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863" w:rsidRDefault="00F30863">
      <w:pPr>
        <w:rPr>
          <w:b/>
          <w:color w:val="000000"/>
          <w:sz w:val="40"/>
          <w:szCs w:val="50"/>
        </w:rPr>
      </w:pPr>
      <w:bookmarkStart w:id="0" w:name="_Toc314733940"/>
      <w:bookmarkStart w:id="1" w:name="_Toc314735369"/>
      <w:bookmarkStart w:id="2" w:name="_Toc316565117"/>
      <w:bookmarkStart w:id="3" w:name="_Toc316565177"/>
      <w:bookmarkStart w:id="4" w:name="_Toc316565619"/>
      <w:bookmarkStart w:id="5" w:name="_Toc316565713"/>
      <w:bookmarkStart w:id="6" w:name="_Toc316565826"/>
      <w:bookmarkStart w:id="7" w:name="_Toc316565969"/>
      <w:bookmarkStart w:id="8" w:name="_Toc316569029"/>
      <w:bookmarkStart w:id="9" w:name="_Toc316634638"/>
      <w:bookmarkStart w:id="10" w:name="_Toc316635360"/>
      <w:bookmarkStart w:id="11" w:name="_Toc348013290"/>
      <w:bookmarkStart w:id="12" w:name="_Toc348331207"/>
      <w:bookmarkStart w:id="13" w:name="_Toc348331894"/>
      <w:bookmarkStart w:id="14" w:name="_Toc379531472"/>
      <w:bookmarkStart w:id="15" w:name="_Toc408477408"/>
      <w:bookmarkStart w:id="16" w:name="_Toc440622873"/>
      <w:bookmarkStart w:id="17" w:name="_Toc440624509"/>
      <w:r>
        <w:rPr>
          <w:noProof/>
          <w:lang w:eastAsia="tr-TR"/>
        </w:rPr>
        <w:drawing>
          <wp:anchor distT="0" distB="0" distL="114300" distR="114300" simplePos="0" relativeHeight="251710464" behindDoc="0" locked="0" layoutInCell="1" allowOverlap="1" wp14:anchorId="3504A0CF" wp14:editId="0D99F36E">
            <wp:simplePos x="0" y="0"/>
            <wp:positionH relativeFrom="margin">
              <wp:posOffset>-903605</wp:posOffset>
            </wp:positionH>
            <wp:positionV relativeFrom="margin">
              <wp:posOffset>-911225</wp:posOffset>
            </wp:positionV>
            <wp:extent cx="7646035" cy="10892155"/>
            <wp:effectExtent l="0" t="0" r="0" b="4445"/>
            <wp:wrapSquare wrapText="bothSides"/>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yılı idare faaliyet kapak_Sayfa_1.jpg"/>
                    <pic:cNvPicPr/>
                  </pic:nvPicPr>
                  <pic:blipFill rotWithShape="1">
                    <a:blip r:embed="rId9" cstate="print">
                      <a:extLst>
                        <a:ext uri="{28A0092B-C50C-407E-A947-70E740481C1C}">
                          <a14:useLocalDpi xmlns:a14="http://schemas.microsoft.com/office/drawing/2010/main" val="0"/>
                        </a:ext>
                      </a:extLst>
                    </a:blip>
                    <a:srcRect l="52605"/>
                    <a:stretch/>
                  </pic:blipFill>
                  <pic:spPr bwMode="auto">
                    <a:xfrm>
                      <a:off x="0" y="0"/>
                      <a:ext cx="7646035" cy="1089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0000"/>
          <w:sz w:val="40"/>
          <w:szCs w:val="50"/>
        </w:rPr>
        <w:br w:type="page"/>
      </w:r>
    </w:p>
    <w:p w:rsidR="00612478" w:rsidRDefault="00612478" w:rsidP="00A66943">
      <w:pPr>
        <w:autoSpaceDE w:val="0"/>
        <w:autoSpaceDN w:val="0"/>
        <w:adjustRightInd w:val="0"/>
        <w:spacing w:after="0" w:line="240" w:lineRule="auto"/>
        <w:rPr>
          <w:b/>
          <w:color w:val="000000"/>
          <w:sz w:val="40"/>
          <w:szCs w:val="50"/>
        </w:rPr>
      </w:pPr>
    </w:p>
    <w:p w:rsidR="00612478" w:rsidRDefault="00612478" w:rsidP="00612478">
      <w:pPr>
        <w:autoSpaceDE w:val="0"/>
        <w:autoSpaceDN w:val="0"/>
        <w:adjustRightInd w:val="0"/>
        <w:spacing w:after="0" w:line="240" w:lineRule="auto"/>
        <w:jc w:val="center"/>
        <w:rPr>
          <w:b/>
          <w:color w:val="000000"/>
          <w:sz w:val="40"/>
          <w:szCs w:val="50"/>
        </w:rPr>
      </w:pPr>
      <w:r w:rsidRPr="00B92726">
        <w:rPr>
          <w:noProof/>
          <w:lang w:eastAsia="tr-TR"/>
        </w:rPr>
        <w:drawing>
          <wp:inline distT="0" distB="0" distL="0" distR="0" wp14:anchorId="413A9E67" wp14:editId="00DBB4CE">
            <wp:extent cx="638943" cy="636104"/>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t-agaci-resm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007" cy="644132"/>
                    </a:xfrm>
                    <a:prstGeom prst="rect">
                      <a:avLst/>
                    </a:prstGeom>
                  </pic:spPr>
                </pic:pic>
              </a:graphicData>
            </a:graphic>
          </wp:inline>
        </w:drawing>
      </w:r>
    </w:p>
    <w:p w:rsidR="00612478" w:rsidRPr="00591972" w:rsidRDefault="00612478" w:rsidP="00612478">
      <w:pPr>
        <w:autoSpaceDE w:val="0"/>
        <w:autoSpaceDN w:val="0"/>
        <w:adjustRightInd w:val="0"/>
        <w:spacing w:after="0" w:line="240" w:lineRule="auto"/>
        <w:jc w:val="center"/>
        <w:rPr>
          <w:b/>
          <w:color w:val="000000"/>
          <w:sz w:val="40"/>
          <w:szCs w:val="50"/>
        </w:rPr>
      </w:pPr>
      <w:r w:rsidRPr="00591972">
        <w:rPr>
          <w:b/>
          <w:color w:val="000000"/>
          <w:sz w:val="40"/>
          <w:szCs w:val="50"/>
        </w:rPr>
        <w:t>T.C.</w:t>
      </w:r>
    </w:p>
    <w:p w:rsidR="00612478" w:rsidRPr="00591972" w:rsidRDefault="00612478" w:rsidP="00612478">
      <w:pPr>
        <w:autoSpaceDE w:val="0"/>
        <w:autoSpaceDN w:val="0"/>
        <w:adjustRightInd w:val="0"/>
        <w:spacing w:after="0" w:line="240" w:lineRule="auto"/>
        <w:jc w:val="center"/>
        <w:rPr>
          <w:b/>
          <w:color w:val="000000"/>
          <w:sz w:val="40"/>
          <w:szCs w:val="50"/>
        </w:rPr>
      </w:pPr>
      <w:r w:rsidRPr="00591972">
        <w:rPr>
          <w:b/>
          <w:color w:val="000000"/>
          <w:sz w:val="40"/>
          <w:szCs w:val="50"/>
        </w:rPr>
        <w:t>KÜLTÜR VE TURİZM BAKANLIĞI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612478" w:rsidRDefault="00612478" w:rsidP="00612478">
      <w:pPr>
        <w:jc w:val="center"/>
        <w:rPr>
          <w:b/>
          <w:sz w:val="50"/>
          <w:szCs w:val="50"/>
        </w:rPr>
      </w:pPr>
    </w:p>
    <w:p w:rsidR="00612478" w:rsidRDefault="00612478" w:rsidP="00612478">
      <w:pPr>
        <w:jc w:val="center"/>
        <w:rPr>
          <w:b/>
          <w:sz w:val="50"/>
          <w:szCs w:val="50"/>
        </w:rPr>
      </w:pPr>
    </w:p>
    <w:p w:rsidR="00612478" w:rsidRDefault="00612478" w:rsidP="00612478">
      <w:pPr>
        <w:jc w:val="center"/>
        <w:rPr>
          <w:b/>
          <w:sz w:val="50"/>
          <w:szCs w:val="50"/>
        </w:rPr>
      </w:pPr>
    </w:p>
    <w:p w:rsidR="00612478" w:rsidRDefault="00612478" w:rsidP="00612478">
      <w:pPr>
        <w:jc w:val="center"/>
        <w:rPr>
          <w:b/>
          <w:sz w:val="50"/>
          <w:szCs w:val="50"/>
        </w:rPr>
      </w:pPr>
    </w:p>
    <w:p w:rsidR="00612478" w:rsidRDefault="00612478" w:rsidP="00612478">
      <w:pPr>
        <w:jc w:val="center"/>
        <w:rPr>
          <w:b/>
          <w:sz w:val="50"/>
          <w:szCs w:val="50"/>
        </w:rPr>
      </w:pPr>
    </w:p>
    <w:p w:rsidR="00612478" w:rsidRDefault="00612478" w:rsidP="00612478">
      <w:pPr>
        <w:jc w:val="center"/>
        <w:rPr>
          <w:b/>
          <w:sz w:val="50"/>
          <w:szCs w:val="50"/>
        </w:rPr>
      </w:pPr>
      <w:r w:rsidRPr="00B92726">
        <w:rPr>
          <w:b/>
          <w:sz w:val="50"/>
          <w:szCs w:val="50"/>
        </w:rPr>
        <w:t xml:space="preserve">2016 YILI </w:t>
      </w:r>
    </w:p>
    <w:p w:rsidR="00612478" w:rsidRPr="00B92726" w:rsidRDefault="00612478" w:rsidP="00612478">
      <w:pPr>
        <w:jc w:val="center"/>
        <w:rPr>
          <w:b/>
          <w:sz w:val="50"/>
          <w:szCs w:val="50"/>
        </w:rPr>
      </w:pPr>
      <w:r w:rsidRPr="00B92726">
        <w:rPr>
          <w:b/>
          <w:sz w:val="50"/>
          <w:szCs w:val="50"/>
        </w:rPr>
        <w:t>İDARE FAALİYET RAPORU</w:t>
      </w:r>
    </w:p>
    <w:p w:rsidR="00612478" w:rsidRPr="00B92726" w:rsidRDefault="00612478" w:rsidP="00612478"/>
    <w:p w:rsidR="00612478" w:rsidRPr="00B92726" w:rsidRDefault="00612478" w:rsidP="00612478"/>
    <w:p w:rsidR="00612478" w:rsidRPr="00B92726" w:rsidRDefault="00612478" w:rsidP="00612478"/>
    <w:p w:rsidR="00612478" w:rsidRPr="00B92726" w:rsidRDefault="00612478" w:rsidP="00612478">
      <w:pPr>
        <w:jc w:val="center"/>
      </w:pPr>
    </w:p>
    <w:p w:rsidR="00612478" w:rsidRPr="00B92726" w:rsidRDefault="00612478" w:rsidP="00612478"/>
    <w:p w:rsidR="00612478" w:rsidRDefault="00612478" w:rsidP="00612478">
      <w:pPr>
        <w:rPr>
          <w:b/>
          <w:bCs/>
          <w:color w:val="000000"/>
        </w:rPr>
      </w:pPr>
    </w:p>
    <w:p w:rsidR="00612478" w:rsidRPr="00B92726" w:rsidRDefault="00612478" w:rsidP="00612478">
      <w:pPr>
        <w:rPr>
          <w:b/>
          <w:bCs/>
          <w:color w:val="000000"/>
        </w:rPr>
      </w:pPr>
    </w:p>
    <w:p w:rsidR="00612478" w:rsidRPr="00B92726" w:rsidRDefault="00612478" w:rsidP="00612478">
      <w:pPr>
        <w:rPr>
          <w:b/>
          <w:bCs/>
          <w:color w:val="000000"/>
        </w:rPr>
      </w:pPr>
    </w:p>
    <w:p w:rsidR="00612478" w:rsidRDefault="00612478" w:rsidP="00612478">
      <w:pPr>
        <w:jc w:val="both"/>
        <w:rPr>
          <w:b/>
          <w:bCs/>
          <w:color w:val="000000"/>
        </w:rPr>
      </w:pPr>
    </w:p>
    <w:p w:rsidR="009F3272" w:rsidRDefault="009F3272" w:rsidP="00612478">
      <w:pPr>
        <w:jc w:val="both"/>
        <w:rPr>
          <w:b/>
          <w:bCs/>
          <w:color w:val="000000"/>
        </w:rPr>
      </w:pPr>
      <w:r>
        <w:rPr>
          <w:b/>
          <w:bCs/>
          <w:noProof/>
          <w:color w:val="000000"/>
          <w:lang w:eastAsia="tr-TR"/>
        </w:rPr>
        <mc:AlternateContent>
          <mc:Choice Requires="wps">
            <w:drawing>
              <wp:anchor distT="0" distB="0" distL="114300" distR="114300" simplePos="0" relativeHeight="251678720" behindDoc="0" locked="0" layoutInCell="1" allowOverlap="1" wp14:anchorId="07B3FF15" wp14:editId="1F4D7D9B">
                <wp:simplePos x="0" y="0"/>
                <wp:positionH relativeFrom="column">
                  <wp:posOffset>5523865</wp:posOffset>
                </wp:positionH>
                <wp:positionV relativeFrom="paragraph">
                  <wp:posOffset>570230</wp:posOffset>
                </wp:positionV>
                <wp:extent cx="400050" cy="361950"/>
                <wp:effectExtent l="0" t="0" r="0" b="0"/>
                <wp:wrapNone/>
                <wp:docPr id="26" name="Yuvarlatılmış Dikdörtgen 26"/>
                <wp:cNvGraphicFramePr/>
                <a:graphic xmlns:a="http://schemas.openxmlformats.org/drawingml/2006/main">
                  <a:graphicData uri="http://schemas.microsoft.com/office/word/2010/wordprocessingShape">
                    <wps:wsp>
                      <wps:cNvSpPr/>
                      <wps:spPr>
                        <a:xfrm>
                          <a:off x="0" y="0"/>
                          <a:ext cx="400050" cy="3619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6" o:spid="_x0000_s1026" style="position:absolute;margin-left:434.95pt;margin-top:44.9pt;width:31.5pt;height:28.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" fillcolor="white [3212]" stroked="f" strokeweight="2pt"/>
            </w:pict>
          </mc:Fallback>
        </mc:AlternateContent>
      </w:r>
      <w:r w:rsidR="00612478" w:rsidRPr="00B92726">
        <w:rPr>
          <w:b/>
          <w:bCs/>
          <w:color w:val="000000"/>
        </w:rPr>
        <w:t>Rapor; 5018 sayılı Kamu Mali Yönetimi ve Kontrol Kanunu’nun 41 inci maddesi ve bu maddeye dayanılarak yürürlüğe konulan “Kamu İdarelerinde Hazırlanacak Faaliyet Raporları Hakkında Yönetmelik” hükümlerine göre hazırlanmıştır.</w:t>
      </w:r>
    </w:p>
    <w:p w:rsidR="009F3272" w:rsidRDefault="00745EE5">
      <w:pPr>
        <w:rPr>
          <w:b/>
          <w:bCs/>
          <w:color w:val="000000"/>
        </w:rPr>
      </w:pPr>
      <w:r>
        <w:rPr>
          <w:noProof/>
          <w:lang w:eastAsia="tr-TR"/>
        </w:rPr>
        <w:lastRenderedPageBreak/>
        <mc:AlternateContent>
          <mc:Choice Requires="wps">
            <w:drawing>
              <wp:anchor distT="0" distB="0" distL="114300" distR="114300" simplePos="0" relativeHeight="251696128" behindDoc="0" locked="0" layoutInCell="1" allowOverlap="1" wp14:anchorId="7AD87264" wp14:editId="5CA96F09">
                <wp:simplePos x="0" y="0"/>
                <wp:positionH relativeFrom="column">
                  <wp:posOffset>-905510</wp:posOffset>
                </wp:positionH>
                <wp:positionV relativeFrom="paragraph">
                  <wp:posOffset>-895985</wp:posOffset>
                </wp:positionV>
                <wp:extent cx="7581900" cy="10687050"/>
                <wp:effectExtent l="0" t="0" r="0" b="0"/>
                <wp:wrapNone/>
                <wp:docPr id="82" name="Dikdörtgen 82"/>
                <wp:cNvGraphicFramePr/>
                <a:graphic xmlns:a="http://schemas.openxmlformats.org/drawingml/2006/main">
                  <a:graphicData uri="http://schemas.microsoft.com/office/word/2010/wordprocessingShape">
                    <wps:wsp>
                      <wps:cNvSpPr/>
                      <wps:spPr>
                        <a:xfrm>
                          <a:off x="0" y="0"/>
                          <a:ext cx="7581900" cy="1068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82" o:spid="_x0000_s1026" style="position:absolute;margin-left:-71.3pt;margin-top:-70.55pt;width:597pt;height:84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" fillcolor="white [3212]" stroked="f" strokeweight="2pt"/>
            </w:pict>
          </mc:Fallback>
        </mc:AlternateContent>
      </w:r>
      <w:r w:rsidR="009F3272">
        <w:rPr>
          <w:b/>
          <w:bCs/>
          <w:color w:val="000000"/>
        </w:rPr>
        <w:br w:type="page"/>
      </w:r>
      <w:r w:rsidR="009F3272">
        <w:rPr>
          <w:b/>
          <w:bCs/>
          <w:noProof/>
          <w:color w:val="000000"/>
          <w:lang w:eastAsia="tr-TR"/>
        </w:rPr>
        <mc:AlternateContent>
          <mc:Choice Requires="wps">
            <w:drawing>
              <wp:anchor distT="0" distB="0" distL="114300" distR="114300" simplePos="0" relativeHeight="251684864" behindDoc="0" locked="0" layoutInCell="1" allowOverlap="1" wp14:anchorId="6B15825C" wp14:editId="3336F850">
                <wp:simplePos x="0" y="0"/>
                <wp:positionH relativeFrom="column">
                  <wp:posOffset>5676265</wp:posOffset>
                </wp:positionH>
                <wp:positionV relativeFrom="paragraph">
                  <wp:posOffset>9019540</wp:posOffset>
                </wp:positionV>
                <wp:extent cx="400050" cy="361950"/>
                <wp:effectExtent l="0" t="0" r="0" b="0"/>
                <wp:wrapNone/>
                <wp:docPr id="76" name="Yuvarlatılmış Dikdörtgen 76"/>
                <wp:cNvGraphicFramePr/>
                <a:graphic xmlns:a="http://schemas.openxmlformats.org/drawingml/2006/main">
                  <a:graphicData uri="http://schemas.microsoft.com/office/word/2010/wordprocessingShape">
                    <wps:wsp>
                      <wps:cNvSpPr/>
                      <wps:spPr>
                        <a:xfrm>
                          <a:off x="0" y="0"/>
                          <a:ext cx="400050" cy="36195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76" o:spid="_x0000_s1026" style="position:absolute;margin-left:446.95pt;margin-top:710.2pt;width:31.5pt;height:28.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" fillcolor="window" stroked="f" strokeweight="2pt"/>
            </w:pict>
          </mc:Fallback>
        </mc:AlternateContent>
      </w:r>
    </w:p>
    <w:p w:rsidR="00612478" w:rsidRPr="00B92726" w:rsidRDefault="00612478" w:rsidP="00612478">
      <w:pPr>
        <w:jc w:val="both"/>
      </w:pPr>
    </w:p>
    <w:p w:rsidR="00612478" w:rsidRPr="00B92726" w:rsidRDefault="00612478" w:rsidP="00612478"/>
    <w:p w:rsidR="00612478" w:rsidRPr="00B92726" w:rsidRDefault="00612478" w:rsidP="00612478"/>
    <w:p w:rsidR="00612478" w:rsidRPr="00B92726" w:rsidRDefault="00612478" w:rsidP="00612478">
      <w:pPr>
        <w:jc w:val="center"/>
      </w:pPr>
      <w:r w:rsidRPr="00B92726">
        <w:rPr>
          <w:noProof/>
          <w:szCs w:val="24"/>
          <w:lang w:eastAsia="tr-TR"/>
        </w:rPr>
        <w:drawing>
          <wp:inline distT="0" distB="0" distL="0" distR="0" wp14:anchorId="5EE0D653" wp14:editId="728B1002">
            <wp:extent cx="5223053" cy="4217321"/>
            <wp:effectExtent l="0" t="0" r="0" b="0"/>
            <wp:docPr id="17" name="Resim 17" descr="Açıklama: http://biriz.biz/ata/at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çıklama: http://biriz.biz/ata/ata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3940" cy="4218037"/>
                    </a:xfrm>
                    <a:prstGeom prst="rect">
                      <a:avLst/>
                    </a:prstGeom>
                    <a:noFill/>
                    <a:ln>
                      <a:noFill/>
                    </a:ln>
                  </pic:spPr>
                </pic:pic>
              </a:graphicData>
            </a:graphic>
          </wp:inline>
        </w:drawing>
      </w:r>
    </w:p>
    <w:p w:rsidR="00612478" w:rsidRPr="00B92726" w:rsidRDefault="00612478" w:rsidP="00612478"/>
    <w:p w:rsidR="00612478" w:rsidRPr="00B92726" w:rsidRDefault="00612478" w:rsidP="00612478">
      <w:pPr>
        <w:spacing w:after="0" w:line="240" w:lineRule="auto"/>
        <w:jc w:val="center"/>
        <w:rPr>
          <w:rFonts w:eastAsia="Times New Roman"/>
          <w:b/>
          <w:color w:val="000000"/>
          <w:sz w:val="40"/>
          <w:szCs w:val="24"/>
          <w:lang w:eastAsia="tr-TR"/>
        </w:rPr>
      </w:pPr>
      <w:r w:rsidRPr="00B92726">
        <w:rPr>
          <w:rFonts w:eastAsia="Times New Roman"/>
          <w:b/>
          <w:color w:val="000000"/>
          <w:sz w:val="40"/>
          <w:szCs w:val="24"/>
          <w:lang w:eastAsia="tr-TR"/>
        </w:rPr>
        <w:t>“Türkiye Cumhuriyeti’nin temeli kültürdür.”</w:t>
      </w:r>
    </w:p>
    <w:p w:rsidR="00612478" w:rsidRDefault="00612478" w:rsidP="00612478">
      <w:pPr>
        <w:spacing w:after="0" w:line="240" w:lineRule="auto"/>
        <w:rPr>
          <w:rFonts w:eastAsia="Times New Roman"/>
          <w:b/>
          <w:color w:val="000000"/>
          <w:sz w:val="40"/>
          <w:szCs w:val="24"/>
          <w:lang w:eastAsia="tr-TR"/>
        </w:rPr>
      </w:pPr>
    </w:p>
    <w:p w:rsidR="00612478" w:rsidRPr="00B92726" w:rsidRDefault="00612478" w:rsidP="00612478">
      <w:pPr>
        <w:spacing w:after="0" w:line="240" w:lineRule="auto"/>
        <w:rPr>
          <w:rFonts w:eastAsia="Times New Roman"/>
          <w:b/>
          <w:color w:val="000000"/>
          <w:sz w:val="40"/>
          <w:szCs w:val="24"/>
          <w:lang w:eastAsia="tr-TR"/>
        </w:rPr>
      </w:pPr>
      <w:r>
        <w:rPr>
          <w:rFonts w:eastAsia="Times New Roman"/>
          <w:b/>
          <w:color w:val="000000"/>
          <w:sz w:val="40"/>
          <w:szCs w:val="24"/>
          <w:lang w:eastAsia="tr-TR"/>
        </w:rPr>
        <w:t xml:space="preserve"> </w:t>
      </w:r>
      <w:r>
        <w:rPr>
          <w:rFonts w:eastAsia="Times New Roman"/>
          <w:b/>
          <w:color w:val="000000"/>
          <w:sz w:val="40"/>
          <w:szCs w:val="24"/>
          <w:lang w:eastAsia="tr-TR"/>
        </w:rPr>
        <w:tab/>
      </w:r>
      <w:r>
        <w:rPr>
          <w:rFonts w:eastAsia="Times New Roman"/>
          <w:b/>
          <w:color w:val="000000"/>
          <w:sz w:val="40"/>
          <w:szCs w:val="24"/>
          <w:lang w:eastAsia="tr-TR"/>
        </w:rPr>
        <w:tab/>
      </w:r>
      <w:r>
        <w:rPr>
          <w:rFonts w:eastAsia="Times New Roman"/>
          <w:b/>
          <w:color w:val="000000"/>
          <w:sz w:val="40"/>
          <w:szCs w:val="24"/>
          <w:lang w:eastAsia="tr-TR"/>
        </w:rPr>
        <w:tab/>
      </w:r>
      <w:r>
        <w:rPr>
          <w:rFonts w:eastAsia="Times New Roman"/>
          <w:b/>
          <w:color w:val="000000"/>
          <w:sz w:val="40"/>
          <w:szCs w:val="24"/>
          <w:lang w:eastAsia="tr-TR"/>
        </w:rPr>
        <w:tab/>
      </w:r>
      <w:r>
        <w:rPr>
          <w:rFonts w:eastAsia="Times New Roman"/>
          <w:b/>
          <w:color w:val="000000"/>
          <w:sz w:val="40"/>
          <w:szCs w:val="24"/>
          <w:lang w:eastAsia="tr-TR"/>
        </w:rPr>
        <w:tab/>
      </w:r>
      <w:r>
        <w:rPr>
          <w:rFonts w:eastAsia="Times New Roman"/>
          <w:b/>
          <w:color w:val="000000"/>
          <w:sz w:val="40"/>
          <w:szCs w:val="24"/>
          <w:lang w:eastAsia="tr-TR"/>
        </w:rPr>
        <w:tab/>
      </w:r>
      <w:r w:rsidRPr="00B92726">
        <w:rPr>
          <w:rFonts w:eastAsia="Times New Roman"/>
          <w:b/>
          <w:color w:val="000000"/>
          <w:sz w:val="40"/>
          <w:szCs w:val="24"/>
          <w:lang w:eastAsia="tr-TR"/>
        </w:rPr>
        <w:t>Mustafa Kemal ATATÜRK</w:t>
      </w:r>
    </w:p>
    <w:p w:rsidR="00612478" w:rsidRDefault="009F3272" w:rsidP="00612478">
      <w:pPr>
        <w:rPr>
          <w:rFonts w:eastAsia="Times New Roman"/>
          <w:b/>
          <w:sz w:val="20"/>
          <w:szCs w:val="20"/>
          <w:lang w:eastAsia="tr-TR"/>
        </w:rPr>
      </w:pPr>
      <w:r>
        <w:rPr>
          <w:b/>
          <w:bCs/>
          <w:noProof/>
          <w:color w:val="000000"/>
          <w:lang w:eastAsia="tr-TR"/>
        </w:rPr>
        <mc:AlternateContent>
          <mc:Choice Requires="wps">
            <w:drawing>
              <wp:anchor distT="0" distB="0" distL="114300" distR="114300" simplePos="0" relativeHeight="251680768" behindDoc="0" locked="0" layoutInCell="1" allowOverlap="1" wp14:anchorId="5BF1FF1B" wp14:editId="6DD49BAD">
                <wp:simplePos x="0" y="0"/>
                <wp:positionH relativeFrom="column">
                  <wp:posOffset>5495290</wp:posOffset>
                </wp:positionH>
                <wp:positionV relativeFrom="paragraph">
                  <wp:posOffset>2406650</wp:posOffset>
                </wp:positionV>
                <wp:extent cx="400050" cy="361950"/>
                <wp:effectExtent l="0" t="0" r="0" b="0"/>
                <wp:wrapNone/>
                <wp:docPr id="74" name="Yuvarlatılmış Dikdörtgen 74"/>
                <wp:cNvGraphicFramePr/>
                <a:graphic xmlns:a="http://schemas.openxmlformats.org/drawingml/2006/main">
                  <a:graphicData uri="http://schemas.microsoft.com/office/word/2010/wordprocessingShape">
                    <wps:wsp>
                      <wps:cNvSpPr/>
                      <wps:spPr>
                        <a:xfrm>
                          <a:off x="0" y="0"/>
                          <a:ext cx="400050" cy="3619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74" o:spid="_x0000_s1026" style="position:absolute;margin-left:432.7pt;margin-top:189.5pt;width:31.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" fillcolor="white [3212]" stroked="f" strokeweight="2pt"/>
            </w:pict>
          </mc:Fallback>
        </mc:AlternateContent>
      </w:r>
      <w:r w:rsidR="00612478">
        <w:rPr>
          <w:rFonts w:eastAsia="Times New Roman"/>
          <w:b/>
          <w:sz w:val="20"/>
          <w:szCs w:val="20"/>
          <w:lang w:eastAsia="tr-TR"/>
        </w:rPr>
        <w:br w:type="page"/>
      </w:r>
    </w:p>
    <w:p w:rsidR="009F3272" w:rsidRDefault="00745EE5">
      <w:pPr>
        <w:rPr>
          <w:rFonts w:eastAsia="Times New Roman"/>
          <w:b/>
          <w:szCs w:val="20"/>
          <w:lang w:eastAsia="tr-TR"/>
        </w:rPr>
      </w:pPr>
      <w:r>
        <w:rPr>
          <w:noProof/>
          <w:lang w:eastAsia="tr-TR"/>
        </w:rPr>
        <w:lastRenderedPageBreak/>
        <mc:AlternateContent>
          <mc:Choice Requires="wps">
            <w:drawing>
              <wp:anchor distT="0" distB="0" distL="114300" distR="114300" simplePos="0" relativeHeight="251694080" behindDoc="0" locked="0" layoutInCell="1" allowOverlap="1" wp14:anchorId="10653922" wp14:editId="164D7571">
                <wp:simplePos x="0" y="0"/>
                <wp:positionH relativeFrom="column">
                  <wp:posOffset>-905510</wp:posOffset>
                </wp:positionH>
                <wp:positionV relativeFrom="paragraph">
                  <wp:posOffset>-915035</wp:posOffset>
                </wp:positionV>
                <wp:extent cx="7581900" cy="10687050"/>
                <wp:effectExtent l="0" t="0" r="0" b="0"/>
                <wp:wrapNone/>
                <wp:docPr id="81" name="Dikdörtgen 81"/>
                <wp:cNvGraphicFramePr/>
                <a:graphic xmlns:a="http://schemas.openxmlformats.org/drawingml/2006/main">
                  <a:graphicData uri="http://schemas.microsoft.com/office/word/2010/wordprocessingShape">
                    <wps:wsp>
                      <wps:cNvSpPr/>
                      <wps:spPr>
                        <a:xfrm>
                          <a:off x="0" y="0"/>
                          <a:ext cx="7581900" cy="1068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81" o:spid="_x0000_s1026" style="position:absolute;margin-left:-71.3pt;margin-top:-72.05pt;width:597pt;height:84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" fillcolor="white [3212]" stroked="f" strokeweight="2pt"/>
            </w:pict>
          </mc:Fallback>
        </mc:AlternateContent>
      </w:r>
      <w:r w:rsidR="009F3272">
        <w:rPr>
          <w:b/>
          <w:bCs/>
          <w:noProof/>
          <w:color w:val="000000"/>
          <w:lang w:eastAsia="tr-TR"/>
        </w:rPr>
        <mc:AlternateContent>
          <mc:Choice Requires="wps">
            <w:drawing>
              <wp:anchor distT="0" distB="0" distL="114300" distR="114300" simplePos="0" relativeHeight="251686912" behindDoc="0" locked="0" layoutInCell="1" allowOverlap="1" wp14:anchorId="349F2A59" wp14:editId="592857F2">
                <wp:simplePos x="0" y="0"/>
                <wp:positionH relativeFrom="column">
                  <wp:posOffset>5523865</wp:posOffset>
                </wp:positionH>
                <wp:positionV relativeFrom="paragraph">
                  <wp:posOffset>8957945</wp:posOffset>
                </wp:positionV>
                <wp:extent cx="400050" cy="361950"/>
                <wp:effectExtent l="0" t="0" r="0" b="0"/>
                <wp:wrapNone/>
                <wp:docPr id="77" name="Yuvarlatılmış Dikdörtgen 77"/>
                <wp:cNvGraphicFramePr/>
                <a:graphic xmlns:a="http://schemas.openxmlformats.org/drawingml/2006/main">
                  <a:graphicData uri="http://schemas.microsoft.com/office/word/2010/wordprocessingShape">
                    <wps:wsp>
                      <wps:cNvSpPr/>
                      <wps:spPr>
                        <a:xfrm>
                          <a:off x="0" y="0"/>
                          <a:ext cx="400050" cy="36195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77" o:spid="_x0000_s1026" style="position:absolute;margin-left:434.95pt;margin-top:705.35pt;width:31.5pt;height:28.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" fillcolor="window" stroked="f" strokeweight="2pt"/>
            </w:pict>
          </mc:Fallback>
        </mc:AlternateContent>
      </w:r>
      <w:r w:rsidR="009F3272">
        <w:rPr>
          <w:rFonts w:eastAsia="Times New Roman"/>
          <w:b/>
          <w:szCs w:val="20"/>
          <w:lang w:eastAsia="tr-TR"/>
        </w:rPr>
        <w:br w:type="page"/>
      </w:r>
    </w:p>
    <w:p w:rsidR="00612478" w:rsidRPr="00E347B0" w:rsidRDefault="00612478" w:rsidP="00612478">
      <w:pPr>
        <w:jc w:val="center"/>
        <w:rPr>
          <w:rFonts w:eastAsia="Times New Roman"/>
          <w:b/>
          <w:szCs w:val="20"/>
          <w:lang w:eastAsia="tr-TR"/>
        </w:rPr>
      </w:pPr>
      <w:r w:rsidRPr="00E347B0">
        <w:rPr>
          <w:rFonts w:eastAsia="Times New Roman"/>
          <w:b/>
          <w:szCs w:val="20"/>
          <w:lang w:eastAsia="tr-TR"/>
        </w:rPr>
        <w:lastRenderedPageBreak/>
        <w:t>İÇİNDEKİLER</w:t>
      </w:r>
    </w:p>
    <w:p w:rsidR="00F30863" w:rsidRDefault="00612478">
      <w:pPr>
        <w:pStyle w:val="T1"/>
        <w:tabs>
          <w:tab w:val="right" w:leader="dot" w:pos="9074"/>
        </w:tabs>
        <w:rPr>
          <w:rFonts w:eastAsiaTheme="minorEastAsia" w:cstheme="minorBidi"/>
          <w:b w:val="0"/>
          <w:bCs w:val="0"/>
          <w:caps w:val="0"/>
          <w:noProof/>
          <w:sz w:val="22"/>
          <w:szCs w:val="22"/>
          <w:lang w:eastAsia="tr-TR"/>
        </w:rPr>
      </w:pPr>
      <w:r>
        <w:rPr>
          <w:rFonts w:eastAsia="Times New Roman"/>
          <w:bCs w:val="0"/>
          <w:caps w:val="0"/>
          <w:lang w:eastAsia="tr-TR"/>
        </w:rPr>
        <w:fldChar w:fldCharType="begin"/>
      </w:r>
      <w:r>
        <w:rPr>
          <w:rFonts w:eastAsia="Times New Roman"/>
          <w:bCs w:val="0"/>
          <w:caps w:val="0"/>
          <w:lang w:eastAsia="tr-TR"/>
        </w:rPr>
        <w:instrText xml:space="preserve"> TOC \o "1-4" \h \z \u </w:instrText>
      </w:r>
      <w:r>
        <w:rPr>
          <w:rFonts w:eastAsia="Times New Roman"/>
          <w:bCs w:val="0"/>
          <w:caps w:val="0"/>
          <w:lang w:eastAsia="tr-TR"/>
        </w:rPr>
        <w:fldChar w:fldCharType="separate"/>
      </w:r>
      <w:hyperlink w:anchor="_Toc476665047" w:history="1">
        <w:r w:rsidR="00F30863" w:rsidRPr="00CA6EAA">
          <w:rPr>
            <w:rStyle w:val="Kpr"/>
            <w:noProof/>
          </w:rPr>
          <w:t>I- GENEL BİLGİLER</w:t>
        </w:r>
        <w:r w:rsidR="00F30863">
          <w:rPr>
            <w:noProof/>
            <w:webHidden/>
          </w:rPr>
          <w:tab/>
        </w:r>
        <w:r w:rsidR="00F30863">
          <w:rPr>
            <w:noProof/>
            <w:webHidden/>
          </w:rPr>
          <w:fldChar w:fldCharType="begin"/>
        </w:r>
        <w:r w:rsidR="00F30863">
          <w:rPr>
            <w:noProof/>
            <w:webHidden/>
          </w:rPr>
          <w:instrText xml:space="preserve"> PAGEREF _Toc476665047 \h </w:instrText>
        </w:r>
        <w:r w:rsidR="00F30863">
          <w:rPr>
            <w:noProof/>
            <w:webHidden/>
          </w:rPr>
        </w:r>
        <w:r w:rsidR="00F30863">
          <w:rPr>
            <w:noProof/>
            <w:webHidden/>
          </w:rPr>
          <w:fldChar w:fldCharType="separate"/>
        </w:r>
        <w:r w:rsidR="00601793">
          <w:rPr>
            <w:noProof/>
            <w:webHidden/>
          </w:rPr>
          <w:t>12</w:t>
        </w:r>
        <w:r w:rsidR="00F30863">
          <w:rPr>
            <w:noProof/>
            <w:webHidden/>
          </w:rPr>
          <w:fldChar w:fldCharType="end"/>
        </w:r>
      </w:hyperlink>
    </w:p>
    <w:p w:rsidR="00F30863" w:rsidRDefault="00C73CB1">
      <w:pPr>
        <w:pStyle w:val="T2"/>
        <w:tabs>
          <w:tab w:val="left" w:pos="720"/>
          <w:tab w:val="right" w:leader="dot" w:pos="9074"/>
        </w:tabs>
        <w:rPr>
          <w:rFonts w:eastAsiaTheme="minorEastAsia" w:cstheme="minorBidi"/>
          <w:smallCaps w:val="0"/>
          <w:noProof/>
          <w:sz w:val="22"/>
          <w:szCs w:val="22"/>
          <w:lang w:eastAsia="tr-TR"/>
        </w:rPr>
      </w:pPr>
      <w:hyperlink w:anchor="_Toc476665048" w:history="1">
        <w:r w:rsidR="00F30863" w:rsidRPr="00CA6EAA">
          <w:rPr>
            <w:rStyle w:val="Kpr"/>
            <w:noProof/>
          </w:rPr>
          <w:t>A.</w:t>
        </w:r>
        <w:r w:rsidR="00F30863">
          <w:rPr>
            <w:rFonts w:eastAsiaTheme="minorEastAsia" w:cstheme="minorBidi"/>
            <w:smallCaps w:val="0"/>
            <w:noProof/>
            <w:sz w:val="22"/>
            <w:szCs w:val="22"/>
            <w:lang w:eastAsia="tr-TR"/>
          </w:rPr>
          <w:tab/>
        </w:r>
        <w:r w:rsidR="00F30863" w:rsidRPr="00CA6EAA">
          <w:rPr>
            <w:rStyle w:val="Kpr"/>
            <w:noProof/>
          </w:rPr>
          <w:t>MİSYON VE VİZYON</w:t>
        </w:r>
        <w:r w:rsidR="00F30863">
          <w:rPr>
            <w:noProof/>
            <w:webHidden/>
          </w:rPr>
          <w:tab/>
        </w:r>
        <w:r w:rsidR="00F30863">
          <w:rPr>
            <w:noProof/>
            <w:webHidden/>
          </w:rPr>
          <w:fldChar w:fldCharType="begin"/>
        </w:r>
        <w:r w:rsidR="00F30863">
          <w:rPr>
            <w:noProof/>
            <w:webHidden/>
          </w:rPr>
          <w:instrText xml:space="preserve"> PAGEREF _Toc476665048 \h </w:instrText>
        </w:r>
        <w:r w:rsidR="00F30863">
          <w:rPr>
            <w:noProof/>
            <w:webHidden/>
          </w:rPr>
        </w:r>
        <w:r w:rsidR="00F30863">
          <w:rPr>
            <w:noProof/>
            <w:webHidden/>
          </w:rPr>
          <w:fldChar w:fldCharType="separate"/>
        </w:r>
        <w:r w:rsidR="00601793">
          <w:rPr>
            <w:noProof/>
            <w:webHidden/>
          </w:rPr>
          <w:t>12</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49" w:history="1">
        <w:r w:rsidR="00F30863" w:rsidRPr="00CA6EAA">
          <w:rPr>
            <w:rStyle w:val="Kpr"/>
            <w:noProof/>
          </w:rPr>
          <w:t>B. YETKİ, GÖREV VE SORUMLULUKLAR</w:t>
        </w:r>
        <w:r w:rsidR="00F30863">
          <w:rPr>
            <w:noProof/>
            <w:webHidden/>
          </w:rPr>
          <w:tab/>
        </w:r>
        <w:r w:rsidR="00F30863">
          <w:rPr>
            <w:noProof/>
            <w:webHidden/>
          </w:rPr>
          <w:fldChar w:fldCharType="begin"/>
        </w:r>
        <w:r w:rsidR="00F30863">
          <w:rPr>
            <w:noProof/>
            <w:webHidden/>
          </w:rPr>
          <w:instrText xml:space="preserve"> PAGEREF _Toc476665049 \h </w:instrText>
        </w:r>
        <w:r w:rsidR="00F30863">
          <w:rPr>
            <w:noProof/>
            <w:webHidden/>
          </w:rPr>
        </w:r>
        <w:r w:rsidR="00F30863">
          <w:rPr>
            <w:noProof/>
            <w:webHidden/>
          </w:rPr>
          <w:fldChar w:fldCharType="separate"/>
        </w:r>
        <w:r w:rsidR="00601793">
          <w:rPr>
            <w:noProof/>
            <w:webHidden/>
          </w:rPr>
          <w:t>12</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50" w:history="1">
        <w:r w:rsidR="00F30863" w:rsidRPr="00CA6EAA">
          <w:rPr>
            <w:rStyle w:val="Kpr"/>
            <w:noProof/>
          </w:rPr>
          <w:t>C. İDAREYE İLİŞKİN BİLGİLER</w:t>
        </w:r>
        <w:r w:rsidR="00F30863">
          <w:rPr>
            <w:noProof/>
            <w:webHidden/>
          </w:rPr>
          <w:tab/>
        </w:r>
        <w:r w:rsidR="00F30863">
          <w:rPr>
            <w:noProof/>
            <w:webHidden/>
          </w:rPr>
          <w:fldChar w:fldCharType="begin"/>
        </w:r>
        <w:r w:rsidR="00F30863">
          <w:rPr>
            <w:noProof/>
            <w:webHidden/>
          </w:rPr>
          <w:instrText xml:space="preserve"> PAGEREF _Toc476665050 \h </w:instrText>
        </w:r>
        <w:r w:rsidR="00F30863">
          <w:rPr>
            <w:noProof/>
            <w:webHidden/>
          </w:rPr>
        </w:r>
        <w:r w:rsidR="00F30863">
          <w:rPr>
            <w:noProof/>
            <w:webHidden/>
          </w:rPr>
          <w:fldChar w:fldCharType="separate"/>
        </w:r>
        <w:r w:rsidR="00601793">
          <w:rPr>
            <w:noProof/>
            <w:webHidden/>
          </w:rPr>
          <w:t>13</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51" w:history="1">
        <w:r w:rsidR="00F30863" w:rsidRPr="00CA6EAA">
          <w:rPr>
            <w:rStyle w:val="Kpr"/>
            <w:noProof/>
          </w:rPr>
          <w:t>1. Fiziksel Yapı</w:t>
        </w:r>
        <w:r w:rsidR="00F30863">
          <w:rPr>
            <w:noProof/>
            <w:webHidden/>
          </w:rPr>
          <w:tab/>
        </w:r>
        <w:r w:rsidR="00F30863">
          <w:rPr>
            <w:noProof/>
            <w:webHidden/>
          </w:rPr>
          <w:fldChar w:fldCharType="begin"/>
        </w:r>
        <w:r w:rsidR="00F30863">
          <w:rPr>
            <w:noProof/>
            <w:webHidden/>
          </w:rPr>
          <w:instrText xml:space="preserve"> PAGEREF _Toc476665051 \h </w:instrText>
        </w:r>
        <w:r w:rsidR="00F30863">
          <w:rPr>
            <w:noProof/>
            <w:webHidden/>
          </w:rPr>
        </w:r>
        <w:r w:rsidR="00F30863">
          <w:rPr>
            <w:noProof/>
            <w:webHidden/>
          </w:rPr>
          <w:fldChar w:fldCharType="separate"/>
        </w:r>
        <w:r w:rsidR="00601793">
          <w:rPr>
            <w:noProof/>
            <w:webHidden/>
          </w:rPr>
          <w:t>13</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52" w:history="1">
        <w:r w:rsidR="00F30863" w:rsidRPr="00CA6EAA">
          <w:rPr>
            <w:rStyle w:val="Kpr"/>
            <w:noProof/>
          </w:rPr>
          <w:t>2. Örgüt Yapısı</w:t>
        </w:r>
        <w:r w:rsidR="00F30863">
          <w:rPr>
            <w:noProof/>
            <w:webHidden/>
          </w:rPr>
          <w:tab/>
        </w:r>
        <w:r w:rsidR="00F30863">
          <w:rPr>
            <w:noProof/>
            <w:webHidden/>
          </w:rPr>
          <w:fldChar w:fldCharType="begin"/>
        </w:r>
        <w:r w:rsidR="00F30863">
          <w:rPr>
            <w:noProof/>
            <w:webHidden/>
          </w:rPr>
          <w:instrText xml:space="preserve"> PAGEREF _Toc476665052 \h </w:instrText>
        </w:r>
        <w:r w:rsidR="00F30863">
          <w:rPr>
            <w:noProof/>
            <w:webHidden/>
          </w:rPr>
        </w:r>
        <w:r w:rsidR="00F30863">
          <w:rPr>
            <w:noProof/>
            <w:webHidden/>
          </w:rPr>
          <w:fldChar w:fldCharType="separate"/>
        </w:r>
        <w:r w:rsidR="00601793">
          <w:rPr>
            <w:noProof/>
            <w:webHidden/>
          </w:rPr>
          <w:t>14</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53" w:history="1">
        <w:r w:rsidR="00F30863" w:rsidRPr="00CA6EAA">
          <w:rPr>
            <w:rStyle w:val="Kpr"/>
            <w:noProof/>
          </w:rPr>
          <w:t>3. Bilgi ve Teknolojik Kaynaklar</w:t>
        </w:r>
        <w:r w:rsidR="00F30863">
          <w:rPr>
            <w:noProof/>
            <w:webHidden/>
          </w:rPr>
          <w:tab/>
        </w:r>
        <w:r w:rsidR="00F30863">
          <w:rPr>
            <w:noProof/>
            <w:webHidden/>
          </w:rPr>
          <w:fldChar w:fldCharType="begin"/>
        </w:r>
        <w:r w:rsidR="00F30863">
          <w:rPr>
            <w:noProof/>
            <w:webHidden/>
          </w:rPr>
          <w:instrText xml:space="preserve"> PAGEREF _Toc476665053 \h </w:instrText>
        </w:r>
        <w:r w:rsidR="00F30863">
          <w:rPr>
            <w:noProof/>
            <w:webHidden/>
          </w:rPr>
        </w:r>
        <w:r w:rsidR="00F30863">
          <w:rPr>
            <w:noProof/>
            <w:webHidden/>
          </w:rPr>
          <w:fldChar w:fldCharType="separate"/>
        </w:r>
        <w:r w:rsidR="00601793">
          <w:rPr>
            <w:noProof/>
            <w:webHidden/>
          </w:rPr>
          <w:t>18</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54" w:history="1">
        <w:r w:rsidR="00F30863" w:rsidRPr="00CA6EAA">
          <w:rPr>
            <w:rStyle w:val="Kpr"/>
            <w:noProof/>
          </w:rPr>
          <w:t>4. İnsan Kaynakları</w:t>
        </w:r>
        <w:r w:rsidR="00F30863">
          <w:rPr>
            <w:noProof/>
            <w:webHidden/>
          </w:rPr>
          <w:tab/>
        </w:r>
        <w:r w:rsidR="00F30863">
          <w:rPr>
            <w:noProof/>
            <w:webHidden/>
          </w:rPr>
          <w:fldChar w:fldCharType="begin"/>
        </w:r>
        <w:r w:rsidR="00F30863">
          <w:rPr>
            <w:noProof/>
            <w:webHidden/>
          </w:rPr>
          <w:instrText xml:space="preserve"> PAGEREF _Toc476665054 \h </w:instrText>
        </w:r>
        <w:r w:rsidR="00F30863">
          <w:rPr>
            <w:noProof/>
            <w:webHidden/>
          </w:rPr>
        </w:r>
        <w:r w:rsidR="00F30863">
          <w:rPr>
            <w:noProof/>
            <w:webHidden/>
          </w:rPr>
          <w:fldChar w:fldCharType="separate"/>
        </w:r>
        <w:r w:rsidR="00601793">
          <w:rPr>
            <w:noProof/>
            <w:webHidden/>
          </w:rPr>
          <w:t>20</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55" w:history="1">
        <w:r w:rsidR="00F30863" w:rsidRPr="00CA6EAA">
          <w:rPr>
            <w:rStyle w:val="Kpr"/>
            <w:noProof/>
          </w:rPr>
          <w:t>5. Sunulan Hizmetler</w:t>
        </w:r>
        <w:r w:rsidR="00F30863">
          <w:rPr>
            <w:noProof/>
            <w:webHidden/>
          </w:rPr>
          <w:tab/>
        </w:r>
        <w:r w:rsidR="00F30863">
          <w:rPr>
            <w:noProof/>
            <w:webHidden/>
          </w:rPr>
          <w:fldChar w:fldCharType="begin"/>
        </w:r>
        <w:r w:rsidR="00F30863">
          <w:rPr>
            <w:noProof/>
            <w:webHidden/>
          </w:rPr>
          <w:instrText xml:space="preserve"> PAGEREF _Toc476665055 \h </w:instrText>
        </w:r>
        <w:r w:rsidR="00F30863">
          <w:rPr>
            <w:noProof/>
            <w:webHidden/>
          </w:rPr>
        </w:r>
        <w:r w:rsidR="00F30863">
          <w:rPr>
            <w:noProof/>
            <w:webHidden/>
          </w:rPr>
          <w:fldChar w:fldCharType="separate"/>
        </w:r>
        <w:r w:rsidR="00601793">
          <w:rPr>
            <w:noProof/>
            <w:webHidden/>
          </w:rPr>
          <w:t>23</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56" w:history="1">
        <w:r w:rsidR="00F30863" w:rsidRPr="00CA6EAA">
          <w:rPr>
            <w:rStyle w:val="Kpr"/>
            <w:noProof/>
          </w:rPr>
          <w:t>6. Yönetim ve İç Kontrol Sistemi</w:t>
        </w:r>
        <w:r w:rsidR="00F30863">
          <w:rPr>
            <w:noProof/>
            <w:webHidden/>
          </w:rPr>
          <w:tab/>
        </w:r>
        <w:r w:rsidR="00F30863">
          <w:rPr>
            <w:noProof/>
            <w:webHidden/>
          </w:rPr>
          <w:fldChar w:fldCharType="begin"/>
        </w:r>
        <w:r w:rsidR="00F30863">
          <w:rPr>
            <w:noProof/>
            <w:webHidden/>
          </w:rPr>
          <w:instrText xml:space="preserve"> PAGEREF _Toc476665056 \h </w:instrText>
        </w:r>
        <w:r w:rsidR="00F30863">
          <w:rPr>
            <w:noProof/>
            <w:webHidden/>
          </w:rPr>
        </w:r>
        <w:r w:rsidR="00F30863">
          <w:rPr>
            <w:noProof/>
            <w:webHidden/>
          </w:rPr>
          <w:fldChar w:fldCharType="separate"/>
        </w:r>
        <w:r w:rsidR="00601793">
          <w:rPr>
            <w:noProof/>
            <w:webHidden/>
          </w:rPr>
          <w:t>34</w:t>
        </w:r>
        <w:r w:rsidR="00F30863">
          <w:rPr>
            <w:noProof/>
            <w:webHidden/>
          </w:rPr>
          <w:fldChar w:fldCharType="end"/>
        </w:r>
      </w:hyperlink>
    </w:p>
    <w:p w:rsidR="00F30863" w:rsidRDefault="00C73CB1">
      <w:pPr>
        <w:pStyle w:val="T1"/>
        <w:tabs>
          <w:tab w:val="right" w:leader="dot" w:pos="9074"/>
        </w:tabs>
        <w:rPr>
          <w:rFonts w:eastAsiaTheme="minorEastAsia" w:cstheme="minorBidi"/>
          <w:b w:val="0"/>
          <w:bCs w:val="0"/>
          <w:caps w:val="0"/>
          <w:noProof/>
          <w:sz w:val="22"/>
          <w:szCs w:val="22"/>
          <w:lang w:eastAsia="tr-TR"/>
        </w:rPr>
      </w:pPr>
      <w:hyperlink w:anchor="_Toc476665057" w:history="1">
        <w:r w:rsidR="00F30863" w:rsidRPr="00CA6EAA">
          <w:rPr>
            <w:rStyle w:val="Kpr"/>
            <w:noProof/>
          </w:rPr>
          <w:t>II. AMAÇ VE HEDEFLER</w:t>
        </w:r>
        <w:r w:rsidR="00F30863">
          <w:rPr>
            <w:noProof/>
            <w:webHidden/>
          </w:rPr>
          <w:tab/>
        </w:r>
        <w:r w:rsidR="00F30863">
          <w:rPr>
            <w:noProof/>
            <w:webHidden/>
          </w:rPr>
          <w:fldChar w:fldCharType="begin"/>
        </w:r>
        <w:r w:rsidR="00F30863">
          <w:rPr>
            <w:noProof/>
            <w:webHidden/>
          </w:rPr>
          <w:instrText xml:space="preserve"> PAGEREF _Toc476665057 \h </w:instrText>
        </w:r>
        <w:r w:rsidR="00F30863">
          <w:rPr>
            <w:noProof/>
            <w:webHidden/>
          </w:rPr>
        </w:r>
        <w:r w:rsidR="00F30863">
          <w:rPr>
            <w:noProof/>
            <w:webHidden/>
          </w:rPr>
          <w:fldChar w:fldCharType="separate"/>
        </w:r>
        <w:r w:rsidR="00601793">
          <w:rPr>
            <w:noProof/>
            <w:webHidden/>
          </w:rPr>
          <w:t>38</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58" w:history="1">
        <w:r w:rsidR="00F30863" w:rsidRPr="00CA6EAA">
          <w:rPr>
            <w:rStyle w:val="Kpr"/>
            <w:noProof/>
          </w:rPr>
          <w:t>A. İDARENİN AMAÇ VE HEDEFLERİ</w:t>
        </w:r>
        <w:r w:rsidR="00F30863">
          <w:rPr>
            <w:noProof/>
            <w:webHidden/>
          </w:rPr>
          <w:tab/>
        </w:r>
        <w:r w:rsidR="00F30863">
          <w:rPr>
            <w:noProof/>
            <w:webHidden/>
          </w:rPr>
          <w:fldChar w:fldCharType="begin"/>
        </w:r>
        <w:r w:rsidR="00F30863">
          <w:rPr>
            <w:noProof/>
            <w:webHidden/>
          </w:rPr>
          <w:instrText xml:space="preserve"> PAGEREF _Toc476665058 \h </w:instrText>
        </w:r>
        <w:r w:rsidR="00F30863">
          <w:rPr>
            <w:noProof/>
            <w:webHidden/>
          </w:rPr>
        </w:r>
        <w:r w:rsidR="00F30863">
          <w:rPr>
            <w:noProof/>
            <w:webHidden/>
          </w:rPr>
          <w:fldChar w:fldCharType="separate"/>
        </w:r>
        <w:r w:rsidR="00601793">
          <w:rPr>
            <w:noProof/>
            <w:webHidden/>
          </w:rPr>
          <w:t>38</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59" w:history="1">
        <w:r w:rsidR="00F30863" w:rsidRPr="00CA6EAA">
          <w:rPr>
            <w:rStyle w:val="Kpr"/>
            <w:noProof/>
          </w:rPr>
          <w:t>B. TEMEL POLİTİKALAR VE ÖNCELİKLER</w:t>
        </w:r>
        <w:r w:rsidR="00F30863">
          <w:rPr>
            <w:noProof/>
            <w:webHidden/>
          </w:rPr>
          <w:tab/>
        </w:r>
        <w:r w:rsidR="00F30863">
          <w:rPr>
            <w:noProof/>
            <w:webHidden/>
          </w:rPr>
          <w:fldChar w:fldCharType="begin"/>
        </w:r>
        <w:r w:rsidR="00F30863">
          <w:rPr>
            <w:noProof/>
            <w:webHidden/>
          </w:rPr>
          <w:instrText xml:space="preserve"> PAGEREF _Toc476665059 \h </w:instrText>
        </w:r>
        <w:r w:rsidR="00F30863">
          <w:rPr>
            <w:noProof/>
            <w:webHidden/>
          </w:rPr>
        </w:r>
        <w:r w:rsidR="00F30863">
          <w:rPr>
            <w:noProof/>
            <w:webHidden/>
          </w:rPr>
          <w:fldChar w:fldCharType="separate"/>
        </w:r>
        <w:r w:rsidR="00601793">
          <w:rPr>
            <w:noProof/>
            <w:webHidden/>
          </w:rPr>
          <w:t>39</w:t>
        </w:r>
        <w:r w:rsidR="00F30863">
          <w:rPr>
            <w:noProof/>
            <w:webHidden/>
          </w:rPr>
          <w:fldChar w:fldCharType="end"/>
        </w:r>
      </w:hyperlink>
    </w:p>
    <w:p w:rsidR="00F30863" w:rsidRDefault="00C73CB1">
      <w:pPr>
        <w:pStyle w:val="T1"/>
        <w:tabs>
          <w:tab w:val="right" w:leader="dot" w:pos="9074"/>
        </w:tabs>
        <w:rPr>
          <w:rFonts w:eastAsiaTheme="minorEastAsia" w:cstheme="minorBidi"/>
          <w:b w:val="0"/>
          <w:bCs w:val="0"/>
          <w:caps w:val="0"/>
          <w:noProof/>
          <w:sz w:val="22"/>
          <w:szCs w:val="22"/>
          <w:lang w:eastAsia="tr-TR"/>
        </w:rPr>
      </w:pPr>
      <w:hyperlink w:anchor="_Toc476665060" w:history="1">
        <w:r w:rsidR="00F30863" w:rsidRPr="00CA6EAA">
          <w:rPr>
            <w:rStyle w:val="Kpr"/>
            <w:noProof/>
          </w:rPr>
          <w:t>III. FAALİYETLERE İLİŞKİN BİLGİ VE DEĞERLENDİRMELER</w:t>
        </w:r>
        <w:r w:rsidR="00F30863">
          <w:rPr>
            <w:noProof/>
            <w:webHidden/>
          </w:rPr>
          <w:tab/>
        </w:r>
        <w:r w:rsidR="00F30863">
          <w:rPr>
            <w:noProof/>
            <w:webHidden/>
          </w:rPr>
          <w:fldChar w:fldCharType="begin"/>
        </w:r>
        <w:r w:rsidR="00F30863">
          <w:rPr>
            <w:noProof/>
            <w:webHidden/>
          </w:rPr>
          <w:instrText xml:space="preserve"> PAGEREF _Toc476665060 \h </w:instrText>
        </w:r>
        <w:r w:rsidR="00F30863">
          <w:rPr>
            <w:noProof/>
            <w:webHidden/>
          </w:rPr>
        </w:r>
        <w:r w:rsidR="00F30863">
          <w:rPr>
            <w:noProof/>
            <w:webHidden/>
          </w:rPr>
          <w:fldChar w:fldCharType="separate"/>
        </w:r>
        <w:r w:rsidR="00601793">
          <w:rPr>
            <w:noProof/>
            <w:webHidden/>
          </w:rPr>
          <w:t>45</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61" w:history="1">
        <w:r w:rsidR="00F30863" w:rsidRPr="00CA6EAA">
          <w:rPr>
            <w:rStyle w:val="Kpr"/>
            <w:noProof/>
          </w:rPr>
          <w:t>A. MALİ BİLGİLER</w:t>
        </w:r>
        <w:r w:rsidR="00F30863">
          <w:rPr>
            <w:noProof/>
            <w:webHidden/>
          </w:rPr>
          <w:tab/>
        </w:r>
        <w:r w:rsidR="00F30863">
          <w:rPr>
            <w:noProof/>
            <w:webHidden/>
          </w:rPr>
          <w:fldChar w:fldCharType="begin"/>
        </w:r>
        <w:r w:rsidR="00F30863">
          <w:rPr>
            <w:noProof/>
            <w:webHidden/>
          </w:rPr>
          <w:instrText xml:space="preserve"> PAGEREF _Toc476665061 \h </w:instrText>
        </w:r>
        <w:r w:rsidR="00F30863">
          <w:rPr>
            <w:noProof/>
            <w:webHidden/>
          </w:rPr>
        </w:r>
        <w:r w:rsidR="00F30863">
          <w:rPr>
            <w:noProof/>
            <w:webHidden/>
          </w:rPr>
          <w:fldChar w:fldCharType="separate"/>
        </w:r>
        <w:r w:rsidR="00601793">
          <w:rPr>
            <w:noProof/>
            <w:webHidden/>
          </w:rPr>
          <w:t>45</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62" w:history="1">
        <w:r w:rsidR="00F30863" w:rsidRPr="00CA6EAA">
          <w:rPr>
            <w:rStyle w:val="Kpr"/>
            <w:noProof/>
          </w:rPr>
          <w:t>1. Bütçe Uygulama Sonuçları</w:t>
        </w:r>
        <w:r w:rsidR="00F30863">
          <w:rPr>
            <w:noProof/>
            <w:webHidden/>
          </w:rPr>
          <w:tab/>
        </w:r>
        <w:r w:rsidR="00F30863">
          <w:rPr>
            <w:noProof/>
            <w:webHidden/>
          </w:rPr>
          <w:fldChar w:fldCharType="begin"/>
        </w:r>
        <w:r w:rsidR="00F30863">
          <w:rPr>
            <w:noProof/>
            <w:webHidden/>
          </w:rPr>
          <w:instrText xml:space="preserve"> PAGEREF _Toc476665062 \h </w:instrText>
        </w:r>
        <w:r w:rsidR="00F30863">
          <w:rPr>
            <w:noProof/>
            <w:webHidden/>
          </w:rPr>
        </w:r>
        <w:r w:rsidR="00F30863">
          <w:rPr>
            <w:noProof/>
            <w:webHidden/>
          </w:rPr>
          <w:fldChar w:fldCharType="separate"/>
        </w:r>
        <w:r w:rsidR="00601793">
          <w:rPr>
            <w:noProof/>
            <w:webHidden/>
          </w:rPr>
          <w:t>45</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63" w:history="1">
        <w:r w:rsidR="00F30863" w:rsidRPr="00CA6EAA">
          <w:rPr>
            <w:rStyle w:val="Kpr"/>
            <w:noProof/>
          </w:rPr>
          <w:t>2. Temel Mali Tablolara İlişkin Açıklamalar</w:t>
        </w:r>
        <w:r w:rsidR="00F30863">
          <w:rPr>
            <w:noProof/>
            <w:webHidden/>
          </w:rPr>
          <w:tab/>
        </w:r>
        <w:r w:rsidR="00F30863">
          <w:rPr>
            <w:noProof/>
            <w:webHidden/>
          </w:rPr>
          <w:fldChar w:fldCharType="begin"/>
        </w:r>
        <w:r w:rsidR="00F30863">
          <w:rPr>
            <w:noProof/>
            <w:webHidden/>
          </w:rPr>
          <w:instrText xml:space="preserve"> PAGEREF _Toc476665063 \h </w:instrText>
        </w:r>
        <w:r w:rsidR="00F30863">
          <w:rPr>
            <w:noProof/>
            <w:webHidden/>
          </w:rPr>
        </w:r>
        <w:r w:rsidR="00F30863">
          <w:rPr>
            <w:noProof/>
            <w:webHidden/>
          </w:rPr>
          <w:fldChar w:fldCharType="separate"/>
        </w:r>
        <w:r w:rsidR="00601793">
          <w:rPr>
            <w:noProof/>
            <w:webHidden/>
          </w:rPr>
          <w:t>45</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64" w:history="1">
        <w:r w:rsidR="00F30863" w:rsidRPr="00CA6EAA">
          <w:rPr>
            <w:rStyle w:val="Kpr"/>
            <w:noProof/>
          </w:rPr>
          <w:t>3. Mali Denetim Sonuçları</w:t>
        </w:r>
        <w:r w:rsidR="00F30863">
          <w:rPr>
            <w:noProof/>
            <w:webHidden/>
          </w:rPr>
          <w:tab/>
        </w:r>
        <w:r w:rsidR="00F30863">
          <w:rPr>
            <w:noProof/>
            <w:webHidden/>
          </w:rPr>
          <w:fldChar w:fldCharType="begin"/>
        </w:r>
        <w:r w:rsidR="00F30863">
          <w:rPr>
            <w:noProof/>
            <w:webHidden/>
          </w:rPr>
          <w:instrText xml:space="preserve"> PAGEREF _Toc476665064 \h </w:instrText>
        </w:r>
        <w:r w:rsidR="00F30863">
          <w:rPr>
            <w:noProof/>
            <w:webHidden/>
          </w:rPr>
        </w:r>
        <w:r w:rsidR="00F30863">
          <w:rPr>
            <w:noProof/>
            <w:webHidden/>
          </w:rPr>
          <w:fldChar w:fldCharType="separate"/>
        </w:r>
        <w:r w:rsidR="00601793">
          <w:rPr>
            <w:noProof/>
            <w:webHidden/>
          </w:rPr>
          <w:t>52</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65" w:history="1">
        <w:r w:rsidR="00F30863" w:rsidRPr="00CA6EAA">
          <w:rPr>
            <w:rStyle w:val="Kpr"/>
            <w:noProof/>
          </w:rPr>
          <w:t>B. PERFORMANS BİLGİLERİ</w:t>
        </w:r>
        <w:r w:rsidR="00F30863">
          <w:rPr>
            <w:noProof/>
            <w:webHidden/>
          </w:rPr>
          <w:tab/>
        </w:r>
        <w:r w:rsidR="00F30863">
          <w:rPr>
            <w:noProof/>
            <w:webHidden/>
          </w:rPr>
          <w:fldChar w:fldCharType="begin"/>
        </w:r>
        <w:r w:rsidR="00F30863">
          <w:rPr>
            <w:noProof/>
            <w:webHidden/>
          </w:rPr>
          <w:instrText xml:space="preserve"> PAGEREF _Toc476665065 \h </w:instrText>
        </w:r>
        <w:r w:rsidR="00F30863">
          <w:rPr>
            <w:noProof/>
            <w:webHidden/>
          </w:rPr>
        </w:r>
        <w:r w:rsidR="00F30863">
          <w:rPr>
            <w:noProof/>
            <w:webHidden/>
          </w:rPr>
          <w:fldChar w:fldCharType="separate"/>
        </w:r>
        <w:r w:rsidR="00601793">
          <w:rPr>
            <w:noProof/>
            <w:webHidden/>
          </w:rPr>
          <w:t>55</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66" w:history="1">
        <w:r w:rsidR="00F30863" w:rsidRPr="00CA6EAA">
          <w:rPr>
            <w:rStyle w:val="Kpr"/>
            <w:noProof/>
          </w:rPr>
          <w:t>1. Faaliyet ve Proje Bilgileri</w:t>
        </w:r>
        <w:r w:rsidR="00F30863">
          <w:rPr>
            <w:noProof/>
            <w:webHidden/>
          </w:rPr>
          <w:tab/>
        </w:r>
        <w:r w:rsidR="00F30863">
          <w:rPr>
            <w:noProof/>
            <w:webHidden/>
          </w:rPr>
          <w:fldChar w:fldCharType="begin"/>
        </w:r>
        <w:r w:rsidR="00F30863">
          <w:rPr>
            <w:noProof/>
            <w:webHidden/>
          </w:rPr>
          <w:instrText xml:space="preserve"> PAGEREF _Toc476665066 \h </w:instrText>
        </w:r>
        <w:r w:rsidR="00F30863">
          <w:rPr>
            <w:noProof/>
            <w:webHidden/>
          </w:rPr>
        </w:r>
        <w:r w:rsidR="00F30863">
          <w:rPr>
            <w:noProof/>
            <w:webHidden/>
          </w:rPr>
          <w:fldChar w:fldCharType="separate"/>
        </w:r>
        <w:r w:rsidR="00601793">
          <w:rPr>
            <w:noProof/>
            <w:webHidden/>
          </w:rPr>
          <w:t>55</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67" w:history="1">
        <w:r w:rsidR="00F30863" w:rsidRPr="00CA6EAA">
          <w:rPr>
            <w:rStyle w:val="Kpr"/>
            <w:noProof/>
          </w:rPr>
          <w:t>KÜLTÜR VARLIKLARI VE MÜZELER GENEL MÜDÜRLÜĞÜ</w:t>
        </w:r>
        <w:r w:rsidR="00F30863">
          <w:rPr>
            <w:noProof/>
            <w:webHidden/>
          </w:rPr>
          <w:tab/>
        </w:r>
        <w:r w:rsidR="00F30863">
          <w:rPr>
            <w:noProof/>
            <w:webHidden/>
          </w:rPr>
          <w:fldChar w:fldCharType="begin"/>
        </w:r>
        <w:r w:rsidR="00F30863">
          <w:rPr>
            <w:noProof/>
            <w:webHidden/>
          </w:rPr>
          <w:instrText xml:space="preserve"> PAGEREF _Toc476665067 \h </w:instrText>
        </w:r>
        <w:r w:rsidR="00F30863">
          <w:rPr>
            <w:noProof/>
            <w:webHidden/>
          </w:rPr>
        </w:r>
        <w:r w:rsidR="00F30863">
          <w:rPr>
            <w:noProof/>
            <w:webHidden/>
          </w:rPr>
          <w:fldChar w:fldCharType="separate"/>
        </w:r>
        <w:r w:rsidR="00601793">
          <w:rPr>
            <w:noProof/>
            <w:webHidden/>
          </w:rPr>
          <w:t>55</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68" w:history="1">
        <w:r w:rsidR="00F30863" w:rsidRPr="00CA6EAA">
          <w:rPr>
            <w:rStyle w:val="Kpr"/>
            <w:noProof/>
          </w:rPr>
          <w:t>KÜTÜPHANELER VE YAYIMLAR GENEL MÜDÜRLÜĞÜ</w:t>
        </w:r>
        <w:r w:rsidR="00F30863">
          <w:rPr>
            <w:noProof/>
            <w:webHidden/>
          </w:rPr>
          <w:tab/>
        </w:r>
        <w:r w:rsidR="00F30863">
          <w:rPr>
            <w:noProof/>
            <w:webHidden/>
          </w:rPr>
          <w:fldChar w:fldCharType="begin"/>
        </w:r>
        <w:r w:rsidR="00F30863">
          <w:rPr>
            <w:noProof/>
            <w:webHidden/>
          </w:rPr>
          <w:instrText xml:space="preserve"> PAGEREF _Toc476665068 \h </w:instrText>
        </w:r>
        <w:r w:rsidR="00F30863">
          <w:rPr>
            <w:noProof/>
            <w:webHidden/>
          </w:rPr>
        </w:r>
        <w:r w:rsidR="00F30863">
          <w:rPr>
            <w:noProof/>
            <w:webHidden/>
          </w:rPr>
          <w:fldChar w:fldCharType="separate"/>
        </w:r>
        <w:r w:rsidR="00601793">
          <w:rPr>
            <w:noProof/>
            <w:webHidden/>
          </w:rPr>
          <w:t>89</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69" w:history="1">
        <w:r w:rsidR="00F30863" w:rsidRPr="00CA6EAA">
          <w:rPr>
            <w:rStyle w:val="Kpr"/>
            <w:noProof/>
          </w:rPr>
          <w:t>MİLLİ KÜTÜPHANE BAŞKANLIĞI</w:t>
        </w:r>
        <w:r w:rsidR="00F30863">
          <w:rPr>
            <w:noProof/>
            <w:webHidden/>
          </w:rPr>
          <w:tab/>
        </w:r>
        <w:r w:rsidR="00F30863">
          <w:rPr>
            <w:noProof/>
            <w:webHidden/>
          </w:rPr>
          <w:fldChar w:fldCharType="begin"/>
        </w:r>
        <w:r w:rsidR="00F30863">
          <w:rPr>
            <w:noProof/>
            <w:webHidden/>
          </w:rPr>
          <w:instrText xml:space="preserve"> PAGEREF _Toc476665069 \h </w:instrText>
        </w:r>
        <w:r w:rsidR="00F30863">
          <w:rPr>
            <w:noProof/>
            <w:webHidden/>
          </w:rPr>
        </w:r>
        <w:r w:rsidR="00F30863">
          <w:rPr>
            <w:noProof/>
            <w:webHidden/>
          </w:rPr>
          <w:fldChar w:fldCharType="separate"/>
        </w:r>
        <w:r w:rsidR="00601793">
          <w:rPr>
            <w:noProof/>
            <w:webHidden/>
          </w:rPr>
          <w:t>97</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0" w:history="1">
        <w:r w:rsidR="00F30863" w:rsidRPr="00CA6EAA">
          <w:rPr>
            <w:rStyle w:val="Kpr"/>
            <w:noProof/>
          </w:rPr>
          <w:t>TELİF HAKLARI GENEL MÜDÜRLÜĞÜ</w:t>
        </w:r>
        <w:r w:rsidR="00F30863">
          <w:rPr>
            <w:noProof/>
            <w:webHidden/>
          </w:rPr>
          <w:tab/>
        </w:r>
        <w:r w:rsidR="00F30863">
          <w:rPr>
            <w:noProof/>
            <w:webHidden/>
          </w:rPr>
          <w:fldChar w:fldCharType="begin"/>
        </w:r>
        <w:r w:rsidR="00F30863">
          <w:rPr>
            <w:noProof/>
            <w:webHidden/>
          </w:rPr>
          <w:instrText xml:space="preserve"> PAGEREF _Toc476665070 \h </w:instrText>
        </w:r>
        <w:r w:rsidR="00F30863">
          <w:rPr>
            <w:noProof/>
            <w:webHidden/>
          </w:rPr>
        </w:r>
        <w:r w:rsidR="00F30863">
          <w:rPr>
            <w:noProof/>
            <w:webHidden/>
          </w:rPr>
          <w:fldChar w:fldCharType="separate"/>
        </w:r>
        <w:r w:rsidR="00601793">
          <w:rPr>
            <w:noProof/>
            <w:webHidden/>
          </w:rPr>
          <w:t>107</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1" w:history="1">
        <w:r w:rsidR="00F30863" w:rsidRPr="00CA6EAA">
          <w:rPr>
            <w:rStyle w:val="Kpr"/>
            <w:noProof/>
          </w:rPr>
          <w:t>SİNEMA GENEL MÜDÜRLÜĞÜ</w:t>
        </w:r>
        <w:r w:rsidR="00F30863">
          <w:rPr>
            <w:noProof/>
            <w:webHidden/>
          </w:rPr>
          <w:tab/>
        </w:r>
        <w:r w:rsidR="00F30863">
          <w:rPr>
            <w:noProof/>
            <w:webHidden/>
          </w:rPr>
          <w:fldChar w:fldCharType="begin"/>
        </w:r>
        <w:r w:rsidR="00F30863">
          <w:rPr>
            <w:noProof/>
            <w:webHidden/>
          </w:rPr>
          <w:instrText xml:space="preserve"> PAGEREF _Toc476665071 \h </w:instrText>
        </w:r>
        <w:r w:rsidR="00F30863">
          <w:rPr>
            <w:noProof/>
            <w:webHidden/>
          </w:rPr>
        </w:r>
        <w:r w:rsidR="00F30863">
          <w:rPr>
            <w:noProof/>
            <w:webHidden/>
          </w:rPr>
          <w:fldChar w:fldCharType="separate"/>
        </w:r>
        <w:r w:rsidR="00601793">
          <w:rPr>
            <w:noProof/>
            <w:webHidden/>
          </w:rPr>
          <w:t>113</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2" w:history="1">
        <w:r w:rsidR="00F30863" w:rsidRPr="00CA6EAA">
          <w:rPr>
            <w:rStyle w:val="Kpr"/>
            <w:noProof/>
          </w:rPr>
          <w:t>YATIRIM VE İŞLETMELER GENEL MÜDÜRLÜĞÜ</w:t>
        </w:r>
        <w:r w:rsidR="00F30863">
          <w:rPr>
            <w:noProof/>
            <w:webHidden/>
          </w:rPr>
          <w:tab/>
        </w:r>
        <w:r w:rsidR="00F30863">
          <w:rPr>
            <w:noProof/>
            <w:webHidden/>
          </w:rPr>
          <w:fldChar w:fldCharType="begin"/>
        </w:r>
        <w:r w:rsidR="00F30863">
          <w:rPr>
            <w:noProof/>
            <w:webHidden/>
          </w:rPr>
          <w:instrText xml:space="preserve"> PAGEREF _Toc476665072 \h </w:instrText>
        </w:r>
        <w:r w:rsidR="00F30863">
          <w:rPr>
            <w:noProof/>
            <w:webHidden/>
          </w:rPr>
        </w:r>
        <w:r w:rsidR="00F30863">
          <w:rPr>
            <w:noProof/>
            <w:webHidden/>
          </w:rPr>
          <w:fldChar w:fldCharType="separate"/>
        </w:r>
        <w:r w:rsidR="00601793">
          <w:rPr>
            <w:noProof/>
            <w:webHidden/>
          </w:rPr>
          <w:t>115</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3" w:history="1">
        <w:r w:rsidR="00F30863" w:rsidRPr="00CA6EAA">
          <w:rPr>
            <w:rStyle w:val="Kpr"/>
            <w:noProof/>
          </w:rPr>
          <w:t>TANITMA GENEL MÜDÜRLÜĞÜ</w:t>
        </w:r>
        <w:r w:rsidR="00F30863">
          <w:rPr>
            <w:noProof/>
            <w:webHidden/>
          </w:rPr>
          <w:tab/>
        </w:r>
        <w:r w:rsidR="00F30863">
          <w:rPr>
            <w:noProof/>
            <w:webHidden/>
          </w:rPr>
          <w:fldChar w:fldCharType="begin"/>
        </w:r>
        <w:r w:rsidR="00F30863">
          <w:rPr>
            <w:noProof/>
            <w:webHidden/>
          </w:rPr>
          <w:instrText xml:space="preserve"> PAGEREF _Toc476665073 \h </w:instrText>
        </w:r>
        <w:r w:rsidR="00F30863">
          <w:rPr>
            <w:noProof/>
            <w:webHidden/>
          </w:rPr>
        </w:r>
        <w:r w:rsidR="00F30863">
          <w:rPr>
            <w:noProof/>
            <w:webHidden/>
          </w:rPr>
          <w:fldChar w:fldCharType="separate"/>
        </w:r>
        <w:r w:rsidR="00601793">
          <w:rPr>
            <w:noProof/>
            <w:webHidden/>
          </w:rPr>
          <w:t>152</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4" w:history="1">
        <w:r w:rsidR="00F30863" w:rsidRPr="00CA6EAA">
          <w:rPr>
            <w:rStyle w:val="Kpr"/>
            <w:noProof/>
          </w:rPr>
          <w:t>ARAŞTIRMA VE EĞİTİM GENEL MÜDÜRLÜĞÜ</w:t>
        </w:r>
        <w:r w:rsidR="00F30863">
          <w:rPr>
            <w:noProof/>
            <w:webHidden/>
          </w:rPr>
          <w:tab/>
        </w:r>
        <w:r w:rsidR="00F30863">
          <w:rPr>
            <w:noProof/>
            <w:webHidden/>
          </w:rPr>
          <w:fldChar w:fldCharType="begin"/>
        </w:r>
        <w:r w:rsidR="00F30863">
          <w:rPr>
            <w:noProof/>
            <w:webHidden/>
          </w:rPr>
          <w:instrText xml:space="preserve"> PAGEREF _Toc476665074 \h </w:instrText>
        </w:r>
        <w:r w:rsidR="00F30863">
          <w:rPr>
            <w:noProof/>
            <w:webHidden/>
          </w:rPr>
        </w:r>
        <w:r w:rsidR="00F30863">
          <w:rPr>
            <w:noProof/>
            <w:webHidden/>
          </w:rPr>
          <w:fldChar w:fldCharType="separate"/>
        </w:r>
        <w:r w:rsidR="00601793">
          <w:rPr>
            <w:noProof/>
            <w:webHidden/>
          </w:rPr>
          <w:t>164</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5" w:history="1">
        <w:r w:rsidR="00F30863" w:rsidRPr="00CA6EAA">
          <w:rPr>
            <w:rStyle w:val="Kpr"/>
            <w:noProof/>
          </w:rPr>
          <w:t>GÜZEL SANATLAR GENEL MÜDÜRLÜĞÜ</w:t>
        </w:r>
        <w:r w:rsidR="00F30863">
          <w:rPr>
            <w:noProof/>
            <w:webHidden/>
          </w:rPr>
          <w:tab/>
        </w:r>
        <w:r w:rsidR="00F30863">
          <w:rPr>
            <w:noProof/>
            <w:webHidden/>
          </w:rPr>
          <w:fldChar w:fldCharType="begin"/>
        </w:r>
        <w:r w:rsidR="00F30863">
          <w:rPr>
            <w:noProof/>
            <w:webHidden/>
          </w:rPr>
          <w:instrText xml:space="preserve"> PAGEREF _Toc476665075 \h </w:instrText>
        </w:r>
        <w:r w:rsidR="00F30863">
          <w:rPr>
            <w:noProof/>
            <w:webHidden/>
          </w:rPr>
        </w:r>
        <w:r w:rsidR="00F30863">
          <w:rPr>
            <w:noProof/>
            <w:webHidden/>
          </w:rPr>
          <w:fldChar w:fldCharType="separate"/>
        </w:r>
        <w:r w:rsidR="00601793">
          <w:rPr>
            <w:noProof/>
            <w:webHidden/>
          </w:rPr>
          <w:t>173</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6" w:history="1">
        <w:r w:rsidR="00F30863" w:rsidRPr="00CA6EAA">
          <w:rPr>
            <w:rStyle w:val="Kpr"/>
            <w:noProof/>
          </w:rPr>
          <w:t>DIŞ İLİŞKİLER VE AVRUPA BİRLİĞİ KOORDİNASYON DAİRESİ BAŞKANLIĞI</w:t>
        </w:r>
        <w:r w:rsidR="00F30863">
          <w:rPr>
            <w:noProof/>
            <w:webHidden/>
          </w:rPr>
          <w:tab/>
        </w:r>
        <w:r w:rsidR="00F30863">
          <w:rPr>
            <w:noProof/>
            <w:webHidden/>
          </w:rPr>
          <w:fldChar w:fldCharType="begin"/>
        </w:r>
        <w:r w:rsidR="00F30863">
          <w:rPr>
            <w:noProof/>
            <w:webHidden/>
          </w:rPr>
          <w:instrText xml:space="preserve"> PAGEREF _Toc476665076 \h </w:instrText>
        </w:r>
        <w:r w:rsidR="00F30863">
          <w:rPr>
            <w:noProof/>
            <w:webHidden/>
          </w:rPr>
        </w:r>
        <w:r w:rsidR="00F30863">
          <w:rPr>
            <w:noProof/>
            <w:webHidden/>
          </w:rPr>
          <w:fldChar w:fldCharType="separate"/>
        </w:r>
        <w:r w:rsidR="00601793">
          <w:rPr>
            <w:noProof/>
            <w:webHidden/>
          </w:rPr>
          <w:t>191</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7" w:history="1">
        <w:r w:rsidR="00F30863" w:rsidRPr="00CA6EAA">
          <w:rPr>
            <w:rStyle w:val="Kpr"/>
            <w:noProof/>
          </w:rPr>
          <w:t>TEFTİŞ KURULU BAŞKANLIĞI</w:t>
        </w:r>
        <w:r w:rsidR="00F30863">
          <w:rPr>
            <w:noProof/>
            <w:webHidden/>
          </w:rPr>
          <w:tab/>
        </w:r>
        <w:r w:rsidR="00F30863">
          <w:rPr>
            <w:noProof/>
            <w:webHidden/>
          </w:rPr>
          <w:fldChar w:fldCharType="begin"/>
        </w:r>
        <w:r w:rsidR="00F30863">
          <w:rPr>
            <w:noProof/>
            <w:webHidden/>
          </w:rPr>
          <w:instrText xml:space="preserve"> PAGEREF _Toc476665077 \h </w:instrText>
        </w:r>
        <w:r w:rsidR="00F30863">
          <w:rPr>
            <w:noProof/>
            <w:webHidden/>
          </w:rPr>
        </w:r>
        <w:r w:rsidR="00F30863">
          <w:rPr>
            <w:noProof/>
            <w:webHidden/>
          </w:rPr>
          <w:fldChar w:fldCharType="separate"/>
        </w:r>
        <w:r w:rsidR="00601793">
          <w:rPr>
            <w:noProof/>
            <w:webHidden/>
          </w:rPr>
          <w:t>204</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8" w:history="1">
        <w:r w:rsidR="00F30863" w:rsidRPr="00CA6EAA">
          <w:rPr>
            <w:rStyle w:val="Kpr"/>
            <w:noProof/>
          </w:rPr>
          <w:t>STRATEJİ GELİŞTİRME BAŞKANLIĞI</w:t>
        </w:r>
        <w:r w:rsidR="00F30863">
          <w:rPr>
            <w:noProof/>
            <w:webHidden/>
          </w:rPr>
          <w:tab/>
        </w:r>
        <w:r w:rsidR="00F30863">
          <w:rPr>
            <w:noProof/>
            <w:webHidden/>
          </w:rPr>
          <w:fldChar w:fldCharType="begin"/>
        </w:r>
        <w:r w:rsidR="00F30863">
          <w:rPr>
            <w:noProof/>
            <w:webHidden/>
          </w:rPr>
          <w:instrText xml:space="preserve"> PAGEREF _Toc476665078 \h </w:instrText>
        </w:r>
        <w:r w:rsidR="00F30863">
          <w:rPr>
            <w:noProof/>
            <w:webHidden/>
          </w:rPr>
        </w:r>
        <w:r w:rsidR="00F30863">
          <w:rPr>
            <w:noProof/>
            <w:webHidden/>
          </w:rPr>
          <w:fldChar w:fldCharType="separate"/>
        </w:r>
        <w:r w:rsidR="00601793">
          <w:rPr>
            <w:noProof/>
            <w:webHidden/>
          </w:rPr>
          <w:t>210</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79" w:history="1">
        <w:r w:rsidR="00F30863" w:rsidRPr="00CA6EAA">
          <w:rPr>
            <w:rStyle w:val="Kpr"/>
            <w:noProof/>
          </w:rPr>
          <w:t>HUKUK MÜŞAVİRLİĞİ</w:t>
        </w:r>
        <w:r w:rsidR="00F30863">
          <w:rPr>
            <w:noProof/>
            <w:webHidden/>
          </w:rPr>
          <w:tab/>
        </w:r>
        <w:r w:rsidR="00F30863">
          <w:rPr>
            <w:noProof/>
            <w:webHidden/>
          </w:rPr>
          <w:fldChar w:fldCharType="begin"/>
        </w:r>
        <w:r w:rsidR="00F30863">
          <w:rPr>
            <w:noProof/>
            <w:webHidden/>
          </w:rPr>
          <w:instrText xml:space="preserve"> PAGEREF _Toc476665079 \h </w:instrText>
        </w:r>
        <w:r w:rsidR="00F30863">
          <w:rPr>
            <w:noProof/>
            <w:webHidden/>
          </w:rPr>
        </w:r>
        <w:r w:rsidR="00F30863">
          <w:rPr>
            <w:noProof/>
            <w:webHidden/>
          </w:rPr>
          <w:fldChar w:fldCharType="separate"/>
        </w:r>
        <w:r w:rsidR="00601793">
          <w:rPr>
            <w:noProof/>
            <w:webHidden/>
          </w:rPr>
          <w:t>217</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80" w:history="1">
        <w:r w:rsidR="00F30863" w:rsidRPr="00CA6EAA">
          <w:rPr>
            <w:rStyle w:val="Kpr"/>
            <w:noProof/>
          </w:rPr>
          <w:t>PERSONEL DAİRESİ BAŞKANLIĞI</w:t>
        </w:r>
        <w:r w:rsidR="00F30863">
          <w:rPr>
            <w:noProof/>
            <w:webHidden/>
          </w:rPr>
          <w:tab/>
        </w:r>
        <w:r w:rsidR="00F30863">
          <w:rPr>
            <w:noProof/>
            <w:webHidden/>
          </w:rPr>
          <w:fldChar w:fldCharType="begin"/>
        </w:r>
        <w:r w:rsidR="00F30863">
          <w:rPr>
            <w:noProof/>
            <w:webHidden/>
          </w:rPr>
          <w:instrText xml:space="preserve"> PAGEREF _Toc476665080 \h </w:instrText>
        </w:r>
        <w:r w:rsidR="00F30863">
          <w:rPr>
            <w:noProof/>
            <w:webHidden/>
          </w:rPr>
        </w:r>
        <w:r w:rsidR="00F30863">
          <w:rPr>
            <w:noProof/>
            <w:webHidden/>
          </w:rPr>
          <w:fldChar w:fldCharType="separate"/>
        </w:r>
        <w:r w:rsidR="00601793">
          <w:rPr>
            <w:noProof/>
            <w:webHidden/>
          </w:rPr>
          <w:t>219</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81" w:history="1">
        <w:r w:rsidR="00F30863" w:rsidRPr="00CA6EAA">
          <w:rPr>
            <w:rStyle w:val="Kpr"/>
            <w:noProof/>
          </w:rPr>
          <w:t>İDARİ VE MALİ İŞLER DAİRESİ BAŞKANLIĞI</w:t>
        </w:r>
        <w:r w:rsidR="00F30863">
          <w:rPr>
            <w:noProof/>
            <w:webHidden/>
          </w:rPr>
          <w:tab/>
        </w:r>
        <w:r w:rsidR="00F30863">
          <w:rPr>
            <w:noProof/>
            <w:webHidden/>
          </w:rPr>
          <w:fldChar w:fldCharType="begin"/>
        </w:r>
        <w:r w:rsidR="00F30863">
          <w:rPr>
            <w:noProof/>
            <w:webHidden/>
          </w:rPr>
          <w:instrText xml:space="preserve"> PAGEREF _Toc476665081 \h </w:instrText>
        </w:r>
        <w:r w:rsidR="00F30863">
          <w:rPr>
            <w:noProof/>
            <w:webHidden/>
          </w:rPr>
        </w:r>
        <w:r w:rsidR="00F30863">
          <w:rPr>
            <w:noProof/>
            <w:webHidden/>
          </w:rPr>
          <w:fldChar w:fldCharType="separate"/>
        </w:r>
        <w:r w:rsidR="00601793">
          <w:rPr>
            <w:noProof/>
            <w:webHidden/>
          </w:rPr>
          <w:t>223</w:t>
        </w:r>
        <w:r w:rsidR="00F30863">
          <w:rPr>
            <w:noProof/>
            <w:webHidden/>
          </w:rPr>
          <w:fldChar w:fldCharType="end"/>
        </w:r>
      </w:hyperlink>
    </w:p>
    <w:p w:rsidR="00F30863" w:rsidRDefault="00C73CB1">
      <w:pPr>
        <w:pStyle w:val="T4"/>
        <w:tabs>
          <w:tab w:val="right" w:leader="dot" w:pos="9074"/>
        </w:tabs>
        <w:rPr>
          <w:rFonts w:eastAsiaTheme="minorEastAsia" w:cstheme="minorBidi"/>
          <w:noProof/>
          <w:sz w:val="22"/>
          <w:szCs w:val="22"/>
          <w:lang w:eastAsia="tr-TR"/>
        </w:rPr>
      </w:pPr>
      <w:hyperlink w:anchor="_Toc476665082" w:history="1">
        <w:r w:rsidR="00F30863" w:rsidRPr="00CA6EAA">
          <w:rPr>
            <w:rStyle w:val="Kpr"/>
            <w:noProof/>
          </w:rPr>
          <w:t>DÖNER SERMAYE İŞLETMELERİ MERKEZ MÜDÜRLÜĞÜ</w:t>
        </w:r>
        <w:r w:rsidR="00F30863">
          <w:rPr>
            <w:noProof/>
            <w:webHidden/>
          </w:rPr>
          <w:tab/>
        </w:r>
        <w:r w:rsidR="00F30863">
          <w:rPr>
            <w:noProof/>
            <w:webHidden/>
          </w:rPr>
          <w:fldChar w:fldCharType="begin"/>
        </w:r>
        <w:r w:rsidR="00F30863">
          <w:rPr>
            <w:noProof/>
            <w:webHidden/>
          </w:rPr>
          <w:instrText xml:space="preserve"> PAGEREF _Toc476665082 \h </w:instrText>
        </w:r>
        <w:r w:rsidR="00F30863">
          <w:rPr>
            <w:noProof/>
            <w:webHidden/>
          </w:rPr>
        </w:r>
        <w:r w:rsidR="00F30863">
          <w:rPr>
            <w:noProof/>
            <w:webHidden/>
          </w:rPr>
          <w:fldChar w:fldCharType="separate"/>
        </w:r>
        <w:r w:rsidR="00601793">
          <w:rPr>
            <w:noProof/>
            <w:webHidden/>
          </w:rPr>
          <w:t>227</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83" w:history="1">
        <w:r w:rsidR="00F30863" w:rsidRPr="00CA6EAA">
          <w:rPr>
            <w:rStyle w:val="Kpr"/>
            <w:noProof/>
          </w:rPr>
          <w:t>2. Performans Sonuçları Tablosu</w:t>
        </w:r>
        <w:r w:rsidR="00F30863">
          <w:rPr>
            <w:noProof/>
            <w:webHidden/>
          </w:rPr>
          <w:tab/>
        </w:r>
        <w:r w:rsidR="00F30863">
          <w:rPr>
            <w:noProof/>
            <w:webHidden/>
          </w:rPr>
          <w:fldChar w:fldCharType="begin"/>
        </w:r>
        <w:r w:rsidR="00F30863">
          <w:rPr>
            <w:noProof/>
            <w:webHidden/>
          </w:rPr>
          <w:instrText xml:space="preserve"> PAGEREF _Toc476665083 \h </w:instrText>
        </w:r>
        <w:r w:rsidR="00F30863">
          <w:rPr>
            <w:noProof/>
            <w:webHidden/>
          </w:rPr>
        </w:r>
        <w:r w:rsidR="00F30863">
          <w:rPr>
            <w:noProof/>
            <w:webHidden/>
          </w:rPr>
          <w:fldChar w:fldCharType="separate"/>
        </w:r>
        <w:r w:rsidR="00601793">
          <w:rPr>
            <w:noProof/>
            <w:webHidden/>
          </w:rPr>
          <w:t>228</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84" w:history="1">
        <w:r w:rsidR="00F30863" w:rsidRPr="00CA6EAA">
          <w:rPr>
            <w:rStyle w:val="Kpr"/>
            <w:noProof/>
          </w:rPr>
          <w:t>3. Performans Sonuçlarının Değerlendirilmesi</w:t>
        </w:r>
        <w:r w:rsidR="00F30863">
          <w:rPr>
            <w:noProof/>
            <w:webHidden/>
          </w:rPr>
          <w:tab/>
        </w:r>
        <w:r w:rsidR="00F30863">
          <w:rPr>
            <w:noProof/>
            <w:webHidden/>
          </w:rPr>
          <w:fldChar w:fldCharType="begin"/>
        </w:r>
        <w:r w:rsidR="00F30863">
          <w:rPr>
            <w:noProof/>
            <w:webHidden/>
          </w:rPr>
          <w:instrText xml:space="preserve"> PAGEREF _Toc476665084 \h </w:instrText>
        </w:r>
        <w:r w:rsidR="00F30863">
          <w:rPr>
            <w:noProof/>
            <w:webHidden/>
          </w:rPr>
        </w:r>
        <w:r w:rsidR="00F30863">
          <w:rPr>
            <w:noProof/>
            <w:webHidden/>
          </w:rPr>
          <w:fldChar w:fldCharType="separate"/>
        </w:r>
        <w:r w:rsidR="00601793">
          <w:rPr>
            <w:noProof/>
            <w:webHidden/>
          </w:rPr>
          <w:t>236</w:t>
        </w:r>
        <w:r w:rsidR="00F30863">
          <w:rPr>
            <w:noProof/>
            <w:webHidden/>
          </w:rPr>
          <w:fldChar w:fldCharType="end"/>
        </w:r>
      </w:hyperlink>
    </w:p>
    <w:p w:rsidR="00F30863" w:rsidRDefault="00C73CB1">
      <w:pPr>
        <w:pStyle w:val="T3"/>
        <w:tabs>
          <w:tab w:val="right" w:leader="dot" w:pos="9074"/>
        </w:tabs>
        <w:rPr>
          <w:rFonts w:eastAsiaTheme="minorEastAsia" w:cstheme="minorBidi"/>
          <w:i w:val="0"/>
          <w:iCs w:val="0"/>
          <w:noProof/>
          <w:sz w:val="22"/>
          <w:szCs w:val="22"/>
          <w:lang w:eastAsia="tr-TR"/>
        </w:rPr>
      </w:pPr>
      <w:hyperlink w:anchor="_Toc476665085" w:history="1">
        <w:r w:rsidR="00F30863" w:rsidRPr="00CA6EAA">
          <w:rPr>
            <w:rStyle w:val="Kpr"/>
            <w:noProof/>
          </w:rPr>
          <w:t>4. Performans Bilgi Sisteminin Değerlendirilmesi</w:t>
        </w:r>
        <w:r w:rsidR="00F30863">
          <w:rPr>
            <w:noProof/>
            <w:webHidden/>
          </w:rPr>
          <w:tab/>
        </w:r>
        <w:r w:rsidR="00F30863">
          <w:rPr>
            <w:noProof/>
            <w:webHidden/>
          </w:rPr>
          <w:fldChar w:fldCharType="begin"/>
        </w:r>
        <w:r w:rsidR="00F30863">
          <w:rPr>
            <w:noProof/>
            <w:webHidden/>
          </w:rPr>
          <w:instrText xml:space="preserve"> PAGEREF _Toc476665085 \h </w:instrText>
        </w:r>
        <w:r w:rsidR="00F30863">
          <w:rPr>
            <w:noProof/>
            <w:webHidden/>
          </w:rPr>
        </w:r>
        <w:r w:rsidR="00F30863">
          <w:rPr>
            <w:noProof/>
            <w:webHidden/>
          </w:rPr>
          <w:fldChar w:fldCharType="separate"/>
        </w:r>
        <w:r w:rsidR="00601793">
          <w:rPr>
            <w:noProof/>
            <w:webHidden/>
          </w:rPr>
          <w:t>242</w:t>
        </w:r>
        <w:r w:rsidR="00F30863">
          <w:rPr>
            <w:noProof/>
            <w:webHidden/>
          </w:rPr>
          <w:fldChar w:fldCharType="end"/>
        </w:r>
      </w:hyperlink>
    </w:p>
    <w:p w:rsidR="00F30863" w:rsidRDefault="00C73CB1">
      <w:pPr>
        <w:pStyle w:val="T1"/>
        <w:tabs>
          <w:tab w:val="right" w:leader="dot" w:pos="9074"/>
        </w:tabs>
        <w:rPr>
          <w:rFonts w:eastAsiaTheme="minorEastAsia" w:cstheme="minorBidi"/>
          <w:b w:val="0"/>
          <w:bCs w:val="0"/>
          <w:caps w:val="0"/>
          <w:noProof/>
          <w:sz w:val="22"/>
          <w:szCs w:val="22"/>
          <w:lang w:eastAsia="tr-TR"/>
        </w:rPr>
      </w:pPr>
      <w:hyperlink w:anchor="_Toc476665086" w:history="1">
        <w:r w:rsidR="00F30863" w:rsidRPr="00CA6EAA">
          <w:rPr>
            <w:rStyle w:val="Kpr"/>
            <w:noProof/>
          </w:rPr>
          <w:t>IV. KURUMSAL KABİLİYET VE KAPASİTENİN DEĞERLENDİRİLMESİ</w:t>
        </w:r>
        <w:r w:rsidR="00F30863">
          <w:rPr>
            <w:noProof/>
            <w:webHidden/>
          </w:rPr>
          <w:tab/>
        </w:r>
        <w:r w:rsidR="00F30863">
          <w:rPr>
            <w:noProof/>
            <w:webHidden/>
          </w:rPr>
          <w:fldChar w:fldCharType="begin"/>
        </w:r>
        <w:r w:rsidR="00F30863">
          <w:rPr>
            <w:noProof/>
            <w:webHidden/>
          </w:rPr>
          <w:instrText xml:space="preserve"> PAGEREF _Toc476665086 \h </w:instrText>
        </w:r>
        <w:r w:rsidR="00F30863">
          <w:rPr>
            <w:noProof/>
            <w:webHidden/>
          </w:rPr>
        </w:r>
        <w:r w:rsidR="00F30863">
          <w:rPr>
            <w:noProof/>
            <w:webHidden/>
          </w:rPr>
          <w:fldChar w:fldCharType="separate"/>
        </w:r>
        <w:r w:rsidR="00601793">
          <w:rPr>
            <w:noProof/>
            <w:webHidden/>
          </w:rPr>
          <w:t>244</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87" w:history="1">
        <w:r w:rsidR="00F30863" w:rsidRPr="00CA6EAA">
          <w:rPr>
            <w:rStyle w:val="Kpr"/>
            <w:noProof/>
          </w:rPr>
          <w:t>A. ÜSTÜNLÜKLER</w:t>
        </w:r>
        <w:r w:rsidR="00F30863">
          <w:rPr>
            <w:noProof/>
            <w:webHidden/>
          </w:rPr>
          <w:tab/>
        </w:r>
        <w:r w:rsidR="00F30863">
          <w:rPr>
            <w:noProof/>
            <w:webHidden/>
          </w:rPr>
          <w:fldChar w:fldCharType="begin"/>
        </w:r>
        <w:r w:rsidR="00F30863">
          <w:rPr>
            <w:noProof/>
            <w:webHidden/>
          </w:rPr>
          <w:instrText xml:space="preserve"> PAGEREF _Toc476665087 \h </w:instrText>
        </w:r>
        <w:r w:rsidR="00F30863">
          <w:rPr>
            <w:noProof/>
            <w:webHidden/>
          </w:rPr>
        </w:r>
        <w:r w:rsidR="00F30863">
          <w:rPr>
            <w:noProof/>
            <w:webHidden/>
          </w:rPr>
          <w:fldChar w:fldCharType="separate"/>
        </w:r>
        <w:r w:rsidR="00601793">
          <w:rPr>
            <w:noProof/>
            <w:webHidden/>
          </w:rPr>
          <w:t>244</w:t>
        </w:r>
        <w:r w:rsidR="00F30863">
          <w:rPr>
            <w:noProof/>
            <w:webHidden/>
          </w:rPr>
          <w:fldChar w:fldCharType="end"/>
        </w:r>
      </w:hyperlink>
    </w:p>
    <w:p w:rsidR="00F30863" w:rsidRDefault="00C73CB1">
      <w:pPr>
        <w:pStyle w:val="T2"/>
        <w:tabs>
          <w:tab w:val="right" w:leader="dot" w:pos="9074"/>
        </w:tabs>
        <w:rPr>
          <w:rFonts w:eastAsiaTheme="minorEastAsia" w:cstheme="minorBidi"/>
          <w:smallCaps w:val="0"/>
          <w:noProof/>
          <w:sz w:val="22"/>
          <w:szCs w:val="22"/>
          <w:lang w:eastAsia="tr-TR"/>
        </w:rPr>
      </w:pPr>
      <w:hyperlink w:anchor="_Toc476665088" w:history="1">
        <w:r w:rsidR="00F30863" w:rsidRPr="00CA6EAA">
          <w:rPr>
            <w:rStyle w:val="Kpr"/>
            <w:noProof/>
          </w:rPr>
          <w:t>B. ZAYIFLIKLAR</w:t>
        </w:r>
        <w:r w:rsidR="00F30863">
          <w:rPr>
            <w:noProof/>
            <w:webHidden/>
          </w:rPr>
          <w:tab/>
        </w:r>
        <w:r w:rsidR="00F30863">
          <w:rPr>
            <w:noProof/>
            <w:webHidden/>
          </w:rPr>
          <w:fldChar w:fldCharType="begin"/>
        </w:r>
        <w:r w:rsidR="00F30863">
          <w:rPr>
            <w:noProof/>
            <w:webHidden/>
          </w:rPr>
          <w:instrText xml:space="preserve"> PAGEREF _Toc476665088 \h </w:instrText>
        </w:r>
        <w:r w:rsidR="00F30863">
          <w:rPr>
            <w:noProof/>
            <w:webHidden/>
          </w:rPr>
        </w:r>
        <w:r w:rsidR="00F30863">
          <w:rPr>
            <w:noProof/>
            <w:webHidden/>
          </w:rPr>
          <w:fldChar w:fldCharType="separate"/>
        </w:r>
        <w:r w:rsidR="00601793">
          <w:rPr>
            <w:noProof/>
            <w:webHidden/>
          </w:rPr>
          <w:t>244</w:t>
        </w:r>
        <w:r w:rsidR="00F30863">
          <w:rPr>
            <w:noProof/>
            <w:webHidden/>
          </w:rPr>
          <w:fldChar w:fldCharType="end"/>
        </w:r>
      </w:hyperlink>
    </w:p>
    <w:p w:rsidR="00F30863" w:rsidRDefault="00C73CB1">
      <w:pPr>
        <w:pStyle w:val="T1"/>
        <w:tabs>
          <w:tab w:val="right" w:leader="dot" w:pos="9074"/>
        </w:tabs>
        <w:rPr>
          <w:rFonts w:eastAsiaTheme="minorEastAsia" w:cstheme="minorBidi"/>
          <w:b w:val="0"/>
          <w:bCs w:val="0"/>
          <w:caps w:val="0"/>
          <w:noProof/>
          <w:sz w:val="22"/>
          <w:szCs w:val="22"/>
          <w:lang w:eastAsia="tr-TR"/>
        </w:rPr>
      </w:pPr>
      <w:hyperlink w:anchor="_Toc476665089" w:history="1">
        <w:r w:rsidR="00F30863" w:rsidRPr="00CA6EAA">
          <w:rPr>
            <w:rStyle w:val="Kpr"/>
            <w:noProof/>
          </w:rPr>
          <w:t>V. ÖNERİ VE TEDBİRLER</w:t>
        </w:r>
        <w:r w:rsidR="00F30863">
          <w:rPr>
            <w:noProof/>
            <w:webHidden/>
          </w:rPr>
          <w:tab/>
        </w:r>
        <w:r w:rsidR="00F30863">
          <w:rPr>
            <w:noProof/>
            <w:webHidden/>
          </w:rPr>
          <w:fldChar w:fldCharType="begin"/>
        </w:r>
        <w:r w:rsidR="00F30863">
          <w:rPr>
            <w:noProof/>
            <w:webHidden/>
          </w:rPr>
          <w:instrText xml:space="preserve"> PAGEREF _Toc476665089 \h </w:instrText>
        </w:r>
        <w:r w:rsidR="00F30863">
          <w:rPr>
            <w:noProof/>
            <w:webHidden/>
          </w:rPr>
        </w:r>
        <w:r w:rsidR="00F30863">
          <w:rPr>
            <w:noProof/>
            <w:webHidden/>
          </w:rPr>
          <w:fldChar w:fldCharType="separate"/>
        </w:r>
        <w:r w:rsidR="00601793">
          <w:rPr>
            <w:noProof/>
            <w:webHidden/>
          </w:rPr>
          <w:t>246</w:t>
        </w:r>
        <w:r w:rsidR="00F30863">
          <w:rPr>
            <w:noProof/>
            <w:webHidden/>
          </w:rPr>
          <w:fldChar w:fldCharType="end"/>
        </w:r>
      </w:hyperlink>
    </w:p>
    <w:p w:rsidR="00612478" w:rsidRDefault="00612478" w:rsidP="00612478">
      <w:pPr>
        <w:jc w:val="center"/>
        <w:rPr>
          <w:rFonts w:eastAsia="Times New Roman"/>
          <w:b/>
          <w:sz w:val="20"/>
          <w:szCs w:val="20"/>
          <w:lang w:eastAsia="tr-TR"/>
        </w:rPr>
      </w:pPr>
      <w:r>
        <w:rPr>
          <w:rFonts w:eastAsia="Times New Roman"/>
          <w:bCs/>
          <w:caps/>
          <w:sz w:val="20"/>
          <w:szCs w:val="20"/>
          <w:lang w:eastAsia="tr-TR"/>
        </w:rPr>
        <w:fldChar w:fldCharType="end"/>
      </w:r>
    </w:p>
    <w:p w:rsidR="00612478" w:rsidRDefault="00612478" w:rsidP="00612478">
      <w:pPr>
        <w:rPr>
          <w:b/>
          <w:bCs/>
          <w:szCs w:val="24"/>
        </w:rPr>
      </w:pPr>
      <w:r>
        <w:rPr>
          <w:b/>
          <w:bCs/>
          <w:szCs w:val="24"/>
        </w:rPr>
        <w:br w:type="page"/>
      </w:r>
      <w:r w:rsidR="009F3272">
        <w:rPr>
          <w:b/>
          <w:bCs/>
          <w:noProof/>
          <w:color w:val="000000"/>
          <w:lang w:eastAsia="tr-TR"/>
        </w:rPr>
        <mc:AlternateContent>
          <mc:Choice Requires="wps">
            <w:drawing>
              <wp:anchor distT="0" distB="0" distL="114300" distR="114300" simplePos="0" relativeHeight="251682816" behindDoc="0" locked="0" layoutInCell="1" allowOverlap="1" wp14:anchorId="7BC2C0EB" wp14:editId="796FE7AF">
                <wp:simplePos x="0" y="0"/>
                <wp:positionH relativeFrom="column">
                  <wp:posOffset>5600065</wp:posOffset>
                </wp:positionH>
                <wp:positionV relativeFrom="paragraph">
                  <wp:posOffset>253365</wp:posOffset>
                </wp:positionV>
                <wp:extent cx="400050" cy="361950"/>
                <wp:effectExtent l="0" t="0" r="0" b="0"/>
                <wp:wrapNone/>
                <wp:docPr id="75" name="Yuvarlatılmış Dikdörtgen 75"/>
                <wp:cNvGraphicFramePr/>
                <a:graphic xmlns:a="http://schemas.openxmlformats.org/drawingml/2006/main">
                  <a:graphicData uri="http://schemas.microsoft.com/office/word/2010/wordprocessingShape">
                    <wps:wsp>
                      <wps:cNvSpPr/>
                      <wps:spPr>
                        <a:xfrm>
                          <a:off x="0" y="0"/>
                          <a:ext cx="400050" cy="3619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75" o:spid="_x0000_s1026" style="position:absolute;margin-left:440.95pt;margin-top:19.95pt;width:31.5pt;height:28.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" fillcolor="white [3212]" stroked="f" strokeweight="2pt"/>
            </w:pict>
          </mc:Fallback>
        </mc:AlternateContent>
      </w:r>
    </w:p>
    <w:p w:rsidR="00612478" w:rsidRDefault="00745EE5" w:rsidP="00612478">
      <w:pPr>
        <w:spacing w:after="0" w:line="240" w:lineRule="auto"/>
        <w:jc w:val="center"/>
        <w:rPr>
          <w:b/>
          <w:bCs/>
          <w:szCs w:val="24"/>
        </w:rPr>
      </w:pPr>
      <w:r>
        <w:rPr>
          <w:noProof/>
          <w:lang w:eastAsia="tr-TR"/>
        </w:rPr>
        <w:lastRenderedPageBreak/>
        <mc:AlternateContent>
          <mc:Choice Requires="wps">
            <w:drawing>
              <wp:anchor distT="0" distB="0" distL="114300" distR="114300" simplePos="0" relativeHeight="251692032" behindDoc="0" locked="0" layoutInCell="1" allowOverlap="1" wp14:anchorId="55182F91" wp14:editId="1BE5A56B">
                <wp:simplePos x="0" y="0"/>
                <wp:positionH relativeFrom="column">
                  <wp:posOffset>-905510</wp:posOffset>
                </wp:positionH>
                <wp:positionV relativeFrom="paragraph">
                  <wp:posOffset>-895985</wp:posOffset>
                </wp:positionV>
                <wp:extent cx="7581900" cy="10687050"/>
                <wp:effectExtent l="0" t="0" r="0" b="0"/>
                <wp:wrapNone/>
                <wp:docPr id="80" name="Dikdörtgen 80"/>
                <wp:cNvGraphicFramePr/>
                <a:graphic xmlns:a="http://schemas.openxmlformats.org/drawingml/2006/main">
                  <a:graphicData uri="http://schemas.microsoft.com/office/word/2010/wordprocessingShape">
                    <wps:wsp>
                      <wps:cNvSpPr/>
                      <wps:spPr>
                        <a:xfrm>
                          <a:off x="0" y="0"/>
                          <a:ext cx="7581900" cy="1068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80" o:spid="_x0000_s1026" style="position:absolute;margin-left:-71.3pt;margin-top:-70.55pt;width:597pt;height:84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" fillcolor="white [3212]" stroked="f" strokeweight="2pt"/>
            </w:pict>
          </mc:Fallback>
        </mc:AlternateContent>
      </w:r>
    </w:p>
    <w:p w:rsidR="009F3272" w:rsidRDefault="009F3272">
      <w:pPr>
        <w:rPr>
          <w:b/>
          <w:bCs/>
          <w:szCs w:val="24"/>
        </w:rPr>
      </w:pPr>
      <w:r>
        <w:rPr>
          <w:b/>
          <w:bCs/>
          <w:noProof/>
          <w:color w:val="000000"/>
          <w:lang w:eastAsia="tr-TR"/>
        </w:rPr>
        <mc:AlternateContent>
          <mc:Choice Requires="wps">
            <w:drawing>
              <wp:anchor distT="0" distB="0" distL="114300" distR="114300" simplePos="0" relativeHeight="251688960" behindDoc="0" locked="0" layoutInCell="1" allowOverlap="1" wp14:anchorId="5407C83F" wp14:editId="4999F293">
                <wp:simplePos x="0" y="0"/>
                <wp:positionH relativeFrom="column">
                  <wp:posOffset>5600065</wp:posOffset>
                </wp:positionH>
                <wp:positionV relativeFrom="paragraph">
                  <wp:posOffset>8773160</wp:posOffset>
                </wp:positionV>
                <wp:extent cx="400050" cy="361950"/>
                <wp:effectExtent l="0" t="0" r="0" b="0"/>
                <wp:wrapNone/>
                <wp:docPr id="78" name="Yuvarlatılmış Dikdörtgen 78"/>
                <wp:cNvGraphicFramePr/>
                <a:graphic xmlns:a="http://schemas.openxmlformats.org/drawingml/2006/main">
                  <a:graphicData uri="http://schemas.microsoft.com/office/word/2010/wordprocessingShape">
                    <wps:wsp>
                      <wps:cNvSpPr/>
                      <wps:spPr>
                        <a:xfrm>
                          <a:off x="0" y="0"/>
                          <a:ext cx="400050" cy="36195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78" o:spid="_x0000_s1026" style="position:absolute;margin-left:440.95pt;margin-top:690.8pt;width:31.5pt;height:28.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" fillcolor="window" stroked="f" strokeweight="2pt"/>
            </w:pict>
          </mc:Fallback>
        </mc:AlternateContent>
      </w:r>
      <w:r>
        <w:rPr>
          <w:b/>
          <w:bCs/>
          <w:szCs w:val="24"/>
        </w:rPr>
        <w:br w:type="page"/>
      </w:r>
    </w:p>
    <w:p w:rsidR="00612478" w:rsidRPr="00B92726" w:rsidRDefault="00612478" w:rsidP="00612478">
      <w:pPr>
        <w:spacing w:after="0" w:line="240" w:lineRule="auto"/>
        <w:jc w:val="center"/>
        <w:rPr>
          <w:b/>
          <w:bCs/>
          <w:szCs w:val="24"/>
        </w:rPr>
      </w:pPr>
      <w:r w:rsidRPr="00B92726">
        <w:rPr>
          <w:b/>
          <w:bCs/>
          <w:szCs w:val="24"/>
        </w:rPr>
        <w:lastRenderedPageBreak/>
        <w:t>BAKAN SUNUŞU</w:t>
      </w:r>
    </w:p>
    <w:p w:rsidR="00612478" w:rsidRDefault="00612478" w:rsidP="00612478">
      <w:pPr>
        <w:spacing w:after="0" w:line="240" w:lineRule="auto"/>
        <w:rPr>
          <w:szCs w:val="24"/>
        </w:rPr>
      </w:pPr>
      <w:r w:rsidRPr="00B92726">
        <w:rPr>
          <w:szCs w:val="24"/>
        </w:rPr>
        <w:tab/>
      </w:r>
    </w:p>
    <w:p w:rsidR="00612478" w:rsidRDefault="00612478" w:rsidP="00612478">
      <w:pPr>
        <w:spacing w:after="0" w:line="240" w:lineRule="auto"/>
        <w:rPr>
          <w:szCs w:val="24"/>
        </w:rPr>
      </w:pPr>
    </w:p>
    <w:p w:rsidR="00612478" w:rsidRDefault="00C74C23" w:rsidP="00612478">
      <w:pPr>
        <w:spacing w:after="0" w:line="240" w:lineRule="auto"/>
        <w:jc w:val="center"/>
        <w:rPr>
          <w:szCs w:val="24"/>
        </w:rPr>
      </w:pPr>
      <w:r>
        <w:rPr>
          <w:noProof/>
          <w:szCs w:val="24"/>
          <w:lang w:eastAsia="tr-TR"/>
        </w:rPr>
        <w:drawing>
          <wp:inline distT="0" distB="0" distL="0" distR="0" wp14:anchorId="31FBDB81" wp14:editId="26209F22">
            <wp:extent cx="4697406" cy="3867150"/>
            <wp:effectExtent l="0" t="0" r="8255" b="0"/>
            <wp:docPr id="91" name="Resim 91" descr="C:\Users\ismail.dogan\Desktop\pamuk ve sn b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dogan\Desktop\pamuk ve sn bak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1626" cy="3870624"/>
                    </a:xfrm>
                    <a:prstGeom prst="rect">
                      <a:avLst/>
                    </a:prstGeom>
                    <a:noFill/>
                    <a:ln>
                      <a:noFill/>
                    </a:ln>
                  </pic:spPr>
                </pic:pic>
              </a:graphicData>
            </a:graphic>
          </wp:inline>
        </w:drawing>
      </w:r>
    </w:p>
    <w:p w:rsidR="00612478" w:rsidRDefault="00612478" w:rsidP="00612478">
      <w:pPr>
        <w:spacing w:after="0" w:line="240" w:lineRule="auto"/>
        <w:rPr>
          <w:szCs w:val="24"/>
        </w:rPr>
      </w:pPr>
    </w:p>
    <w:p w:rsidR="00612478" w:rsidRPr="00B92726" w:rsidRDefault="00612478" w:rsidP="00612478">
      <w:pPr>
        <w:spacing w:after="0" w:line="240" w:lineRule="auto"/>
        <w:rPr>
          <w:szCs w:val="24"/>
        </w:rPr>
      </w:pPr>
    </w:p>
    <w:p w:rsidR="0093592C" w:rsidRDefault="00612478" w:rsidP="00C74C23">
      <w:pPr>
        <w:spacing w:after="0" w:line="240" w:lineRule="auto"/>
        <w:jc w:val="both"/>
        <w:rPr>
          <w:szCs w:val="24"/>
        </w:rPr>
      </w:pPr>
      <w:r w:rsidRPr="00B92726">
        <w:rPr>
          <w:szCs w:val="24"/>
        </w:rPr>
        <w:tab/>
      </w:r>
    </w:p>
    <w:p w:rsidR="00C74C23" w:rsidRPr="00C74C23" w:rsidRDefault="00C74C23" w:rsidP="0093592C">
      <w:pPr>
        <w:spacing w:after="0" w:line="240" w:lineRule="auto"/>
        <w:ind w:firstLine="708"/>
        <w:jc w:val="both"/>
        <w:rPr>
          <w:szCs w:val="24"/>
        </w:rPr>
      </w:pPr>
      <w:r w:rsidRPr="00C74C23">
        <w:rPr>
          <w:szCs w:val="24"/>
        </w:rPr>
        <w:t xml:space="preserve">Türkiye, bütün insanlığın faydalanabileceği zengin bir kültürel birikime sahip ender ülkelerden birisidir. Evrensel kültür ögeleri ile yerel kültürü harmanlayarak Anadolu’nun kültürel dokusunu sağlamlaştırmaya çalışan Bakanlığımızın temel amacı, coğrafyamızda yer alan bu kültürel zenginlik ve çeşitliliğin korunup geliştirilerek gelecek nesillere aktarılması, kültür-sanat faaliyetlerinin yaygınlaştırılması, millî kültür ve ortak değerler etrafında toplumsal bütünlüğün ve dayanışmanın güçlendirilmesidir. </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Küreselleşme süreci ile birlikte “yerel”in güçlü olan “küresel” değerler karşısında direnebilmesinin, etkili kültür politikalarının uygulanması ile mümkün olabileceğinden hareketle, kültürümüzün özgün yapısını ve zenginliğini kaybetmeden evrensel kültür birikimine katkıda bulunması için Bakanlığımızca gerekli tedbirler alınmaktadır.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Bugüne kadar Bakanlığımızca, toplumsal bütünleşme ve dayanışmanın artırılması amacıyla; hoşgörü ortamını, toplumsal diyaloğu ve ortak kültürümüzü güçlendirici politika ve uygulamalara öncelik verilerek, kültürel ve sanatsal faaliyetlere katılımın bir yaşam alışkanlığı olarak gelişmesi için gerekli adımlar atılmıştır.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2016 yılında da kültürel mirasımızın korunması kapsamında yurtiçi ve yurtdışı envanter çalışmalarına devam edilmiş, tarihî eserlerin önemli bir kısmı restore edilmiş, yazma ve nâdir eserlerin dijital ortama aktarılması faaliyetleri yürütülmüştür.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lastRenderedPageBreak/>
        <w:t>Sürdürülen çalışmalarla, dünya kültür mirası listelerinde ülkemize ait varlıkların sayısı artmış, kültürümüzü dünyaya tanıtmak amacıyla yurtdışında sergi, fuar, festival ve sanat etkinlikleri gerçekleştirilmiştir.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Yurtiçinde de kültür ve sanat etkinliklerinin yaygınlaştırılması amacıyla, kültür merkezleri inşâ edilmiş, yeni tiyatro sahneleri, kütüphaneler ve müzeler açılmış, yeni sergileme ve tasarım yöntemleri geliştirilerek müzelerin ve ören yerlerinin cazibesi artırılmıştır.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Türk sinemasının önemli bir kültürel ihraç ürününe dönüşmesi için etkili destek mekanizmaları geliştirilmiş, ayrıca kültür değerlerimiz ve geleneksel sanatlarımızın yaşatılmasına yönelik destekler etkinleştirilerek devam etmiştir.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Gençlerimizin kültürel ve sanatsal faaliyetlere katılımını artırmak amacıyla, uygulamaya koyduğumuz GENÇDES Projesi ile gençlerimizin çeşitli dallarda hazırladıkları projelere destek verilmiştir.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2016 yılında turizm sektöründe bütün dünyada yaşanan olumsuz gelişmelere rağmen, dünya seyahat endüstrisinden daha fazla pay almamızı temin edecek tanıtım ve pazarlama politikaları ile ülkemiz, ziyaretçi sayısında 2016 yılında da dünyada 6. sıradaki yerini korumuştur.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Kültürel diplomasi, destinasyon odaklı tanıtım, kültür, kongre, gençlik, sağlık turizm gibi türlere ilişkin seyahat motivasyonlarına odaklanma, sosyal ve dijital medya kullanımı gibi faaliyetlere ağırlık veren Bakanlığımız, Türkiye’nin turizm alanında uluslararası düzeyde rekabet gücünü, pazar payını ve marka değerini artırma yönünde çalışmalarına geçtiğimiz yıl da devam etmiştir.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Küresel terör karşısında kırılgan olan turizm sektöründe yaşanan gelişmelere anında cevap veren bir refleks ile Bakanlığımız, kültürel değerlerimizi ön plana çıkarıp ürün ve varış noktası çeşitliliğini sağlayarak kültür ekonomisi ile turizmi buluşturmak için etkin tedbirler almıştır.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Turizm Acil Eylem Planı yürürlüğe konularak, insanlığı hedef alan terör karşısında sektörün en az düzeyde etkilenmesi sağlanmıştır.</w:t>
      </w:r>
    </w:p>
    <w:p w:rsidR="00C74C23" w:rsidRPr="00C74C23" w:rsidRDefault="00C74C23" w:rsidP="00C74C23">
      <w:pPr>
        <w:spacing w:after="0" w:line="240" w:lineRule="auto"/>
        <w:jc w:val="both"/>
        <w:rPr>
          <w:szCs w:val="24"/>
        </w:rPr>
      </w:pPr>
    </w:p>
    <w:p w:rsidR="00C74C23" w:rsidRPr="00C74C23" w:rsidRDefault="00C74C23" w:rsidP="00C74C23">
      <w:pPr>
        <w:spacing w:after="0" w:line="240" w:lineRule="auto"/>
        <w:ind w:firstLine="708"/>
        <w:jc w:val="both"/>
        <w:rPr>
          <w:szCs w:val="24"/>
        </w:rPr>
      </w:pPr>
      <w:r w:rsidRPr="00C74C23">
        <w:rPr>
          <w:szCs w:val="24"/>
        </w:rPr>
        <w:t xml:space="preserve">Evrensel değere sahip kültürel mirasımızın ulusal ve uluslararası sürdürülebilir korunma çabalarını başarı ile yöneten ve ülkemizi turizm alanında dünya liderleri arasında ilk sıralara taşıyan Bakanlığımız, gelecek dönemde de, kültür ve turizm sektörlerindeki çalışmalarına büyük bir özveri ile devam edecektir. </w:t>
      </w:r>
    </w:p>
    <w:p w:rsidR="00C74C23" w:rsidRPr="00C74C23" w:rsidRDefault="00C74C23" w:rsidP="00C74C23">
      <w:pPr>
        <w:spacing w:after="0" w:line="240" w:lineRule="auto"/>
        <w:jc w:val="both"/>
        <w:rPr>
          <w:szCs w:val="24"/>
        </w:rPr>
      </w:pPr>
    </w:p>
    <w:p w:rsidR="00612478" w:rsidRPr="003E3535" w:rsidRDefault="00C74C23" w:rsidP="00C74C23">
      <w:pPr>
        <w:spacing w:after="0" w:line="240" w:lineRule="auto"/>
        <w:ind w:firstLine="708"/>
        <w:jc w:val="both"/>
        <w:rPr>
          <w:szCs w:val="24"/>
        </w:rPr>
      </w:pPr>
      <w:r w:rsidRPr="00C74C23">
        <w:rPr>
          <w:szCs w:val="24"/>
        </w:rPr>
        <w:t>Bu düşüncelerle, ülkemizin kültür-sanat ve turizm alanında gelişmesine katkı sağlayan ve emeği geçen kurumlarımıza, kültür-sanat ve edebiyat insanlarımıza, turizm sektörüne, sivil toplum örgütlerine ve Bakanlığımız çalışanlarına şükranlarımı sunarım.</w:t>
      </w:r>
    </w:p>
    <w:p w:rsidR="00612478" w:rsidRPr="003E3535" w:rsidRDefault="00612478" w:rsidP="00612478">
      <w:pPr>
        <w:spacing w:after="0" w:line="240" w:lineRule="auto"/>
        <w:jc w:val="both"/>
        <w:rPr>
          <w:szCs w:val="24"/>
        </w:rPr>
      </w:pPr>
    </w:p>
    <w:p w:rsidR="00612478" w:rsidRPr="00B92726" w:rsidRDefault="00612478" w:rsidP="00612478">
      <w:pPr>
        <w:spacing w:after="0" w:line="240" w:lineRule="auto"/>
        <w:jc w:val="both"/>
        <w:rPr>
          <w:szCs w:val="24"/>
        </w:rPr>
      </w:pPr>
      <w:r w:rsidRPr="003E3535">
        <w:rPr>
          <w:szCs w:val="24"/>
        </w:rPr>
        <w:tab/>
      </w:r>
      <w:r w:rsidRPr="003E3535">
        <w:rPr>
          <w:szCs w:val="24"/>
        </w:rPr>
        <w:tab/>
      </w:r>
      <w:r w:rsidRPr="003E3535">
        <w:rPr>
          <w:szCs w:val="24"/>
        </w:rPr>
        <w:tab/>
      </w:r>
      <w:r w:rsidRPr="003E3535">
        <w:rPr>
          <w:szCs w:val="24"/>
        </w:rPr>
        <w:tab/>
      </w:r>
      <w:r w:rsidRPr="003E3535">
        <w:rPr>
          <w:szCs w:val="24"/>
        </w:rPr>
        <w:tab/>
      </w:r>
    </w:p>
    <w:p w:rsidR="00612478" w:rsidRPr="00B92726" w:rsidRDefault="00612478" w:rsidP="00612478">
      <w:pPr>
        <w:spacing w:after="0" w:line="240" w:lineRule="auto"/>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612478" w:rsidRPr="00B92726" w:rsidTr="00745EE5">
        <w:tc>
          <w:tcPr>
            <w:tcW w:w="3070"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r w:rsidRPr="00B92726">
              <w:rPr>
                <w:b/>
                <w:szCs w:val="24"/>
              </w:rPr>
              <w:t>Nabi AVCI</w:t>
            </w:r>
          </w:p>
        </w:tc>
      </w:tr>
      <w:tr w:rsidR="00612478" w:rsidRPr="00B92726" w:rsidTr="00745EE5">
        <w:tc>
          <w:tcPr>
            <w:tcW w:w="3070"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r w:rsidRPr="00B92726">
              <w:rPr>
                <w:b/>
                <w:szCs w:val="24"/>
              </w:rPr>
              <w:t>Kültür ve Turizm Bakanı</w:t>
            </w:r>
          </w:p>
        </w:tc>
      </w:tr>
    </w:tbl>
    <w:p w:rsidR="00612478" w:rsidRPr="00B92726" w:rsidRDefault="00612478" w:rsidP="00612478">
      <w:pPr>
        <w:rPr>
          <w:szCs w:val="24"/>
        </w:rPr>
      </w:pPr>
    </w:p>
    <w:p w:rsidR="00612478" w:rsidRPr="00B92726" w:rsidRDefault="00612478" w:rsidP="00612478">
      <w:pPr>
        <w:spacing w:after="0" w:line="240" w:lineRule="auto"/>
        <w:jc w:val="center"/>
        <w:rPr>
          <w:b/>
          <w:bCs/>
          <w:szCs w:val="24"/>
        </w:rPr>
      </w:pPr>
      <w:r w:rsidRPr="00B92726">
        <w:rPr>
          <w:b/>
          <w:bCs/>
          <w:szCs w:val="24"/>
        </w:rPr>
        <w:lastRenderedPageBreak/>
        <w:t>ÜST YÖNETİCİ SUNUŞU</w:t>
      </w:r>
    </w:p>
    <w:p w:rsidR="00612478" w:rsidRDefault="00612478" w:rsidP="00612478">
      <w:pPr>
        <w:spacing w:after="0" w:line="240" w:lineRule="auto"/>
        <w:rPr>
          <w:szCs w:val="24"/>
        </w:rPr>
      </w:pPr>
    </w:p>
    <w:p w:rsidR="00612478" w:rsidRDefault="00612478" w:rsidP="00612478">
      <w:pPr>
        <w:spacing w:after="0" w:line="240" w:lineRule="auto"/>
        <w:rPr>
          <w:szCs w:val="24"/>
        </w:rPr>
      </w:pPr>
    </w:p>
    <w:p w:rsidR="00612478" w:rsidRDefault="00612478" w:rsidP="00612478">
      <w:pPr>
        <w:spacing w:after="0" w:line="240" w:lineRule="auto"/>
        <w:jc w:val="center"/>
        <w:rPr>
          <w:szCs w:val="24"/>
        </w:rPr>
      </w:pPr>
      <w:r>
        <w:rPr>
          <w:noProof/>
          <w:szCs w:val="24"/>
          <w:lang w:eastAsia="tr-TR"/>
        </w:rPr>
        <w:drawing>
          <wp:inline distT="0" distB="0" distL="0" distR="0" wp14:anchorId="4C85A8D4" wp14:editId="3EAA9FD0">
            <wp:extent cx="3904503" cy="3341642"/>
            <wp:effectExtent l="0" t="0" r="1270" b="0"/>
            <wp:docPr id="73" name="Resim 73" descr="C:\Users\ismail.dogan\Desktop\DSC_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dogan\Desktop\DSC_69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0918" cy="3355691"/>
                    </a:xfrm>
                    <a:prstGeom prst="rect">
                      <a:avLst/>
                    </a:prstGeom>
                    <a:noFill/>
                    <a:ln>
                      <a:noFill/>
                    </a:ln>
                  </pic:spPr>
                </pic:pic>
              </a:graphicData>
            </a:graphic>
          </wp:inline>
        </w:drawing>
      </w:r>
    </w:p>
    <w:p w:rsidR="00612478" w:rsidRDefault="00612478" w:rsidP="00612478">
      <w:pPr>
        <w:spacing w:after="0" w:line="240" w:lineRule="auto"/>
        <w:rPr>
          <w:szCs w:val="24"/>
        </w:rPr>
      </w:pPr>
    </w:p>
    <w:p w:rsidR="00612478" w:rsidRPr="00B92726" w:rsidRDefault="00612478" w:rsidP="00612478">
      <w:pPr>
        <w:spacing w:after="0" w:line="240" w:lineRule="auto"/>
        <w:rPr>
          <w:szCs w:val="24"/>
        </w:rPr>
      </w:pPr>
    </w:p>
    <w:p w:rsidR="0093592C" w:rsidRDefault="0093592C" w:rsidP="00612478">
      <w:pPr>
        <w:spacing w:after="0" w:line="240" w:lineRule="auto"/>
        <w:ind w:firstLine="709"/>
        <w:jc w:val="both"/>
        <w:rPr>
          <w:szCs w:val="24"/>
        </w:rPr>
      </w:pPr>
    </w:p>
    <w:p w:rsidR="00612478" w:rsidRPr="00DB138D" w:rsidRDefault="00612478" w:rsidP="00612478">
      <w:pPr>
        <w:spacing w:after="0" w:line="240" w:lineRule="auto"/>
        <w:ind w:firstLine="709"/>
        <w:jc w:val="both"/>
        <w:rPr>
          <w:szCs w:val="24"/>
        </w:rPr>
      </w:pPr>
      <w:r w:rsidRPr="00DB138D">
        <w:rPr>
          <w:szCs w:val="24"/>
        </w:rPr>
        <w:t xml:space="preserve">Kalkınma Planları ile Performans Programlarında yer alan politika ve hedefler doğrultusunda kamu kaynaklarının etkili, ekonomik ve verimli bir şekilde elde edilmesi ve kullanılmasını, hesap verebilirliği ve malî saydamlığı sağlamak üzere, 5018 sayılı Kamu Malî Yönetimi ve Kontrol Kanunu yürürlüğe konulmuştur. </w:t>
      </w:r>
    </w:p>
    <w:p w:rsidR="00612478" w:rsidRPr="00DB138D" w:rsidRDefault="00612478" w:rsidP="00612478">
      <w:pPr>
        <w:spacing w:after="0" w:line="240" w:lineRule="auto"/>
        <w:ind w:firstLine="709"/>
        <w:jc w:val="both"/>
        <w:rPr>
          <w:szCs w:val="24"/>
        </w:rPr>
      </w:pPr>
    </w:p>
    <w:p w:rsidR="00612478" w:rsidRPr="00DB138D" w:rsidRDefault="00612478" w:rsidP="00612478">
      <w:pPr>
        <w:spacing w:after="0" w:line="240" w:lineRule="auto"/>
        <w:ind w:firstLine="709"/>
        <w:jc w:val="both"/>
        <w:rPr>
          <w:szCs w:val="24"/>
        </w:rPr>
      </w:pPr>
      <w:r w:rsidRPr="00DB138D">
        <w:rPr>
          <w:szCs w:val="24"/>
        </w:rPr>
        <w:t xml:space="preserve">Malî saydamlık ve hesap verme sorumluluğunun en önemli unsurlarından olan “faaliyet raporları” </w:t>
      </w:r>
      <w:proofErr w:type="gramStart"/>
      <w:r w:rsidRPr="00DB138D">
        <w:rPr>
          <w:szCs w:val="24"/>
        </w:rPr>
        <w:t>ile,</w:t>
      </w:r>
      <w:proofErr w:type="gramEnd"/>
      <w:r w:rsidRPr="00DB138D">
        <w:rPr>
          <w:szCs w:val="24"/>
        </w:rPr>
        <w:t xml:space="preserve"> kamu kaynaklarının verimli bir şekilde harcandığının, plan ve programların stratejik yönetim anlayışıyla performans ölçümüne imkân verecek şekilde hazırlandığının gösterilmesi ve uygulama sonuçlarının kamuoyuna duyurulması amaçlanmıştır.</w:t>
      </w:r>
    </w:p>
    <w:p w:rsidR="00612478" w:rsidRPr="00DB138D" w:rsidRDefault="00612478" w:rsidP="00612478">
      <w:pPr>
        <w:spacing w:after="0" w:line="240" w:lineRule="auto"/>
        <w:ind w:firstLine="709"/>
        <w:jc w:val="both"/>
        <w:rPr>
          <w:szCs w:val="24"/>
        </w:rPr>
      </w:pPr>
    </w:p>
    <w:p w:rsidR="00612478" w:rsidRPr="00DB138D" w:rsidRDefault="00612478" w:rsidP="00612478">
      <w:pPr>
        <w:spacing w:after="0" w:line="240" w:lineRule="auto"/>
        <w:ind w:firstLine="709"/>
        <w:jc w:val="both"/>
        <w:rPr>
          <w:szCs w:val="24"/>
        </w:rPr>
      </w:pPr>
      <w:r w:rsidRPr="00DB138D">
        <w:rPr>
          <w:szCs w:val="24"/>
        </w:rPr>
        <w:t xml:space="preserve">Bu kapsamda hazırladığımız 2016 Yılı “Kültür ve Turizm Bakanlığı İdare Faaliyet Raporu”nda, 2016 Yılı Performans Programı’nda öngörülen hedeflerimizin uygulama sonuçları ile Bakanlığımızca gerçekleştirilen faaliyetler ve yürütülen diğer hizmetleri sizlerle paylaşmış bulunuyoruz. </w:t>
      </w:r>
    </w:p>
    <w:p w:rsidR="00612478" w:rsidRPr="00DB138D" w:rsidRDefault="00612478" w:rsidP="00612478">
      <w:pPr>
        <w:spacing w:after="0" w:line="240" w:lineRule="auto"/>
        <w:ind w:firstLine="709"/>
        <w:jc w:val="both"/>
        <w:rPr>
          <w:szCs w:val="24"/>
        </w:rPr>
      </w:pPr>
    </w:p>
    <w:p w:rsidR="00612478" w:rsidRPr="00B92726" w:rsidRDefault="00612478" w:rsidP="00612478">
      <w:pPr>
        <w:spacing w:after="0" w:line="240" w:lineRule="auto"/>
        <w:ind w:firstLine="709"/>
        <w:jc w:val="both"/>
        <w:rPr>
          <w:szCs w:val="24"/>
        </w:rPr>
      </w:pPr>
      <w:r w:rsidRPr="00DB138D">
        <w:rPr>
          <w:szCs w:val="24"/>
        </w:rPr>
        <w:t>Bu Raporun, Bakanlığımız faaliyetleri hakkında bilgi edinmek isteyen bütün taraflara faydalı olmasını temenni ederim.</w:t>
      </w:r>
    </w:p>
    <w:p w:rsidR="00612478" w:rsidRPr="00B92726" w:rsidRDefault="00612478" w:rsidP="00612478">
      <w:pPr>
        <w:spacing w:after="0" w:line="240" w:lineRule="auto"/>
        <w:rPr>
          <w:szCs w:val="24"/>
        </w:rPr>
      </w:pPr>
    </w:p>
    <w:p w:rsidR="00612478" w:rsidRPr="00B92726" w:rsidRDefault="00612478" w:rsidP="00612478">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612478" w:rsidRPr="00B92726" w:rsidTr="00745EE5">
        <w:tc>
          <w:tcPr>
            <w:tcW w:w="3070"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r w:rsidRPr="00B92726">
              <w:rPr>
                <w:b/>
                <w:szCs w:val="24"/>
              </w:rPr>
              <w:t>Ömer ARISOY</w:t>
            </w:r>
          </w:p>
        </w:tc>
      </w:tr>
      <w:tr w:rsidR="00612478" w:rsidRPr="00B92726" w:rsidTr="00745EE5">
        <w:tc>
          <w:tcPr>
            <w:tcW w:w="3070"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p>
        </w:tc>
        <w:tc>
          <w:tcPr>
            <w:tcW w:w="3071" w:type="dxa"/>
          </w:tcPr>
          <w:p w:rsidR="00612478" w:rsidRPr="00B92726" w:rsidRDefault="00612478" w:rsidP="00745EE5">
            <w:pPr>
              <w:jc w:val="center"/>
              <w:rPr>
                <w:b/>
                <w:szCs w:val="24"/>
              </w:rPr>
            </w:pPr>
            <w:r w:rsidRPr="00B92726">
              <w:rPr>
                <w:b/>
                <w:szCs w:val="24"/>
              </w:rPr>
              <w:t>Müsteşar</w:t>
            </w:r>
          </w:p>
        </w:tc>
      </w:tr>
    </w:tbl>
    <w:p w:rsidR="00612478" w:rsidRPr="00B92726" w:rsidRDefault="00612478" w:rsidP="00612478">
      <w:pPr>
        <w:rPr>
          <w:b/>
        </w:rPr>
      </w:pPr>
    </w:p>
    <w:p w:rsidR="00612478" w:rsidRPr="00B92726" w:rsidRDefault="00C74C23" w:rsidP="00612478">
      <w:pPr>
        <w:rPr>
          <w:b/>
        </w:rPr>
      </w:pPr>
      <w:r>
        <w:rPr>
          <w:noProof/>
          <w:lang w:eastAsia="tr-TR"/>
        </w:rPr>
        <w:lastRenderedPageBreak/>
        <mc:AlternateContent>
          <mc:Choice Requires="wps">
            <w:drawing>
              <wp:anchor distT="0" distB="0" distL="114300" distR="114300" simplePos="0" relativeHeight="251689984" behindDoc="0" locked="0" layoutInCell="1" allowOverlap="1" wp14:anchorId="32C1BD63" wp14:editId="4D8B5C1A">
                <wp:simplePos x="0" y="0"/>
                <wp:positionH relativeFrom="column">
                  <wp:posOffset>-905510</wp:posOffset>
                </wp:positionH>
                <wp:positionV relativeFrom="paragraph">
                  <wp:posOffset>-915036</wp:posOffset>
                </wp:positionV>
                <wp:extent cx="7581900" cy="10753725"/>
                <wp:effectExtent l="0" t="0" r="0" b="9525"/>
                <wp:wrapNone/>
                <wp:docPr id="79" name="Dikdörtgen 79"/>
                <wp:cNvGraphicFramePr/>
                <a:graphic xmlns:a="http://schemas.openxmlformats.org/drawingml/2006/main">
                  <a:graphicData uri="http://schemas.microsoft.com/office/word/2010/wordprocessingShape">
                    <wps:wsp>
                      <wps:cNvSpPr/>
                      <wps:spPr>
                        <a:xfrm>
                          <a:off x="0" y="0"/>
                          <a:ext cx="7581900" cy="1075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79" o:spid="_x0000_s1026" style="position:absolute;margin-left:-71.3pt;margin-top:-72.05pt;width:597pt;height:846.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" fillcolor="white [3212]" stroked="f" strokeweight="2pt"/>
            </w:pict>
          </mc:Fallback>
        </mc:AlternateContent>
      </w:r>
    </w:p>
    <w:p w:rsidR="00612478" w:rsidRPr="00B92726" w:rsidRDefault="00612478" w:rsidP="00612478">
      <w:pPr>
        <w:rPr>
          <w:b/>
        </w:rPr>
      </w:pPr>
    </w:p>
    <w:p w:rsidR="00612478" w:rsidRPr="00B92726" w:rsidRDefault="00612478" w:rsidP="00612478">
      <w:pPr>
        <w:rPr>
          <w:b/>
        </w:rPr>
      </w:pPr>
    </w:p>
    <w:p w:rsidR="009F3272" w:rsidRDefault="009F3272">
      <w:pPr>
        <w:rPr>
          <w:rFonts w:eastAsia="Times New Roman"/>
          <w:b/>
          <w:bCs/>
          <w:kern w:val="32"/>
          <w:sz w:val="28"/>
          <w:szCs w:val="32"/>
          <w:lang w:eastAsia="tr-TR"/>
        </w:rPr>
      </w:pPr>
      <w:bookmarkStart w:id="18" w:name="genelbilgiler"/>
      <w:r>
        <w:br w:type="page"/>
      </w:r>
    </w:p>
    <w:p w:rsidR="00612478" w:rsidRPr="00B92726" w:rsidRDefault="00612478" w:rsidP="00612478">
      <w:pPr>
        <w:pStyle w:val="Balk1"/>
        <w:numPr>
          <w:ilvl w:val="0"/>
          <w:numId w:val="0"/>
        </w:numPr>
        <w:rPr>
          <w:rFonts w:cs="Times New Roman"/>
        </w:rPr>
      </w:pPr>
      <w:bookmarkStart w:id="19" w:name="_Toc476665047"/>
      <w:r w:rsidRPr="00B92726">
        <w:rPr>
          <w:rFonts w:cs="Times New Roman"/>
        </w:rPr>
        <w:lastRenderedPageBreak/>
        <w:t>I- GENEL BİLGİLER</w:t>
      </w:r>
      <w:bookmarkEnd w:id="18"/>
      <w:bookmarkEnd w:id="19"/>
    </w:p>
    <w:p w:rsidR="00612478" w:rsidRPr="00B92726" w:rsidRDefault="00612478" w:rsidP="00612478">
      <w:pPr>
        <w:spacing w:after="0" w:line="240" w:lineRule="auto"/>
        <w:ind w:left="709"/>
        <w:jc w:val="both"/>
        <w:rPr>
          <w:rFonts w:eastAsia="Times New Roman"/>
          <w:b/>
          <w:color w:val="000000"/>
          <w:szCs w:val="24"/>
          <w:lang w:eastAsia="tr-TR"/>
        </w:rPr>
      </w:pPr>
    </w:p>
    <w:p w:rsidR="00612478" w:rsidRPr="00B92726" w:rsidRDefault="00612478" w:rsidP="00612478">
      <w:pPr>
        <w:pStyle w:val="Balk2"/>
        <w:numPr>
          <w:ilvl w:val="0"/>
          <w:numId w:val="91"/>
        </w:numPr>
        <w:rPr>
          <w:rFonts w:cs="Times New Roman"/>
        </w:rPr>
      </w:pPr>
      <w:bookmarkStart w:id="20" w:name="_A._Misyon_ve"/>
      <w:bookmarkStart w:id="21" w:name="_Toc476665048"/>
      <w:bookmarkStart w:id="22" w:name="_Toc218414109"/>
      <w:bookmarkStart w:id="23" w:name="_Toc221076047"/>
      <w:bookmarkEnd w:id="20"/>
      <w:r w:rsidRPr="00B92726">
        <w:rPr>
          <w:rFonts w:cs="Times New Roman"/>
        </w:rPr>
        <w:t>MİSYON VE VİZYON</w:t>
      </w:r>
      <w:bookmarkEnd w:id="21"/>
      <w:r w:rsidRPr="00B92726">
        <w:rPr>
          <w:rFonts w:cs="Times New Roman"/>
        </w:rPr>
        <w:t xml:space="preserve"> </w:t>
      </w:r>
    </w:p>
    <w:p w:rsidR="00612478" w:rsidRPr="00B92726" w:rsidRDefault="00612478" w:rsidP="00612478">
      <w:pPr>
        <w:keepNext/>
        <w:spacing w:after="0" w:line="240" w:lineRule="auto"/>
        <w:outlineLvl w:val="1"/>
        <w:rPr>
          <w:rFonts w:eastAsia="Times New Roman"/>
          <w:b/>
          <w:bCs/>
          <w:iCs/>
          <w:szCs w:val="24"/>
          <w:lang w:eastAsia="tr-TR"/>
        </w:rPr>
      </w:pPr>
    </w:p>
    <w:p w:rsidR="00612478" w:rsidRPr="00794D3B" w:rsidRDefault="00612478" w:rsidP="00612478">
      <w:pPr>
        <w:rPr>
          <w:b/>
          <w:lang w:eastAsia="tr-TR"/>
        </w:rPr>
      </w:pPr>
      <w:r w:rsidRPr="00794D3B">
        <w:rPr>
          <w:b/>
          <w:lang w:eastAsia="tr-TR"/>
        </w:rPr>
        <w:t>Misyon</w:t>
      </w:r>
      <w:bookmarkEnd w:id="22"/>
      <w:bookmarkEnd w:id="23"/>
    </w:p>
    <w:p w:rsidR="00612478" w:rsidRPr="00B92726" w:rsidRDefault="00612478" w:rsidP="00612478">
      <w:pPr>
        <w:ind w:firstLine="708"/>
        <w:jc w:val="both"/>
        <w:rPr>
          <w:lang w:eastAsia="tr-TR"/>
        </w:rPr>
      </w:pPr>
      <w:r w:rsidRPr="00B92726">
        <w:rPr>
          <w:lang w:eastAsia="tr-TR"/>
        </w:rPr>
        <w:t>Ülkemizin evrensel kültür, sanat ve turizm değerlerinin sürdürülebilir korunmasını sağlayarak yaşatmak ve tanıtmak, toplumsal bilincin oluşmasında bilgiye erişimi kolaylaştırmak ve ülkemizin dünya turizminden alacağı payı artırmak</w:t>
      </w:r>
      <w:r>
        <w:rPr>
          <w:lang w:eastAsia="tr-TR"/>
        </w:rPr>
        <w:t>.</w:t>
      </w:r>
    </w:p>
    <w:p w:rsidR="00612478" w:rsidRPr="00B92726" w:rsidRDefault="00612478" w:rsidP="00612478">
      <w:pPr>
        <w:spacing w:after="0" w:line="240" w:lineRule="auto"/>
        <w:ind w:firstLine="708"/>
        <w:jc w:val="both"/>
        <w:rPr>
          <w:rFonts w:eastAsia="Times New Roman"/>
          <w:szCs w:val="24"/>
          <w:lang w:eastAsia="tr-TR"/>
        </w:rPr>
      </w:pPr>
      <w:bookmarkStart w:id="24" w:name="_Toc218414110"/>
      <w:bookmarkStart w:id="25" w:name="_Toc221076048"/>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szCs w:val="24"/>
          <w:lang w:eastAsia="tr-TR"/>
        </w:rPr>
        <w:t>Vizyon</w:t>
      </w:r>
      <w:bookmarkEnd w:id="24"/>
      <w:bookmarkEnd w:id="25"/>
    </w:p>
    <w:p w:rsidR="00612478" w:rsidRPr="00B92726" w:rsidRDefault="00612478" w:rsidP="00612478">
      <w:pPr>
        <w:spacing w:after="0" w:line="240" w:lineRule="auto"/>
        <w:ind w:firstLine="708"/>
        <w:jc w:val="both"/>
        <w:rPr>
          <w:rFonts w:eastAsia="Times New Roman"/>
          <w:b/>
          <w:szCs w:val="24"/>
          <w:lang w:eastAsia="tr-TR"/>
        </w:rPr>
      </w:pPr>
    </w:p>
    <w:p w:rsidR="00612478" w:rsidRPr="00B92726" w:rsidRDefault="00612478" w:rsidP="00612478">
      <w:pPr>
        <w:ind w:firstLine="708"/>
        <w:jc w:val="both"/>
        <w:rPr>
          <w:lang w:eastAsia="tr-TR"/>
        </w:rPr>
      </w:pPr>
      <w:r>
        <w:rPr>
          <w:lang w:eastAsia="tr-TR"/>
        </w:rPr>
        <w:t xml:space="preserve">Üstün evrensel değerlere </w:t>
      </w:r>
      <w:r w:rsidRPr="00B92726">
        <w:rPr>
          <w:lang w:eastAsia="tr-TR"/>
        </w:rPr>
        <w:t>sahip kültür mirasımızın, ulusal ve uluslararası sürdürülebilir korunma çabalarını başarı ile yöneten ve ülkemizi turizm alanında dünya liderleri arasında ilk sıralara taşıyan güçlü, saygın ve vazgeçilmez bir kurum olmak</w:t>
      </w:r>
      <w:r>
        <w:rPr>
          <w:lang w:eastAsia="tr-TR"/>
        </w:rPr>
        <w:t>.</w:t>
      </w:r>
    </w:p>
    <w:p w:rsidR="00612478" w:rsidRPr="00B92726" w:rsidRDefault="00612478" w:rsidP="00612478">
      <w:pPr>
        <w:pStyle w:val="Balk2"/>
        <w:numPr>
          <w:ilvl w:val="0"/>
          <w:numId w:val="0"/>
        </w:numPr>
        <w:rPr>
          <w:rFonts w:cs="Times New Roman"/>
        </w:rPr>
      </w:pPr>
      <w:bookmarkStart w:id="26" w:name="_B._Yetki,_Görev"/>
      <w:bookmarkStart w:id="27" w:name="_Toc476665049"/>
      <w:bookmarkStart w:id="28" w:name="misyonvevizyonumuz"/>
      <w:bookmarkEnd w:id="26"/>
      <w:r w:rsidRPr="00B92726">
        <w:rPr>
          <w:rFonts w:cs="Times New Roman"/>
        </w:rPr>
        <w:t>B. YETKİ, GÖREV VE SORUMLULUKLAR</w:t>
      </w:r>
      <w:bookmarkEnd w:id="27"/>
    </w:p>
    <w:bookmarkEnd w:id="28"/>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rPr>
          <w:lang w:eastAsia="tr-TR"/>
        </w:rPr>
      </w:pPr>
      <w:r w:rsidRPr="00B92726">
        <w:rPr>
          <w:lang w:eastAsia="tr-TR"/>
        </w:rPr>
        <w:t>Kültür ve Turizm Bakanlığı’nın görevleri şunlardır:</w:t>
      </w:r>
    </w:p>
    <w:p w:rsidR="00612478" w:rsidRPr="00B92726" w:rsidRDefault="00612478" w:rsidP="00612478">
      <w:pPr>
        <w:numPr>
          <w:ilvl w:val="0"/>
          <w:numId w:val="56"/>
        </w:numPr>
        <w:tabs>
          <w:tab w:val="clear" w:pos="709"/>
          <w:tab w:val="num" w:pos="-55"/>
        </w:tabs>
        <w:spacing w:after="0" w:line="240" w:lineRule="auto"/>
        <w:ind w:hanging="352"/>
        <w:jc w:val="both"/>
        <w:rPr>
          <w:rFonts w:eastAsia="Times New Roman"/>
          <w:szCs w:val="24"/>
          <w:lang w:eastAsia="tr-TR"/>
        </w:rPr>
      </w:pPr>
      <w:r w:rsidRPr="00B92726">
        <w:rPr>
          <w:rFonts w:eastAsia="Times New Roman"/>
          <w:szCs w:val="24"/>
          <w:lang w:eastAsia="tr-TR"/>
        </w:rPr>
        <w:t>Millî, manevî, tarihî, kültürel ve turistik değerleri araştırmak, geliştirmek, korumak, yaşatmak, değerlendirmek, yaymak, tanıtmak, benimsetmek ve bu suretle millî bütünlüğün güçlenmesine ve ekonomik gelişmeye katkıda bulunmak,</w:t>
      </w:r>
    </w:p>
    <w:p w:rsidR="00612478" w:rsidRPr="00B92726" w:rsidRDefault="00612478" w:rsidP="00612478">
      <w:pPr>
        <w:spacing w:after="0" w:line="240" w:lineRule="auto"/>
        <w:ind w:firstLine="708"/>
        <w:jc w:val="both"/>
        <w:rPr>
          <w:rFonts w:eastAsia="Times New Roman"/>
          <w:szCs w:val="24"/>
          <w:lang w:eastAsia="tr-TR"/>
        </w:rPr>
      </w:pPr>
    </w:p>
    <w:p w:rsidR="00612478" w:rsidRPr="005C24A3" w:rsidRDefault="00612478" w:rsidP="00612478">
      <w:pPr>
        <w:numPr>
          <w:ilvl w:val="0"/>
          <w:numId w:val="56"/>
        </w:numPr>
        <w:tabs>
          <w:tab w:val="clear" w:pos="709"/>
          <w:tab w:val="num" w:pos="327"/>
        </w:tabs>
        <w:spacing w:after="0" w:line="240" w:lineRule="auto"/>
        <w:ind w:hanging="352"/>
        <w:jc w:val="both"/>
        <w:rPr>
          <w:rFonts w:eastAsia="Times New Roman"/>
          <w:szCs w:val="24"/>
          <w:lang w:eastAsia="tr-TR"/>
        </w:rPr>
      </w:pPr>
      <w:proofErr w:type="gramStart"/>
      <w:r w:rsidRPr="00B92726">
        <w:rPr>
          <w:rFonts w:eastAsia="Times New Roman"/>
          <w:szCs w:val="24"/>
          <w:lang w:eastAsia="tr-TR"/>
        </w:rPr>
        <w:t>Kültür ve turizm konuları ile ilgili kamu, kurum ve kuruluşlarını yönlendirmek, bu kuruluşlarla işbirliğinde bulunmak, yerel yönetimler, sivil toplum kuruluşları ve özel sektör ile iletişimi geliştirmek ve işbirliği yapmak</w:t>
      </w:r>
      <w:r w:rsidRPr="00B92726">
        <w:rPr>
          <w:spacing w:val="2"/>
          <w:sz w:val="18"/>
          <w:szCs w:val="18"/>
        </w:rPr>
        <w:t xml:space="preserve">; </w:t>
      </w:r>
      <w:r w:rsidRPr="00B92726">
        <w:rPr>
          <w:spacing w:val="2"/>
          <w:szCs w:val="24"/>
        </w:rPr>
        <w:t xml:space="preserve">yerel yönetimler, kamu kurum ve kuruluşları tarafından kurulan veya kamu personelini desteklemek için kurulan dernekler ve aynı amaçlarla Türk Medeni Kanununa göre kurulan vakıflar dışındaki asıl amacı kültür, sanat, turizm ve tanıtım faaliyeti olan dernek ve vakıflar ile özel tiyatrolar tarafından gerçekleştirilecek projelere nakdi yardımda bulunmak, </w:t>
      </w:r>
      <w:proofErr w:type="gramEnd"/>
    </w:p>
    <w:p w:rsidR="00612478" w:rsidRPr="005C24A3" w:rsidRDefault="00612478" w:rsidP="00612478">
      <w:pPr>
        <w:spacing w:after="0" w:line="240" w:lineRule="auto"/>
        <w:ind w:left="709"/>
        <w:jc w:val="both"/>
        <w:rPr>
          <w:rFonts w:eastAsia="Times New Roman"/>
          <w:szCs w:val="24"/>
          <w:lang w:eastAsia="tr-TR"/>
        </w:rPr>
      </w:pPr>
    </w:p>
    <w:p w:rsidR="00612478" w:rsidRPr="00B92726" w:rsidRDefault="00612478" w:rsidP="00612478">
      <w:pPr>
        <w:numPr>
          <w:ilvl w:val="0"/>
          <w:numId w:val="56"/>
        </w:numPr>
        <w:tabs>
          <w:tab w:val="clear" w:pos="709"/>
          <w:tab w:val="num" w:pos="327"/>
        </w:tabs>
        <w:spacing w:after="0" w:line="240" w:lineRule="auto"/>
        <w:ind w:hanging="352"/>
        <w:jc w:val="both"/>
        <w:rPr>
          <w:rFonts w:eastAsia="Times New Roman"/>
          <w:szCs w:val="24"/>
          <w:lang w:eastAsia="tr-TR"/>
        </w:rPr>
      </w:pPr>
      <w:r w:rsidRPr="00B92726">
        <w:rPr>
          <w:rFonts w:eastAsia="Times New Roman"/>
          <w:szCs w:val="24"/>
          <w:lang w:eastAsia="tr-TR"/>
        </w:rPr>
        <w:t>Tarihî ve kültürel varlıkları korumak,</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numPr>
          <w:ilvl w:val="0"/>
          <w:numId w:val="56"/>
        </w:numPr>
        <w:tabs>
          <w:tab w:val="clear" w:pos="709"/>
          <w:tab w:val="num" w:pos="327"/>
        </w:tabs>
        <w:spacing w:after="0" w:line="240" w:lineRule="auto"/>
        <w:ind w:hanging="352"/>
        <w:jc w:val="both"/>
        <w:rPr>
          <w:rFonts w:eastAsia="Times New Roman"/>
          <w:szCs w:val="24"/>
          <w:lang w:eastAsia="tr-TR"/>
        </w:rPr>
      </w:pPr>
      <w:r w:rsidRPr="00B92726">
        <w:rPr>
          <w:rFonts w:eastAsia="Times New Roman"/>
          <w:szCs w:val="24"/>
          <w:lang w:eastAsia="tr-TR"/>
        </w:rPr>
        <w:t>Turizmi, millî ekonominin verimli bir sektörü haline getirmek için yurdun turizme elverişli bütün imkânlarını değerlendirmek, geliştirmek ve pazarlamak,</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numPr>
          <w:ilvl w:val="0"/>
          <w:numId w:val="56"/>
        </w:numPr>
        <w:tabs>
          <w:tab w:val="clear" w:pos="709"/>
          <w:tab w:val="num" w:pos="327"/>
        </w:tabs>
        <w:spacing w:after="0" w:line="240" w:lineRule="auto"/>
        <w:ind w:hanging="352"/>
        <w:jc w:val="both"/>
        <w:rPr>
          <w:rFonts w:eastAsia="Times New Roman"/>
          <w:szCs w:val="24"/>
          <w:lang w:eastAsia="tr-TR"/>
        </w:rPr>
      </w:pPr>
      <w:r w:rsidRPr="00B92726">
        <w:rPr>
          <w:rFonts w:eastAsia="Times New Roman"/>
          <w:szCs w:val="24"/>
          <w:lang w:eastAsia="tr-TR"/>
        </w:rPr>
        <w:t>Kültür ve turizm alanlarında her türlü yatırım, iletişim ve gelişim potansiyelini yönlendirmek,</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numPr>
          <w:ilvl w:val="0"/>
          <w:numId w:val="56"/>
        </w:numPr>
        <w:tabs>
          <w:tab w:val="clear" w:pos="709"/>
          <w:tab w:val="num" w:pos="327"/>
        </w:tabs>
        <w:spacing w:after="0" w:line="240" w:lineRule="auto"/>
        <w:ind w:hanging="352"/>
        <w:jc w:val="both"/>
        <w:rPr>
          <w:rFonts w:eastAsia="Times New Roman"/>
          <w:szCs w:val="24"/>
          <w:lang w:eastAsia="tr-TR"/>
        </w:rPr>
      </w:pPr>
      <w:r w:rsidRPr="00B92726">
        <w:rPr>
          <w:rFonts w:eastAsia="Times New Roman"/>
          <w:szCs w:val="24"/>
          <w:lang w:eastAsia="tr-TR"/>
        </w:rPr>
        <w:t>Kültür ve turizm yatırımları ile ilgili taşınmazları temin etmek, gerektiğinde kamulaştırmak, bunların etüt, proje ve inşaatını yapmak, yaptırmak,</w:t>
      </w:r>
    </w:p>
    <w:p w:rsidR="00612478" w:rsidRPr="00B92726" w:rsidRDefault="00612478" w:rsidP="00612478">
      <w:pPr>
        <w:spacing w:after="0" w:line="240" w:lineRule="auto"/>
        <w:ind w:firstLine="709"/>
        <w:jc w:val="both"/>
        <w:rPr>
          <w:rFonts w:eastAsia="Times New Roman"/>
          <w:szCs w:val="24"/>
          <w:lang w:eastAsia="tr-TR"/>
        </w:rPr>
      </w:pPr>
    </w:p>
    <w:p w:rsidR="00612478" w:rsidRPr="00B92726" w:rsidRDefault="00612478" w:rsidP="00612478">
      <w:pPr>
        <w:numPr>
          <w:ilvl w:val="0"/>
          <w:numId w:val="56"/>
        </w:numPr>
        <w:tabs>
          <w:tab w:val="clear" w:pos="709"/>
          <w:tab w:val="num" w:pos="327"/>
        </w:tabs>
        <w:spacing w:after="0" w:line="240" w:lineRule="auto"/>
        <w:ind w:hanging="352"/>
        <w:jc w:val="both"/>
        <w:rPr>
          <w:rFonts w:eastAsia="Times New Roman"/>
          <w:szCs w:val="24"/>
          <w:lang w:eastAsia="tr-TR"/>
        </w:rPr>
      </w:pPr>
      <w:r w:rsidRPr="00B92726">
        <w:rPr>
          <w:rFonts w:eastAsia="Times New Roman"/>
          <w:szCs w:val="24"/>
          <w:lang w:eastAsia="tr-TR"/>
        </w:rPr>
        <w:t>Türkiye’nin turistik varlıklarını her alanda tanıtıcı faaliyetler ile her türlü imkân ve araçlardan faydalanarak kültür ve turizmle ilgili tanıtma hizmetlerini yürütmek,</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numPr>
          <w:ilvl w:val="0"/>
          <w:numId w:val="56"/>
        </w:numPr>
        <w:tabs>
          <w:tab w:val="clear" w:pos="709"/>
          <w:tab w:val="num" w:pos="327"/>
        </w:tabs>
        <w:spacing w:after="0" w:line="240" w:lineRule="auto"/>
        <w:ind w:hanging="352"/>
        <w:jc w:val="both"/>
        <w:rPr>
          <w:rFonts w:eastAsia="Times New Roman"/>
          <w:szCs w:val="24"/>
          <w:lang w:eastAsia="tr-TR"/>
        </w:rPr>
      </w:pPr>
      <w:r w:rsidRPr="00B92726">
        <w:rPr>
          <w:rFonts w:eastAsia="Times New Roman"/>
          <w:szCs w:val="24"/>
          <w:lang w:eastAsia="tr-TR"/>
        </w:rPr>
        <w:t>Kanunlarla verilen diğer görevleri yapmak.</w:t>
      </w:r>
    </w:p>
    <w:bookmarkStart w:id="29" w:name="_C._İdareye_İlişkin"/>
    <w:bookmarkEnd w:id="29"/>
    <w:p w:rsidR="00612478" w:rsidRPr="00B92726" w:rsidRDefault="00612478" w:rsidP="00612478">
      <w:pPr>
        <w:pStyle w:val="Balk2"/>
        <w:numPr>
          <w:ilvl w:val="0"/>
          <w:numId w:val="0"/>
        </w:numPr>
        <w:rPr>
          <w:rFonts w:cs="Times New Roman"/>
          <w:color w:val="000000"/>
          <w:szCs w:val="24"/>
        </w:rPr>
      </w:pPr>
      <w:r>
        <w:lastRenderedPageBreak/>
        <w:fldChar w:fldCharType="begin"/>
      </w:r>
      <w:r>
        <w:instrText xml:space="preserve"> HYPERLINK \l "içindekiler" </w:instrText>
      </w:r>
      <w:r>
        <w:fldChar w:fldCharType="end"/>
      </w:r>
      <w:bookmarkStart w:id="30" w:name="_Toc476665050"/>
      <w:bookmarkStart w:id="31" w:name="idareilişkinbilgiler"/>
      <w:r w:rsidRPr="00B92726">
        <w:rPr>
          <w:rFonts w:cs="Times New Roman"/>
          <w:color w:val="000000"/>
          <w:szCs w:val="24"/>
        </w:rPr>
        <w:t>C. İDAREYE İLİŞKİN BİLGİLER</w:t>
      </w:r>
      <w:bookmarkEnd w:id="30"/>
      <w:r w:rsidRPr="00B92726">
        <w:rPr>
          <w:rFonts w:cs="Times New Roman"/>
          <w:color w:val="000000"/>
          <w:szCs w:val="24"/>
        </w:rPr>
        <w:t xml:space="preserve"> </w:t>
      </w:r>
      <w:bookmarkEnd w:id="31"/>
    </w:p>
    <w:p w:rsidR="00612478" w:rsidRPr="00B92726" w:rsidRDefault="00612478" w:rsidP="00612478">
      <w:pPr>
        <w:keepNext/>
        <w:tabs>
          <w:tab w:val="num" w:pos="2880"/>
        </w:tabs>
        <w:spacing w:after="0" w:line="240" w:lineRule="auto"/>
        <w:outlineLvl w:val="1"/>
        <w:rPr>
          <w:rFonts w:eastAsia="Times New Roman"/>
          <w:b/>
          <w:color w:val="000000"/>
          <w:szCs w:val="24"/>
          <w:lang w:eastAsia="tr-TR"/>
        </w:rPr>
      </w:pPr>
      <w:bookmarkStart w:id="32" w:name="_1-_Fiziksel_Yapı"/>
      <w:bookmarkStart w:id="33" w:name="fizikselyapı"/>
      <w:bookmarkEnd w:id="32"/>
    </w:p>
    <w:p w:rsidR="00612478" w:rsidRPr="00B92726" w:rsidRDefault="00612478" w:rsidP="00612478">
      <w:pPr>
        <w:pStyle w:val="Balk3"/>
        <w:numPr>
          <w:ilvl w:val="0"/>
          <w:numId w:val="0"/>
        </w:numPr>
      </w:pPr>
      <w:bookmarkStart w:id="34" w:name="_Toc476665051"/>
      <w:r w:rsidRPr="00B92726">
        <w:t>1</w:t>
      </w:r>
      <w:r>
        <w:t>.</w:t>
      </w:r>
      <w:r w:rsidRPr="00B92726">
        <w:t xml:space="preserve"> Fiziksel Yapı</w:t>
      </w:r>
      <w:bookmarkEnd w:id="34"/>
    </w:p>
    <w:bookmarkEnd w:id="33"/>
    <w:p w:rsidR="00612478" w:rsidRPr="00B92726" w:rsidRDefault="00612478" w:rsidP="00612478">
      <w:pPr>
        <w:widowControl w:val="0"/>
        <w:autoSpaceDE w:val="0"/>
        <w:autoSpaceDN w:val="0"/>
        <w:adjustRightInd w:val="0"/>
        <w:spacing w:after="0" w:line="240" w:lineRule="auto"/>
        <w:jc w:val="both"/>
        <w:rPr>
          <w:rFonts w:eastAsia="Times New Roman"/>
          <w:b/>
          <w:szCs w:val="24"/>
          <w:lang w:eastAsia="tr-TR"/>
        </w:rPr>
      </w:pPr>
    </w:p>
    <w:p w:rsidR="00612478" w:rsidRPr="00E9362D" w:rsidRDefault="00612478" w:rsidP="00612478">
      <w:pPr>
        <w:rPr>
          <w:b/>
          <w:lang w:val="en-US"/>
        </w:rPr>
      </w:pPr>
      <w:r w:rsidRPr="00E9362D">
        <w:rPr>
          <w:b/>
          <w:lang w:val="en-US"/>
        </w:rPr>
        <w:t>Bakanlık Merkez Birimleri:</w:t>
      </w:r>
    </w:p>
    <w:tbl>
      <w:tblPr>
        <w:tblStyle w:val="TabloWeb21"/>
        <w:tblW w:w="5350" w:type="pct"/>
        <w:jc w:val="center"/>
        <w:tblLayout w:type="fixed"/>
        <w:tblLook w:val="01E0" w:firstRow="1" w:lastRow="1" w:firstColumn="1" w:lastColumn="1" w:noHBand="0" w:noVBand="0"/>
      </w:tblPr>
      <w:tblGrid>
        <w:gridCol w:w="3612"/>
        <w:gridCol w:w="4962"/>
        <w:gridCol w:w="1495"/>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hRule="exact" w:val="633"/>
          <w:jc w:val="center"/>
        </w:trPr>
        <w:tc>
          <w:tcPr>
            <w:tcW w:w="1764" w:type="pct"/>
            <w:shd w:val="clear" w:color="auto" w:fill="00FFFF"/>
            <w:vAlign w:val="center"/>
          </w:tcPr>
          <w:p w:rsidR="00612478" w:rsidRPr="00B92726" w:rsidRDefault="00612478" w:rsidP="00745EE5">
            <w:pPr>
              <w:rPr>
                <w:rFonts w:eastAsia="Times New Roman"/>
                <w:b/>
                <w:sz w:val="20"/>
              </w:rPr>
            </w:pPr>
            <w:r w:rsidRPr="00B92726">
              <w:rPr>
                <w:rFonts w:eastAsia="Times New Roman"/>
                <w:b/>
                <w:sz w:val="20"/>
              </w:rPr>
              <w:t>BİRİM ADI</w:t>
            </w:r>
          </w:p>
        </w:tc>
        <w:tc>
          <w:tcPr>
            <w:tcW w:w="2444" w:type="pct"/>
            <w:shd w:val="clear" w:color="auto" w:fill="00FFFF"/>
            <w:vAlign w:val="center"/>
          </w:tcPr>
          <w:p w:rsidR="00612478" w:rsidRPr="00B92726" w:rsidRDefault="00612478" w:rsidP="00745EE5">
            <w:pPr>
              <w:rPr>
                <w:rFonts w:eastAsia="Times New Roman"/>
                <w:b/>
                <w:sz w:val="20"/>
              </w:rPr>
            </w:pPr>
            <w:r w:rsidRPr="00B92726">
              <w:rPr>
                <w:rFonts w:eastAsia="Times New Roman"/>
                <w:b/>
                <w:sz w:val="20"/>
              </w:rPr>
              <w:t>ADRESİ</w:t>
            </w:r>
          </w:p>
        </w:tc>
        <w:tc>
          <w:tcPr>
            <w:tcW w:w="713" w:type="pct"/>
            <w:shd w:val="clear" w:color="auto" w:fill="00FFFF"/>
            <w:vAlign w:val="center"/>
          </w:tcPr>
          <w:p w:rsidR="00612478" w:rsidRPr="00B92726" w:rsidRDefault="00612478" w:rsidP="00745EE5">
            <w:pPr>
              <w:rPr>
                <w:rFonts w:eastAsia="Times New Roman"/>
                <w:b/>
                <w:sz w:val="20"/>
              </w:rPr>
            </w:pPr>
            <w:r w:rsidRPr="00B92726">
              <w:rPr>
                <w:rFonts w:eastAsia="Times New Roman"/>
                <w:b/>
                <w:sz w:val="20"/>
              </w:rPr>
              <w:t>BİNA DURUMU</w:t>
            </w:r>
          </w:p>
        </w:tc>
      </w:tr>
      <w:tr w:rsidR="00612478" w:rsidRPr="00B92726" w:rsidTr="00745EE5">
        <w:trPr>
          <w:trHeight w:hRule="exact" w:val="566"/>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Özel Kalem Müdürlüğü</w:t>
            </w:r>
          </w:p>
        </w:tc>
        <w:tc>
          <w:tcPr>
            <w:tcW w:w="2444" w:type="pct"/>
            <w:vAlign w:val="center"/>
          </w:tcPr>
          <w:p w:rsidR="00612478" w:rsidRPr="00B92726" w:rsidRDefault="00612478" w:rsidP="00745EE5">
            <w:pPr>
              <w:ind w:hanging="11"/>
              <w:rPr>
                <w:rFonts w:eastAsia="Times New Roman"/>
                <w:sz w:val="20"/>
              </w:rPr>
            </w:pPr>
            <w:r w:rsidRPr="00B92726">
              <w:rPr>
                <w:rFonts w:eastAsia="Times New Roman"/>
                <w:sz w:val="20"/>
              </w:rPr>
              <w:t xml:space="preserve">Turizm Binası İsmet İnönü Bulvarı No:5 </w:t>
            </w:r>
          </w:p>
          <w:p w:rsidR="00612478" w:rsidRPr="00B92726" w:rsidRDefault="00612478" w:rsidP="00745EE5">
            <w:pPr>
              <w:rPr>
                <w:rFonts w:eastAsia="Times New Roman"/>
                <w:sz w:val="20"/>
              </w:rPr>
            </w:pPr>
            <w:r w:rsidRPr="00B92726">
              <w:rPr>
                <w:rFonts w:eastAsia="Times New Roman"/>
                <w:sz w:val="20"/>
              </w:rPr>
              <w:t>Emek/Ankara</w:t>
            </w:r>
          </w:p>
        </w:tc>
        <w:tc>
          <w:tcPr>
            <w:tcW w:w="713" w:type="pct"/>
            <w:vAlign w:val="center"/>
          </w:tcPr>
          <w:p w:rsidR="00612478" w:rsidRPr="00B92726" w:rsidRDefault="00612478" w:rsidP="00745EE5">
            <w:pPr>
              <w:rPr>
                <w:rFonts w:eastAsia="Times New Roman"/>
                <w:sz w:val="20"/>
              </w:rPr>
            </w:pPr>
            <w:r w:rsidRPr="00B92726">
              <w:rPr>
                <w:rFonts w:eastAsia="Times New Roman"/>
                <w:sz w:val="20"/>
              </w:rPr>
              <w:t>Bakanlığımıza Tahsisli</w:t>
            </w:r>
          </w:p>
        </w:tc>
      </w:tr>
      <w:tr w:rsidR="00612478" w:rsidRPr="00B92726" w:rsidTr="00745EE5">
        <w:trPr>
          <w:trHeight w:hRule="exact" w:val="502"/>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Teftiş Kurulu Başkanlığı</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Cumhuriyet Bulvarı Eski Sayıştay Binası </w:t>
            </w:r>
          </w:p>
          <w:p w:rsidR="00612478" w:rsidRPr="00B92726" w:rsidRDefault="00612478" w:rsidP="00745EE5">
            <w:pPr>
              <w:rPr>
                <w:rFonts w:eastAsia="Times New Roman"/>
                <w:sz w:val="20"/>
              </w:rPr>
            </w:pPr>
            <w:r w:rsidRPr="00B92726">
              <w:rPr>
                <w:rFonts w:eastAsia="Times New Roman"/>
                <w:sz w:val="20"/>
              </w:rPr>
              <w:t xml:space="preserve">A Blok Ulus/ANKARA </w:t>
            </w:r>
          </w:p>
        </w:tc>
        <w:tc>
          <w:tcPr>
            <w:tcW w:w="713" w:type="pct"/>
            <w:vAlign w:val="center"/>
          </w:tcPr>
          <w:p w:rsidR="00612478" w:rsidRPr="00B92726" w:rsidRDefault="00612478" w:rsidP="00745EE5">
            <w:pPr>
              <w:rPr>
                <w:rFonts w:eastAsia="Times New Roman"/>
                <w:sz w:val="20"/>
              </w:rPr>
            </w:pPr>
            <w:r w:rsidRPr="00B92726">
              <w:rPr>
                <w:rFonts w:eastAsia="Times New Roman"/>
                <w:sz w:val="20"/>
              </w:rPr>
              <w:t xml:space="preserve">Bakanlığımıza Tahsisli </w:t>
            </w:r>
          </w:p>
        </w:tc>
      </w:tr>
      <w:tr w:rsidR="00612478" w:rsidRPr="00B92726" w:rsidTr="00745EE5">
        <w:trPr>
          <w:trHeight w:hRule="exact" w:val="638"/>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Strateji Geliştirme Başkanlığı</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Cumhuriyet Bulvarı Eski Sayıştay Binası </w:t>
            </w:r>
          </w:p>
          <w:p w:rsidR="00612478" w:rsidRPr="00B92726" w:rsidRDefault="00612478" w:rsidP="00745EE5">
            <w:pPr>
              <w:rPr>
                <w:rFonts w:eastAsia="Times New Roman"/>
                <w:sz w:val="20"/>
              </w:rPr>
            </w:pPr>
            <w:r w:rsidRPr="00B92726">
              <w:rPr>
                <w:rFonts w:eastAsia="Times New Roman"/>
                <w:sz w:val="20"/>
              </w:rPr>
              <w:t>B Blok Ulus/ANKARA</w:t>
            </w:r>
          </w:p>
        </w:tc>
        <w:tc>
          <w:tcPr>
            <w:tcW w:w="713" w:type="pct"/>
            <w:vAlign w:val="center"/>
          </w:tcPr>
          <w:p w:rsidR="00612478" w:rsidRPr="00B92726" w:rsidRDefault="00612478" w:rsidP="00745EE5">
            <w:r>
              <w:rPr>
                <w:rFonts w:eastAsia="Times New Roman"/>
                <w:sz w:val="20"/>
              </w:rPr>
              <w:t>Bakanlığımıza Tahsisli</w:t>
            </w:r>
          </w:p>
        </w:tc>
      </w:tr>
      <w:tr w:rsidR="00612478" w:rsidRPr="00B92726" w:rsidTr="00745EE5">
        <w:trPr>
          <w:trHeight w:hRule="exact" w:val="604"/>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Hukuk Müşavirliği</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Cumhuriyet Bulvarı Eski Sayıştay Binası </w:t>
            </w:r>
          </w:p>
          <w:p w:rsidR="00612478" w:rsidRPr="00B92726" w:rsidRDefault="00612478" w:rsidP="00745EE5">
            <w:pPr>
              <w:rPr>
                <w:rFonts w:eastAsia="Times New Roman"/>
                <w:sz w:val="20"/>
              </w:rPr>
            </w:pPr>
            <w:r w:rsidRPr="00B92726">
              <w:rPr>
                <w:rFonts w:eastAsia="Times New Roman"/>
                <w:sz w:val="20"/>
              </w:rPr>
              <w:t xml:space="preserve">A Blok Ulus/ANKARA </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40"/>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Basın ve Halkla İlişkiler Müşavirliği</w:t>
            </w:r>
          </w:p>
        </w:tc>
        <w:tc>
          <w:tcPr>
            <w:tcW w:w="2444" w:type="pct"/>
            <w:vAlign w:val="center"/>
          </w:tcPr>
          <w:p w:rsidR="00612478" w:rsidRPr="00B92726" w:rsidRDefault="00612478" w:rsidP="00745EE5">
            <w:pPr>
              <w:ind w:hanging="11"/>
              <w:rPr>
                <w:rFonts w:eastAsia="Times New Roman"/>
                <w:sz w:val="20"/>
              </w:rPr>
            </w:pPr>
            <w:r w:rsidRPr="00B92726">
              <w:rPr>
                <w:rFonts w:eastAsia="Times New Roman"/>
                <w:sz w:val="20"/>
              </w:rPr>
              <w:t xml:space="preserve">Turizm Binası İsmet İnönü Bulvarı No:5 </w:t>
            </w:r>
          </w:p>
          <w:p w:rsidR="00612478" w:rsidRPr="00B92726" w:rsidRDefault="00612478" w:rsidP="00745EE5">
            <w:pPr>
              <w:rPr>
                <w:rFonts w:eastAsia="Times New Roman"/>
                <w:sz w:val="20"/>
              </w:rPr>
            </w:pPr>
            <w:r w:rsidRPr="00B92726">
              <w:rPr>
                <w:rFonts w:eastAsia="Times New Roman"/>
                <w:sz w:val="20"/>
              </w:rPr>
              <w:t>Emek/Ankara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50"/>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Bakanlık Müşavirleri</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Cumhuriyet Bulvarı Eski Sayıştay Binası </w:t>
            </w:r>
          </w:p>
          <w:p w:rsidR="00612478" w:rsidRPr="00B92726" w:rsidRDefault="00612478" w:rsidP="00745EE5">
            <w:pPr>
              <w:rPr>
                <w:rFonts w:eastAsia="Times New Roman"/>
                <w:sz w:val="20"/>
              </w:rPr>
            </w:pPr>
            <w:r w:rsidRPr="00B92726">
              <w:rPr>
                <w:rFonts w:eastAsia="Times New Roman"/>
                <w:sz w:val="20"/>
              </w:rPr>
              <w:t>B Blok Ulus/ANKARA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30"/>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Güzel Sanatlar Genel Müdürlüğü</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Roma Meydanı Hipodrom Caddesi Hipodrom/ANKARA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69"/>
          <w:jc w:val="center"/>
        </w:trPr>
        <w:tc>
          <w:tcPr>
            <w:tcW w:w="1764" w:type="pct"/>
            <w:vAlign w:val="center"/>
          </w:tcPr>
          <w:p w:rsidR="00612478" w:rsidRPr="00B92726" w:rsidRDefault="00612478" w:rsidP="00745EE5">
            <w:pPr>
              <w:rPr>
                <w:rFonts w:eastAsia="Times New Roman"/>
                <w:bCs/>
                <w:sz w:val="20"/>
              </w:rPr>
            </w:pPr>
            <w:r w:rsidRPr="00B92726">
              <w:rPr>
                <w:rFonts w:eastAsia="Times New Roman"/>
                <w:bCs/>
                <w:sz w:val="20"/>
              </w:rPr>
              <w:t xml:space="preserve">Kültür Varlıkları ve Müzeler Genel Müdürlüğü </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II. Meclis Binası 06100 Ulus/ANKARA </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58"/>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Kütüphanel</w:t>
            </w:r>
            <w:r>
              <w:rPr>
                <w:rFonts w:eastAsia="Times New Roman"/>
                <w:sz w:val="20"/>
              </w:rPr>
              <w:t xml:space="preserve">er ve Yayımlar Genel Müdürlüğü </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Cumhuriyet Bulvarı Eski Sayıştay Binası </w:t>
            </w:r>
          </w:p>
          <w:p w:rsidR="00612478" w:rsidRPr="00B92726" w:rsidRDefault="00612478" w:rsidP="00745EE5">
            <w:pPr>
              <w:rPr>
                <w:rFonts w:eastAsia="Times New Roman"/>
                <w:sz w:val="20"/>
              </w:rPr>
            </w:pPr>
            <w:r w:rsidRPr="00B92726">
              <w:rPr>
                <w:rFonts w:eastAsia="Times New Roman"/>
                <w:sz w:val="20"/>
              </w:rPr>
              <w:t>B Blok Ulus/ANKARA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24"/>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Milli Kütüphane Başkanlığı</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Bahçelievler/Ankara </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32"/>
          <w:jc w:val="center"/>
        </w:trPr>
        <w:tc>
          <w:tcPr>
            <w:tcW w:w="1764" w:type="pct"/>
            <w:vAlign w:val="center"/>
          </w:tcPr>
          <w:p w:rsidR="00612478" w:rsidRPr="00B92726" w:rsidRDefault="00612478" w:rsidP="00745EE5">
            <w:pPr>
              <w:rPr>
                <w:rFonts w:eastAsia="Times New Roman"/>
                <w:sz w:val="20"/>
              </w:rPr>
            </w:pPr>
            <w:r w:rsidRPr="00B92726">
              <w:rPr>
                <w:rFonts w:eastAsia="Times New Roman"/>
                <w:bCs/>
                <w:sz w:val="20"/>
              </w:rPr>
              <w:t>Telif Hakları Genel Müdürlüğü</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Yukarı Öveçler Mah. Çetin Emeç Bulvarı 1290. sok. No: 4 Çankaya/ANKARA </w:t>
            </w:r>
          </w:p>
        </w:tc>
        <w:tc>
          <w:tcPr>
            <w:tcW w:w="713" w:type="pct"/>
            <w:vAlign w:val="center"/>
          </w:tcPr>
          <w:p w:rsidR="00612478" w:rsidRPr="00B92726" w:rsidRDefault="00612478" w:rsidP="00745EE5">
            <w:pPr>
              <w:rPr>
                <w:rFonts w:eastAsia="Times New Roman"/>
                <w:sz w:val="20"/>
              </w:rPr>
            </w:pPr>
            <w:r w:rsidRPr="00B92726">
              <w:rPr>
                <w:rFonts w:eastAsia="Times New Roman"/>
                <w:sz w:val="20"/>
              </w:rPr>
              <w:t>Kiralık Bina</w:t>
            </w:r>
          </w:p>
        </w:tc>
      </w:tr>
      <w:tr w:rsidR="00612478" w:rsidRPr="00B92726" w:rsidTr="00745EE5">
        <w:trPr>
          <w:trHeight w:hRule="exact" w:val="572"/>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Araştırma ve Eğitim Genel Müdürlüğü</w:t>
            </w:r>
          </w:p>
        </w:tc>
        <w:tc>
          <w:tcPr>
            <w:tcW w:w="2444" w:type="pct"/>
            <w:vAlign w:val="center"/>
          </w:tcPr>
          <w:p w:rsidR="00612478" w:rsidRPr="00B92726" w:rsidRDefault="00612478" w:rsidP="00745EE5">
            <w:pPr>
              <w:ind w:hanging="11"/>
              <w:rPr>
                <w:rFonts w:eastAsia="Times New Roman"/>
                <w:sz w:val="20"/>
              </w:rPr>
            </w:pPr>
            <w:r w:rsidRPr="00B92726">
              <w:rPr>
                <w:rFonts w:eastAsia="Times New Roman"/>
                <w:sz w:val="20"/>
              </w:rPr>
              <w:t xml:space="preserve">Turizm Binası İsmet İnönü Bulvarı No:5 </w:t>
            </w:r>
          </w:p>
          <w:p w:rsidR="00612478" w:rsidRPr="00B92726" w:rsidRDefault="00612478" w:rsidP="00745EE5">
            <w:pPr>
              <w:rPr>
                <w:rFonts w:eastAsia="Times New Roman"/>
                <w:sz w:val="20"/>
              </w:rPr>
            </w:pPr>
            <w:r w:rsidRPr="00B92726">
              <w:rPr>
                <w:rFonts w:eastAsia="Times New Roman"/>
                <w:sz w:val="20"/>
              </w:rPr>
              <w:t>Emek/Ankara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65"/>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Yatırım ve İşletmeler Genel Müdürlüğü</w:t>
            </w:r>
          </w:p>
        </w:tc>
        <w:tc>
          <w:tcPr>
            <w:tcW w:w="2444" w:type="pct"/>
            <w:vAlign w:val="center"/>
          </w:tcPr>
          <w:p w:rsidR="00612478" w:rsidRPr="00B92726" w:rsidRDefault="00612478" w:rsidP="00745EE5">
            <w:pPr>
              <w:ind w:hanging="11"/>
              <w:rPr>
                <w:rFonts w:eastAsia="Times New Roman"/>
                <w:sz w:val="20"/>
              </w:rPr>
            </w:pPr>
            <w:r w:rsidRPr="00B92726">
              <w:rPr>
                <w:rFonts w:eastAsia="Times New Roman"/>
                <w:sz w:val="20"/>
              </w:rPr>
              <w:t xml:space="preserve">Turizm Binası İsmet İnönü Bulvarı No:5 </w:t>
            </w:r>
          </w:p>
          <w:p w:rsidR="00612478" w:rsidRPr="00B92726" w:rsidRDefault="00612478" w:rsidP="00745EE5">
            <w:pPr>
              <w:rPr>
                <w:rFonts w:eastAsia="Times New Roman"/>
                <w:sz w:val="20"/>
              </w:rPr>
            </w:pPr>
            <w:r w:rsidRPr="00B92726">
              <w:rPr>
                <w:rFonts w:eastAsia="Times New Roman"/>
                <w:sz w:val="20"/>
              </w:rPr>
              <w:t>Emek/Ankara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600"/>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Tanıtma Genel Müdürlüğü</w:t>
            </w:r>
          </w:p>
        </w:tc>
        <w:tc>
          <w:tcPr>
            <w:tcW w:w="2444" w:type="pct"/>
            <w:vAlign w:val="center"/>
          </w:tcPr>
          <w:p w:rsidR="00612478" w:rsidRPr="00B92726" w:rsidRDefault="00612478" w:rsidP="00745EE5">
            <w:pPr>
              <w:ind w:hanging="11"/>
              <w:rPr>
                <w:rFonts w:eastAsia="Times New Roman"/>
                <w:sz w:val="20"/>
              </w:rPr>
            </w:pPr>
            <w:r w:rsidRPr="00B92726">
              <w:rPr>
                <w:rFonts w:eastAsia="Times New Roman"/>
                <w:sz w:val="20"/>
              </w:rPr>
              <w:t xml:space="preserve">Turizm Binası İsmet İnönü Bulvarı No:5 </w:t>
            </w:r>
          </w:p>
          <w:p w:rsidR="00612478" w:rsidRPr="00B92726" w:rsidRDefault="00612478" w:rsidP="00745EE5">
            <w:pPr>
              <w:rPr>
                <w:rFonts w:eastAsia="Times New Roman"/>
                <w:sz w:val="20"/>
              </w:rPr>
            </w:pPr>
            <w:r w:rsidRPr="00B92726">
              <w:rPr>
                <w:rFonts w:eastAsia="Times New Roman"/>
                <w:sz w:val="20"/>
              </w:rPr>
              <w:t>Emek/Ankara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52"/>
          <w:jc w:val="center"/>
        </w:trPr>
        <w:tc>
          <w:tcPr>
            <w:tcW w:w="1764" w:type="pct"/>
            <w:vAlign w:val="center"/>
          </w:tcPr>
          <w:p w:rsidR="00612478" w:rsidRPr="00B92726" w:rsidRDefault="00612478" w:rsidP="00745EE5">
            <w:pPr>
              <w:rPr>
                <w:rFonts w:eastAsia="Times New Roman"/>
                <w:sz w:val="20"/>
              </w:rPr>
            </w:pPr>
            <w:r w:rsidRPr="00B92726">
              <w:rPr>
                <w:rFonts w:eastAsia="Times New Roman"/>
                <w:bCs/>
                <w:sz w:val="20"/>
              </w:rPr>
              <w:t>Sinema Genel Müdürlüğü</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 xml:space="preserve">Anafartalar Caddesi No:67 Eski Adliye Binası Ulus/ANKARA </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532"/>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Dış İlişkiler ve AB Koordinasyon Dairesi Başkanlığı</w:t>
            </w:r>
          </w:p>
        </w:tc>
        <w:tc>
          <w:tcPr>
            <w:tcW w:w="2444" w:type="pct"/>
            <w:vAlign w:val="center"/>
          </w:tcPr>
          <w:p w:rsidR="00612478" w:rsidRPr="00B92726" w:rsidRDefault="00612478" w:rsidP="00745EE5">
            <w:pPr>
              <w:ind w:hanging="11"/>
              <w:rPr>
                <w:rFonts w:eastAsia="Times New Roman"/>
                <w:sz w:val="20"/>
              </w:rPr>
            </w:pPr>
            <w:r w:rsidRPr="00B92726">
              <w:rPr>
                <w:rFonts w:eastAsia="Times New Roman"/>
                <w:sz w:val="20"/>
              </w:rPr>
              <w:t xml:space="preserve">Turizm Binası İsmet İnönü Bulvarı No:5 </w:t>
            </w:r>
          </w:p>
          <w:p w:rsidR="00612478" w:rsidRPr="00B92726" w:rsidRDefault="00612478" w:rsidP="00745EE5">
            <w:pPr>
              <w:rPr>
                <w:rFonts w:eastAsia="Times New Roman"/>
                <w:sz w:val="20"/>
              </w:rPr>
            </w:pPr>
            <w:r w:rsidRPr="00B92726">
              <w:rPr>
                <w:rFonts w:eastAsia="Times New Roman"/>
                <w:sz w:val="20"/>
              </w:rPr>
              <w:t>Emek/Ankara</w:t>
            </w:r>
          </w:p>
        </w:tc>
        <w:tc>
          <w:tcPr>
            <w:tcW w:w="713" w:type="pct"/>
            <w:vAlign w:val="center"/>
          </w:tcPr>
          <w:p w:rsidR="00612478" w:rsidRPr="00B92726" w:rsidRDefault="00612478" w:rsidP="00745EE5">
            <w:r w:rsidRPr="00B92726">
              <w:rPr>
                <w:rFonts w:eastAsia="Times New Roman"/>
                <w:sz w:val="20"/>
              </w:rPr>
              <w:t xml:space="preserve">Bakanlığımıza Tahsisli </w:t>
            </w:r>
          </w:p>
        </w:tc>
      </w:tr>
      <w:tr w:rsidR="00612478" w:rsidRPr="00B92726" w:rsidTr="00745EE5">
        <w:trPr>
          <w:trHeight w:hRule="exact" w:val="630"/>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Personel Dairesi Başkanlığı</w:t>
            </w:r>
          </w:p>
        </w:tc>
        <w:tc>
          <w:tcPr>
            <w:tcW w:w="2444" w:type="pct"/>
            <w:vAlign w:val="center"/>
          </w:tcPr>
          <w:p w:rsidR="00612478" w:rsidRPr="00B92726" w:rsidRDefault="00612478" w:rsidP="00745EE5">
            <w:pPr>
              <w:rPr>
                <w:rFonts w:eastAsia="Times New Roman"/>
                <w:sz w:val="20"/>
              </w:rPr>
            </w:pPr>
            <w:r w:rsidRPr="00B92726">
              <w:rPr>
                <w:rFonts w:eastAsia="Times New Roman"/>
                <w:bCs/>
                <w:sz w:val="20"/>
              </w:rPr>
              <w:t>Çiğdem Mahallesi, Muhsin Yazıcıoğlu Caddesi No:50</w:t>
            </w:r>
            <w:r>
              <w:rPr>
                <w:rFonts w:eastAsia="Times New Roman"/>
                <w:bCs/>
                <w:sz w:val="20"/>
              </w:rPr>
              <w:t xml:space="preserve"> </w:t>
            </w:r>
            <w:r w:rsidRPr="00B92726">
              <w:rPr>
                <w:rFonts w:eastAsia="Times New Roman"/>
                <w:bCs/>
                <w:sz w:val="20"/>
              </w:rPr>
              <w:t>Balgat-Çankaya/ANKARA</w:t>
            </w:r>
          </w:p>
        </w:tc>
        <w:tc>
          <w:tcPr>
            <w:tcW w:w="713" w:type="pct"/>
            <w:vAlign w:val="center"/>
          </w:tcPr>
          <w:p w:rsidR="00612478" w:rsidRPr="00B92726" w:rsidRDefault="00612478" w:rsidP="00745EE5">
            <w:pPr>
              <w:rPr>
                <w:rFonts w:eastAsia="Times New Roman"/>
                <w:sz w:val="20"/>
              </w:rPr>
            </w:pPr>
            <w:r w:rsidRPr="00B92726">
              <w:rPr>
                <w:rFonts w:eastAsia="Times New Roman"/>
                <w:sz w:val="20"/>
              </w:rPr>
              <w:t>Kiralık Bina</w:t>
            </w:r>
          </w:p>
        </w:tc>
      </w:tr>
      <w:tr w:rsidR="00612478" w:rsidRPr="00B92726" w:rsidTr="00745EE5">
        <w:trPr>
          <w:trHeight w:hRule="exact" w:val="541"/>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İdari ve Mali İşler Dairesi Başkanlığı</w:t>
            </w:r>
          </w:p>
        </w:tc>
        <w:tc>
          <w:tcPr>
            <w:tcW w:w="2444" w:type="pct"/>
            <w:vAlign w:val="center"/>
          </w:tcPr>
          <w:p w:rsidR="00612478" w:rsidRPr="00B92726" w:rsidRDefault="00612478" w:rsidP="00745EE5">
            <w:pPr>
              <w:rPr>
                <w:rFonts w:eastAsia="Times New Roman"/>
                <w:sz w:val="20"/>
              </w:rPr>
            </w:pPr>
            <w:r w:rsidRPr="00B92726">
              <w:rPr>
                <w:rFonts w:eastAsia="Times New Roman"/>
                <w:bCs/>
                <w:sz w:val="20"/>
              </w:rPr>
              <w:t xml:space="preserve">Çiğdem Mahallesi, Muhsin Yazıcıoğlu Caddesi No:50 </w:t>
            </w:r>
          </w:p>
          <w:p w:rsidR="00612478" w:rsidRPr="00B92726" w:rsidRDefault="00612478" w:rsidP="00745EE5">
            <w:pPr>
              <w:rPr>
                <w:rFonts w:eastAsia="Times New Roman"/>
                <w:sz w:val="20"/>
              </w:rPr>
            </w:pPr>
            <w:r w:rsidRPr="00B92726">
              <w:rPr>
                <w:rFonts w:eastAsia="Times New Roman"/>
                <w:bCs/>
                <w:sz w:val="20"/>
              </w:rPr>
              <w:t>Balgat-Çankaya/ANKARA</w:t>
            </w:r>
          </w:p>
        </w:tc>
        <w:tc>
          <w:tcPr>
            <w:tcW w:w="713" w:type="pct"/>
            <w:vAlign w:val="center"/>
          </w:tcPr>
          <w:p w:rsidR="00612478" w:rsidRPr="00B92726" w:rsidRDefault="00612478" w:rsidP="00745EE5">
            <w:pPr>
              <w:rPr>
                <w:rFonts w:eastAsia="Times New Roman"/>
                <w:sz w:val="20"/>
              </w:rPr>
            </w:pPr>
            <w:r w:rsidRPr="00B92726">
              <w:rPr>
                <w:rFonts w:eastAsia="Times New Roman"/>
                <w:sz w:val="20"/>
              </w:rPr>
              <w:t>Kiralık Bina</w:t>
            </w:r>
          </w:p>
        </w:tc>
      </w:tr>
      <w:tr w:rsidR="00612478" w:rsidRPr="00B92726" w:rsidTr="00745EE5">
        <w:trPr>
          <w:trHeight w:hRule="exact" w:val="676"/>
          <w:jc w:val="center"/>
        </w:trPr>
        <w:tc>
          <w:tcPr>
            <w:tcW w:w="1764" w:type="pct"/>
            <w:vAlign w:val="center"/>
          </w:tcPr>
          <w:p w:rsidR="00612478" w:rsidRPr="00B92726" w:rsidRDefault="00612478" w:rsidP="00745EE5">
            <w:pPr>
              <w:rPr>
                <w:rFonts w:eastAsia="Times New Roman"/>
                <w:sz w:val="20"/>
              </w:rPr>
            </w:pPr>
            <w:r w:rsidRPr="00B92726">
              <w:rPr>
                <w:rFonts w:eastAsia="Times New Roman"/>
                <w:sz w:val="20"/>
              </w:rPr>
              <w:t>Döner Sermaye İşletmesi Merkez Müdürlüğü</w:t>
            </w:r>
          </w:p>
        </w:tc>
        <w:tc>
          <w:tcPr>
            <w:tcW w:w="2444" w:type="pct"/>
            <w:vAlign w:val="center"/>
          </w:tcPr>
          <w:p w:rsidR="00612478" w:rsidRPr="00B92726" w:rsidRDefault="00612478" w:rsidP="00745EE5">
            <w:pPr>
              <w:rPr>
                <w:rFonts w:eastAsia="Times New Roman"/>
                <w:sz w:val="20"/>
              </w:rPr>
            </w:pPr>
            <w:r w:rsidRPr="00B92726">
              <w:rPr>
                <w:rFonts w:eastAsia="Times New Roman"/>
                <w:sz w:val="20"/>
              </w:rPr>
              <w:t>Çiğdem Mahallesi, Muhsin Yazıcıoğlu Caddesi No:50</w:t>
            </w:r>
            <w:r w:rsidRPr="00B92726">
              <w:rPr>
                <w:rFonts w:eastAsia="Times New Roman"/>
                <w:bCs/>
                <w:sz w:val="20"/>
              </w:rPr>
              <w:t xml:space="preserve"> </w:t>
            </w:r>
          </w:p>
          <w:p w:rsidR="00612478" w:rsidRPr="00B92726" w:rsidRDefault="00612478" w:rsidP="00745EE5">
            <w:pPr>
              <w:rPr>
                <w:rFonts w:eastAsia="Times New Roman"/>
                <w:sz w:val="20"/>
              </w:rPr>
            </w:pPr>
            <w:r w:rsidRPr="00B92726">
              <w:rPr>
                <w:rFonts w:eastAsia="Times New Roman"/>
                <w:sz w:val="20"/>
              </w:rPr>
              <w:t>Balgat-Çankaya/ANKARA</w:t>
            </w:r>
          </w:p>
        </w:tc>
        <w:tc>
          <w:tcPr>
            <w:tcW w:w="713" w:type="pct"/>
            <w:vAlign w:val="center"/>
          </w:tcPr>
          <w:p w:rsidR="00612478" w:rsidRPr="00B92726" w:rsidRDefault="00612478" w:rsidP="00745EE5">
            <w:pPr>
              <w:rPr>
                <w:rFonts w:eastAsia="Times New Roman"/>
                <w:sz w:val="20"/>
              </w:rPr>
            </w:pPr>
            <w:r w:rsidRPr="00B92726">
              <w:rPr>
                <w:rFonts w:eastAsia="Times New Roman"/>
                <w:sz w:val="20"/>
              </w:rPr>
              <w:t>Kiralık Bina</w:t>
            </w:r>
          </w:p>
        </w:tc>
      </w:tr>
    </w:tbl>
    <w:p w:rsidR="00612478" w:rsidRPr="00306648" w:rsidRDefault="00612478" w:rsidP="00612478">
      <w:pPr>
        <w:tabs>
          <w:tab w:val="left" w:pos="720"/>
        </w:tabs>
        <w:spacing w:after="0" w:line="240" w:lineRule="auto"/>
        <w:jc w:val="both"/>
        <w:rPr>
          <w:rFonts w:eastAsia="Times New Roman"/>
          <w:szCs w:val="24"/>
          <w:lang w:eastAsia="tr-TR"/>
        </w:rPr>
      </w:pPr>
      <w:r>
        <w:rPr>
          <w:rFonts w:eastAsia="Times New Roman"/>
          <w:szCs w:val="24"/>
          <w:lang w:eastAsia="tr-TR"/>
        </w:rPr>
        <w:lastRenderedPageBreak/>
        <w:tab/>
      </w:r>
      <w:r w:rsidRPr="00306648">
        <w:rPr>
          <w:rFonts w:eastAsia="Times New Roman"/>
          <w:szCs w:val="24"/>
          <w:lang w:eastAsia="tr-TR"/>
        </w:rPr>
        <w:t>Ayrıca Bakanlığımızın Ankara’da (merkez) 13 adet görev tahsisli, 27 adet sıra tahsisli, 1 adet hizmet tahsisli olmak üzere 4</w:t>
      </w:r>
      <w:r>
        <w:rPr>
          <w:rFonts w:eastAsia="Times New Roman"/>
          <w:szCs w:val="24"/>
          <w:lang w:eastAsia="tr-TR"/>
        </w:rPr>
        <w:t>1</w:t>
      </w:r>
      <w:r w:rsidRPr="00306648">
        <w:rPr>
          <w:rFonts w:eastAsia="Times New Roman"/>
          <w:szCs w:val="24"/>
          <w:lang w:eastAsia="tr-TR"/>
        </w:rPr>
        <w:t>, taşra teşkilatında 414 adet olmak üzere toplam 455 adet lojmanı bulunmaktadır.</w:t>
      </w:r>
      <w:bookmarkStart w:id="35" w:name="_2-_Örgüt_Yapısı"/>
      <w:bookmarkEnd w:id="35"/>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pStyle w:val="Balk3"/>
        <w:numPr>
          <w:ilvl w:val="0"/>
          <w:numId w:val="0"/>
        </w:numPr>
      </w:pPr>
      <w:bookmarkStart w:id="36" w:name="_Toc476665052"/>
      <w:r w:rsidRPr="00B92726">
        <w:t>2</w:t>
      </w:r>
      <w:r>
        <w:t>.</w:t>
      </w:r>
      <w:r w:rsidRPr="00B92726">
        <w:t xml:space="preserve"> Örgüt Yapısı</w:t>
      </w:r>
      <w:bookmarkEnd w:id="36"/>
    </w:p>
    <w:p w:rsidR="00612478" w:rsidRPr="00B92726" w:rsidRDefault="00612478" w:rsidP="00612478">
      <w:pPr>
        <w:tabs>
          <w:tab w:val="left" w:pos="720"/>
        </w:tabs>
        <w:spacing w:after="0" w:line="240" w:lineRule="auto"/>
        <w:jc w:val="both"/>
        <w:rPr>
          <w:rFonts w:eastAsia="Times New Roman"/>
          <w:b/>
          <w:bCs/>
          <w:iCs/>
          <w:szCs w:val="24"/>
          <w:lang w:eastAsia="tr-TR"/>
        </w:rPr>
      </w:pP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4848 sayılı Kültür ve Turizm Bakanlığı Teşkilat ve Görevleri Hakkında Kanuna göre,</w:t>
      </w:r>
      <w:r>
        <w:rPr>
          <w:rFonts w:eastAsia="Times New Roman"/>
          <w:szCs w:val="24"/>
          <w:lang w:eastAsia="tr-TR"/>
        </w:rPr>
        <w:t xml:space="preserve"> </w:t>
      </w:r>
      <w:r w:rsidRPr="00B92726">
        <w:rPr>
          <w:rFonts w:eastAsia="Times New Roman"/>
          <w:szCs w:val="24"/>
          <w:lang w:eastAsia="tr-TR"/>
        </w:rPr>
        <w:t>Kültür ve Turizm Bakanlığı teşkilatı merkez, taşra ve yurt dışı teşkilatı ile bağlı ve ilgili kuruluşlardan oluşmaktadır. İlgili kuruluş olan Döner Sermaye İşletmesi Merkez Müdürlüğü (DÖSİMM), 2252 sayılı Kültür Bakanlığı Döner Sermaye Kanunuyla kurulmuştur.</w:t>
      </w:r>
    </w:p>
    <w:p w:rsidR="00612478" w:rsidRPr="00B92726" w:rsidRDefault="00612478" w:rsidP="00612478">
      <w:pPr>
        <w:autoSpaceDE w:val="0"/>
        <w:autoSpaceDN w:val="0"/>
        <w:adjustRightInd w:val="0"/>
        <w:spacing w:after="0" w:line="240" w:lineRule="auto"/>
        <w:jc w:val="both"/>
        <w:rPr>
          <w:rFonts w:eastAsia="Times New Roman"/>
          <w:szCs w:val="24"/>
          <w:lang w:eastAsia="tr-TR"/>
        </w:rPr>
      </w:pPr>
    </w:p>
    <w:p w:rsidR="00612478" w:rsidRPr="00B92726" w:rsidRDefault="00612478" w:rsidP="00612478">
      <w:pPr>
        <w:autoSpaceDE w:val="0"/>
        <w:autoSpaceDN w:val="0"/>
        <w:adjustRightInd w:val="0"/>
        <w:spacing w:after="0" w:line="240" w:lineRule="auto"/>
        <w:jc w:val="both"/>
        <w:rPr>
          <w:rFonts w:eastAsia="Times New Roman"/>
          <w:b/>
          <w:bCs/>
          <w:szCs w:val="24"/>
          <w:lang w:eastAsia="tr-TR"/>
        </w:rPr>
      </w:pPr>
    </w:p>
    <w:p w:rsidR="00612478" w:rsidRPr="00B92726" w:rsidRDefault="00612478" w:rsidP="00612478">
      <w:pPr>
        <w:autoSpaceDE w:val="0"/>
        <w:autoSpaceDN w:val="0"/>
        <w:adjustRightInd w:val="0"/>
        <w:spacing w:after="0" w:line="240" w:lineRule="auto"/>
        <w:jc w:val="both"/>
        <w:rPr>
          <w:rFonts w:eastAsia="Times New Roman"/>
          <w:b/>
          <w:bCs/>
          <w:szCs w:val="24"/>
          <w:lang w:eastAsia="tr-TR"/>
        </w:rPr>
      </w:pPr>
      <w:r w:rsidRPr="00B92726">
        <w:rPr>
          <w:rFonts w:eastAsia="Times New Roman"/>
          <w:b/>
          <w:bCs/>
          <w:szCs w:val="24"/>
          <w:lang w:eastAsia="tr-TR"/>
        </w:rPr>
        <w:t>Merkez Teşkilatı</w:t>
      </w:r>
    </w:p>
    <w:p w:rsidR="00612478" w:rsidRPr="00B92726" w:rsidRDefault="00612478" w:rsidP="00612478">
      <w:pPr>
        <w:autoSpaceDE w:val="0"/>
        <w:autoSpaceDN w:val="0"/>
        <w:adjustRightInd w:val="0"/>
        <w:spacing w:after="0" w:line="240" w:lineRule="auto"/>
        <w:jc w:val="both"/>
        <w:rPr>
          <w:rFonts w:eastAsia="Times New Roman"/>
          <w:szCs w:val="24"/>
          <w:lang w:eastAsia="tr-TR"/>
        </w:rPr>
      </w:pP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Bakanlık merkez teşkilatı, ana hizmet birimleri, danışma ve denetim birimleri ile yardımcı hizmet birimlerinden oluşmaktadır.</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p>
    <w:p w:rsidR="00612478" w:rsidRPr="00B92726" w:rsidRDefault="00612478" w:rsidP="00612478">
      <w:pPr>
        <w:autoSpaceDE w:val="0"/>
        <w:autoSpaceDN w:val="0"/>
        <w:adjustRightInd w:val="0"/>
        <w:spacing w:after="0" w:line="240" w:lineRule="auto"/>
        <w:ind w:firstLine="708"/>
        <w:jc w:val="both"/>
        <w:rPr>
          <w:rFonts w:eastAsia="Times New Roman"/>
          <w:b/>
          <w:bCs/>
          <w:szCs w:val="24"/>
          <w:lang w:eastAsia="tr-TR"/>
        </w:rPr>
      </w:pPr>
      <w:r w:rsidRPr="00B92726">
        <w:rPr>
          <w:rFonts w:eastAsia="Times New Roman"/>
          <w:b/>
          <w:bCs/>
          <w:szCs w:val="24"/>
          <w:lang w:eastAsia="tr-TR"/>
        </w:rPr>
        <w:t>Ana Hizmet Birimleri:</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a) Güzel Sanatlar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b) Kültür Varlıkları ve Müzeler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c) Kütüphaneler ve Yayımlar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d) Telif Hakları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e) Sinema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f) Yatırım ve İşletmeler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g) Araştırma ve Eğitim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h) Tanıtma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ı) Milli Kütüphane Başkanlığı,</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i) Dışilişkiler ve Avrupa Birliği Koordinasyon Dairesi Başkanlığı.</w:t>
      </w:r>
    </w:p>
    <w:p w:rsidR="00612478" w:rsidRPr="00B92726" w:rsidRDefault="00612478" w:rsidP="00612478">
      <w:pPr>
        <w:autoSpaceDE w:val="0"/>
        <w:autoSpaceDN w:val="0"/>
        <w:adjustRightInd w:val="0"/>
        <w:spacing w:after="0" w:line="240" w:lineRule="auto"/>
        <w:ind w:firstLine="708"/>
        <w:jc w:val="both"/>
        <w:rPr>
          <w:rFonts w:eastAsia="Times New Roman"/>
          <w:b/>
          <w:bCs/>
          <w:szCs w:val="24"/>
          <w:lang w:eastAsia="tr-TR"/>
        </w:rPr>
      </w:pPr>
      <w:r w:rsidRPr="00B92726">
        <w:rPr>
          <w:rFonts w:eastAsia="Times New Roman"/>
          <w:b/>
          <w:bCs/>
          <w:szCs w:val="24"/>
          <w:lang w:eastAsia="tr-TR"/>
        </w:rPr>
        <w:t>Danışma ve Denetim Birimleri:</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a) Teftiş Kurulu Başkanlığı,</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b) Strateji Geliştirme Başkanlığı,</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c) Hukuk Müşavirliği,</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d) İç Denetim Birimi Başkanlığı</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e) Basın ve Halkla İlişkiler Müşavirliği,</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f) Bakanlık Müşavirleri.</w:t>
      </w:r>
    </w:p>
    <w:p w:rsidR="00612478" w:rsidRPr="00B92726" w:rsidRDefault="00612478" w:rsidP="00612478">
      <w:pPr>
        <w:autoSpaceDE w:val="0"/>
        <w:autoSpaceDN w:val="0"/>
        <w:adjustRightInd w:val="0"/>
        <w:spacing w:after="0" w:line="240" w:lineRule="auto"/>
        <w:ind w:firstLine="708"/>
        <w:jc w:val="both"/>
        <w:rPr>
          <w:rFonts w:eastAsia="Times New Roman"/>
          <w:b/>
          <w:bCs/>
          <w:szCs w:val="24"/>
          <w:lang w:eastAsia="tr-TR"/>
        </w:rPr>
      </w:pPr>
      <w:r w:rsidRPr="00B92726">
        <w:rPr>
          <w:rFonts w:eastAsia="Times New Roman"/>
          <w:b/>
          <w:bCs/>
          <w:szCs w:val="24"/>
          <w:lang w:eastAsia="tr-TR"/>
        </w:rPr>
        <w:t>Yardımcı Hizmet Birimleri:</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a) Personel Dairesi Başkanlığı,</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b) İdari ve Mali İşler Dairesi Başkanlığı,</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c) Özel Kalem Müdürlüğü.</w:t>
      </w:r>
    </w:p>
    <w:p w:rsidR="00612478" w:rsidRPr="00B92726" w:rsidRDefault="00612478" w:rsidP="00612478">
      <w:pPr>
        <w:autoSpaceDE w:val="0"/>
        <w:autoSpaceDN w:val="0"/>
        <w:adjustRightInd w:val="0"/>
        <w:spacing w:after="0" w:line="240" w:lineRule="auto"/>
        <w:ind w:firstLine="708"/>
        <w:jc w:val="both"/>
        <w:rPr>
          <w:rFonts w:eastAsia="Times New Roman"/>
          <w:b/>
          <w:bCs/>
          <w:szCs w:val="24"/>
          <w:lang w:eastAsia="tr-TR"/>
        </w:rPr>
      </w:pPr>
    </w:p>
    <w:p w:rsidR="00612478" w:rsidRPr="00B92726" w:rsidRDefault="00612478" w:rsidP="00612478">
      <w:pPr>
        <w:autoSpaceDE w:val="0"/>
        <w:autoSpaceDN w:val="0"/>
        <w:adjustRightInd w:val="0"/>
        <w:spacing w:after="0" w:line="240" w:lineRule="auto"/>
        <w:jc w:val="both"/>
        <w:rPr>
          <w:rFonts w:eastAsia="Times New Roman"/>
          <w:szCs w:val="24"/>
          <w:lang w:eastAsia="tr-TR"/>
        </w:rPr>
      </w:pPr>
      <w:r w:rsidRPr="00B92726">
        <w:rPr>
          <w:rFonts w:eastAsia="Times New Roman"/>
          <w:b/>
          <w:bCs/>
          <w:szCs w:val="24"/>
          <w:lang w:eastAsia="tr-TR"/>
        </w:rPr>
        <w:t>Taşra Teşkilatı</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Bakanlık, 27.09.1984 tarihli ve 3046 sayılı Kanun, 5442 sayılı İl İdaresi Kanunu ve 190 sayılı Genel Kadro ve Usulü Hakkında Kanun Hükmünde Kararname hükümlerine uygun olarak gerekli gördüğü illerde taşra teşkilatı kurmaya yetkilidir. Taşra Teşkilatında İl Kültür ve Turizm Müdürlükleri ile doğrudan merkez birimlerine bağlı taşra birimleri yer almaktadır.</w:t>
      </w:r>
    </w:p>
    <w:p w:rsidR="00612478" w:rsidRPr="00B92726" w:rsidRDefault="00612478" w:rsidP="00612478">
      <w:pPr>
        <w:autoSpaceDE w:val="0"/>
        <w:autoSpaceDN w:val="0"/>
        <w:adjustRightInd w:val="0"/>
        <w:spacing w:after="0" w:line="240" w:lineRule="auto"/>
        <w:jc w:val="both"/>
        <w:rPr>
          <w:rFonts w:eastAsia="Times New Roman"/>
          <w:szCs w:val="24"/>
          <w:lang w:eastAsia="tr-TR"/>
        </w:rPr>
      </w:pP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a) İl Kültür ve Turizm Müdürlükleri,</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b) Doğrudan Merkeze Bağlı Birimler.</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p>
    <w:p w:rsidR="00612478" w:rsidRDefault="00612478" w:rsidP="00612478">
      <w:pPr>
        <w:autoSpaceDE w:val="0"/>
        <w:autoSpaceDN w:val="0"/>
        <w:adjustRightInd w:val="0"/>
        <w:spacing w:after="0" w:line="240" w:lineRule="auto"/>
        <w:rPr>
          <w:rFonts w:eastAsia="Times New Roman"/>
          <w:b/>
          <w:color w:val="FF0000"/>
          <w:szCs w:val="24"/>
          <w:lang w:eastAsia="tr-TR"/>
        </w:rPr>
      </w:pPr>
      <w:r w:rsidRPr="00B92726">
        <w:rPr>
          <w:rFonts w:eastAsia="Times New Roman"/>
          <w:b/>
          <w:szCs w:val="24"/>
          <w:lang w:eastAsia="tr-TR"/>
        </w:rPr>
        <w:lastRenderedPageBreak/>
        <w:t>Taşra Teşkilatı Birimleri</w:t>
      </w:r>
      <w:r>
        <w:rPr>
          <w:rFonts w:eastAsia="Times New Roman"/>
          <w:b/>
          <w:szCs w:val="24"/>
          <w:lang w:eastAsia="tr-TR"/>
        </w:rPr>
        <w:t>:</w:t>
      </w:r>
    </w:p>
    <w:tbl>
      <w:tblPr>
        <w:tblStyle w:val="TabloWeb21"/>
        <w:tblW w:w="4141" w:type="pct"/>
        <w:jc w:val="center"/>
        <w:tblLook w:val="00A0" w:firstRow="1" w:lastRow="0" w:firstColumn="1" w:lastColumn="0" w:noHBand="0" w:noVBand="0"/>
      </w:tblPr>
      <w:tblGrid>
        <w:gridCol w:w="6234"/>
        <w:gridCol w:w="1559"/>
      </w:tblGrid>
      <w:tr w:rsidR="00612478" w:rsidRPr="00C8568E" w:rsidTr="00745EE5">
        <w:trPr>
          <w:cnfStyle w:val="100000000000" w:firstRow="1" w:lastRow="0" w:firstColumn="0" w:lastColumn="0" w:oddVBand="0" w:evenVBand="0" w:oddHBand="0" w:evenHBand="0" w:firstRowFirstColumn="0" w:firstRowLastColumn="0" w:lastRowFirstColumn="0" w:lastRowLastColumn="0"/>
          <w:trHeight w:val="302"/>
          <w:jc w:val="center"/>
        </w:trPr>
        <w:tc>
          <w:tcPr>
            <w:tcW w:w="3982" w:type="pct"/>
            <w:shd w:val="clear" w:color="auto" w:fill="00FFFF"/>
          </w:tcPr>
          <w:p w:rsidR="00612478" w:rsidRPr="00C8568E" w:rsidRDefault="00612478" w:rsidP="00745EE5">
            <w:pPr>
              <w:rPr>
                <w:b/>
                <w:bCs/>
                <w:color w:val="000000"/>
                <w:sz w:val="20"/>
                <w:szCs w:val="24"/>
              </w:rPr>
            </w:pPr>
            <w:r w:rsidRPr="00C8568E">
              <w:rPr>
                <w:b/>
                <w:bCs/>
                <w:color w:val="000000"/>
                <w:sz w:val="20"/>
                <w:szCs w:val="24"/>
              </w:rPr>
              <w:t>Birim</w:t>
            </w:r>
          </w:p>
        </w:tc>
        <w:tc>
          <w:tcPr>
            <w:tcW w:w="941" w:type="pct"/>
            <w:shd w:val="clear" w:color="auto" w:fill="00FFFF"/>
          </w:tcPr>
          <w:p w:rsidR="00612478" w:rsidRPr="00C8568E" w:rsidRDefault="00612478" w:rsidP="00745EE5">
            <w:pPr>
              <w:rPr>
                <w:b/>
                <w:bCs/>
                <w:color w:val="000000"/>
                <w:sz w:val="20"/>
                <w:szCs w:val="24"/>
              </w:rPr>
            </w:pPr>
            <w:r w:rsidRPr="00C8568E">
              <w:rPr>
                <w:b/>
                <w:bCs/>
                <w:color w:val="000000"/>
                <w:sz w:val="20"/>
                <w:szCs w:val="24"/>
              </w:rPr>
              <w:t>Birim Sayısı</w:t>
            </w:r>
          </w:p>
        </w:tc>
      </w:tr>
      <w:tr w:rsidR="00612478" w:rsidRPr="00C8568E" w:rsidTr="00745EE5">
        <w:trPr>
          <w:trHeight w:val="62"/>
          <w:jc w:val="center"/>
        </w:trPr>
        <w:tc>
          <w:tcPr>
            <w:tcW w:w="3982" w:type="pct"/>
          </w:tcPr>
          <w:p w:rsidR="00612478" w:rsidRPr="00C8568E" w:rsidRDefault="00612478" w:rsidP="00745EE5">
            <w:pPr>
              <w:rPr>
                <w:bCs/>
                <w:iCs/>
                <w:color w:val="000000"/>
                <w:sz w:val="20"/>
                <w:szCs w:val="24"/>
              </w:rPr>
            </w:pPr>
            <w:r w:rsidRPr="00C8568E">
              <w:rPr>
                <w:bCs/>
                <w:iCs/>
                <w:color w:val="000000"/>
                <w:sz w:val="20"/>
                <w:szCs w:val="24"/>
              </w:rPr>
              <w:t>İl Kültür ve Turizm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81</w:t>
            </w:r>
          </w:p>
        </w:tc>
      </w:tr>
      <w:tr w:rsidR="00612478" w:rsidRPr="00C8568E" w:rsidTr="00745EE5">
        <w:trPr>
          <w:trHeight w:val="62"/>
          <w:jc w:val="center"/>
        </w:trPr>
        <w:tc>
          <w:tcPr>
            <w:tcW w:w="4949" w:type="pct"/>
            <w:gridSpan w:val="2"/>
            <w:shd w:val="clear" w:color="auto" w:fill="00FFFF"/>
          </w:tcPr>
          <w:p w:rsidR="00612478" w:rsidRPr="00C8568E" w:rsidRDefault="00612478" w:rsidP="00745EE5">
            <w:pPr>
              <w:jc w:val="center"/>
              <w:rPr>
                <w:b/>
                <w:bCs/>
                <w:iCs/>
                <w:color w:val="000000"/>
                <w:sz w:val="20"/>
                <w:szCs w:val="24"/>
              </w:rPr>
            </w:pPr>
            <w:r w:rsidRPr="00C8568E">
              <w:rPr>
                <w:b/>
                <w:bCs/>
                <w:iCs/>
                <w:color w:val="000000"/>
                <w:sz w:val="20"/>
                <w:szCs w:val="24"/>
              </w:rPr>
              <w:t>Kültür Varlıkları ve Müzeler Genel Müdürlüğü</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Müze Müdürlüğü</w:t>
            </w:r>
          </w:p>
        </w:tc>
        <w:tc>
          <w:tcPr>
            <w:tcW w:w="941" w:type="pct"/>
          </w:tcPr>
          <w:p w:rsidR="00612478" w:rsidRPr="00C8568E" w:rsidRDefault="00612478" w:rsidP="00745EE5">
            <w:pPr>
              <w:jc w:val="center"/>
              <w:rPr>
                <w:strike/>
                <w:color w:val="000000"/>
                <w:sz w:val="20"/>
                <w:szCs w:val="24"/>
              </w:rPr>
            </w:pPr>
            <w:r w:rsidRPr="00C8568E">
              <w:rPr>
                <w:sz w:val="20"/>
                <w:szCs w:val="24"/>
              </w:rPr>
              <w:t>107</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Kültür Varlıklarını Koruma Bölge Kurulu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33</w:t>
            </w:r>
          </w:p>
        </w:tc>
      </w:tr>
      <w:tr w:rsidR="00612478" w:rsidRPr="00C8568E" w:rsidTr="00745EE5">
        <w:trPr>
          <w:trHeight w:val="302"/>
          <w:jc w:val="center"/>
        </w:trPr>
        <w:tc>
          <w:tcPr>
            <w:tcW w:w="3982" w:type="pct"/>
          </w:tcPr>
          <w:p w:rsidR="00612478" w:rsidRPr="00C8568E" w:rsidRDefault="00612478" w:rsidP="00745EE5">
            <w:pPr>
              <w:rPr>
                <w:sz w:val="20"/>
              </w:rPr>
            </w:pPr>
            <w:r w:rsidRPr="00C8568E">
              <w:rPr>
                <w:sz w:val="20"/>
              </w:rPr>
              <w:t>Yenileme Alanları Kültür Varlıklarını Koruma Bölge Kurulu Müdürlüğü</w:t>
            </w:r>
          </w:p>
        </w:tc>
        <w:tc>
          <w:tcPr>
            <w:tcW w:w="941" w:type="pct"/>
          </w:tcPr>
          <w:p w:rsidR="00612478" w:rsidRPr="00C8568E" w:rsidRDefault="00612478" w:rsidP="00745EE5">
            <w:pPr>
              <w:jc w:val="center"/>
              <w:rPr>
                <w:sz w:val="20"/>
              </w:rPr>
            </w:pPr>
            <w:r w:rsidRPr="00C8568E">
              <w:rPr>
                <w:sz w:val="20"/>
              </w:rPr>
              <w:t>2</w:t>
            </w:r>
          </w:p>
        </w:tc>
      </w:tr>
      <w:tr w:rsidR="00612478" w:rsidRPr="00C8568E" w:rsidTr="00745EE5">
        <w:trPr>
          <w:trHeight w:val="302"/>
          <w:jc w:val="center"/>
        </w:trPr>
        <w:tc>
          <w:tcPr>
            <w:tcW w:w="3982" w:type="pct"/>
          </w:tcPr>
          <w:p w:rsidR="00612478" w:rsidRPr="00C8568E" w:rsidRDefault="00612478" w:rsidP="00745EE5">
            <w:pPr>
              <w:rPr>
                <w:color w:val="000000"/>
                <w:sz w:val="20"/>
                <w:szCs w:val="24"/>
              </w:rPr>
            </w:pPr>
            <w:r w:rsidRPr="00C8568E">
              <w:rPr>
                <w:color w:val="000000"/>
                <w:sz w:val="20"/>
                <w:szCs w:val="24"/>
              </w:rPr>
              <w:t>Rölöve ve Anıtlar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14</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Restorasyon ve Konservasyon Merkez Laboratuvar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1</w:t>
            </w:r>
          </w:p>
        </w:tc>
      </w:tr>
      <w:tr w:rsidR="00612478" w:rsidRPr="00C8568E" w:rsidTr="00745EE5">
        <w:trPr>
          <w:trHeight w:val="125"/>
          <w:jc w:val="center"/>
        </w:trPr>
        <w:tc>
          <w:tcPr>
            <w:tcW w:w="3982" w:type="pct"/>
          </w:tcPr>
          <w:p w:rsidR="00612478" w:rsidRPr="00C8568E" w:rsidRDefault="00612478" w:rsidP="00745EE5">
            <w:pPr>
              <w:rPr>
                <w:color w:val="000000"/>
                <w:sz w:val="20"/>
                <w:szCs w:val="24"/>
              </w:rPr>
            </w:pPr>
            <w:r w:rsidRPr="00C8568E">
              <w:rPr>
                <w:color w:val="000000"/>
                <w:sz w:val="20"/>
                <w:szCs w:val="24"/>
              </w:rPr>
              <w:t>Restorasyon ve Konservasyon Bölge Laboratuar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10</w:t>
            </w:r>
          </w:p>
        </w:tc>
      </w:tr>
      <w:tr w:rsidR="00612478" w:rsidRPr="00C8568E" w:rsidTr="00745EE5">
        <w:trPr>
          <w:trHeight w:val="62"/>
          <w:jc w:val="center"/>
        </w:trPr>
        <w:tc>
          <w:tcPr>
            <w:tcW w:w="4949" w:type="pct"/>
            <w:gridSpan w:val="2"/>
            <w:shd w:val="clear" w:color="auto" w:fill="00FFFF"/>
          </w:tcPr>
          <w:p w:rsidR="00612478" w:rsidRPr="00C8568E" w:rsidRDefault="00612478" w:rsidP="00745EE5">
            <w:pPr>
              <w:jc w:val="center"/>
              <w:rPr>
                <w:b/>
                <w:bCs/>
                <w:iCs/>
                <w:color w:val="000000"/>
                <w:sz w:val="20"/>
                <w:szCs w:val="24"/>
              </w:rPr>
            </w:pPr>
            <w:r w:rsidRPr="00C8568E">
              <w:rPr>
                <w:b/>
                <w:bCs/>
                <w:iCs/>
                <w:color w:val="000000"/>
                <w:sz w:val="20"/>
                <w:szCs w:val="24"/>
              </w:rPr>
              <w:t>Kütüphaneler ve Yayımlar Genel Müdürlüğü</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 xml:space="preserve">Halk ve Çocuk Kütüphanesi  </w:t>
            </w:r>
            <w:r w:rsidRPr="00C8568E">
              <w:rPr>
                <w:color w:val="000000"/>
                <w:sz w:val="20"/>
                <w:szCs w:val="24"/>
              </w:rPr>
              <w:tab/>
            </w:r>
          </w:p>
        </w:tc>
        <w:tc>
          <w:tcPr>
            <w:tcW w:w="941" w:type="pct"/>
          </w:tcPr>
          <w:p w:rsidR="00612478" w:rsidRPr="00C8568E" w:rsidRDefault="00612478" w:rsidP="00745EE5">
            <w:pPr>
              <w:jc w:val="center"/>
              <w:rPr>
                <w:sz w:val="20"/>
                <w:szCs w:val="24"/>
              </w:rPr>
            </w:pPr>
            <w:r w:rsidRPr="00C8568E">
              <w:rPr>
                <w:sz w:val="20"/>
                <w:szCs w:val="24"/>
              </w:rPr>
              <w:t>1131</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 xml:space="preserve">Edebiyat Müze Kütüphanesi </w:t>
            </w:r>
            <w:r w:rsidRPr="00C8568E">
              <w:rPr>
                <w:color w:val="000000"/>
                <w:sz w:val="20"/>
                <w:szCs w:val="24"/>
              </w:rPr>
              <w:tab/>
            </w:r>
          </w:p>
        </w:tc>
        <w:tc>
          <w:tcPr>
            <w:tcW w:w="941" w:type="pct"/>
          </w:tcPr>
          <w:p w:rsidR="00612478" w:rsidRPr="00C8568E" w:rsidRDefault="00612478" w:rsidP="00745EE5">
            <w:pPr>
              <w:jc w:val="center"/>
              <w:rPr>
                <w:sz w:val="20"/>
                <w:szCs w:val="24"/>
              </w:rPr>
            </w:pPr>
            <w:r w:rsidRPr="00C8568E">
              <w:rPr>
                <w:sz w:val="20"/>
                <w:szCs w:val="24"/>
              </w:rPr>
              <w:t>6</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 xml:space="preserve">Gezici Kütüphane </w:t>
            </w:r>
            <w:r w:rsidRPr="00C8568E">
              <w:rPr>
                <w:color w:val="000000"/>
                <w:sz w:val="20"/>
                <w:szCs w:val="24"/>
              </w:rPr>
              <w:tab/>
            </w:r>
          </w:p>
        </w:tc>
        <w:tc>
          <w:tcPr>
            <w:tcW w:w="941" w:type="pct"/>
          </w:tcPr>
          <w:p w:rsidR="00612478" w:rsidRPr="00C8568E" w:rsidRDefault="00612478" w:rsidP="00745EE5">
            <w:pPr>
              <w:jc w:val="center"/>
              <w:rPr>
                <w:sz w:val="20"/>
                <w:szCs w:val="24"/>
              </w:rPr>
            </w:pPr>
            <w:r w:rsidRPr="00C8568E">
              <w:rPr>
                <w:sz w:val="20"/>
                <w:szCs w:val="24"/>
              </w:rPr>
              <w:t>42</w:t>
            </w:r>
          </w:p>
        </w:tc>
      </w:tr>
      <w:tr w:rsidR="00612478" w:rsidRPr="00C8568E" w:rsidTr="00745EE5">
        <w:trPr>
          <w:trHeight w:val="62"/>
          <w:jc w:val="center"/>
        </w:trPr>
        <w:tc>
          <w:tcPr>
            <w:tcW w:w="3982" w:type="pct"/>
          </w:tcPr>
          <w:p w:rsidR="00612478" w:rsidRPr="00C8568E" w:rsidRDefault="00612478" w:rsidP="00745EE5">
            <w:pPr>
              <w:rPr>
                <w:strike/>
                <w:color w:val="000000"/>
                <w:sz w:val="20"/>
                <w:szCs w:val="24"/>
              </w:rPr>
            </w:pPr>
            <w:r w:rsidRPr="00C8568E">
              <w:rPr>
                <w:color w:val="000000"/>
                <w:sz w:val="20"/>
                <w:szCs w:val="24"/>
              </w:rPr>
              <w:t>Beyazıt Devlet Kütüphanesi Müdürlüğü</w:t>
            </w:r>
          </w:p>
        </w:tc>
        <w:tc>
          <w:tcPr>
            <w:tcW w:w="941" w:type="pct"/>
          </w:tcPr>
          <w:p w:rsidR="00612478" w:rsidRPr="00C8568E" w:rsidRDefault="00612478" w:rsidP="00745EE5">
            <w:pPr>
              <w:jc w:val="center"/>
              <w:rPr>
                <w:strike/>
                <w:sz w:val="20"/>
                <w:szCs w:val="24"/>
              </w:rPr>
            </w:pPr>
            <w:r w:rsidRPr="00C8568E">
              <w:rPr>
                <w:sz w:val="20"/>
                <w:szCs w:val="24"/>
              </w:rPr>
              <w:t>1</w:t>
            </w:r>
          </w:p>
        </w:tc>
      </w:tr>
      <w:tr w:rsidR="00612478" w:rsidRPr="00C8568E" w:rsidTr="00745EE5">
        <w:trPr>
          <w:trHeight w:val="62"/>
          <w:jc w:val="center"/>
        </w:trPr>
        <w:tc>
          <w:tcPr>
            <w:tcW w:w="3982" w:type="pct"/>
          </w:tcPr>
          <w:p w:rsidR="00612478" w:rsidRPr="00C8568E" w:rsidRDefault="00612478" w:rsidP="00745EE5">
            <w:pPr>
              <w:rPr>
                <w:strike/>
                <w:color w:val="000000"/>
                <w:sz w:val="20"/>
                <w:szCs w:val="24"/>
              </w:rPr>
            </w:pPr>
            <w:r w:rsidRPr="00C8568E">
              <w:rPr>
                <w:color w:val="000000"/>
                <w:sz w:val="20"/>
                <w:szCs w:val="24"/>
              </w:rPr>
              <w:t>Basma Yazı ve Resimleri Derleme Müdürlüğü</w:t>
            </w:r>
          </w:p>
        </w:tc>
        <w:tc>
          <w:tcPr>
            <w:tcW w:w="941" w:type="pct"/>
          </w:tcPr>
          <w:p w:rsidR="00612478" w:rsidRPr="00C8568E" w:rsidRDefault="00612478" w:rsidP="00745EE5">
            <w:pPr>
              <w:jc w:val="center"/>
              <w:rPr>
                <w:strike/>
                <w:sz w:val="20"/>
                <w:szCs w:val="24"/>
              </w:rPr>
            </w:pPr>
            <w:r w:rsidRPr="00C8568E">
              <w:rPr>
                <w:sz w:val="20"/>
                <w:szCs w:val="24"/>
              </w:rPr>
              <w:t>1</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Müdürlük Statüsüne Sahip Kütüphaneler</w:t>
            </w:r>
          </w:p>
        </w:tc>
        <w:tc>
          <w:tcPr>
            <w:tcW w:w="941" w:type="pct"/>
          </w:tcPr>
          <w:p w:rsidR="00612478" w:rsidRPr="00C8568E" w:rsidRDefault="00612478" w:rsidP="00745EE5">
            <w:pPr>
              <w:jc w:val="center"/>
              <w:rPr>
                <w:sz w:val="20"/>
                <w:szCs w:val="24"/>
              </w:rPr>
            </w:pPr>
            <w:r w:rsidRPr="00C8568E">
              <w:rPr>
                <w:sz w:val="20"/>
                <w:szCs w:val="24"/>
              </w:rPr>
              <w:t>278</w:t>
            </w:r>
          </w:p>
        </w:tc>
      </w:tr>
      <w:tr w:rsidR="00612478" w:rsidRPr="00C8568E" w:rsidTr="00745EE5">
        <w:trPr>
          <w:trHeight w:val="62"/>
          <w:jc w:val="center"/>
        </w:trPr>
        <w:tc>
          <w:tcPr>
            <w:tcW w:w="4949" w:type="pct"/>
            <w:gridSpan w:val="2"/>
            <w:shd w:val="clear" w:color="auto" w:fill="00FFFF"/>
          </w:tcPr>
          <w:p w:rsidR="00612478" w:rsidRPr="00C8568E" w:rsidRDefault="00612478" w:rsidP="00745EE5">
            <w:pPr>
              <w:jc w:val="center"/>
              <w:rPr>
                <w:b/>
                <w:bCs/>
                <w:iCs/>
                <w:color w:val="FF0000"/>
                <w:sz w:val="20"/>
                <w:szCs w:val="24"/>
              </w:rPr>
            </w:pPr>
            <w:r w:rsidRPr="00C8568E">
              <w:rPr>
                <w:b/>
                <w:bCs/>
                <w:iCs/>
                <w:color w:val="000000"/>
                <w:sz w:val="20"/>
                <w:szCs w:val="24"/>
              </w:rPr>
              <w:t>Güzel Sanatlar Genel Müdürlüğü</w:t>
            </w:r>
          </w:p>
        </w:tc>
      </w:tr>
      <w:tr w:rsidR="00612478" w:rsidRPr="00C8568E" w:rsidTr="00745EE5">
        <w:trPr>
          <w:trHeight w:val="174"/>
          <w:jc w:val="center"/>
        </w:trPr>
        <w:tc>
          <w:tcPr>
            <w:tcW w:w="3982" w:type="pct"/>
          </w:tcPr>
          <w:p w:rsidR="00612478" w:rsidRPr="00C8568E" w:rsidRDefault="00612478" w:rsidP="00745EE5">
            <w:pPr>
              <w:rPr>
                <w:sz w:val="20"/>
              </w:rPr>
            </w:pPr>
            <w:r w:rsidRPr="00C8568E">
              <w:rPr>
                <w:sz w:val="20"/>
              </w:rPr>
              <w:t>Resim Heykel Müzesi ve Galerisi Müdürlüğü</w:t>
            </w:r>
          </w:p>
        </w:tc>
        <w:tc>
          <w:tcPr>
            <w:tcW w:w="941" w:type="pct"/>
          </w:tcPr>
          <w:p w:rsidR="00612478" w:rsidRPr="00C8568E" w:rsidRDefault="00612478" w:rsidP="00745EE5">
            <w:pPr>
              <w:jc w:val="center"/>
              <w:rPr>
                <w:sz w:val="20"/>
              </w:rPr>
            </w:pPr>
            <w:r w:rsidRPr="00C8568E">
              <w:rPr>
                <w:sz w:val="20"/>
              </w:rPr>
              <w:t>2</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Güzel Sanatlar Galerisi</w:t>
            </w:r>
          </w:p>
        </w:tc>
        <w:tc>
          <w:tcPr>
            <w:tcW w:w="941" w:type="pct"/>
          </w:tcPr>
          <w:p w:rsidR="00612478" w:rsidRPr="00C8568E" w:rsidRDefault="00612478" w:rsidP="00745EE5">
            <w:pPr>
              <w:jc w:val="center"/>
              <w:rPr>
                <w:sz w:val="20"/>
              </w:rPr>
            </w:pPr>
            <w:r w:rsidRPr="00C8568E">
              <w:rPr>
                <w:sz w:val="20"/>
              </w:rPr>
              <w:t>47</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Ankara Resim ve Heykel Müzesi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Türk Tasavvuf Müziği Topluluğu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Tarihi Türk Müziği Topluluğu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Modern Folk Müzik Topluluk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Çok Sesli Müzik Korosu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Halk Dansları Topluluğu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Türk Dünyası Dans ve Müzik Topluluk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Cumhurbaşkanlığı Senfoni Orkestrası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302"/>
          <w:jc w:val="center"/>
        </w:trPr>
        <w:tc>
          <w:tcPr>
            <w:tcW w:w="3982" w:type="pct"/>
          </w:tcPr>
          <w:p w:rsidR="00612478" w:rsidRPr="00C8568E" w:rsidRDefault="00612478" w:rsidP="00745EE5">
            <w:pPr>
              <w:rPr>
                <w:sz w:val="20"/>
              </w:rPr>
            </w:pPr>
            <w:r w:rsidRPr="00C8568E">
              <w:rPr>
                <w:sz w:val="20"/>
              </w:rPr>
              <w:t>Devlet Senfoni Orkestrası Müdürlüğü</w:t>
            </w:r>
          </w:p>
        </w:tc>
        <w:tc>
          <w:tcPr>
            <w:tcW w:w="941" w:type="pct"/>
          </w:tcPr>
          <w:p w:rsidR="00612478" w:rsidRPr="00C8568E" w:rsidRDefault="00612478" w:rsidP="00745EE5">
            <w:pPr>
              <w:jc w:val="center"/>
              <w:rPr>
                <w:sz w:val="20"/>
              </w:rPr>
            </w:pPr>
            <w:r w:rsidRPr="00C8568E">
              <w:rPr>
                <w:sz w:val="20"/>
              </w:rPr>
              <w:t>5</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Klasik Türk Müziği Korosu Müdürlüğü</w:t>
            </w:r>
          </w:p>
        </w:tc>
        <w:tc>
          <w:tcPr>
            <w:tcW w:w="941" w:type="pct"/>
          </w:tcPr>
          <w:p w:rsidR="00612478" w:rsidRPr="00C8568E" w:rsidRDefault="00612478" w:rsidP="00745EE5">
            <w:pPr>
              <w:jc w:val="center"/>
              <w:rPr>
                <w:sz w:val="20"/>
              </w:rPr>
            </w:pPr>
            <w:r w:rsidRPr="00C8568E">
              <w:rPr>
                <w:sz w:val="20"/>
              </w:rPr>
              <w:t>7</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Türk  Halk Müziği Korosu Müdürlüğü</w:t>
            </w:r>
          </w:p>
        </w:tc>
        <w:tc>
          <w:tcPr>
            <w:tcW w:w="941" w:type="pct"/>
          </w:tcPr>
          <w:p w:rsidR="00612478" w:rsidRPr="00C8568E" w:rsidRDefault="00612478" w:rsidP="00745EE5">
            <w:pPr>
              <w:jc w:val="center"/>
              <w:rPr>
                <w:sz w:val="20"/>
              </w:rPr>
            </w:pPr>
            <w:r w:rsidRPr="00C8568E">
              <w:rPr>
                <w:sz w:val="20"/>
              </w:rPr>
              <w:t>4</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Güzel Sanat Galerisi Müdürlüğü</w:t>
            </w:r>
          </w:p>
        </w:tc>
        <w:tc>
          <w:tcPr>
            <w:tcW w:w="941" w:type="pct"/>
          </w:tcPr>
          <w:p w:rsidR="00612478" w:rsidRPr="00C8568E" w:rsidRDefault="00612478" w:rsidP="00745EE5">
            <w:pPr>
              <w:jc w:val="center"/>
              <w:rPr>
                <w:sz w:val="20"/>
              </w:rPr>
            </w:pPr>
            <w:r w:rsidRPr="00C8568E">
              <w:rPr>
                <w:sz w:val="20"/>
              </w:rPr>
              <w:t>3</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Cumhurbaşkanlığı Klasik Türk Müziği Korosu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Türk Dünyası Müzik Topluluğu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Türk Müziği Topluluğu Müdürlüğü</w:t>
            </w:r>
          </w:p>
        </w:tc>
        <w:tc>
          <w:tcPr>
            <w:tcW w:w="941" w:type="pct"/>
          </w:tcPr>
          <w:p w:rsidR="00612478" w:rsidRPr="00C8568E" w:rsidRDefault="00612478" w:rsidP="00745EE5">
            <w:pPr>
              <w:jc w:val="center"/>
              <w:rPr>
                <w:sz w:val="20"/>
              </w:rPr>
            </w:pPr>
            <w:r w:rsidRPr="00C8568E">
              <w:rPr>
                <w:sz w:val="20"/>
              </w:rPr>
              <w:t>2</w:t>
            </w:r>
          </w:p>
        </w:tc>
      </w:tr>
      <w:tr w:rsidR="00612478" w:rsidRPr="00C8568E" w:rsidTr="00745EE5">
        <w:trPr>
          <w:trHeight w:val="62"/>
          <w:jc w:val="center"/>
        </w:trPr>
        <w:tc>
          <w:tcPr>
            <w:tcW w:w="3982" w:type="pct"/>
          </w:tcPr>
          <w:p w:rsidR="00612478" w:rsidRPr="00C8568E" w:rsidRDefault="00612478" w:rsidP="00745EE5">
            <w:pPr>
              <w:rPr>
                <w:sz w:val="20"/>
              </w:rPr>
            </w:pPr>
            <w:r w:rsidRPr="00C8568E">
              <w:rPr>
                <w:sz w:val="20"/>
              </w:rPr>
              <w:t>Devlet Türk Müziği Araştırma ve Uygulama Topluluğu Müdürlüğü</w:t>
            </w:r>
          </w:p>
        </w:tc>
        <w:tc>
          <w:tcPr>
            <w:tcW w:w="941" w:type="pct"/>
          </w:tcPr>
          <w:p w:rsidR="00612478" w:rsidRPr="00C8568E" w:rsidRDefault="00612478" w:rsidP="00745EE5">
            <w:pPr>
              <w:jc w:val="center"/>
              <w:rPr>
                <w:sz w:val="20"/>
              </w:rPr>
            </w:pPr>
            <w:r w:rsidRPr="00C8568E">
              <w:rPr>
                <w:sz w:val="20"/>
              </w:rPr>
              <w:t>1</w:t>
            </w:r>
          </w:p>
        </w:tc>
      </w:tr>
      <w:tr w:rsidR="00612478" w:rsidRPr="00C8568E" w:rsidTr="00745EE5">
        <w:trPr>
          <w:trHeight w:val="62"/>
          <w:jc w:val="center"/>
        </w:trPr>
        <w:tc>
          <w:tcPr>
            <w:tcW w:w="4949" w:type="pct"/>
            <w:gridSpan w:val="2"/>
            <w:shd w:val="clear" w:color="auto" w:fill="00FFFF"/>
          </w:tcPr>
          <w:p w:rsidR="00612478" w:rsidRPr="00C8568E" w:rsidRDefault="00612478" w:rsidP="00745EE5">
            <w:pPr>
              <w:jc w:val="center"/>
              <w:rPr>
                <w:b/>
                <w:bCs/>
                <w:iCs/>
                <w:color w:val="000000"/>
                <w:sz w:val="20"/>
                <w:szCs w:val="24"/>
              </w:rPr>
            </w:pPr>
            <w:r w:rsidRPr="00C8568E">
              <w:rPr>
                <w:b/>
                <w:bCs/>
                <w:iCs/>
                <w:color w:val="000000"/>
                <w:sz w:val="20"/>
                <w:szCs w:val="24"/>
              </w:rPr>
              <w:t>Yatırım ve İşletmeler Genel Müdürlüğü</w:t>
            </w:r>
          </w:p>
        </w:tc>
      </w:tr>
      <w:tr w:rsidR="00612478" w:rsidRPr="00C8568E" w:rsidTr="00745EE5">
        <w:trPr>
          <w:trHeight w:val="62"/>
          <w:jc w:val="center"/>
        </w:trPr>
        <w:tc>
          <w:tcPr>
            <w:tcW w:w="3982" w:type="pct"/>
          </w:tcPr>
          <w:p w:rsidR="00612478" w:rsidRPr="00C8568E" w:rsidRDefault="00612478" w:rsidP="00745EE5">
            <w:pPr>
              <w:rPr>
                <w:strike/>
                <w:color w:val="000000"/>
                <w:sz w:val="20"/>
                <w:szCs w:val="24"/>
              </w:rPr>
            </w:pPr>
            <w:r w:rsidRPr="00C8568E">
              <w:rPr>
                <w:color w:val="000000"/>
                <w:sz w:val="20"/>
                <w:szCs w:val="24"/>
              </w:rPr>
              <w:t>Kültür Merkezleri  (İller+İlçeler)</w:t>
            </w:r>
          </w:p>
        </w:tc>
        <w:tc>
          <w:tcPr>
            <w:tcW w:w="941" w:type="pct"/>
          </w:tcPr>
          <w:p w:rsidR="00612478" w:rsidRPr="00C8568E" w:rsidRDefault="00612478" w:rsidP="00745EE5">
            <w:pPr>
              <w:jc w:val="center"/>
              <w:rPr>
                <w:strike/>
                <w:color w:val="000000"/>
                <w:sz w:val="20"/>
                <w:szCs w:val="24"/>
              </w:rPr>
            </w:pPr>
            <w:r w:rsidRPr="00C8568E">
              <w:rPr>
                <w:color w:val="000000"/>
                <w:sz w:val="20"/>
                <w:szCs w:val="24"/>
              </w:rPr>
              <w:t>73 (50+23)</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Ankara Atatürk Kültür Merkezi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1</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Atatürk Kültür Merkezi Alanı ve Tesisleri İşletme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1</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İstanbul Atatürk Kültür Merkezi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1</w:t>
            </w:r>
          </w:p>
        </w:tc>
      </w:tr>
      <w:tr w:rsidR="00612478" w:rsidRPr="00C8568E" w:rsidTr="00745EE5">
        <w:trPr>
          <w:trHeight w:val="62"/>
          <w:jc w:val="center"/>
        </w:trPr>
        <w:tc>
          <w:tcPr>
            <w:tcW w:w="4949" w:type="pct"/>
            <w:gridSpan w:val="2"/>
            <w:shd w:val="clear" w:color="auto" w:fill="00FFFF"/>
          </w:tcPr>
          <w:p w:rsidR="00612478" w:rsidRPr="00C8568E" w:rsidRDefault="00612478" w:rsidP="00745EE5">
            <w:pPr>
              <w:jc w:val="center"/>
              <w:rPr>
                <w:b/>
                <w:bCs/>
                <w:iCs/>
                <w:color w:val="000000"/>
                <w:sz w:val="20"/>
                <w:szCs w:val="24"/>
              </w:rPr>
            </w:pPr>
            <w:r w:rsidRPr="00C8568E">
              <w:rPr>
                <w:b/>
                <w:bCs/>
                <w:iCs/>
                <w:color w:val="000000"/>
                <w:sz w:val="20"/>
                <w:szCs w:val="24"/>
              </w:rPr>
              <w:t>Telif Hakları Genel Müdürlüğü</w:t>
            </w:r>
          </w:p>
        </w:tc>
      </w:tr>
      <w:tr w:rsidR="00612478" w:rsidRPr="00C8568E" w:rsidTr="00745EE5">
        <w:trPr>
          <w:trHeight w:val="62"/>
          <w:jc w:val="center"/>
        </w:trPr>
        <w:tc>
          <w:tcPr>
            <w:tcW w:w="3982" w:type="pct"/>
          </w:tcPr>
          <w:p w:rsidR="00612478" w:rsidRPr="00C8568E" w:rsidRDefault="00612478" w:rsidP="00745EE5">
            <w:pPr>
              <w:rPr>
                <w:color w:val="000000"/>
                <w:sz w:val="20"/>
                <w:szCs w:val="24"/>
              </w:rPr>
            </w:pPr>
            <w:r w:rsidRPr="00C8568E">
              <w:rPr>
                <w:color w:val="000000"/>
                <w:sz w:val="20"/>
                <w:szCs w:val="24"/>
              </w:rPr>
              <w:t>Telif Hakları ve Sinema Müdürlüğü</w:t>
            </w:r>
          </w:p>
        </w:tc>
        <w:tc>
          <w:tcPr>
            <w:tcW w:w="941" w:type="pct"/>
          </w:tcPr>
          <w:p w:rsidR="00612478" w:rsidRPr="00C8568E" w:rsidRDefault="00612478" w:rsidP="00745EE5">
            <w:pPr>
              <w:jc w:val="center"/>
              <w:rPr>
                <w:color w:val="000000"/>
                <w:sz w:val="20"/>
                <w:szCs w:val="24"/>
              </w:rPr>
            </w:pPr>
            <w:r w:rsidRPr="00C8568E">
              <w:rPr>
                <w:color w:val="000000"/>
                <w:sz w:val="20"/>
                <w:szCs w:val="24"/>
              </w:rPr>
              <w:t>1</w:t>
            </w:r>
          </w:p>
        </w:tc>
      </w:tr>
      <w:tr w:rsidR="00612478" w:rsidRPr="00C8568E" w:rsidTr="00745EE5">
        <w:trPr>
          <w:trHeight w:val="62"/>
          <w:jc w:val="center"/>
        </w:trPr>
        <w:tc>
          <w:tcPr>
            <w:tcW w:w="4949" w:type="pct"/>
            <w:gridSpan w:val="2"/>
            <w:shd w:val="clear" w:color="auto" w:fill="00FFFF"/>
          </w:tcPr>
          <w:p w:rsidR="00612478" w:rsidRPr="00C8568E" w:rsidRDefault="00612478" w:rsidP="00745EE5">
            <w:pPr>
              <w:jc w:val="center"/>
              <w:rPr>
                <w:b/>
                <w:bCs/>
                <w:iCs/>
                <w:color w:val="000000"/>
                <w:sz w:val="20"/>
                <w:szCs w:val="24"/>
              </w:rPr>
            </w:pPr>
            <w:r w:rsidRPr="00C8568E">
              <w:rPr>
                <w:b/>
                <w:bCs/>
                <w:iCs/>
                <w:color w:val="000000"/>
                <w:sz w:val="20"/>
                <w:szCs w:val="24"/>
              </w:rPr>
              <w:t>Tanıtma Genel Müdürlüğü</w:t>
            </w:r>
          </w:p>
        </w:tc>
      </w:tr>
      <w:tr w:rsidR="00612478" w:rsidRPr="00C8568E" w:rsidTr="00745EE5">
        <w:trPr>
          <w:trHeight w:val="279"/>
          <w:jc w:val="center"/>
        </w:trPr>
        <w:tc>
          <w:tcPr>
            <w:tcW w:w="3982" w:type="pct"/>
          </w:tcPr>
          <w:p w:rsidR="00612478" w:rsidRPr="00C8568E" w:rsidRDefault="00612478" w:rsidP="00745EE5">
            <w:pPr>
              <w:rPr>
                <w:color w:val="000000"/>
                <w:sz w:val="20"/>
                <w:szCs w:val="24"/>
              </w:rPr>
            </w:pPr>
            <w:r w:rsidRPr="00C8568E">
              <w:rPr>
                <w:color w:val="000000"/>
                <w:sz w:val="20"/>
                <w:szCs w:val="24"/>
              </w:rPr>
              <w:t>Turizm Danışma Bürosu</w:t>
            </w:r>
          </w:p>
        </w:tc>
        <w:tc>
          <w:tcPr>
            <w:tcW w:w="941" w:type="pct"/>
          </w:tcPr>
          <w:p w:rsidR="00612478" w:rsidRPr="00C8568E" w:rsidRDefault="00612478" w:rsidP="00745EE5">
            <w:pPr>
              <w:jc w:val="center"/>
              <w:rPr>
                <w:color w:val="000000"/>
                <w:sz w:val="20"/>
                <w:szCs w:val="24"/>
              </w:rPr>
            </w:pPr>
            <w:r w:rsidRPr="00C8568E">
              <w:rPr>
                <w:color w:val="000000"/>
                <w:sz w:val="20"/>
                <w:szCs w:val="24"/>
              </w:rPr>
              <w:t>60</w:t>
            </w:r>
          </w:p>
        </w:tc>
      </w:tr>
    </w:tbl>
    <w:p w:rsidR="00612478" w:rsidRPr="00B92726" w:rsidRDefault="00612478" w:rsidP="00612478">
      <w:pPr>
        <w:autoSpaceDE w:val="0"/>
        <w:autoSpaceDN w:val="0"/>
        <w:adjustRightInd w:val="0"/>
        <w:spacing w:after="0" w:line="240" w:lineRule="auto"/>
        <w:jc w:val="both"/>
        <w:rPr>
          <w:rFonts w:eastAsia="Times New Roman"/>
          <w:b/>
          <w:bCs/>
          <w:szCs w:val="24"/>
          <w:lang w:eastAsia="tr-TR"/>
        </w:rPr>
      </w:pPr>
      <w:r w:rsidRPr="00B92726">
        <w:rPr>
          <w:rFonts w:eastAsia="Times New Roman"/>
          <w:b/>
          <w:bCs/>
          <w:szCs w:val="24"/>
          <w:lang w:eastAsia="tr-TR"/>
        </w:rPr>
        <w:lastRenderedPageBreak/>
        <w:t>Yurtdışı Teşkilatı</w:t>
      </w:r>
    </w:p>
    <w:p w:rsidR="00612478" w:rsidRPr="00B92726" w:rsidRDefault="00612478" w:rsidP="00612478">
      <w:pPr>
        <w:autoSpaceDE w:val="0"/>
        <w:autoSpaceDN w:val="0"/>
        <w:adjustRightInd w:val="0"/>
        <w:spacing w:after="0" w:line="240" w:lineRule="auto"/>
        <w:jc w:val="both"/>
        <w:rPr>
          <w:rFonts w:eastAsia="Times New Roman"/>
          <w:szCs w:val="24"/>
          <w:lang w:eastAsia="tr-TR"/>
        </w:rPr>
      </w:pPr>
    </w:p>
    <w:p w:rsidR="00612478" w:rsidRDefault="00612478" w:rsidP="00612478">
      <w:pPr>
        <w:autoSpaceDE w:val="0"/>
        <w:autoSpaceDN w:val="0"/>
        <w:adjustRightInd w:val="0"/>
        <w:spacing w:after="0" w:line="240" w:lineRule="auto"/>
        <w:ind w:firstLine="708"/>
        <w:jc w:val="both"/>
        <w:rPr>
          <w:rFonts w:eastAsia="Times New Roman"/>
          <w:szCs w:val="24"/>
          <w:lang w:eastAsia="tr-TR"/>
        </w:rPr>
      </w:pPr>
      <w:r w:rsidRPr="00E649D1">
        <w:rPr>
          <w:rFonts w:eastAsia="Times New Roman"/>
          <w:szCs w:val="24"/>
          <w:lang w:eastAsia="tr-TR"/>
        </w:rPr>
        <w:t xml:space="preserve">Bakanlık, 189 sayılı Kamu Kurum ve Kuruluşlarının Yurtdışı Teşkilatı Hakkında Kanun Hükmünde Kararname hükümlerine göre yurt dışı teşkilatı kurmaya yetkilidir. Bakanlığımızın halen 40 ülkede 45 yurtdışı müşavirlik/ataşelik düzeyinde birimi bulunmaktadır. </w:t>
      </w:r>
    </w:p>
    <w:p w:rsidR="00612478" w:rsidRPr="00B92726" w:rsidRDefault="00612478" w:rsidP="00612478">
      <w:pPr>
        <w:autoSpaceDE w:val="0"/>
        <w:autoSpaceDN w:val="0"/>
        <w:adjustRightInd w:val="0"/>
        <w:spacing w:after="0" w:line="240" w:lineRule="auto"/>
        <w:ind w:firstLine="708"/>
        <w:jc w:val="both"/>
        <w:rPr>
          <w:rFonts w:eastAsia="Times New Roman"/>
          <w:color w:val="FF0000"/>
          <w:szCs w:val="24"/>
          <w:lang w:eastAsia="tr-TR"/>
        </w:rPr>
      </w:pPr>
    </w:p>
    <w:p w:rsidR="00612478" w:rsidRPr="00510AAF" w:rsidRDefault="00612478" w:rsidP="00612478">
      <w:pPr>
        <w:autoSpaceDE w:val="0"/>
        <w:autoSpaceDN w:val="0"/>
        <w:adjustRightInd w:val="0"/>
        <w:spacing w:after="0" w:line="240" w:lineRule="auto"/>
        <w:ind w:firstLine="708"/>
        <w:jc w:val="both"/>
        <w:rPr>
          <w:rFonts w:eastAsia="Times New Roman"/>
          <w:szCs w:val="24"/>
          <w:lang w:eastAsia="tr-TR"/>
        </w:rPr>
      </w:pPr>
      <w:r w:rsidRPr="00510AAF">
        <w:rPr>
          <w:rFonts w:eastAsia="Times New Roman"/>
          <w:szCs w:val="24"/>
          <w:lang w:eastAsia="tr-TR"/>
        </w:rPr>
        <w:t>a) Kültür ve Tanıtma Müşavirlikleri (35)</w:t>
      </w:r>
    </w:p>
    <w:p w:rsidR="00612478" w:rsidRPr="00510AAF" w:rsidRDefault="00612478" w:rsidP="00612478">
      <w:pPr>
        <w:autoSpaceDE w:val="0"/>
        <w:autoSpaceDN w:val="0"/>
        <w:adjustRightInd w:val="0"/>
        <w:spacing w:after="0" w:line="240" w:lineRule="auto"/>
        <w:ind w:firstLine="708"/>
        <w:jc w:val="both"/>
        <w:rPr>
          <w:rFonts w:eastAsia="Times New Roman"/>
          <w:szCs w:val="24"/>
          <w:lang w:eastAsia="tr-TR"/>
        </w:rPr>
      </w:pPr>
      <w:r w:rsidRPr="00510AAF">
        <w:rPr>
          <w:rFonts w:eastAsia="Times New Roman"/>
          <w:szCs w:val="24"/>
          <w:lang w:eastAsia="tr-TR"/>
        </w:rPr>
        <w:t>b) Kültür ve Tanıtma Ataşelikleri (10)</w:t>
      </w:r>
    </w:p>
    <w:p w:rsidR="00612478" w:rsidRPr="00B92726" w:rsidRDefault="00612478" w:rsidP="00612478">
      <w:pPr>
        <w:widowControl w:val="0"/>
        <w:spacing w:after="0" w:line="240" w:lineRule="auto"/>
        <w:jc w:val="center"/>
      </w:pPr>
    </w:p>
    <w:p w:rsidR="00612478" w:rsidRDefault="00612478" w:rsidP="00612478">
      <w:pPr>
        <w:autoSpaceDE w:val="0"/>
        <w:autoSpaceDN w:val="0"/>
        <w:adjustRightInd w:val="0"/>
        <w:spacing w:after="0" w:line="240" w:lineRule="auto"/>
        <w:jc w:val="both"/>
        <w:rPr>
          <w:rFonts w:eastAsia="Times New Roman"/>
          <w:b/>
          <w:bCs/>
          <w:szCs w:val="24"/>
          <w:lang w:eastAsia="tr-TR"/>
        </w:rPr>
      </w:pPr>
      <w:r w:rsidRPr="00B92726">
        <w:rPr>
          <w:rFonts w:eastAsia="Times New Roman"/>
          <w:b/>
          <w:bCs/>
          <w:szCs w:val="24"/>
          <w:lang w:eastAsia="tr-TR"/>
        </w:rPr>
        <w:t>Bağlı Kuruluşlar</w:t>
      </w:r>
    </w:p>
    <w:p w:rsidR="00612478" w:rsidRPr="00B92726" w:rsidRDefault="00612478" w:rsidP="00612478">
      <w:pPr>
        <w:autoSpaceDE w:val="0"/>
        <w:autoSpaceDN w:val="0"/>
        <w:adjustRightInd w:val="0"/>
        <w:spacing w:after="0" w:line="240" w:lineRule="auto"/>
        <w:jc w:val="both"/>
        <w:rPr>
          <w:rFonts w:eastAsia="Times New Roman"/>
          <w:b/>
          <w:bCs/>
          <w:szCs w:val="24"/>
          <w:lang w:eastAsia="tr-TR"/>
        </w:rPr>
      </w:pP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a) Devlet Tiyatroları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b) Devlet Opera ve Balesi Genel Müdürlüğü,</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c) Türkiye Yazma Eserler Kurumu Başkanlığı</w:t>
      </w:r>
    </w:p>
    <w:p w:rsidR="00612478" w:rsidRPr="00B92726" w:rsidRDefault="00612478" w:rsidP="00612478">
      <w:pPr>
        <w:autoSpaceDE w:val="0"/>
        <w:autoSpaceDN w:val="0"/>
        <w:adjustRightInd w:val="0"/>
        <w:spacing w:after="0" w:line="240" w:lineRule="auto"/>
        <w:jc w:val="both"/>
        <w:rPr>
          <w:rFonts w:eastAsia="Times New Roman"/>
          <w:b/>
          <w:bCs/>
          <w:szCs w:val="24"/>
          <w:lang w:eastAsia="tr-TR"/>
        </w:rPr>
      </w:pPr>
    </w:p>
    <w:p w:rsidR="00612478" w:rsidRPr="00B92726" w:rsidRDefault="00612478" w:rsidP="00612478">
      <w:pPr>
        <w:autoSpaceDE w:val="0"/>
        <w:autoSpaceDN w:val="0"/>
        <w:adjustRightInd w:val="0"/>
        <w:spacing w:after="0" w:line="240" w:lineRule="auto"/>
        <w:jc w:val="both"/>
        <w:rPr>
          <w:rFonts w:eastAsia="Times New Roman"/>
          <w:b/>
          <w:bCs/>
          <w:szCs w:val="24"/>
          <w:lang w:eastAsia="tr-TR"/>
        </w:rPr>
      </w:pPr>
      <w:r w:rsidRPr="00B92726">
        <w:rPr>
          <w:rFonts w:eastAsia="Times New Roman"/>
          <w:b/>
          <w:bCs/>
          <w:szCs w:val="24"/>
          <w:lang w:eastAsia="tr-TR"/>
        </w:rPr>
        <w:t>İlgili Kuruluşlar</w:t>
      </w:r>
    </w:p>
    <w:p w:rsidR="00612478" w:rsidRPr="00B92726" w:rsidRDefault="00612478" w:rsidP="00612478">
      <w:pPr>
        <w:autoSpaceDE w:val="0"/>
        <w:autoSpaceDN w:val="0"/>
        <w:adjustRightInd w:val="0"/>
        <w:spacing w:after="0" w:line="240" w:lineRule="auto"/>
        <w:jc w:val="both"/>
        <w:rPr>
          <w:rFonts w:eastAsia="Times New Roman"/>
          <w:b/>
          <w:bCs/>
          <w:szCs w:val="24"/>
          <w:lang w:eastAsia="tr-TR"/>
        </w:rPr>
      </w:pPr>
    </w:p>
    <w:p w:rsidR="00612478"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27.06.1979 tarihli ve 16679 sayılı Resmi Gazete’de yayımlanan 2252 sayılı Kültür Bakanlığı Döner Sermaye Kanunuyla kurulan Döner Sermaye İşletmesi Merkez Müdürlüğü</w:t>
      </w:r>
      <w:r>
        <w:rPr>
          <w:rFonts w:eastAsia="Times New Roman"/>
          <w:szCs w:val="24"/>
          <w:lang w:eastAsia="tr-TR"/>
        </w:rPr>
        <w:t xml:space="preserve"> </w:t>
      </w:r>
      <w:r w:rsidRPr="00B92726">
        <w:rPr>
          <w:rFonts w:eastAsia="Times New Roman"/>
          <w:szCs w:val="24"/>
          <w:lang w:eastAsia="tr-TR"/>
        </w:rPr>
        <w:t>(DÖSİMM) Bakanlığımızın ilgili kuruluşu</w:t>
      </w:r>
      <w:r>
        <w:rPr>
          <w:rFonts w:eastAsia="Times New Roman"/>
          <w:szCs w:val="24"/>
          <w:lang w:eastAsia="tr-TR"/>
        </w:rPr>
        <w:t>dur.</w:t>
      </w:r>
      <w:r w:rsidRPr="00B92726">
        <w:rPr>
          <w:rFonts w:eastAsia="Times New Roman"/>
          <w:szCs w:val="24"/>
          <w:lang w:eastAsia="tr-TR"/>
        </w:rPr>
        <w:t xml:space="preserve"> </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sidRPr="00B92726">
        <w:rPr>
          <w:rFonts w:eastAsia="Times New Roman"/>
          <w:szCs w:val="24"/>
          <w:lang w:eastAsia="tr-TR"/>
        </w:rPr>
        <w:t>a) Döner Sermaye İşletmesi Merkez Müdürlüğü (DÖSİMM),</w:t>
      </w:r>
    </w:p>
    <w:p w:rsidR="00612478" w:rsidRPr="00B92726" w:rsidRDefault="00612478" w:rsidP="00612478">
      <w:pPr>
        <w:autoSpaceDE w:val="0"/>
        <w:autoSpaceDN w:val="0"/>
        <w:adjustRightInd w:val="0"/>
        <w:spacing w:after="0" w:line="240" w:lineRule="auto"/>
        <w:ind w:firstLine="708"/>
        <w:jc w:val="both"/>
        <w:rPr>
          <w:rFonts w:eastAsia="Times New Roman"/>
          <w:szCs w:val="24"/>
          <w:lang w:eastAsia="tr-TR"/>
        </w:rPr>
      </w:pPr>
      <w:r>
        <w:rPr>
          <w:rFonts w:eastAsia="Times New Roman"/>
          <w:szCs w:val="24"/>
          <w:lang w:eastAsia="tr-TR"/>
        </w:rPr>
        <w:t>b</w:t>
      </w:r>
      <w:r w:rsidRPr="00B92726">
        <w:rPr>
          <w:rFonts w:eastAsia="Times New Roman"/>
          <w:szCs w:val="24"/>
          <w:lang w:eastAsia="tr-TR"/>
        </w:rPr>
        <w:t>) Çanakkale Savaşları Gelibolu Tarihi Alan Başkanlığı</w:t>
      </w:r>
      <w:r>
        <w:rPr>
          <w:rFonts w:eastAsia="Times New Roman"/>
          <w:szCs w:val="24"/>
          <w:lang w:eastAsia="tr-TR"/>
        </w:rPr>
        <w:t>.</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ind w:firstLine="708"/>
        <w:jc w:val="both"/>
        <w:rPr>
          <w:rFonts w:eastAsia="Times New Roman"/>
          <w:szCs w:val="24"/>
          <w:lang w:eastAsia="tr-TR"/>
        </w:rPr>
      </w:pPr>
      <w:r w:rsidRPr="00B92726">
        <w:rPr>
          <w:rFonts w:eastAsia="Times New Roman"/>
          <w:szCs w:val="24"/>
          <w:lang w:eastAsia="tr-TR"/>
        </w:rPr>
        <w:t>Ayrıca; Başbakanlık Tanıtma Fonu Kurulu Başkanlığı’nın Bakanlığımızda bulunan temsilciliği ise kamu ve özel sektör kuruluşlarının ülkemizin tanıtımı ve kültür varlıklarının korunması ve tanıtımıyla ilgili projeleri, ilgili Bakanlık birimlerinin görüşlerini alarak değerlendirmekte ve Başbakanlığa sunmaktadır. Desteklenen projelerin, imzalanan protokol</w:t>
      </w:r>
      <w:r>
        <w:rPr>
          <w:rFonts w:eastAsia="Times New Roman"/>
          <w:szCs w:val="24"/>
          <w:lang w:eastAsia="tr-TR"/>
        </w:rPr>
        <w:t xml:space="preserve"> </w:t>
      </w:r>
      <w:r w:rsidRPr="00B92726">
        <w:rPr>
          <w:rFonts w:eastAsia="Times New Roman"/>
          <w:szCs w:val="24"/>
          <w:lang w:eastAsia="tr-TR"/>
        </w:rPr>
        <w:t>hükümleri doğrultusunda takiplerini de yürütmektedir.</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Default="00612478" w:rsidP="00612478">
      <w:pPr>
        <w:spacing w:after="0" w:line="240" w:lineRule="auto"/>
        <w:jc w:val="center"/>
        <w:rPr>
          <w:rFonts w:eastAsia="Times New Roman"/>
          <w:b/>
          <w:szCs w:val="24"/>
          <w:lang w:eastAsia="tr-TR"/>
        </w:rPr>
      </w:pPr>
    </w:p>
    <w:p w:rsidR="00612478" w:rsidRDefault="00612478" w:rsidP="00612478">
      <w:pPr>
        <w:spacing w:after="0" w:line="240" w:lineRule="auto"/>
        <w:jc w:val="center"/>
        <w:rPr>
          <w:rFonts w:eastAsia="Times New Roman"/>
          <w:b/>
          <w:szCs w:val="24"/>
          <w:lang w:eastAsia="tr-TR"/>
        </w:rPr>
      </w:pPr>
    </w:p>
    <w:p w:rsidR="00612478" w:rsidRDefault="00612478" w:rsidP="00612478">
      <w:pPr>
        <w:spacing w:after="0" w:line="240" w:lineRule="auto"/>
        <w:jc w:val="center"/>
        <w:rPr>
          <w:rFonts w:eastAsia="Times New Roman"/>
          <w:b/>
          <w:szCs w:val="24"/>
          <w:lang w:eastAsia="tr-TR"/>
        </w:rPr>
      </w:pPr>
    </w:p>
    <w:p w:rsidR="00612478" w:rsidRDefault="00612478" w:rsidP="00612478">
      <w:pPr>
        <w:rPr>
          <w:rFonts w:eastAsia="Times New Roman"/>
          <w:b/>
          <w:szCs w:val="24"/>
          <w:lang w:eastAsia="tr-TR"/>
        </w:rPr>
      </w:pPr>
      <w:r>
        <w:rPr>
          <w:rFonts w:eastAsia="Times New Roman"/>
          <w:b/>
          <w:szCs w:val="24"/>
          <w:lang w:eastAsia="tr-TR"/>
        </w:rPr>
        <w:br w:type="page"/>
      </w:r>
    </w:p>
    <w:p w:rsidR="00612478" w:rsidRDefault="00612478" w:rsidP="00612478">
      <w:pPr>
        <w:spacing w:after="0" w:line="240" w:lineRule="auto"/>
        <w:jc w:val="center"/>
        <w:rPr>
          <w:rFonts w:eastAsia="Times New Roman"/>
          <w:b/>
          <w:szCs w:val="24"/>
          <w:lang w:eastAsia="tr-TR"/>
        </w:rPr>
      </w:pPr>
      <w:r w:rsidRPr="00B92726">
        <w:rPr>
          <w:rFonts w:eastAsia="Times New Roman"/>
          <w:b/>
          <w:szCs w:val="24"/>
          <w:lang w:eastAsia="tr-TR"/>
        </w:rPr>
        <w:lastRenderedPageBreak/>
        <w:t>Bakanlık Merkez Teşkilatı Organizasyon Şeması</w:t>
      </w:r>
      <w:r>
        <w:rPr>
          <w:rFonts w:eastAsia="Times New Roman"/>
          <w:b/>
          <w:szCs w:val="24"/>
          <w:lang w:eastAsia="tr-TR"/>
        </w:rPr>
        <w:t>:</w:t>
      </w:r>
    </w:p>
    <w:p w:rsidR="00612478" w:rsidRPr="00B92726" w:rsidRDefault="00612478" w:rsidP="00612478">
      <w:pPr>
        <w:spacing w:after="0" w:line="240" w:lineRule="auto"/>
        <w:jc w:val="center"/>
        <w:rPr>
          <w:rFonts w:eastAsia="Times New Roman"/>
          <w:b/>
          <w:szCs w:val="24"/>
          <w:lang w:eastAsia="tr-TR"/>
        </w:rPr>
      </w:pPr>
    </w:p>
    <w:p w:rsidR="00612478" w:rsidRPr="00B92726" w:rsidRDefault="00612478" w:rsidP="00612478">
      <w:pPr>
        <w:rPr>
          <w:b/>
        </w:rPr>
      </w:pPr>
      <w:r w:rsidRPr="00B92726">
        <w:rPr>
          <w:b/>
          <w:noProof/>
          <w:lang w:eastAsia="tr-TR"/>
        </w:rPr>
        <w:drawing>
          <wp:inline distT="0" distB="0" distL="0" distR="0" wp14:anchorId="765922D0" wp14:editId="54998FCE">
            <wp:extent cx="5398046" cy="7787472"/>
            <wp:effectExtent l="0" t="0" r="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anlik_Teskilat_Semasi.jpg"/>
                    <pic:cNvPicPr/>
                  </pic:nvPicPr>
                  <pic:blipFill>
                    <a:blip r:embed="rId14">
                      <a:extLst>
                        <a:ext uri="{28A0092B-C50C-407E-A947-70E740481C1C}">
                          <a14:useLocalDpi xmlns:a14="http://schemas.microsoft.com/office/drawing/2010/main" val="0"/>
                        </a:ext>
                      </a:extLst>
                    </a:blip>
                    <a:stretch>
                      <a:fillRect/>
                    </a:stretch>
                  </pic:blipFill>
                  <pic:spPr>
                    <a:xfrm>
                      <a:off x="0" y="0"/>
                      <a:ext cx="5399110" cy="7789007"/>
                    </a:xfrm>
                    <a:prstGeom prst="rect">
                      <a:avLst/>
                    </a:prstGeom>
                  </pic:spPr>
                </pic:pic>
              </a:graphicData>
            </a:graphic>
          </wp:inline>
        </w:drawing>
      </w:r>
    </w:p>
    <w:p w:rsidR="00612478" w:rsidRPr="00B92726" w:rsidRDefault="00612478" w:rsidP="00612478">
      <w:pPr>
        <w:rPr>
          <w:b/>
        </w:rPr>
      </w:pPr>
    </w:p>
    <w:p w:rsidR="00612478" w:rsidRDefault="00612478" w:rsidP="00612478">
      <w:pPr>
        <w:rPr>
          <w:rFonts w:eastAsia="Times New Roman"/>
          <w:b/>
          <w:szCs w:val="24"/>
          <w:lang w:eastAsia="tr-TR"/>
        </w:rPr>
      </w:pPr>
      <w:r>
        <w:br w:type="page"/>
      </w:r>
    </w:p>
    <w:p w:rsidR="00612478" w:rsidRPr="00B92726" w:rsidRDefault="00612478" w:rsidP="00612478">
      <w:pPr>
        <w:pStyle w:val="Balk3"/>
        <w:numPr>
          <w:ilvl w:val="0"/>
          <w:numId w:val="0"/>
        </w:numPr>
      </w:pPr>
      <w:bookmarkStart w:id="37" w:name="_Toc476665053"/>
      <w:r w:rsidRPr="00B92726">
        <w:lastRenderedPageBreak/>
        <w:t>3. Bilgi ve Teknolojik Kaynaklar</w:t>
      </w:r>
      <w:bookmarkEnd w:id="37"/>
    </w:p>
    <w:p w:rsidR="00612478" w:rsidRPr="00B92726" w:rsidRDefault="00612478" w:rsidP="00612478">
      <w:pPr>
        <w:keepNext/>
        <w:tabs>
          <w:tab w:val="num" w:pos="2880"/>
        </w:tabs>
        <w:spacing w:after="0" w:line="240" w:lineRule="auto"/>
        <w:ind w:firstLine="709"/>
        <w:outlineLvl w:val="1"/>
        <w:rPr>
          <w:rFonts w:eastAsia="Times New Roman"/>
          <w:b/>
          <w:bCs/>
          <w:iCs/>
          <w:szCs w:val="24"/>
          <w:lang w:eastAsia="tr-TR"/>
        </w:rPr>
      </w:pPr>
    </w:p>
    <w:p w:rsidR="00612478" w:rsidRPr="00137AFA" w:rsidRDefault="00612478" w:rsidP="00612478">
      <w:pPr>
        <w:rPr>
          <w:b/>
          <w:lang w:eastAsia="tr-TR"/>
        </w:rPr>
      </w:pPr>
      <w:r w:rsidRPr="00137AFA">
        <w:rPr>
          <w:b/>
          <w:lang w:eastAsia="tr-TR"/>
        </w:rPr>
        <w:t>Ağ Sistemleri ve Sistem Yönetimi</w:t>
      </w:r>
    </w:p>
    <w:p w:rsidR="00612478" w:rsidRDefault="00612478" w:rsidP="00612478">
      <w:pPr>
        <w:ind w:firstLine="708"/>
        <w:jc w:val="both"/>
      </w:pPr>
      <w:r w:rsidRPr="007E625C">
        <w:t>Bakanlık Merkez Bilgi Sistemleri Dairesi Başkanlığı Sistem odasına 2 adet 10 Gbps hızında omurga switchler alınmıştır. Eski switch üzerindeki konfigürasyon yeni cihazların üzerine aktarılarak omurga switchler hem yedekli yapıya geçirilmiş, hem de teknoloji olarak seviyesi arttırılmıştır. Bakanlığımız networkünde sunucular arasında iletişim 10 Gbps hızına çıkartılmıştır. Bu sayede sunucular arasında iletişim hızlanacağından, Bakanlığımız uygulamaları daha performanslı çalışacaktır. Bakanlığımız networkünün 10 Gbps hızına geçiş yapması için gereken kenar switchler temin edilmiştir. Bakanlığımız sunucularının daha performans sağlaması için gereken sunucu ve disk üniteleri de temin edilmiştir. Temin edilen bu ürünler 2017 yılı başlarında kurularak aktif hale getirilmesi planlanmaktadır.</w:t>
      </w:r>
    </w:p>
    <w:p w:rsidR="00612478" w:rsidRPr="007E625C" w:rsidRDefault="00612478" w:rsidP="00612478">
      <w:pPr>
        <w:ind w:firstLine="708"/>
        <w:jc w:val="both"/>
      </w:pPr>
      <w:r w:rsidRPr="007E625C">
        <w:t>Bakanlık genelinde kullanılmakta olan network altyapısının 1 Gbps hızdan 10 Gbps hıza çıkartılması için gerekli planlamalar yapılmaktadır. Değişmesi gereken kenar switchler veya omurga switchlerin kontrollerinin yapılması ve ihtiyaç duyulan donanımlar ortaya çıkartılmış ve gerekli çalışmalar yapılmaya başlanmıştır. Kenar switchler için gereken cihazların temini yapıldıktan sonra gerekli çalışmalar başlatılacaktır.</w:t>
      </w:r>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szCs w:val="24"/>
          <w:lang w:eastAsia="tr-TR"/>
        </w:rPr>
        <w:t>E-Posta Hizmetleri</w:t>
      </w:r>
    </w:p>
    <w:p w:rsidR="00612478" w:rsidRPr="00B92726" w:rsidRDefault="00612478" w:rsidP="00612478">
      <w:pPr>
        <w:spacing w:after="0" w:line="240" w:lineRule="auto"/>
        <w:jc w:val="both"/>
        <w:rPr>
          <w:rFonts w:eastAsia="Times New Roman"/>
          <w:b/>
          <w:szCs w:val="24"/>
          <w:lang w:eastAsia="tr-TR"/>
        </w:rPr>
      </w:pPr>
    </w:p>
    <w:p w:rsidR="00612478" w:rsidRDefault="00612478" w:rsidP="00612478">
      <w:pPr>
        <w:ind w:firstLine="708"/>
        <w:jc w:val="both"/>
        <w:rPr>
          <w:szCs w:val="24"/>
          <w:lang w:val="en-US"/>
        </w:rPr>
      </w:pPr>
      <w:r w:rsidRPr="007E625C">
        <w:rPr>
          <w:szCs w:val="24"/>
          <w:lang w:val="en-US"/>
        </w:rPr>
        <w:t>Bakanlığımız kurumsal işlemlerinde kullanılmak üzere</w:t>
      </w:r>
      <w:r>
        <w:rPr>
          <w:szCs w:val="24"/>
          <w:lang w:val="en-US"/>
        </w:rPr>
        <w:t>, yaygın bir e-p</w:t>
      </w:r>
      <w:r w:rsidRPr="007E625C">
        <w:rPr>
          <w:szCs w:val="24"/>
          <w:lang w:val="en-US"/>
        </w:rPr>
        <w:t>osta hizmeti sunulmaktadır. Kurumsal işlemler ve personel kullanımı için olu</w:t>
      </w:r>
      <w:r>
        <w:rPr>
          <w:szCs w:val="24"/>
          <w:lang w:val="en-US"/>
        </w:rPr>
        <w:t>şturulan yaklaşık 18.000 adet  e</w:t>
      </w:r>
      <w:r w:rsidRPr="007E625C">
        <w:rPr>
          <w:szCs w:val="24"/>
          <w:lang w:val="en-US"/>
        </w:rPr>
        <w:t>-</w:t>
      </w:r>
      <w:r>
        <w:rPr>
          <w:szCs w:val="24"/>
          <w:lang w:val="en-US"/>
        </w:rPr>
        <w:t>posta hesabı bilgi sistemleri a</w:t>
      </w:r>
      <w:r w:rsidRPr="007E625C">
        <w:rPr>
          <w:szCs w:val="24"/>
          <w:lang w:val="en-US"/>
        </w:rPr>
        <w:t xml:space="preserve">ltyapısında  fonksiyonel olarak korunmakta ve işletilmektedir. </w:t>
      </w:r>
    </w:p>
    <w:p w:rsidR="00612478" w:rsidRPr="00B92726" w:rsidRDefault="00612478" w:rsidP="00612478">
      <w:pPr>
        <w:jc w:val="both"/>
        <w:rPr>
          <w:b/>
          <w:szCs w:val="24"/>
          <w:lang w:val="en-US"/>
        </w:rPr>
      </w:pPr>
      <w:r w:rsidRPr="00B92726">
        <w:rPr>
          <w:b/>
          <w:szCs w:val="24"/>
          <w:lang w:val="en-US"/>
        </w:rPr>
        <w:t>Sunucu (Server) Hizmetleri</w:t>
      </w:r>
    </w:p>
    <w:p w:rsidR="00612478" w:rsidRDefault="00612478" w:rsidP="00612478">
      <w:pPr>
        <w:spacing w:line="240" w:lineRule="auto"/>
        <w:ind w:firstLine="708"/>
        <w:jc w:val="both"/>
        <w:rPr>
          <w:szCs w:val="24"/>
          <w:lang w:val="en-US"/>
        </w:rPr>
      </w:pPr>
      <w:r w:rsidRPr="007E625C">
        <w:rPr>
          <w:szCs w:val="24"/>
          <w:lang w:val="en-US"/>
        </w:rPr>
        <w:t>Bakanlığımı</w:t>
      </w:r>
      <w:r>
        <w:rPr>
          <w:szCs w:val="24"/>
          <w:lang w:val="en-US"/>
        </w:rPr>
        <w:t>z sisteminde kurumsal u</w:t>
      </w:r>
      <w:r w:rsidRPr="007E625C">
        <w:rPr>
          <w:szCs w:val="24"/>
          <w:lang w:val="en-US"/>
        </w:rPr>
        <w:t>ygulamaların, veri tabanlarının ve güvenlik uygulamaların üzerinde hizmet verdiği yaklaşık 100</w:t>
      </w:r>
      <w:r>
        <w:rPr>
          <w:szCs w:val="24"/>
          <w:lang w:val="en-US"/>
        </w:rPr>
        <w:t xml:space="preserve">’ü aşkın sunucu bulunmaktadır. </w:t>
      </w:r>
      <w:r w:rsidRPr="007E625C">
        <w:rPr>
          <w:szCs w:val="24"/>
          <w:lang w:val="en-US"/>
        </w:rPr>
        <w:t>Bu sun</w:t>
      </w:r>
      <w:r>
        <w:rPr>
          <w:szCs w:val="24"/>
          <w:lang w:val="en-US"/>
        </w:rPr>
        <w:t>ucuların % 40’ı fiziksel, % 60’ı</w:t>
      </w:r>
      <w:r w:rsidRPr="007E625C">
        <w:rPr>
          <w:szCs w:val="24"/>
          <w:lang w:val="en-US"/>
        </w:rPr>
        <w:t xml:space="preserve"> sanal sunuculardan oluşmaktadır.</w:t>
      </w:r>
    </w:p>
    <w:p w:rsidR="00612478" w:rsidRPr="00B92726" w:rsidRDefault="00612478" w:rsidP="00612478">
      <w:pPr>
        <w:spacing w:line="240" w:lineRule="auto"/>
        <w:jc w:val="both"/>
        <w:rPr>
          <w:b/>
          <w:szCs w:val="24"/>
        </w:rPr>
      </w:pPr>
      <w:r w:rsidRPr="00B92726">
        <w:rPr>
          <w:b/>
          <w:szCs w:val="24"/>
        </w:rPr>
        <w:t>Bilgi Sistemleri Uygulama Hizmetleri</w:t>
      </w:r>
    </w:p>
    <w:p w:rsidR="00612478" w:rsidRPr="007E625C" w:rsidRDefault="00612478" w:rsidP="00612478">
      <w:pPr>
        <w:shd w:val="clear" w:color="auto" w:fill="FFFFFF"/>
        <w:spacing w:after="0" w:line="240" w:lineRule="auto"/>
        <w:ind w:firstLine="708"/>
        <w:jc w:val="both"/>
        <w:rPr>
          <w:szCs w:val="24"/>
        </w:rPr>
      </w:pPr>
      <w:r w:rsidRPr="007E625C">
        <w:rPr>
          <w:szCs w:val="24"/>
        </w:rPr>
        <w:t xml:space="preserve">Tüm Bakanlık birimlerinin ortak kullanımına sunulmak üzere, </w:t>
      </w:r>
      <w:r>
        <w:rPr>
          <w:szCs w:val="24"/>
        </w:rPr>
        <w:t>Personel Sorgulama, Arıza v</w:t>
      </w:r>
      <w:r w:rsidRPr="007E625C">
        <w:rPr>
          <w:szCs w:val="24"/>
        </w:rPr>
        <w:t xml:space="preserve">e Teknik Servis Bilgi Sistemi, İnsan Kaynakları Bilgi Sistemi, Bütçe Otomasyon Sistemi, Mali Kaynaklar Bilgi Sistemi, Evrak Bilgi Sistemi (Eski), Elektronik Belge </w:t>
      </w:r>
      <w:r>
        <w:rPr>
          <w:szCs w:val="24"/>
        </w:rPr>
        <w:t>Yönetim Sistemi (Yeni), Rehber v</w:t>
      </w:r>
      <w:r w:rsidRPr="007E625C">
        <w:rPr>
          <w:szCs w:val="24"/>
        </w:rPr>
        <w:t>e Sekreterya Bilgi Sistemi, Kimlik Paylaşım Sistemi, Taşınmaz Kayıt Programı, Web İçerik Yönetim Sistemleri</w:t>
      </w:r>
      <w:r>
        <w:rPr>
          <w:szCs w:val="24"/>
        </w:rPr>
        <w:t>,</w:t>
      </w:r>
      <w:r w:rsidRPr="007E625C">
        <w:rPr>
          <w:szCs w:val="24"/>
        </w:rPr>
        <w:t xml:space="preserve"> hâlihazırda işletilmektedir.</w:t>
      </w:r>
    </w:p>
    <w:p w:rsidR="00612478" w:rsidRPr="00B92726" w:rsidRDefault="00612478" w:rsidP="00612478">
      <w:pPr>
        <w:shd w:val="clear" w:color="auto" w:fill="FFFFFF"/>
        <w:spacing w:after="0" w:line="240" w:lineRule="auto"/>
        <w:rPr>
          <w:sz w:val="18"/>
          <w:szCs w:val="18"/>
          <w:lang w:eastAsia="tr-TR"/>
        </w:rPr>
      </w:pPr>
    </w:p>
    <w:p w:rsidR="00612478" w:rsidRPr="007E625C" w:rsidRDefault="00612478" w:rsidP="00612478">
      <w:pPr>
        <w:rPr>
          <w:b/>
          <w:lang w:eastAsia="tr-TR"/>
        </w:rPr>
      </w:pPr>
      <w:r w:rsidRPr="007E625C">
        <w:rPr>
          <w:b/>
          <w:lang w:eastAsia="tr-TR"/>
        </w:rPr>
        <w:t xml:space="preserve">Bakanlık </w:t>
      </w:r>
      <w:r>
        <w:rPr>
          <w:b/>
          <w:lang w:eastAsia="tr-TR"/>
        </w:rPr>
        <w:t>İnternet</w:t>
      </w:r>
      <w:r w:rsidRPr="007E625C">
        <w:rPr>
          <w:b/>
          <w:lang w:eastAsia="tr-TR"/>
        </w:rPr>
        <w:t xml:space="preserve"> Siteleri</w:t>
      </w:r>
    </w:p>
    <w:p w:rsidR="00612478" w:rsidRDefault="00612478" w:rsidP="00612478">
      <w:pPr>
        <w:jc w:val="both"/>
        <w:rPr>
          <w:lang w:eastAsia="tr-TR"/>
        </w:rPr>
      </w:pPr>
      <w:r>
        <w:rPr>
          <w:lang w:eastAsia="tr-TR"/>
        </w:rPr>
        <w:tab/>
      </w:r>
      <w:r w:rsidRPr="007E625C">
        <w:rPr>
          <w:lang w:eastAsia="tr-TR"/>
        </w:rPr>
        <w:t>Bakanlığımız resmi internet sitesi www.kulturturizm.gov.tr ve tüm merkez birimlerimizin</w:t>
      </w:r>
      <w:r>
        <w:rPr>
          <w:lang w:eastAsia="tr-TR"/>
        </w:rPr>
        <w:t xml:space="preserve"> </w:t>
      </w:r>
      <w:r w:rsidRPr="007E625C">
        <w:rPr>
          <w:lang w:eastAsia="tr-TR"/>
        </w:rPr>
        <w:t>(Telif Hakları Genel Müdürlüğü ve Milli Kütüphane Başkanlığı hariç) resmi internet sitelerinin bakımı, yayını Başkanlığımız tarafından yapılmaktadır. Bu kapsamda www.kulturturizm.gov.tr’de rutin içerik güncellemelerine (duyuru, haber yayını vb.), Arıza Takip Sisteminden gelen taleplerin çözülmesine, Web İçerik Yönetim Sisteminde kullanıcı ekleme-çıkarma, yetki değişikliği işlemlerine devam edilmiştir.</w:t>
      </w:r>
    </w:p>
    <w:p w:rsidR="00612478" w:rsidRDefault="00612478" w:rsidP="00612478">
      <w:pPr>
        <w:jc w:val="both"/>
        <w:rPr>
          <w:lang w:eastAsia="tr-TR"/>
        </w:rPr>
      </w:pPr>
      <w:r>
        <w:rPr>
          <w:lang w:eastAsia="tr-TR"/>
        </w:rPr>
        <w:lastRenderedPageBreak/>
        <w:tab/>
      </w:r>
      <w:r w:rsidRPr="007E625C">
        <w:rPr>
          <w:lang w:eastAsia="tr-TR"/>
        </w:rPr>
        <w:t xml:space="preserve">Bakanlığımıza bağlı taşra birimlerine ait kurumsal internet siteleri, www.kulturturizm.gov.tr ile uyumlu olacak şekilde yenilenmeye devam edilmekte olup, şu ana kadar 29 İl Kültür ve Turizm Müdürlüğü </w:t>
      </w:r>
      <w:r>
        <w:rPr>
          <w:lang w:eastAsia="tr-TR"/>
        </w:rPr>
        <w:t>internet</w:t>
      </w:r>
      <w:r w:rsidRPr="007E625C">
        <w:rPr>
          <w:lang w:eastAsia="tr-TR"/>
        </w:rPr>
        <w:t xml:space="preserve"> sitesinin ara yüzü yenilenmiştir. Mevcut sitelere birimlerden gelen talepler doğrultusunda düzenlemeler yapılmakta, kurumsal internet sitesi olmayan birimlerimize gelen talepler doğrultusunda yeni site yapımı</w:t>
      </w:r>
      <w:r>
        <w:rPr>
          <w:lang w:eastAsia="tr-TR"/>
        </w:rPr>
        <w:t>na</w:t>
      </w:r>
      <w:r w:rsidRPr="007E625C">
        <w:rPr>
          <w:lang w:eastAsia="tr-TR"/>
        </w:rPr>
        <w:t xml:space="preserve"> devam e</w:t>
      </w:r>
      <w:r>
        <w:rPr>
          <w:lang w:eastAsia="tr-TR"/>
        </w:rPr>
        <w:t>dilmektedir.</w:t>
      </w:r>
      <w:r w:rsidRPr="007E625C">
        <w:rPr>
          <w:lang w:eastAsia="tr-TR"/>
        </w:rPr>
        <w:t xml:space="preserve"> Aynı zamanda Ba</w:t>
      </w:r>
      <w:r>
        <w:rPr>
          <w:lang w:eastAsia="tr-TR"/>
        </w:rPr>
        <w:t>kanlığımızdan</w:t>
      </w:r>
      <w:r w:rsidRPr="007E625C">
        <w:rPr>
          <w:lang w:eastAsia="tr-TR"/>
        </w:rPr>
        <w:t xml:space="preserve"> yayın yapmakta olan tüm </w:t>
      </w:r>
      <w:r>
        <w:rPr>
          <w:lang w:eastAsia="tr-TR"/>
        </w:rPr>
        <w:t>internet</w:t>
      </w:r>
      <w:r w:rsidRPr="007E625C">
        <w:rPr>
          <w:lang w:eastAsia="tr-TR"/>
        </w:rPr>
        <w:t xml:space="preserve"> sitelerinin alt yapısının iyileştirilmesi, siber güvenlikle ilgili çalışmalar ve performans artırma çalışmalarına devam edilmektedir.</w:t>
      </w:r>
    </w:p>
    <w:p w:rsidR="00612478" w:rsidRPr="007E625C" w:rsidRDefault="00612478" w:rsidP="00612478">
      <w:pPr>
        <w:jc w:val="both"/>
        <w:rPr>
          <w:lang w:eastAsia="tr-TR"/>
        </w:rPr>
      </w:pPr>
      <w:r>
        <w:rPr>
          <w:lang w:eastAsia="tr-TR"/>
        </w:rPr>
        <w:tab/>
      </w:r>
      <w:r w:rsidRPr="007E625C">
        <w:rPr>
          <w:lang w:eastAsia="tr-TR"/>
        </w:rPr>
        <w:t>Bakanlığımız sorumluluğunda gerçekleşen projelere internet sitesi hazırlama desteğimiz devam etmiştir. Bu doğrultuda;</w:t>
      </w:r>
    </w:p>
    <w:p w:rsidR="00612478" w:rsidRPr="007E625C" w:rsidRDefault="00612478" w:rsidP="00612478">
      <w:pPr>
        <w:pStyle w:val="ListeParagraf"/>
        <w:numPr>
          <w:ilvl w:val="0"/>
          <w:numId w:val="118"/>
        </w:numPr>
        <w:jc w:val="both"/>
      </w:pPr>
      <w:r w:rsidRPr="007E625C">
        <w:t>EBYS için ilgili kişilere yardımcı olması amacıyla EBYS</w:t>
      </w:r>
      <w:r>
        <w:t xml:space="preserve"> </w:t>
      </w:r>
      <w:r w:rsidRPr="007E625C">
        <w:t xml:space="preserve">PORTALI </w:t>
      </w:r>
      <w:r>
        <w:t>internet</w:t>
      </w:r>
      <w:r w:rsidRPr="007E625C">
        <w:t xml:space="preserve"> sitesi hazırlanmıştır.</w:t>
      </w:r>
    </w:p>
    <w:p w:rsidR="00612478" w:rsidRPr="007E625C" w:rsidRDefault="00612478" w:rsidP="00612478">
      <w:pPr>
        <w:pStyle w:val="ListeParagraf"/>
        <w:numPr>
          <w:ilvl w:val="0"/>
          <w:numId w:val="118"/>
        </w:numPr>
        <w:jc w:val="both"/>
      </w:pPr>
      <w:r w:rsidRPr="007E625C">
        <w:t xml:space="preserve">“GENÇDES” projesine hem danışmanlık yapılmış hem de kullanıcı başvuru formu için </w:t>
      </w:r>
      <w:r>
        <w:t>internet</w:t>
      </w:r>
      <w:r w:rsidRPr="007E625C">
        <w:t xml:space="preserve"> ara yüzü  hazırlanmıştır.</w:t>
      </w:r>
    </w:p>
    <w:p w:rsidR="00612478" w:rsidRPr="007E625C" w:rsidRDefault="00612478" w:rsidP="00612478">
      <w:pPr>
        <w:pStyle w:val="ListeParagraf"/>
        <w:numPr>
          <w:ilvl w:val="0"/>
          <w:numId w:val="118"/>
        </w:numPr>
        <w:jc w:val="both"/>
      </w:pPr>
      <w:r>
        <w:t>“</w:t>
      </w:r>
      <w:r w:rsidRPr="007E625C">
        <w:t>Kültür Çocuk</w:t>
      </w:r>
      <w:r>
        <w:t>”</w:t>
      </w:r>
      <w:r w:rsidRPr="007E625C">
        <w:t xml:space="preserve"> internet sitesinin tasarımının ve içeriğinin yenileme çalışmaları tamamlanmıştır. Gerekli analiz çalışmaları sonucunda yeni bir tasarım hazırlatılmış ve bu tasarıma uygun yeni içerikler alınmıştır. Düzenlenmeler ve içerik zenginleştirme çalışmaları tamamlandığında yayına alınması planlanmaktadır.</w:t>
      </w:r>
    </w:p>
    <w:p w:rsidR="00612478" w:rsidRDefault="00612478" w:rsidP="00612478">
      <w:pPr>
        <w:spacing w:after="0" w:line="240" w:lineRule="auto"/>
        <w:jc w:val="both"/>
        <w:rPr>
          <w:b/>
          <w:szCs w:val="24"/>
        </w:rPr>
      </w:pPr>
    </w:p>
    <w:p w:rsidR="00612478" w:rsidRPr="00B92726" w:rsidRDefault="00612478" w:rsidP="00612478">
      <w:pPr>
        <w:spacing w:after="0" w:line="240" w:lineRule="auto"/>
        <w:jc w:val="both"/>
        <w:rPr>
          <w:b/>
          <w:szCs w:val="24"/>
        </w:rPr>
      </w:pPr>
      <w:r w:rsidRPr="00B92726">
        <w:rPr>
          <w:b/>
          <w:szCs w:val="24"/>
        </w:rPr>
        <w:t>İntranet Hizmeti</w:t>
      </w:r>
    </w:p>
    <w:p w:rsidR="00612478" w:rsidRDefault="00612478" w:rsidP="00612478">
      <w:pPr>
        <w:spacing w:after="0" w:line="240" w:lineRule="auto"/>
        <w:ind w:firstLine="709"/>
        <w:jc w:val="both"/>
        <w:rPr>
          <w:szCs w:val="24"/>
        </w:rPr>
      </w:pPr>
    </w:p>
    <w:p w:rsidR="00612478" w:rsidRPr="00CA40B0" w:rsidRDefault="00612478" w:rsidP="00612478">
      <w:pPr>
        <w:spacing w:after="0" w:line="240" w:lineRule="auto"/>
        <w:ind w:firstLine="709"/>
        <w:jc w:val="both"/>
        <w:rPr>
          <w:szCs w:val="24"/>
        </w:rPr>
      </w:pPr>
      <w:r w:rsidRPr="00CA40B0">
        <w:rPr>
          <w:szCs w:val="24"/>
        </w:rPr>
        <w:t>Kurum içi bilgi paylaşımı ve iletişimin esas alındığı “Kurumsal İletişim Platformu” (intranet.kulturturizm.gov.tr) adresinde, merkez ve taşra birimlerindeki tüm personele hizmet vermektedir. Tüm kurum için uygulamalara intranetten erişim sağlanmaktadır. İntraneti kullanmakta olan personel sayısı 9</w:t>
      </w:r>
      <w:r>
        <w:rPr>
          <w:szCs w:val="24"/>
        </w:rPr>
        <w:t>.</w:t>
      </w:r>
      <w:r w:rsidRPr="00CA40B0">
        <w:rPr>
          <w:szCs w:val="24"/>
        </w:rPr>
        <w:t>610 kişiye ulaşmıştır. İntranete</w:t>
      </w:r>
      <w:r>
        <w:rPr>
          <w:szCs w:val="24"/>
        </w:rPr>
        <w:t>,</w:t>
      </w:r>
      <w:r w:rsidRPr="00CA40B0">
        <w:rPr>
          <w:szCs w:val="24"/>
        </w:rPr>
        <w:t xml:space="preserve"> talepler doğrultusunda yeni modüller eklenmiştir. Sınav Başvuru Sistemiyle entegrasyon yapılarak kurum içi sınavlardan görevde yükselme sınavı başvuruları intranet üzerinden alınmıştır. </w:t>
      </w:r>
      <w:r>
        <w:rPr>
          <w:szCs w:val="24"/>
        </w:rPr>
        <w:t>Yine talep</w:t>
      </w:r>
      <w:r w:rsidRPr="00CA40B0">
        <w:rPr>
          <w:szCs w:val="24"/>
        </w:rPr>
        <w:t xml:space="preserve"> üzerine yemekhane anket sistemi için kullanıcı ve yönetici panelleri geliştirilmiş</w:t>
      </w:r>
      <w:r>
        <w:rPr>
          <w:szCs w:val="24"/>
        </w:rPr>
        <w:t>, i</w:t>
      </w:r>
      <w:r w:rsidRPr="00CA40B0">
        <w:rPr>
          <w:szCs w:val="24"/>
        </w:rPr>
        <w:t xml:space="preserve">ntranet üzerinden ankete erişim sağlanarak bakanlık personelinin kullanımına açılmıştır.  </w:t>
      </w:r>
    </w:p>
    <w:p w:rsidR="00612478" w:rsidRDefault="00612478" w:rsidP="00612478">
      <w:pPr>
        <w:spacing w:after="0" w:line="240" w:lineRule="auto"/>
        <w:ind w:firstLine="708"/>
        <w:jc w:val="both"/>
        <w:rPr>
          <w:szCs w:val="24"/>
        </w:rPr>
      </w:pPr>
    </w:p>
    <w:p w:rsidR="00612478" w:rsidRPr="00CA40B0" w:rsidRDefault="00612478" w:rsidP="00612478">
      <w:pPr>
        <w:spacing w:after="0" w:line="240" w:lineRule="auto"/>
        <w:ind w:firstLine="708"/>
        <w:jc w:val="both"/>
        <w:rPr>
          <w:szCs w:val="24"/>
        </w:rPr>
      </w:pPr>
      <w:r w:rsidRPr="00CA40B0">
        <w:rPr>
          <w:szCs w:val="24"/>
        </w:rPr>
        <w:t>İntranete duyuru ekleme, doküman ekleme, kullanıcıların sorunlarını çözme, kullanıcı ara yüzündeki bazı ve yönetici panelinde kontrol onay modüllerinin eklenmesi çalışmaları yapılmıştır. Belgenet EBYS ve EBYS Portal uygulama bağlantısı</w:t>
      </w:r>
      <w:r>
        <w:rPr>
          <w:szCs w:val="24"/>
        </w:rPr>
        <w:t>,</w:t>
      </w:r>
      <w:r w:rsidRPr="00CA40B0">
        <w:rPr>
          <w:szCs w:val="24"/>
        </w:rPr>
        <w:t xml:space="preserve"> intranete eklenmiştir. </w:t>
      </w:r>
    </w:p>
    <w:p w:rsidR="00612478" w:rsidRDefault="00612478" w:rsidP="00612478">
      <w:pPr>
        <w:spacing w:after="0" w:line="240" w:lineRule="auto"/>
        <w:jc w:val="both"/>
        <w:rPr>
          <w:b/>
          <w:szCs w:val="24"/>
        </w:rPr>
      </w:pPr>
    </w:p>
    <w:p w:rsidR="00612478" w:rsidRPr="00B92726" w:rsidRDefault="00612478" w:rsidP="00612478">
      <w:pPr>
        <w:spacing w:after="0" w:line="240" w:lineRule="auto"/>
        <w:jc w:val="both"/>
        <w:rPr>
          <w:b/>
          <w:szCs w:val="24"/>
        </w:rPr>
      </w:pPr>
      <w:r w:rsidRPr="00B92726">
        <w:rPr>
          <w:b/>
          <w:szCs w:val="24"/>
        </w:rPr>
        <w:t>Elektronik Bilgi Yönetim Sistemi (EBYS) Hizmeti</w:t>
      </w:r>
    </w:p>
    <w:p w:rsidR="00612478" w:rsidRDefault="00612478" w:rsidP="00612478">
      <w:pPr>
        <w:spacing w:after="0" w:line="240" w:lineRule="auto"/>
        <w:ind w:firstLine="708"/>
        <w:jc w:val="both"/>
        <w:rPr>
          <w:szCs w:val="24"/>
        </w:rPr>
      </w:pPr>
    </w:p>
    <w:p w:rsidR="00612478" w:rsidRPr="00CA40B0" w:rsidRDefault="00612478" w:rsidP="00612478">
      <w:pPr>
        <w:spacing w:after="0" w:line="240" w:lineRule="auto"/>
        <w:ind w:firstLine="709"/>
        <w:jc w:val="both"/>
        <w:rPr>
          <w:szCs w:val="24"/>
        </w:rPr>
      </w:pPr>
      <w:r w:rsidRPr="00CA40B0">
        <w:rPr>
          <w:szCs w:val="24"/>
        </w:rPr>
        <w:t xml:space="preserve">Türksat A.Ş.’nin Elektronik Belge Yönetim Sistemi ürünü olan Belgenet isimli yazılımın temini gerçekleştirilmiş olup konuyla ilgili eğitim, altyapı, test ve veri aktarım çalışmaları tamamlanmıştır. Nitelikli Elektronik Sertifika (E-imza) temini için birimlere yetki verilmiştir ve her birimin e-imza ihtiyacını hızlı bir şekilde karşılaması sağlanmıştır. </w:t>
      </w:r>
    </w:p>
    <w:p w:rsidR="00612478" w:rsidRDefault="00612478" w:rsidP="00612478">
      <w:pPr>
        <w:spacing w:after="0" w:line="240" w:lineRule="auto"/>
        <w:ind w:firstLine="709"/>
        <w:jc w:val="both"/>
        <w:rPr>
          <w:szCs w:val="24"/>
        </w:rPr>
      </w:pPr>
    </w:p>
    <w:p w:rsidR="00612478" w:rsidRPr="00CA40B0" w:rsidRDefault="00612478" w:rsidP="00612478">
      <w:pPr>
        <w:spacing w:after="0" w:line="240" w:lineRule="auto"/>
        <w:ind w:firstLine="709"/>
        <w:jc w:val="both"/>
        <w:rPr>
          <w:szCs w:val="24"/>
        </w:rPr>
      </w:pPr>
      <w:r w:rsidRPr="00CA40B0">
        <w:rPr>
          <w:szCs w:val="24"/>
        </w:rPr>
        <w:t xml:space="preserve">2017'nin ilk 3 ayında, Bakanlığımız Merkez Teşkilatının sistemi tüm evrak süreçlerinde kullanmaya başlaması ve ardından Yurt Dışı Teşkilatı ve Merkeze Bağlı Taşra Teşkilatı birimlerinin çalışmalarının başlatılması hedeflenmektedir. </w:t>
      </w:r>
    </w:p>
    <w:p w:rsidR="00612478" w:rsidRPr="00B92726" w:rsidRDefault="00612478" w:rsidP="00612478">
      <w:pPr>
        <w:jc w:val="both"/>
        <w:rPr>
          <w:color w:val="0070C0"/>
          <w:szCs w:val="24"/>
        </w:rPr>
      </w:pPr>
      <w:r w:rsidRPr="00B92726">
        <w:rPr>
          <w:color w:val="0070C0"/>
          <w:szCs w:val="24"/>
        </w:rPr>
        <w:t xml:space="preserve"> </w:t>
      </w:r>
    </w:p>
    <w:p w:rsidR="00612478" w:rsidRDefault="00612478" w:rsidP="00612478">
      <w:pPr>
        <w:jc w:val="both"/>
        <w:rPr>
          <w:b/>
          <w:szCs w:val="24"/>
        </w:rPr>
      </w:pPr>
    </w:p>
    <w:p w:rsidR="00612478" w:rsidRPr="00B92726" w:rsidRDefault="00612478" w:rsidP="00612478">
      <w:pPr>
        <w:jc w:val="both"/>
        <w:rPr>
          <w:b/>
          <w:szCs w:val="24"/>
        </w:rPr>
      </w:pPr>
      <w:r w:rsidRPr="00B92726">
        <w:rPr>
          <w:b/>
          <w:szCs w:val="24"/>
        </w:rPr>
        <w:lastRenderedPageBreak/>
        <w:t>Uzaktan Eğitim Sistemi (LMS)</w:t>
      </w:r>
    </w:p>
    <w:p w:rsidR="00612478" w:rsidRPr="00CA40B0" w:rsidRDefault="00612478" w:rsidP="00612478">
      <w:pPr>
        <w:spacing w:after="0" w:line="240" w:lineRule="auto"/>
        <w:ind w:firstLine="708"/>
        <w:jc w:val="both"/>
        <w:rPr>
          <w:szCs w:val="24"/>
        </w:rPr>
      </w:pPr>
      <w:r w:rsidRPr="00CA40B0">
        <w:rPr>
          <w:szCs w:val="24"/>
        </w:rPr>
        <w:t>Bakanlığımız merkez ve taşra teşkilatında bulunan personele aday memurluk eğitimi uzaktan eğitim sistemi üzerinden senkron olarak yapılarak başarıyla tamamlanmıştır. Eğitimcilerden gelen talepler doğrultusunda</w:t>
      </w:r>
      <w:r>
        <w:rPr>
          <w:szCs w:val="24"/>
        </w:rPr>
        <w:t>,</w:t>
      </w:r>
      <w:r w:rsidRPr="00CA40B0">
        <w:rPr>
          <w:szCs w:val="24"/>
        </w:rPr>
        <w:t xml:space="preserve"> eğitim panelinde ve kullanıcı ara yüzünde güncellemeler yapılmıştır.  </w:t>
      </w:r>
    </w:p>
    <w:p w:rsidR="00612478" w:rsidRDefault="00612478" w:rsidP="00612478">
      <w:pPr>
        <w:spacing w:after="0" w:line="240" w:lineRule="auto"/>
        <w:jc w:val="both"/>
        <w:rPr>
          <w:szCs w:val="24"/>
        </w:rPr>
      </w:pPr>
    </w:p>
    <w:p w:rsidR="00612478" w:rsidRPr="00CA40B0" w:rsidRDefault="00612478" w:rsidP="00612478">
      <w:pPr>
        <w:spacing w:after="0" w:line="240" w:lineRule="auto"/>
        <w:ind w:firstLine="708"/>
        <w:jc w:val="both"/>
        <w:rPr>
          <w:szCs w:val="24"/>
        </w:rPr>
      </w:pPr>
      <w:r w:rsidRPr="00CA40B0">
        <w:rPr>
          <w:szCs w:val="24"/>
        </w:rPr>
        <w:t>Belgenet kullanımına ilişkin hazırlanan 13 asenkron eğitim paketi</w:t>
      </w:r>
      <w:r>
        <w:rPr>
          <w:szCs w:val="24"/>
        </w:rPr>
        <w:t>,</w:t>
      </w:r>
      <w:r w:rsidRPr="00CA40B0">
        <w:rPr>
          <w:szCs w:val="24"/>
        </w:rPr>
        <w:t xml:space="preserve"> merkez teşkilatı personeline atanarak aktif kullanıma açılmış</w:t>
      </w:r>
      <w:r>
        <w:rPr>
          <w:szCs w:val="24"/>
        </w:rPr>
        <w:t>, e</w:t>
      </w:r>
      <w:r w:rsidRPr="00CA40B0">
        <w:rPr>
          <w:szCs w:val="24"/>
        </w:rPr>
        <w:t xml:space="preserve">- posta yoluyla eğitim bildirimleri yapılmıştır. </w:t>
      </w:r>
      <w:r>
        <w:rPr>
          <w:szCs w:val="24"/>
        </w:rPr>
        <w:t>Ayrıca, y</w:t>
      </w:r>
      <w:r w:rsidRPr="00CA40B0">
        <w:rPr>
          <w:szCs w:val="24"/>
        </w:rPr>
        <w:t>önetici panelinde</w:t>
      </w:r>
      <w:r>
        <w:rPr>
          <w:szCs w:val="24"/>
        </w:rPr>
        <w:t>,</w:t>
      </w:r>
      <w:r w:rsidRPr="00CA40B0">
        <w:rPr>
          <w:szCs w:val="24"/>
        </w:rPr>
        <w:t xml:space="preserve"> personelin eğitimlere katılım durumlarıyla ilgili rapor oluşturularak yöneticilere bilgi verilebilmektedir.</w:t>
      </w:r>
    </w:p>
    <w:p w:rsidR="00612478" w:rsidRDefault="00612478" w:rsidP="00612478">
      <w:pPr>
        <w:spacing w:after="0" w:line="240" w:lineRule="auto"/>
        <w:jc w:val="both"/>
        <w:rPr>
          <w:color w:val="0070C0"/>
          <w:szCs w:val="24"/>
        </w:rPr>
      </w:pPr>
    </w:p>
    <w:p w:rsidR="00612478" w:rsidRDefault="00612478" w:rsidP="00612478">
      <w:pPr>
        <w:pStyle w:val="Balk3"/>
        <w:numPr>
          <w:ilvl w:val="0"/>
          <w:numId w:val="0"/>
        </w:numPr>
      </w:pPr>
    </w:p>
    <w:p w:rsidR="00612478" w:rsidRPr="00B92726" w:rsidRDefault="00612478" w:rsidP="00612478">
      <w:pPr>
        <w:pStyle w:val="Balk3"/>
        <w:numPr>
          <w:ilvl w:val="0"/>
          <w:numId w:val="0"/>
        </w:numPr>
      </w:pPr>
      <w:bookmarkStart w:id="38" w:name="_Toc476665054"/>
      <w:r w:rsidRPr="00B92726">
        <w:t>4. İnsan Kaynakları</w:t>
      </w:r>
      <w:bookmarkEnd w:id="38"/>
      <w:r w:rsidRPr="00B92726">
        <w:t xml:space="preserve">           </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spacing w:after="0" w:line="240" w:lineRule="auto"/>
        <w:rPr>
          <w:rFonts w:eastAsia="Times New Roman"/>
          <w:b/>
          <w:bCs/>
          <w:iCs/>
          <w:szCs w:val="24"/>
          <w:lang w:eastAsia="tr-TR"/>
        </w:rPr>
      </w:pPr>
      <w:r w:rsidRPr="00B92726">
        <w:rPr>
          <w:rFonts w:eastAsia="Times New Roman"/>
          <w:b/>
          <w:bCs/>
          <w:iCs/>
          <w:szCs w:val="24"/>
          <w:lang w:eastAsia="tr-TR"/>
        </w:rPr>
        <w:t>Personel Sayısı</w:t>
      </w:r>
    </w:p>
    <w:p w:rsidR="00612478" w:rsidRPr="00B92726" w:rsidRDefault="00612478" w:rsidP="00612478">
      <w:pPr>
        <w:spacing w:after="0" w:line="240" w:lineRule="auto"/>
        <w:rPr>
          <w:rFonts w:eastAsia="Times New Roman"/>
          <w:b/>
          <w:bCs/>
          <w:iCs/>
          <w:szCs w:val="24"/>
          <w:lang w:eastAsia="tr-TR"/>
        </w:rPr>
      </w:pPr>
    </w:p>
    <w:p w:rsidR="00612478" w:rsidRPr="00B92726" w:rsidRDefault="00612478" w:rsidP="00612478">
      <w:pPr>
        <w:ind w:firstLine="708"/>
        <w:jc w:val="both"/>
        <w:rPr>
          <w:szCs w:val="24"/>
        </w:rPr>
      </w:pPr>
      <w:r w:rsidRPr="00B92726">
        <w:rPr>
          <w:szCs w:val="24"/>
        </w:rPr>
        <w:t xml:space="preserve">2016 </w:t>
      </w:r>
      <w:r>
        <w:rPr>
          <w:szCs w:val="24"/>
        </w:rPr>
        <w:t xml:space="preserve">yılsonu </w:t>
      </w:r>
      <w:r w:rsidRPr="00B92726">
        <w:rPr>
          <w:szCs w:val="24"/>
        </w:rPr>
        <w:t>tarihi itibariyle Bakanlı</w:t>
      </w:r>
      <w:r>
        <w:rPr>
          <w:szCs w:val="24"/>
        </w:rPr>
        <w:t>ğımızda</w:t>
      </w:r>
      <w:r w:rsidRPr="00B92726">
        <w:rPr>
          <w:szCs w:val="24"/>
        </w:rPr>
        <w:t xml:space="preserve"> (merkez, taşra, yurt dışı ve DÖSİMM kadroları olmak üzere) 16.059 personel görev yapmaktadır. Bu personelin %70’i (11.267 personel) 657 sayılı Kanunun 4 (A) </w:t>
      </w:r>
      <w:r>
        <w:rPr>
          <w:szCs w:val="24"/>
        </w:rPr>
        <w:t xml:space="preserve">maddesi </w:t>
      </w:r>
      <w:r w:rsidRPr="00B92726">
        <w:rPr>
          <w:szCs w:val="24"/>
        </w:rPr>
        <w:t>kapsamında memur statüsünde, %8’i (1.255 personel) 657 sayılı Kanunun Ek geçici 16 ncı maddesi kapsamında sanatçı pozisyonunda, %17’si (2.709 personel) 4857 sayılı İş Kanunu kapsamında işçi statüsünde, %2’si (399 personel) 657 sayılı Kanunun 4 (B) maddesi kapsamında sözleşmeli statüde ve  %3’ü (429 personel) 657 sayılı Kanunun 4 (C) maddesi kapsamında geçici personel statüsünde istihdam edilmektedir.</w:t>
      </w:r>
    </w:p>
    <w:p w:rsidR="00612478" w:rsidRPr="00B92726" w:rsidRDefault="00612478" w:rsidP="00612478">
      <w:pPr>
        <w:jc w:val="center"/>
        <w:rPr>
          <w:szCs w:val="24"/>
        </w:rPr>
      </w:pPr>
      <w:r>
        <w:rPr>
          <w:noProof/>
          <w:lang w:eastAsia="tr-TR"/>
        </w:rPr>
        <w:drawing>
          <wp:inline distT="0" distB="0" distL="0" distR="0" wp14:anchorId="222EB09F" wp14:editId="743A94FB">
            <wp:extent cx="5334000" cy="287655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2478" w:rsidRPr="00B92726" w:rsidRDefault="00612478" w:rsidP="00612478">
      <w:pPr>
        <w:spacing w:after="0" w:line="240" w:lineRule="auto"/>
        <w:rPr>
          <w:rFonts w:eastAsia="Times New Roman"/>
          <w:bCs/>
          <w:iCs/>
          <w:szCs w:val="24"/>
          <w:lang w:eastAsia="tr-TR"/>
        </w:rPr>
      </w:pPr>
    </w:p>
    <w:p w:rsidR="00612478" w:rsidRPr="00B92726" w:rsidRDefault="00612478" w:rsidP="00612478">
      <w:pPr>
        <w:rPr>
          <w:b/>
          <w:szCs w:val="24"/>
        </w:rPr>
      </w:pPr>
      <w:bookmarkStart w:id="39" w:name="sunulanhizmetler"/>
      <w:r w:rsidRPr="00B92726">
        <w:rPr>
          <w:b/>
          <w:szCs w:val="24"/>
        </w:rPr>
        <w:t>Personel Kadro Durumu</w:t>
      </w:r>
    </w:p>
    <w:p w:rsidR="00612478" w:rsidRPr="00B92726" w:rsidRDefault="00612478" w:rsidP="00612478">
      <w:pPr>
        <w:ind w:firstLine="708"/>
        <w:jc w:val="both"/>
        <w:rPr>
          <w:noProof/>
          <w:lang w:eastAsia="tr-TR"/>
        </w:rPr>
      </w:pPr>
      <w:r w:rsidRPr="00B92726">
        <w:rPr>
          <w:szCs w:val="24"/>
        </w:rPr>
        <w:t>2016 yılında Bakanlı</w:t>
      </w:r>
      <w:r>
        <w:rPr>
          <w:szCs w:val="24"/>
        </w:rPr>
        <w:t>ğımızda</w:t>
      </w:r>
      <w:r w:rsidRPr="00B92726">
        <w:rPr>
          <w:szCs w:val="24"/>
        </w:rPr>
        <w:t xml:space="preserve"> 657 sayılı Devlet Memurları Kanununun 4(A) maddesi kapsamında (merkez, taşra, yurt dışı ve DÖSİMM kadroları olmak üzere) 11.267 personel görev yapmaktadır. Bu personelin; %</w:t>
      </w:r>
      <w:r>
        <w:rPr>
          <w:szCs w:val="24"/>
        </w:rPr>
        <w:t xml:space="preserve"> </w:t>
      </w:r>
      <w:r w:rsidRPr="00B92726">
        <w:rPr>
          <w:szCs w:val="24"/>
        </w:rPr>
        <w:t xml:space="preserve">62’si (9.397 personel) genel idari hizmetler sınıfında, </w:t>
      </w:r>
      <w:r w:rsidRPr="00B92726">
        <w:rPr>
          <w:szCs w:val="24"/>
        </w:rPr>
        <w:lastRenderedPageBreak/>
        <w:t>%27’si (4.102 personel) teknik hizmetler sınıfında, %10’u (1.485 personel) yardımcı hizmetler sınıfında, 26 personel sağlık hizmetleri sınıfında, 60 personel avukatlık hizmetleri sınıfında istihdam edilmektedir.</w:t>
      </w:r>
    </w:p>
    <w:p w:rsidR="00612478" w:rsidRPr="00B92726" w:rsidRDefault="00612478" w:rsidP="00612478">
      <w:pPr>
        <w:jc w:val="center"/>
        <w:rPr>
          <w:szCs w:val="24"/>
        </w:rPr>
      </w:pPr>
      <w:r>
        <w:rPr>
          <w:noProof/>
          <w:lang w:eastAsia="tr-TR"/>
        </w:rPr>
        <w:drawing>
          <wp:inline distT="0" distB="0" distL="0" distR="0" wp14:anchorId="06725D7E" wp14:editId="6C796B6F">
            <wp:extent cx="4037162" cy="2702943"/>
            <wp:effectExtent l="0" t="0" r="1905" b="254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2478" w:rsidRPr="00B92726" w:rsidRDefault="00612478" w:rsidP="00612478">
      <w:pPr>
        <w:rPr>
          <w:b/>
          <w:szCs w:val="24"/>
        </w:rPr>
      </w:pPr>
      <w:r w:rsidRPr="00B92726">
        <w:rPr>
          <w:b/>
          <w:szCs w:val="24"/>
        </w:rPr>
        <w:t>Personel Cinsiyet Durumu</w:t>
      </w:r>
    </w:p>
    <w:p w:rsidR="00612478" w:rsidRPr="00B92726" w:rsidRDefault="00612478" w:rsidP="00612478">
      <w:pPr>
        <w:ind w:firstLine="708"/>
        <w:rPr>
          <w:szCs w:val="24"/>
        </w:rPr>
      </w:pPr>
      <w:r w:rsidRPr="00B92726">
        <w:rPr>
          <w:szCs w:val="24"/>
        </w:rPr>
        <w:t>Bakanlığımız merkez, taşra ve yurt dışı teşkilatı ile DÖSİM’de 10.126 (%67) erkek, 5.324 (%33) kadın personel istihdam edilmektedir.</w:t>
      </w:r>
    </w:p>
    <w:p w:rsidR="00612478" w:rsidRPr="00B92726" w:rsidRDefault="00612478" w:rsidP="00612478">
      <w:pPr>
        <w:jc w:val="center"/>
        <w:rPr>
          <w:szCs w:val="24"/>
        </w:rPr>
      </w:pPr>
      <w:r>
        <w:rPr>
          <w:noProof/>
          <w:lang w:eastAsia="tr-TR"/>
        </w:rPr>
        <w:drawing>
          <wp:inline distT="0" distB="0" distL="0" distR="0" wp14:anchorId="091B782A" wp14:editId="7DDD99E1">
            <wp:extent cx="4057650" cy="249555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2478" w:rsidRPr="00B92726" w:rsidRDefault="00612478" w:rsidP="00612478">
      <w:pPr>
        <w:rPr>
          <w:szCs w:val="24"/>
        </w:rPr>
      </w:pPr>
    </w:p>
    <w:p w:rsidR="00612478" w:rsidRPr="00B92726" w:rsidRDefault="00612478" w:rsidP="00612478">
      <w:pPr>
        <w:rPr>
          <w:b/>
          <w:szCs w:val="24"/>
        </w:rPr>
      </w:pPr>
      <w:r w:rsidRPr="00B92726">
        <w:rPr>
          <w:b/>
          <w:szCs w:val="24"/>
        </w:rPr>
        <w:t>Personel Eğitim Düzeyi ve Deneyimi</w:t>
      </w:r>
    </w:p>
    <w:p w:rsidR="00612478" w:rsidRPr="00B92726" w:rsidRDefault="00612478" w:rsidP="00612478">
      <w:pPr>
        <w:ind w:firstLine="708"/>
        <w:jc w:val="both"/>
        <w:rPr>
          <w:szCs w:val="24"/>
        </w:rPr>
      </w:pPr>
      <w:r w:rsidRPr="00B92726">
        <w:rPr>
          <w:szCs w:val="24"/>
        </w:rPr>
        <w:t xml:space="preserve">657 sayılı Kanunun 4 (A) kapsamında memur statüsünde görev yapmakta olan personelin eğitim durumu incelendiğinde; 108 personelin doktora, 1152 personelin yüksek lisans, 6732 personelin lisans, 2005 personelin ön lisans, 4601 personelin ortaöğrenim ve 1477 personelin ilköğrenim mezunu olduğu görülmektedir. </w:t>
      </w:r>
    </w:p>
    <w:p w:rsidR="00612478" w:rsidRPr="00B92726" w:rsidRDefault="00612478" w:rsidP="00612478">
      <w:pPr>
        <w:jc w:val="center"/>
        <w:rPr>
          <w:szCs w:val="24"/>
        </w:rPr>
      </w:pPr>
      <w:r>
        <w:rPr>
          <w:noProof/>
          <w:lang w:eastAsia="tr-TR"/>
        </w:rPr>
        <w:lastRenderedPageBreak/>
        <w:drawing>
          <wp:inline distT="0" distB="0" distL="0" distR="0" wp14:anchorId="3965368A" wp14:editId="7AEA11E3">
            <wp:extent cx="5438775" cy="3190875"/>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12478" w:rsidRPr="00B92726" w:rsidRDefault="00612478" w:rsidP="00612478">
      <w:pPr>
        <w:rPr>
          <w:b/>
          <w:szCs w:val="24"/>
        </w:rPr>
      </w:pPr>
      <w:r w:rsidRPr="00B92726">
        <w:rPr>
          <w:b/>
          <w:szCs w:val="24"/>
        </w:rPr>
        <w:t>Personel Yabancı</w:t>
      </w:r>
      <w:r>
        <w:rPr>
          <w:b/>
          <w:szCs w:val="24"/>
        </w:rPr>
        <w:t xml:space="preserve"> </w:t>
      </w:r>
      <w:r w:rsidRPr="00B92726">
        <w:rPr>
          <w:b/>
          <w:szCs w:val="24"/>
        </w:rPr>
        <w:t>Dil Düzeyi</w:t>
      </w:r>
    </w:p>
    <w:p w:rsidR="00612478" w:rsidRPr="00B92726" w:rsidRDefault="00612478" w:rsidP="00612478">
      <w:pPr>
        <w:ind w:firstLine="708"/>
        <w:jc w:val="both"/>
        <w:rPr>
          <w:szCs w:val="24"/>
        </w:rPr>
      </w:pPr>
      <w:r w:rsidRPr="00B92726">
        <w:rPr>
          <w:szCs w:val="24"/>
        </w:rPr>
        <w:t>Bakanlığımızda KPDS (Kamu Personeli Yabancı Dil Bilgisi Seviye Tespit Sınavı) sonucuna göre (C) ve üstü seviyede dil bilen personel sayısı 166 olup, toplam personel sayısının %1’ini oluşturmaktadır.</w:t>
      </w:r>
    </w:p>
    <w:p w:rsidR="00612478" w:rsidRPr="00B92726" w:rsidRDefault="00612478" w:rsidP="00612478">
      <w:pPr>
        <w:jc w:val="center"/>
        <w:rPr>
          <w:szCs w:val="24"/>
        </w:rPr>
      </w:pPr>
      <w:r>
        <w:rPr>
          <w:noProof/>
          <w:lang w:eastAsia="tr-TR"/>
        </w:rPr>
        <w:drawing>
          <wp:inline distT="0" distB="0" distL="0" distR="0" wp14:anchorId="00BD35CB" wp14:editId="75C557AD">
            <wp:extent cx="5334000" cy="287655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2478" w:rsidRPr="00B92726" w:rsidRDefault="00612478" w:rsidP="00612478">
      <w:pPr>
        <w:rPr>
          <w:b/>
          <w:szCs w:val="24"/>
        </w:rPr>
      </w:pPr>
      <w:r w:rsidRPr="00B92726">
        <w:rPr>
          <w:b/>
          <w:szCs w:val="24"/>
        </w:rPr>
        <w:t>Personelin Yaş Gruplarına Göre Dağılımı</w:t>
      </w:r>
    </w:p>
    <w:p w:rsidR="00612478" w:rsidRPr="00B92726" w:rsidRDefault="00612478" w:rsidP="00612478">
      <w:pPr>
        <w:ind w:firstLine="708"/>
        <w:jc w:val="both"/>
        <w:rPr>
          <w:szCs w:val="24"/>
        </w:rPr>
      </w:pPr>
      <w:r w:rsidRPr="00B92726">
        <w:rPr>
          <w:szCs w:val="24"/>
        </w:rPr>
        <w:t xml:space="preserve">Bakanlığımız personelinin %4’ü (708 personel) 19-29 yaş aralığında, %26’sı (3.956 personel) 30-39 yaş aralığında, %37’si (5.635 personel) 40-49 yaş aralığında, %33’ü (5768 personel) 50 yaş ve üzerindedir. </w:t>
      </w:r>
    </w:p>
    <w:p w:rsidR="00612478" w:rsidRPr="00B92726" w:rsidRDefault="00612478" w:rsidP="00612478">
      <w:pPr>
        <w:jc w:val="center"/>
        <w:rPr>
          <w:szCs w:val="24"/>
        </w:rPr>
      </w:pPr>
      <w:r>
        <w:rPr>
          <w:noProof/>
          <w:lang w:eastAsia="tr-TR"/>
        </w:rPr>
        <w:lastRenderedPageBreak/>
        <w:drawing>
          <wp:inline distT="0" distB="0" distL="0" distR="0" wp14:anchorId="2EC18B20" wp14:editId="520312A1">
            <wp:extent cx="5334000" cy="28765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2478" w:rsidRPr="00B92726" w:rsidRDefault="00612478" w:rsidP="00612478">
      <w:pPr>
        <w:pStyle w:val="Balk3"/>
        <w:numPr>
          <w:ilvl w:val="0"/>
          <w:numId w:val="0"/>
        </w:numPr>
      </w:pPr>
      <w:bookmarkStart w:id="40" w:name="_Toc476665055"/>
      <w:r w:rsidRPr="00B92726">
        <w:t>5. Sunulan Hizmetler</w:t>
      </w:r>
      <w:bookmarkEnd w:id="40"/>
    </w:p>
    <w:p w:rsidR="00612478" w:rsidRPr="00B92726" w:rsidRDefault="00612478" w:rsidP="00612478">
      <w:pPr>
        <w:widowControl w:val="0"/>
        <w:tabs>
          <w:tab w:val="left" w:pos="284"/>
          <w:tab w:val="left" w:pos="540"/>
          <w:tab w:val="left" w:pos="900"/>
        </w:tabs>
        <w:autoSpaceDE w:val="0"/>
        <w:autoSpaceDN w:val="0"/>
        <w:adjustRightInd w:val="0"/>
        <w:spacing w:after="0" w:line="240" w:lineRule="auto"/>
        <w:jc w:val="both"/>
        <w:rPr>
          <w:rFonts w:eastAsia="Times New Roman"/>
          <w:b/>
          <w:szCs w:val="24"/>
          <w:lang w:eastAsia="tr-TR"/>
        </w:rPr>
      </w:pPr>
      <w:bookmarkStart w:id="41" w:name="işlemvefaaliyetenvanteri"/>
    </w:p>
    <w:p w:rsidR="00612478" w:rsidRPr="00B92726" w:rsidRDefault="00612478" w:rsidP="00612478">
      <w:pPr>
        <w:widowControl w:val="0"/>
        <w:tabs>
          <w:tab w:val="left" w:pos="720"/>
        </w:tabs>
        <w:autoSpaceDE w:val="0"/>
        <w:autoSpaceDN w:val="0"/>
        <w:adjustRightInd w:val="0"/>
        <w:spacing w:after="0" w:line="240" w:lineRule="auto"/>
        <w:jc w:val="both"/>
        <w:rPr>
          <w:rFonts w:eastAsia="Times New Roman"/>
          <w:b/>
          <w:szCs w:val="24"/>
          <w:lang w:eastAsia="tr-TR"/>
        </w:rPr>
      </w:pPr>
      <w:r w:rsidRPr="00B92726">
        <w:rPr>
          <w:rFonts w:eastAsia="Times New Roman"/>
          <w:b/>
          <w:szCs w:val="24"/>
          <w:lang w:eastAsia="tr-TR"/>
        </w:rPr>
        <w:tab/>
        <w:t>5.1. Bakanlığımız Ana Hizmet Birimlerince Sunulan Hizmetler</w:t>
      </w:r>
    </w:p>
    <w:p w:rsidR="00612478" w:rsidRPr="00B92726" w:rsidRDefault="00612478" w:rsidP="00612478">
      <w:pPr>
        <w:widowControl w:val="0"/>
        <w:autoSpaceDE w:val="0"/>
        <w:autoSpaceDN w:val="0"/>
        <w:adjustRightInd w:val="0"/>
        <w:spacing w:after="0" w:line="240" w:lineRule="auto"/>
        <w:jc w:val="both"/>
        <w:rPr>
          <w:rFonts w:eastAsia="Times New Roman"/>
          <w:b/>
          <w:szCs w:val="24"/>
          <w:lang w:eastAsia="tr-TR"/>
        </w:rPr>
      </w:pPr>
    </w:p>
    <w:p w:rsidR="00612478" w:rsidRPr="00B92726" w:rsidRDefault="00612478" w:rsidP="00612478">
      <w:pPr>
        <w:widowControl w:val="0"/>
        <w:spacing w:after="0" w:line="240" w:lineRule="auto"/>
        <w:ind w:firstLine="708"/>
        <w:jc w:val="both"/>
        <w:rPr>
          <w:rFonts w:eastAsia="Times New Roman"/>
          <w:b/>
          <w:kern w:val="36"/>
          <w:szCs w:val="24"/>
          <w:lang w:eastAsia="tr-TR"/>
        </w:rPr>
      </w:pPr>
      <w:r w:rsidRPr="00B92726">
        <w:rPr>
          <w:rFonts w:eastAsia="Times New Roman"/>
          <w:b/>
          <w:szCs w:val="24"/>
          <w:lang w:eastAsia="tr-TR"/>
        </w:rPr>
        <w:t>5.1.1. Kültür Varlıkları ve Müzeler Genel Müdürlüğü;</w:t>
      </w:r>
    </w:p>
    <w:p w:rsidR="00612478" w:rsidRPr="00B92726" w:rsidRDefault="00612478" w:rsidP="00612478">
      <w:pPr>
        <w:spacing w:after="0" w:line="240" w:lineRule="auto"/>
        <w:jc w:val="both"/>
        <w:outlineLvl w:val="0"/>
        <w:rPr>
          <w:rFonts w:eastAsia="Times New Roman"/>
          <w:kern w:val="36"/>
          <w:szCs w:val="24"/>
          <w:lang w:eastAsia="tr-TR"/>
        </w:rPr>
      </w:pPr>
    </w:p>
    <w:p w:rsidR="00612478" w:rsidRPr="00B92726" w:rsidRDefault="00612478" w:rsidP="00612478">
      <w:pPr>
        <w:numPr>
          <w:ilvl w:val="0"/>
          <w:numId w:val="51"/>
        </w:numPr>
        <w:tabs>
          <w:tab w:val="clear" w:pos="720"/>
          <w:tab w:val="num" w:pos="338"/>
        </w:tabs>
        <w:spacing w:after="0" w:line="240" w:lineRule="auto"/>
        <w:ind w:left="338"/>
        <w:jc w:val="both"/>
        <w:rPr>
          <w:b/>
          <w:szCs w:val="24"/>
          <w:lang w:eastAsia="tr-TR"/>
        </w:rPr>
      </w:pPr>
      <w:r w:rsidRPr="00B92726">
        <w:rPr>
          <w:szCs w:val="24"/>
          <w:lang w:eastAsia="tr-TR"/>
        </w:rPr>
        <w:t xml:space="preserve">Yurdumuzdaki korunması gerekli taşınır ve taşınmaz kültür varlıklarının arkeolojik araştırma ve kazılarla açığa çıkarılmasını, korunmasını, değerlendirilmesini ve tanıtılmasını sağlamak, tahribini ve kaçırılmasını önleyici tedbirleri almak, </w:t>
      </w:r>
    </w:p>
    <w:p w:rsidR="00612478" w:rsidRPr="00B92726" w:rsidRDefault="00612478" w:rsidP="00612478">
      <w:pPr>
        <w:numPr>
          <w:ilvl w:val="0"/>
          <w:numId w:val="51"/>
        </w:numPr>
        <w:tabs>
          <w:tab w:val="clear" w:pos="720"/>
          <w:tab w:val="num" w:pos="338"/>
        </w:tabs>
        <w:spacing w:after="0" w:line="240" w:lineRule="auto"/>
        <w:ind w:left="338"/>
        <w:jc w:val="both"/>
        <w:rPr>
          <w:szCs w:val="24"/>
          <w:lang w:eastAsia="tr-TR"/>
        </w:rPr>
      </w:pPr>
      <w:r w:rsidRPr="00B92726">
        <w:rPr>
          <w:szCs w:val="24"/>
          <w:lang w:eastAsia="tr-TR"/>
        </w:rPr>
        <w:t xml:space="preserve">Gerekli görülen yerlerde müzeler, rölöve ve anıtlar müdürlükleri, restorasyon ve konservasyon laboratuvarları kurulmasını teklif etmek ve bunların idare ve ihtisas işlerini düzenlemek ve yürütmek, özel müzelerin kurulmasına rehberlik etmek, desteklemek ve belirli esaslar çerçevesinde bunları kontrol altında bulundurmak, </w:t>
      </w:r>
    </w:p>
    <w:p w:rsidR="00612478" w:rsidRPr="00B92726" w:rsidRDefault="00612478" w:rsidP="00612478">
      <w:pPr>
        <w:numPr>
          <w:ilvl w:val="0"/>
          <w:numId w:val="51"/>
        </w:numPr>
        <w:tabs>
          <w:tab w:val="clear" w:pos="720"/>
          <w:tab w:val="num" w:pos="338"/>
        </w:tabs>
        <w:spacing w:after="0" w:line="240" w:lineRule="auto"/>
        <w:ind w:left="338"/>
        <w:jc w:val="both"/>
        <w:rPr>
          <w:szCs w:val="24"/>
          <w:lang w:eastAsia="tr-TR"/>
        </w:rPr>
      </w:pPr>
      <w:r w:rsidRPr="00B92726">
        <w:rPr>
          <w:szCs w:val="24"/>
          <w:lang w:eastAsia="tr-TR"/>
        </w:rPr>
        <w:t>Millî sınırlarımız dışında kalan, korunması gerekli, ata yadigârı taşınmaz kültür varlıklarını tespit etmek, karşılıklı kültürel anlaşmalar ve kültürel mübadele programları çerçevesinde bunların bakım ve onarımlarını sağlayıcı tedbirleri almak,</w:t>
      </w:r>
    </w:p>
    <w:p w:rsidR="00612478" w:rsidRPr="00B92726" w:rsidRDefault="00612478" w:rsidP="00612478">
      <w:pPr>
        <w:numPr>
          <w:ilvl w:val="0"/>
          <w:numId w:val="51"/>
        </w:numPr>
        <w:tabs>
          <w:tab w:val="clear" w:pos="720"/>
          <w:tab w:val="num" w:pos="338"/>
        </w:tabs>
        <w:spacing w:after="0" w:line="240" w:lineRule="auto"/>
        <w:ind w:left="338"/>
        <w:jc w:val="both"/>
        <w:rPr>
          <w:szCs w:val="24"/>
          <w:lang w:eastAsia="tr-TR"/>
        </w:rPr>
      </w:pPr>
      <w:r w:rsidRPr="00B92726">
        <w:rPr>
          <w:szCs w:val="24"/>
          <w:lang w:eastAsia="tr-TR"/>
        </w:rPr>
        <w:t xml:space="preserve">Müzelerin geliştirilmesi, korunması gerekli kültür varlıklarının bakımı ve restorasyonu konularında gerekli tedbirleri almak ve uygulamak, </w:t>
      </w:r>
    </w:p>
    <w:p w:rsidR="00612478" w:rsidRPr="00B92726" w:rsidRDefault="00612478" w:rsidP="00612478">
      <w:pPr>
        <w:numPr>
          <w:ilvl w:val="0"/>
          <w:numId w:val="51"/>
        </w:numPr>
        <w:tabs>
          <w:tab w:val="clear" w:pos="720"/>
          <w:tab w:val="num" w:pos="338"/>
        </w:tabs>
        <w:spacing w:after="0" w:line="240" w:lineRule="auto"/>
        <w:ind w:left="338"/>
        <w:jc w:val="both"/>
        <w:rPr>
          <w:szCs w:val="24"/>
          <w:lang w:eastAsia="tr-TR"/>
        </w:rPr>
      </w:pPr>
      <w:r w:rsidRPr="00B92726">
        <w:rPr>
          <w:szCs w:val="24"/>
          <w:lang w:eastAsia="tr-TR"/>
        </w:rPr>
        <w:t>2863 sayılı Kültür ve Tabiat Varlıklarını Koruma Kanunu ile Kültür Varlıklarını Koruma Yüksek Kurulu ve koruma kurullarına verilen görevlerin yerine getirilmesini sağlamak amacıyla araştırma, inceleme, tespit, değerlendirme ve planlamaya yönelik hizmetleri yapmak veya yaptırmak,</w:t>
      </w:r>
    </w:p>
    <w:p w:rsidR="00612478" w:rsidRPr="00B92726" w:rsidRDefault="00612478" w:rsidP="00612478">
      <w:pPr>
        <w:numPr>
          <w:ilvl w:val="0"/>
          <w:numId w:val="51"/>
        </w:numPr>
        <w:tabs>
          <w:tab w:val="clear" w:pos="720"/>
          <w:tab w:val="num" w:pos="338"/>
        </w:tabs>
        <w:spacing w:after="0" w:line="240" w:lineRule="auto"/>
        <w:ind w:left="338"/>
        <w:jc w:val="both"/>
        <w:rPr>
          <w:szCs w:val="24"/>
          <w:lang w:eastAsia="tr-TR"/>
        </w:rPr>
      </w:pPr>
      <w:r w:rsidRPr="00B92726">
        <w:rPr>
          <w:szCs w:val="24"/>
          <w:lang w:eastAsia="tr-TR"/>
        </w:rPr>
        <w:t xml:space="preserve">Kültür Varlıklarını Koruma Yüksek Kurulu ve koruma kurulları kararlarının alınmasına ve uygulanmasına dair işlemlerin yürütülmesini ve koordinasyonunu sağlamak, </w:t>
      </w:r>
    </w:p>
    <w:p w:rsidR="00612478" w:rsidRPr="00B92726" w:rsidRDefault="00612478" w:rsidP="00612478">
      <w:pPr>
        <w:numPr>
          <w:ilvl w:val="0"/>
          <w:numId w:val="51"/>
        </w:numPr>
        <w:tabs>
          <w:tab w:val="clear" w:pos="720"/>
          <w:tab w:val="num" w:pos="338"/>
        </w:tabs>
        <w:spacing w:after="0" w:line="240" w:lineRule="auto"/>
        <w:ind w:left="338"/>
        <w:jc w:val="both"/>
        <w:rPr>
          <w:szCs w:val="24"/>
          <w:lang w:eastAsia="tr-TR"/>
        </w:rPr>
      </w:pPr>
      <w:r w:rsidRPr="00B92726">
        <w:rPr>
          <w:szCs w:val="24"/>
          <w:lang w:eastAsia="tr-TR"/>
        </w:rPr>
        <w:t>Gerekli görülen yerlerde kültür varlıklarını koruma kurulları ile büro müdürlükleri kurulmasını Bakanlık makamına teklif etmek ve bunların idare ve ihtisas işlerini düzenlemek ve yürütmek,</w:t>
      </w:r>
    </w:p>
    <w:p w:rsidR="00612478" w:rsidRPr="00B92726" w:rsidRDefault="00612478" w:rsidP="00612478">
      <w:pPr>
        <w:numPr>
          <w:ilvl w:val="0"/>
          <w:numId w:val="51"/>
        </w:numPr>
        <w:tabs>
          <w:tab w:val="clear" w:pos="720"/>
          <w:tab w:val="num" w:pos="338"/>
        </w:tabs>
        <w:spacing w:after="0" w:line="240" w:lineRule="auto"/>
        <w:ind w:left="338"/>
        <w:jc w:val="both"/>
        <w:rPr>
          <w:szCs w:val="24"/>
          <w:lang w:eastAsia="tr-TR"/>
        </w:rPr>
      </w:pPr>
      <w:r w:rsidRPr="00B92726">
        <w:rPr>
          <w:szCs w:val="24"/>
          <w:lang w:eastAsia="tr-TR"/>
        </w:rPr>
        <w:t>Her türlü imkân ve araçtan faydalanarak, koruma kültürünün geliştirilmesini sağlamak, kültür yatırımları ve girişimlerinin belgelendirme işlemlerini ilgili birimlerin koordinasyonunda yürütmek, bunların faaliyetlerini denetlemek, kültür varlıklarının tahsis, restorasyon, restitüsyonlarıyla ilgili ihale ve kontrollük işlerini yapmak veya yaptırmak,</w:t>
      </w:r>
    </w:p>
    <w:p w:rsidR="00612478" w:rsidRPr="00B92726" w:rsidRDefault="00612478" w:rsidP="00612478">
      <w:pPr>
        <w:spacing w:after="0" w:line="240" w:lineRule="auto"/>
        <w:jc w:val="both"/>
        <w:rPr>
          <w:rFonts w:eastAsia="Times New Roman"/>
          <w:szCs w:val="24"/>
          <w:lang w:eastAsia="tr-TR"/>
        </w:rPr>
      </w:pPr>
    </w:p>
    <w:p w:rsidR="00612478" w:rsidRDefault="00612478" w:rsidP="00612478">
      <w:pPr>
        <w:spacing w:after="0" w:line="240" w:lineRule="auto"/>
        <w:rPr>
          <w:rFonts w:eastAsia="Times New Roman"/>
          <w:szCs w:val="24"/>
          <w:lang w:eastAsia="tr-TR"/>
        </w:rPr>
      </w:pPr>
      <w:r w:rsidRPr="00B92726">
        <w:rPr>
          <w:rFonts w:eastAsia="Times New Roman"/>
          <w:szCs w:val="24"/>
          <w:lang w:eastAsia="tr-TR"/>
        </w:rPr>
        <w:lastRenderedPageBreak/>
        <w:t>çalışmalarını yürütmektedir.</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suppressAutoHyphens/>
        <w:spacing w:after="0" w:line="240" w:lineRule="auto"/>
        <w:ind w:firstLine="709"/>
        <w:jc w:val="both"/>
        <w:rPr>
          <w:rFonts w:eastAsia="Times New Roman"/>
          <w:b/>
          <w:szCs w:val="24"/>
          <w:lang w:eastAsia="ar-SA"/>
        </w:rPr>
      </w:pPr>
      <w:r w:rsidRPr="00B92726">
        <w:rPr>
          <w:rFonts w:eastAsia="Times New Roman"/>
          <w:b/>
          <w:szCs w:val="24"/>
          <w:lang w:eastAsia="ar-SA"/>
        </w:rPr>
        <w:t xml:space="preserve">5.1.2. Kütüphaneler ve Yayımlar Genel Müdürlüğü; </w:t>
      </w:r>
    </w:p>
    <w:p w:rsidR="00612478" w:rsidRPr="00B92726" w:rsidRDefault="00612478" w:rsidP="00612478">
      <w:pPr>
        <w:overflowPunct w:val="0"/>
        <w:autoSpaceDE w:val="0"/>
        <w:autoSpaceDN w:val="0"/>
        <w:adjustRightInd w:val="0"/>
        <w:spacing w:after="0" w:line="240" w:lineRule="auto"/>
        <w:jc w:val="both"/>
        <w:textAlignment w:val="baseline"/>
        <w:rPr>
          <w:rFonts w:eastAsia="Times New Roman"/>
          <w:b/>
          <w:szCs w:val="24"/>
          <w:lang w:eastAsia="ar-SA"/>
        </w:rPr>
      </w:pPr>
    </w:p>
    <w:p w:rsidR="00612478" w:rsidRPr="00B92726" w:rsidRDefault="00612478" w:rsidP="00612478">
      <w:pPr>
        <w:tabs>
          <w:tab w:val="left" w:pos="709"/>
        </w:tabs>
        <w:overflowPunct w:val="0"/>
        <w:autoSpaceDE w:val="0"/>
        <w:autoSpaceDN w:val="0"/>
        <w:adjustRightInd w:val="0"/>
        <w:spacing w:after="0" w:line="240" w:lineRule="auto"/>
        <w:jc w:val="both"/>
        <w:textAlignment w:val="baseline"/>
        <w:rPr>
          <w:rFonts w:eastAsia="Times New Roman"/>
          <w:szCs w:val="24"/>
          <w:lang w:eastAsia="tr-TR"/>
        </w:rPr>
      </w:pPr>
      <w:r w:rsidRPr="00B92726">
        <w:rPr>
          <w:rFonts w:eastAsia="Times New Roman"/>
          <w:b/>
          <w:szCs w:val="24"/>
          <w:lang w:eastAsia="ar-SA"/>
        </w:rPr>
        <w:tab/>
      </w:r>
      <w:r w:rsidRPr="00B92726">
        <w:rPr>
          <w:rFonts w:eastAsia="Times New Roman"/>
          <w:szCs w:val="24"/>
          <w:lang w:eastAsia="tr-TR"/>
        </w:rPr>
        <w:t xml:space="preserve">Kültür mirasımızın koruma altına alınarak, gelecek nesillere aktarılması, bilgiye erişimin kolaylaştırılması, toplumda kütüphane kullanımı ve okuma alışkanlığının yaygınlaştırılmasını sağlamak amacıyla; </w:t>
      </w:r>
    </w:p>
    <w:p w:rsidR="00612478" w:rsidRPr="00B92726" w:rsidRDefault="00612478" w:rsidP="00612478">
      <w:pPr>
        <w:tabs>
          <w:tab w:val="left" w:pos="709"/>
        </w:tabs>
        <w:overflowPunct w:val="0"/>
        <w:autoSpaceDE w:val="0"/>
        <w:autoSpaceDN w:val="0"/>
        <w:adjustRightInd w:val="0"/>
        <w:spacing w:after="0" w:line="240" w:lineRule="auto"/>
        <w:jc w:val="both"/>
        <w:textAlignment w:val="baseline"/>
        <w:rPr>
          <w:rFonts w:eastAsia="Times New Roman"/>
          <w:szCs w:val="24"/>
          <w:lang w:eastAsia="tr-TR"/>
        </w:rPr>
      </w:pPr>
    </w:p>
    <w:p w:rsidR="00612478" w:rsidRPr="00B92726"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B92726">
        <w:rPr>
          <w:rFonts w:eastAsia="Times New Roman"/>
          <w:szCs w:val="24"/>
          <w:lang w:eastAsia="tr-TR"/>
        </w:rPr>
        <w:t xml:space="preserve">Halk kütüphanesi sisteminin planlanması ve uygulanması, </w:t>
      </w:r>
    </w:p>
    <w:p w:rsidR="00612478" w:rsidRPr="00B92726"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B92726">
        <w:rPr>
          <w:rFonts w:eastAsia="Times New Roman"/>
          <w:szCs w:val="24"/>
          <w:lang w:eastAsia="tr-TR"/>
        </w:rPr>
        <w:t xml:space="preserve">Kültür ve fikir ürünlerinin derlenmesi, kütüphane koleksiyonlarının oluşturulması, </w:t>
      </w:r>
    </w:p>
    <w:p w:rsidR="00612478"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B92726">
        <w:rPr>
          <w:rFonts w:eastAsia="Times New Roman"/>
          <w:szCs w:val="24"/>
          <w:lang w:eastAsia="tr-TR"/>
        </w:rPr>
        <w:t>Her türlü kütüphane materyalinin uluslararası standartlarda düzenlenerek toplumun hizmetine sunulması,</w:t>
      </w:r>
    </w:p>
    <w:p w:rsidR="00612478" w:rsidRPr="00377301"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377301">
        <w:rPr>
          <w:rFonts w:eastAsia="Times New Roman"/>
          <w:szCs w:val="24"/>
          <w:lang w:eastAsia="tr-TR"/>
        </w:rPr>
        <w:t>Kütüphane kullanımını artıracak okuyucu hizmetleri ve kültürel etkinliklerin planlanması, Kütüphanelerde verilen hizmetlerin izlenmesi, ölçülmesi ve değerlendirilmesi,</w:t>
      </w:r>
    </w:p>
    <w:p w:rsidR="00612478" w:rsidRDefault="00612478" w:rsidP="00612478">
      <w:pPr>
        <w:overflowPunct w:val="0"/>
        <w:autoSpaceDE w:val="0"/>
        <w:autoSpaceDN w:val="0"/>
        <w:adjustRightInd w:val="0"/>
        <w:spacing w:after="0" w:line="240" w:lineRule="auto"/>
        <w:jc w:val="both"/>
        <w:textAlignment w:val="baseline"/>
        <w:rPr>
          <w:rFonts w:eastAsia="Times New Roman"/>
          <w:szCs w:val="24"/>
          <w:lang w:eastAsia="tr-TR"/>
        </w:rPr>
      </w:pPr>
    </w:p>
    <w:p w:rsidR="00612478" w:rsidRPr="00377301" w:rsidRDefault="00612478" w:rsidP="00612478">
      <w:pPr>
        <w:overflowPunct w:val="0"/>
        <w:autoSpaceDE w:val="0"/>
        <w:autoSpaceDN w:val="0"/>
        <w:adjustRightInd w:val="0"/>
        <w:spacing w:after="0" w:line="240" w:lineRule="auto"/>
        <w:jc w:val="both"/>
        <w:textAlignment w:val="baseline"/>
        <w:rPr>
          <w:rFonts w:eastAsia="Times New Roman"/>
          <w:szCs w:val="24"/>
          <w:lang w:eastAsia="tr-TR"/>
        </w:rPr>
      </w:pPr>
      <w:r>
        <w:rPr>
          <w:rFonts w:eastAsia="Times New Roman"/>
          <w:szCs w:val="24"/>
          <w:lang w:eastAsia="tr-TR"/>
        </w:rPr>
        <w:tab/>
      </w:r>
      <w:r w:rsidRPr="00377301">
        <w:rPr>
          <w:rFonts w:eastAsia="Times New Roman"/>
          <w:szCs w:val="24"/>
          <w:lang w:eastAsia="tr-TR"/>
        </w:rPr>
        <w:t xml:space="preserve">Türk kültür, sanat ve edebiyatının ulusal ve uluslararası alanda tanınması ve gelişmesine katkıda bulunmak amacıyla; </w:t>
      </w:r>
    </w:p>
    <w:p w:rsidR="00612478" w:rsidRPr="00B92726" w:rsidRDefault="00612478" w:rsidP="00612478">
      <w:pPr>
        <w:overflowPunct w:val="0"/>
        <w:autoSpaceDE w:val="0"/>
        <w:autoSpaceDN w:val="0"/>
        <w:adjustRightInd w:val="0"/>
        <w:spacing w:after="0" w:line="240" w:lineRule="auto"/>
        <w:ind w:left="338"/>
        <w:jc w:val="both"/>
        <w:textAlignment w:val="baseline"/>
        <w:rPr>
          <w:rFonts w:eastAsia="Times New Roman"/>
          <w:sz w:val="10"/>
          <w:szCs w:val="10"/>
          <w:lang w:eastAsia="tr-TR"/>
        </w:rPr>
      </w:pPr>
    </w:p>
    <w:p w:rsidR="00612478" w:rsidRPr="00B92726"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B92726">
        <w:rPr>
          <w:rFonts w:eastAsia="Times New Roman"/>
          <w:szCs w:val="24"/>
          <w:lang w:eastAsia="tr-TR"/>
        </w:rPr>
        <w:t xml:space="preserve">Türk kültür, sanat ve edebiyatına ait sanatsal ve tarihsel nitelikteki eserlerin yayımlanması, </w:t>
      </w:r>
    </w:p>
    <w:p w:rsidR="00612478" w:rsidRPr="00B92726"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B92726">
        <w:rPr>
          <w:rFonts w:eastAsia="Times New Roman"/>
          <w:szCs w:val="24"/>
          <w:lang w:eastAsia="tr-TR"/>
        </w:rPr>
        <w:t xml:space="preserve">Yeni kültür eserleri vermeyi teşvik edecek destekler sağlanması, </w:t>
      </w:r>
    </w:p>
    <w:p w:rsidR="00612478" w:rsidRPr="00B92726"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B92726">
        <w:rPr>
          <w:rFonts w:eastAsia="Times New Roman"/>
          <w:szCs w:val="24"/>
          <w:lang w:eastAsia="tr-TR"/>
        </w:rPr>
        <w:t>Ulusal veya uluslararası yayımcılık sektöründe yer alan yazar, çevirmen, yayınevleri ve meslek örgütleri ile yurtiçi ve yurtdışı her türlü etkinlik düzenleme veya düzenlenenlere katılım sağlanması,</w:t>
      </w:r>
    </w:p>
    <w:p w:rsidR="00612478" w:rsidRPr="00B92726" w:rsidRDefault="00612478" w:rsidP="00612478">
      <w:pPr>
        <w:numPr>
          <w:ilvl w:val="3"/>
          <w:numId w:val="59"/>
        </w:numPr>
        <w:overflowPunct w:val="0"/>
        <w:autoSpaceDE w:val="0"/>
        <w:autoSpaceDN w:val="0"/>
        <w:adjustRightInd w:val="0"/>
        <w:spacing w:after="0" w:line="240" w:lineRule="auto"/>
        <w:ind w:left="327"/>
        <w:jc w:val="both"/>
        <w:textAlignment w:val="baseline"/>
        <w:rPr>
          <w:rFonts w:eastAsia="Times New Roman"/>
          <w:szCs w:val="24"/>
          <w:lang w:eastAsia="tr-TR"/>
        </w:rPr>
      </w:pPr>
      <w:r w:rsidRPr="00B92726">
        <w:rPr>
          <w:rFonts w:eastAsia="Times New Roman"/>
          <w:szCs w:val="24"/>
          <w:lang w:eastAsia="tr-TR"/>
        </w:rPr>
        <w:t xml:space="preserve">Uluslararası standart yayın numaralarının (ISBN, ISSN ve ISMN) kullanılması işlemlerinin gerçekleştirilmesi, </w:t>
      </w:r>
    </w:p>
    <w:p w:rsidR="00612478" w:rsidRPr="00B92726" w:rsidRDefault="00612478" w:rsidP="00612478">
      <w:pPr>
        <w:overflowPunct w:val="0"/>
        <w:autoSpaceDE w:val="0"/>
        <w:autoSpaceDN w:val="0"/>
        <w:adjustRightInd w:val="0"/>
        <w:spacing w:after="0" w:line="240" w:lineRule="auto"/>
        <w:ind w:left="338"/>
        <w:jc w:val="both"/>
        <w:textAlignment w:val="baseline"/>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szCs w:val="24"/>
          <w:lang w:eastAsia="tr-TR"/>
        </w:rPr>
        <w:t>çalışmalarını yürütmektedir.</w:t>
      </w:r>
    </w:p>
    <w:p w:rsidR="00612478" w:rsidRPr="00B92726" w:rsidRDefault="00612478" w:rsidP="00612478">
      <w:pPr>
        <w:widowControl w:val="0"/>
        <w:autoSpaceDE w:val="0"/>
        <w:autoSpaceDN w:val="0"/>
        <w:adjustRightInd w:val="0"/>
        <w:spacing w:after="0" w:line="240" w:lineRule="auto"/>
        <w:jc w:val="both"/>
        <w:rPr>
          <w:rFonts w:eastAsia="Times New Roman"/>
          <w:b/>
          <w:szCs w:val="24"/>
          <w:lang w:eastAsia="tr-TR"/>
        </w:rPr>
      </w:pPr>
    </w:p>
    <w:p w:rsidR="00612478" w:rsidRDefault="00612478" w:rsidP="00612478">
      <w:pPr>
        <w:widowControl w:val="0"/>
        <w:autoSpaceDE w:val="0"/>
        <w:autoSpaceDN w:val="0"/>
        <w:adjustRightInd w:val="0"/>
        <w:spacing w:after="0" w:line="240" w:lineRule="auto"/>
        <w:jc w:val="both"/>
        <w:rPr>
          <w:rFonts w:eastAsia="Times New Roman"/>
          <w:b/>
          <w:szCs w:val="24"/>
          <w:lang w:eastAsia="tr-TR"/>
        </w:rPr>
      </w:pPr>
    </w:p>
    <w:p w:rsidR="00612478" w:rsidRPr="00B92726" w:rsidRDefault="00612478" w:rsidP="00612478">
      <w:pPr>
        <w:tabs>
          <w:tab w:val="left" w:pos="720"/>
        </w:tabs>
        <w:spacing w:after="0" w:line="240" w:lineRule="auto"/>
        <w:rPr>
          <w:rFonts w:eastAsia="Times New Roman"/>
          <w:b/>
          <w:szCs w:val="24"/>
          <w:lang w:eastAsia="tr-TR"/>
        </w:rPr>
      </w:pPr>
      <w:r w:rsidRPr="00B92726">
        <w:rPr>
          <w:rFonts w:eastAsia="Times New Roman"/>
          <w:b/>
          <w:szCs w:val="24"/>
          <w:lang w:eastAsia="tr-TR"/>
        </w:rPr>
        <w:tab/>
        <w:t>5.1.3. Milli Kütüphane Başkanlığı;</w:t>
      </w:r>
    </w:p>
    <w:p w:rsidR="00612478" w:rsidRPr="00B92726" w:rsidRDefault="00612478" w:rsidP="00612478">
      <w:pPr>
        <w:tabs>
          <w:tab w:val="left" w:pos="720"/>
        </w:tabs>
        <w:spacing w:after="0" w:line="240" w:lineRule="auto"/>
        <w:rPr>
          <w:rFonts w:eastAsia="Times New Roman"/>
          <w:b/>
          <w:strike/>
          <w:szCs w:val="24"/>
          <w:lang w:eastAsia="tr-TR"/>
        </w:rPr>
      </w:pPr>
    </w:p>
    <w:p w:rsidR="00612478" w:rsidRPr="00B92726" w:rsidRDefault="00612478" w:rsidP="00612478">
      <w:pPr>
        <w:ind w:firstLine="709"/>
        <w:jc w:val="both"/>
        <w:rPr>
          <w:rFonts w:eastAsia="Times New Roman"/>
          <w:noProof/>
          <w:szCs w:val="24"/>
          <w:lang w:eastAsia="tr-TR"/>
        </w:rPr>
      </w:pPr>
      <w:r w:rsidRPr="00B92726">
        <w:rPr>
          <w:rFonts w:eastAsia="Times New Roman"/>
          <w:noProof/>
          <w:szCs w:val="24"/>
          <w:lang w:eastAsia="tr-TR"/>
        </w:rPr>
        <w:t xml:space="preserve">Milli bir arşiv, müze ve araştırma merkezi niteliği taşıyan Milli Kütüphane Başkanlığı, gerçekleştirdiği hizmetlerle, Türk kültür, bilim, edebiyat ve sanat hayatına katkıda bulunmaktadır. </w:t>
      </w:r>
    </w:p>
    <w:p w:rsidR="00612478" w:rsidRPr="00B92726" w:rsidRDefault="00612478" w:rsidP="00612478">
      <w:pPr>
        <w:numPr>
          <w:ilvl w:val="0"/>
          <w:numId w:val="60"/>
        </w:numPr>
        <w:spacing w:after="0" w:line="240" w:lineRule="auto"/>
        <w:ind w:left="338"/>
        <w:contextualSpacing/>
        <w:jc w:val="both"/>
        <w:rPr>
          <w:rFonts w:eastAsia="Times New Roman"/>
          <w:szCs w:val="24"/>
          <w:lang w:eastAsia="tr-TR"/>
        </w:rPr>
      </w:pPr>
      <w:r w:rsidRPr="00B92726">
        <w:rPr>
          <w:rFonts w:eastAsia="Times New Roman"/>
          <w:szCs w:val="24"/>
          <w:lang w:eastAsia="tr-TR"/>
        </w:rPr>
        <w:t>Çeşitli yollarla sağladığı kitap ve kitap</w:t>
      </w:r>
      <w:r>
        <w:rPr>
          <w:rFonts w:eastAsia="Times New Roman"/>
          <w:szCs w:val="24"/>
          <w:lang w:eastAsia="tr-TR"/>
        </w:rPr>
        <w:t xml:space="preserve"> </w:t>
      </w:r>
      <w:r w:rsidRPr="00B92726">
        <w:rPr>
          <w:rFonts w:eastAsia="Times New Roman"/>
          <w:szCs w:val="24"/>
          <w:lang w:eastAsia="tr-TR"/>
        </w:rPr>
        <w:t>dışı materyalleri, gerekli teknik işlemleri tamamlandıktan sonra, okuyucu ve araştırmacıların hizmetine sunma</w:t>
      </w:r>
      <w:r>
        <w:rPr>
          <w:rFonts w:eastAsia="Times New Roman"/>
          <w:szCs w:val="24"/>
          <w:lang w:eastAsia="tr-TR"/>
        </w:rPr>
        <w:t>k</w:t>
      </w:r>
      <w:r w:rsidRPr="00B92726">
        <w:rPr>
          <w:rFonts w:eastAsia="Times New Roman"/>
          <w:szCs w:val="24"/>
          <w:lang w:eastAsia="tr-TR"/>
        </w:rPr>
        <w:t>,</w:t>
      </w:r>
    </w:p>
    <w:p w:rsidR="00612478" w:rsidRPr="00B92726" w:rsidRDefault="00612478" w:rsidP="00612478">
      <w:pPr>
        <w:numPr>
          <w:ilvl w:val="0"/>
          <w:numId w:val="60"/>
        </w:numPr>
        <w:spacing w:after="0" w:line="240" w:lineRule="auto"/>
        <w:ind w:left="338"/>
        <w:contextualSpacing/>
        <w:jc w:val="both"/>
        <w:rPr>
          <w:rFonts w:eastAsia="Times New Roman"/>
          <w:szCs w:val="24"/>
          <w:lang w:eastAsia="tr-TR"/>
        </w:rPr>
      </w:pPr>
      <w:r w:rsidRPr="00B92726">
        <w:rPr>
          <w:rFonts w:eastAsia="Times New Roman"/>
          <w:szCs w:val="24"/>
          <w:lang w:eastAsia="tr-TR"/>
        </w:rPr>
        <w:t>Kütüphaneler arası işbirliği uygulamaları çerçevesinde, araştırmacıların gereksinim duyduğu ve ülkemiz kütüphanelerinde bulunmayan eserleri yurtdışından getirtme</w:t>
      </w:r>
      <w:r>
        <w:rPr>
          <w:rFonts w:eastAsia="Times New Roman"/>
          <w:szCs w:val="24"/>
          <w:lang w:eastAsia="tr-TR"/>
        </w:rPr>
        <w:t>k</w:t>
      </w:r>
      <w:r w:rsidRPr="00B92726">
        <w:rPr>
          <w:rFonts w:eastAsia="Times New Roman"/>
          <w:szCs w:val="24"/>
          <w:lang w:eastAsia="tr-TR"/>
        </w:rPr>
        <w:t>,</w:t>
      </w:r>
    </w:p>
    <w:p w:rsidR="00612478" w:rsidRPr="00B92726" w:rsidRDefault="00612478" w:rsidP="00612478">
      <w:pPr>
        <w:numPr>
          <w:ilvl w:val="0"/>
          <w:numId w:val="60"/>
        </w:numPr>
        <w:spacing w:after="0" w:line="240" w:lineRule="auto"/>
        <w:ind w:left="338"/>
        <w:contextualSpacing/>
        <w:jc w:val="both"/>
        <w:rPr>
          <w:rFonts w:eastAsia="Times New Roman"/>
          <w:szCs w:val="24"/>
          <w:lang w:eastAsia="tr-TR"/>
        </w:rPr>
      </w:pPr>
      <w:r w:rsidRPr="00B92726">
        <w:rPr>
          <w:rFonts w:eastAsia="Times New Roman"/>
          <w:szCs w:val="24"/>
          <w:lang w:eastAsia="tr-TR"/>
        </w:rPr>
        <w:t>Kuruluş Kanunu gereğince bibliyografyalar ve toplu kataloglar hazırlama ve yayınlama,</w:t>
      </w:r>
    </w:p>
    <w:p w:rsidR="00612478" w:rsidRPr="00B92726" w:rsidRDefault="00612478" w:rsidP="00612478">
      <w:pPr>
        <w:numPr>
          <w:ilvl w:val="0"/>
          <w:numId w:val="60"/>
        </w:numPr>
        <w:spacing w:after="0" w:line="240" w:lineRule="auto"/>
        <w:ind w:left="338"/>
        <w:contextualSpacing/>
        <w:jc w:val="both"/>
        <w:rPr>
          <w:rFonts w:eastAsia="Times New Roman"/>
          <w:szCs w:val="24"/>
          <w:lang w:eastAsia="tr-TR"/>
        </w:rPr>
      </w:pPr>
      <w:r w:rsidRPr="00B92726">
        <w:rPr>
          <w:rFonts w:eastAsia="Times New Roman"/>
          <w:szCs w:val="24"/>
          <w:lang w:eastAsia="tr-TR"/>
        </w:rPr>
        <w:t>Kütüphane ve Bilgibilim alanına yönelik bilimsel toplantılar düzenlemek. Ayrıca, farklı kültürel ve sosyal alanlarda düzenlenen etkinliklere ev sahipliği yapma</w:t>
      </w:r>
      <w:r>
        <w:rPr>
          <w:rFonts w:eastAsia="Times New Roman"/>
          <w:szCs w:val="24"/>
          <w:lang w:eastAsia="tr-TR"/>
        </w:rPr>
        <w:t>k</w:t>
      </w:r>
      <w:r w:rsidRPr="00B92726">
        <w:rPr>
          <w:rFonts w:eastAsia="Times New Roman"/>
          <w:szCs w:val="24"/>
          <w:lang w:eastAsia="tr-TR"/>
        </w:rPr>
        <w:t>,</w:t>
      </w:r>
    </w:p>
    <w:p w:rsidR="00612478" w:rsidRPr="00B92726" w:rsidRDefault="00612478" w:rsidP="00612478">
      <w:pPr>
        <w:numPr>
          <w:ilvl w:val="0"/>
          <w:numId w:val="60"/>
        </w:numPr>
        <w:spacing w:after="0" w:line="240" w:lineRule="auto"/>
        <w:ind w:left="338"/>
        <w:contextualSpacing/>
        <w:jc w:val="both"/>
        <w:rPr>
          <w:rFonts w:eastAsia="Times New Roman"/>
          <w:szCs w:val="24"/>
          <w:lang w:eastAsia="tr-TR"/>
        </w:rPr>
      </w:pPr>
      <w:r w:rsidRPr="00B92726">
        <w:rPr>
          <w:rFonts w:eastAsia="Times New Roman"/>
          <w:szCs w:val="24"/>
          <w:lang w:eastAsia="tr-TR"/>
        </w:rPr>
        <w:t>Bünyesinde bulunan Restorasyon Laboratuvarında el yazması ve nadir eserlerin bakım ve onarım çalışmalarını uzman personel tarafından sürdürme</w:t>
      </w:r>
      <w:r>
        <w:rPr>
          <w:rFonts w:eastAsia="Times New Roman"/>
          <w:szCs w:val="24"/>
          <w:lang w:eastAsia="tr-TR"/>
        </w:rPr>
        <w:t>k</w:t>
      </w:r>
      <w:r w:rsidRPr="00B92726">
        <w:rPr>
          <w:rFonts w:eastAsia="Times New Roman"/>
          <w:szCs w:val="24"/>
          <w:lang w:eastAsia="tr-TR"/>
        </w:rPr>
        <w:t>,</w:t>
      </w:r>
    </w:p>
    <w:p w:rsidR="00612478" w:rsidRPr="00B92726" w:rsidRDefault="00612478" w:rsidP="00612478">
      <w:pPr>
        <w:numPr>
          <w:ilvl w:val="0"/>
          <w:numId w:val="60"/>
        </w:numPr>
        <w:spacing w:after="0" w:line="240" w:lineRule="auto"/>
        <w:ind w:left="338"/>
        <w:contextualSpacing/>
        <w:jc w:val="both"/>
        <w:rPr>
          <w:rFonts w:eastAsia="Times New Roman"/>
          <w:b/>
          <w:bCs/>
          <w:szCs w:val="24"/>
          <w:lang w:eastAsia="tr-TR"/>
        </w:rPr>
      </w:pPr>
      <w:r w:rsidRPr="00B92726">
        <w:rPr>
          <w:rFonts w:eastAsia="Times New Roman"/>
          <w:szCs w:val="24"/>
          <w:lang w:eastAsia="tr-TR"/>
        </w:rPr>
        <w:t>Kültür mirasımızın korunması ve gelecek kuşaklara aktarılması için koleksiyonda bulunan süreli yayınların, kitap dışı materyallerin, yazma eserlerin araştırmacıların ve internet kullanıcılarının hizmetine sunmak üzere elektronik ortama aktarılması</w:t>
      </w:r>
      <w:r>
        <w:rPr>
          <w:rFonts w:eastAsia="Times New Roman"/>
          <w:szCs w:val="24"/>
          <w:lang w:eastAsia="tr-TR"/>
        </w:rPr>
        <w:t>k</w:t>
      </w:r>
      <w:r w:rsidRPr="00B92726">
        <w:rPr>
          <w:rFonts w:eastAsia="Times New Roman"/>
          <w:szCs w:val="24"/>
          <w:lang w:eastAsia="tr-TR"/>
        </w:rPr>
        <w:t>,</w:t>
      </w:r>
    </w:p>
    <w:p w:rsidR="00612478" w:rsidRPr="00B92726" w:rsidRDefault="00612478" w:rsidP="00612478">
      <w:pPr>
        <w:numPr>
          <w:ilvl w:val="0"/>
          <w:numId w:val="60"/>
        </w:numPr>
        <w:spacing w:after="0" w:line="240" w:lineRule="auto"/>
        <w:ind w:left="338"/>
        <w:contextualSpacing/>
        <w:jc w:val="both"/>
        <w:rPr>
          <w:rFonts w:eastAsia="Times New Roman"/>
          <w:szCs w:val="24"/>
          <w:lang w:eastAsia="tr-TR"/>
        </w:rPr>
      </w:pPr>
      <w:r w:rsidRPr="00B92726">
        <w:rPr>
          <w:rFonts w:eastAsia="Times New Roman"/>
          <w:szCs w:val="24"/>
          <w:lang w:eastAsia="tr-TR"/>
        </w:rPr>
        <w:t>Uluslararası kütüphanecilik uygulamalarının Milli Kütüphaneye adapte edilerek ülke çapında yaygınlaşmasını sağlama</w:t>
      </w:r>
      <w:r>
        <w:rPr>
          <w:rFonts w:eastAsia="Times New Roman"/>
          <w:szCs w:val="24"/>
          <w:lang w:eastAsia="tr-TR"/>
        </w:rPr>
        <w:t>k</w:t>
      </w:r>
      <w:r w:rsidRPr="00B92726">
        <w:rPr>
          <w:rFonts w:eastAsia="Times New Roman"/>
          <w:szCs w:val="24"/>
          <w:lang w:eastAsia="tr-TR"/>
        </w:rPr>
        <w:t>,</w:t>
      </w:r>
    </w:p>
    <w:p w:rsidR="00612478" w:rsidRPr="00B92726" w:rsidRDefault="00612478" w:rsidP="00612478">
      <w:pPr>
        <w:numPr>
          <w:ilvl w:val="0"/>
          <w:numId w:val="60"/>
        </w:numPr>
        <w:spacing w:after="0" w:line="240" w:lineRule="auto"/>
        <w:ind w:left="338"/>
        <w:contextualSpacing/>
        <w:jc w:val="both"/>
        <w:rPr>
          <w:rFonts w:eastAsia="Times New Roman"/>
          <w:szCs w:val="24"/>
          <w:lang w:eastAsia="tr-TR"/>
        </w:rPr>
      </w:pPr>
      <w:r w:rsidRPr="00B92726">
        <w:rPr>
          <w:rFonts w:eastAsia="Times New Roman"/>
          <w:szCs w:val="24"/>
          <w:lang w:eastAsia="tr-TR"/>
        </w:rPr>
        <w:lastRenderedPageBreak/>
        <w:t>Gelişen teknoloji ve değişen ihtiyaçlar  doğrultusunda verilen her tür bilgi hizmetinin kalitesini yükseltmek için çeşitli projeler geliştirerek uygulamaya konulmasını ve  yürütülmesini sağlama</w:t>
      </w:r>
      <w:r>
        <w:rPr>
          <w:rFonts w:eastAsia="Times New Roman"/>
          <w:szCs w:val="24"/>
          <w:lang w:eastAsia="tr-TR"/>
        </w:rPr>
        <w:t>kla görevlidir.</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5.1.4. Telif Hakları Genel Müdürlüğü;</w:t>
      </w:r>
    </w:p>
    <w:p w:rsidR="00612478" w:rsidRPr="00B92726" w:rsidRDefault="00612478" w:rsidP="00612478">
      <w:pPr>
        <w:tabs>
          <w:tab w:val="num" w:pos="1080"/>
        </w:tabs>
        <w:spacing w:after="0" w:line="240" w:lineRule="auto"/>
        <w:contextualSpacing/>
        <w:jc w:val="both"/>
        <w:rPr>
          <w:rFonts w:eastAsia="Times New Roman"/>
          <w:bCs/>
          <w:szCs w:val="24"/>
          <w:lang w:eastAsia="tr-TR"/>
        </w:rPr>
      </w:pPr>
    </w:p>
    <w:p w:rsidR="00612478" w:rsidRPr="00B92726" w:rsidRDefault="00612478" w:rsidP="00612478">
      <w:pPr>
        <w:tabs>
          <w:tab w:val="left" w:pos="720"/>
        </w:tabs>
        <w:spacing w:after="0" w:line="240" w:lineRule="auto"/>
        <w:jc w:val="both"/>
        <w:rPr>
          <w:rFonts w:eastAsia="Times New Roman"/>
          <w:noProof/>
          <w:szCs w:val="24"/>
          <w:lang w:eastAsia="tr-TR"/>
        </w:rPr>
      </w:pPr>
      <w:r w:rsidRPr="00B92726">
        <w:rPr>
          <w:rFonts w:eastAsia="Times New Roman"/>
          <w:noProof/>
          <w:szCs w:val="24"/>
          <w:lang w:eastAsia="tr-TR"/>
        </w:rPr>
        <w:tab/>
        <w:t>Ülkemizde bilginin kaynağı olan fikir ve sanat eserlerinin etkin bir şekilde korunarak eser üretiminin teşvik edilmesine, fikri haklar sektörünün uluslararası rekabet gücünün yükseltilmesine, ülkemizin fikri haklar alanında uluslararası platformlarda temsil edilmesi ve işbirliğinin güçlendirilmesine yönelik faaliyetler Telif Hakları Genel Müdürlüğü’nce sürdürülmektedir. Bu kapsamda 4848 Sayılı “Kültür ve Turizm Bakanlığı Teşkilât ve Görevleri Hakkında Kanunu” kapsamında Telif Hakları Genel Müdürlüğü aşağıdaki görevleri yürütmektedir:</w:t>
      </w:r>
    </w:p>
    <w:p w:rsidR="00612478" w:rsidRPr="00B92726" w:rsidRDefault="00612478" w:rsidP="00612478">
      <w:pPr>
        <w:spacing w:after="0" w:line="240" w:lineRule="auto"/>
        <w:jc w:val="both"/>
        <w:rPr>
          <w:rFonts w:eastAsia="Times New Roman"/>
          <w:noProof/>
          <w:szCs w:val="24"/>
          <w:lang w:eastAsia="tr-TR"/>
        </w:rPr>
      </w:pPr>
    </w:p>
    <w:p w:rsidR="00612478" w:rsidRPr="00B92726" w:rsidRDefault="00612478" w:rsidP="00612478">
      <w:pPr>
        <w:numPr>
          <w:ilvl w:val="0"/>
          <w:numId w:val="54"/>
        </w:numPr>
        <w:tabs>
          <w:tab w:val="clear" w:pos="720"/>
          <w:tab w:val="num" w:pos="338"/>
        </w:tabs>
        <w:spacing w:after="0" w:line="240" w:lineRule="auto"/>
        <w:ind w:left="338"/>
        <w:contextualSpacing/>
        <w:jc w:val="both"/>
        <w:rPr>
          <w:rFonts w:eastAsia="Times New Roman"/>
          <w:strike/>
          <w:szCs w:val="24"/>
        </w:rPr>
      </w:pPr>
      <w:r w:rsidRPr="00B92726">
        <w:rPr>
          <w:rFonts w:eastAsia="Times New Roman"/>
          <w:szCs w:val="24"/>
        </w:rPr>
        <w:t>5846 sayılı Fikir ve Sanat Eserleri Kanunu ile Bakanlığa verilen görevleri yürütmek,</w:t>
      </w:r>
    </w:p>
    <w:p w:rsidR="00612478" w:rsidRPr="00B92726"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B92726">
        <w:rPr>
          <w:rFonts w:eastAsia="Times New Roman"/>
          <w:szCs w:val="24"/>
        </w:rPr>
        <w:t>Telif hakları alanının kamu yararına, ekonomik ve sosyal gelişmelere uygun olarak düzenlenmesi, korunması, geliştirilmesi ile fikir ve sanat eserlerinin desteklenmesi amacıyla stratejileri belirlemek, uygulamak ve takip etmek,</w:t>
      </w:r>
    </w:p>
    <w:p w:rsidR="00612478" w:rsidRPr="00B92726"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B92726">
        <w:rPr>
          <w:rFonts w:eastAsia="Times New Roman"/>
          <w:szCs w:val="24"/>
        </w:rPr>
        <w:t>Bakanlığın, telif haklarının korunması ve geliştirilmesine yönelik uluslararası kuruluşlarla işbirliği kapsamındaki faaliyetlerini yürütmek,</w:t>
      </w:r>
    </w:p>
    <w:p w:rsidR="00612478"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377301">
        <w:rPr>
          <w:rFonts w:eastAsia="Times New Roman"/>
          <w:szCs w:val="24"/>
        </w:rPr>
        <w:t>Telif hakları ihlâllerinin önlenmesi amacıyla gerekli tedbirleri almak, bu konuda ortaya çıkan uyuşmazlıkların çözümüne yönelik çalışmaları ilgili taraflarla birlikte yürütmek,</w:t>
      </w:r>
    </w:p>
    <w:p w:rsidR="00612478" w:rsidRPr="00377301"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377301">
        <w:rPr>
          <w:rFonts w:eastAsia="Times New Roman"/>
          <w:szCs w:val="24"/>
        </w:rPr>
        <w:t xml:space="preserve">Telif hakları alanında mevzuat hazırlık çalışmalarını yürütmek; uygulanacak idarî ve hukukî tedbirlere ilişkin esasları belirlemek, </w:t>
      </w:r>
    </w:p>
    <w:p w:rsidR="00612478" w:rsidRPr="00B92726"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B92726">
        <w:rPr>
          <w:rFonts w:eastAsia="Times New Roman"/>
          <w:szCs w:val="24"/>
        </w:rPr>
        <w:t>Telif haklarının korunmasına ilişkin çalışmalar kapsamında teknolojik gelişmelere uygun alt yapıyı ilgili birimlerle işbirliği yaparak hazırlamak ve işletilmesini sağlamak,</w:t>
      </w:r>
    </w:p>
    <w:p w:rsidR="00612478" w:rsidRPr="00B92726"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B92726">
        <w:rPr>
          <w:rFonts w:eastAsia="Times New Roman"/>
          <w:szCs w:val="24"/>
        </w:rPr>
        <w:t>Kamu kurum ve kuruluşları, mahallî idareler, meslek birlikleri ve sivil toplum kuruluşlarıyla gerekli işbirliği ve koordinasyonu sağlamak,</w:t>
      </w:r>
    </w:p>
    <w:p w:rsidR="00612478" w:rsidRPr="00B92726"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B92726">
        <w:rPr>
          <w:rFonts w:eastAsia="Times New Roman"/>
          <w:szCs w:val="24"/>
        </w:rPr>
        <w:t>İhtiyaç halinde, hizmet alımı yoluyla fikir ve sanat eserlerine ilişkin projeler ve işler yaptırmak,</w:t>
      </w:r>
    </w:p>
    <w:p w:rsidR="00612478" w:rsidRPr="00B92726" w:rsidRDefault="00612478" w:rsidP="00612478">
      <w:pPr>
        <w:numPr>
          <w:ilvl w:val="0"/>
          <w:numId w:val="54"/>
        </w:numPr>
        <w:tabs>
          <w:tab w:val="clear" w:pos="720"/>
          <w:tab w:val="num" w:pos="338"/>
        </w:tabs>
        <w:spacing w:after="0" w:line="240" w:lineRule="auto"/>
        <w:ind w:left="338"/>
        <w:contextualSpacing/>
        <w:jc w:val="both"/>
        <w:rPr>
          <w:rFonts w:eastAsia="Times New Roman"/>
          <w:szCs w:val="24"/>
        </w:rPr>
      </w:pPr>
      <w:r w:rsidRPr="00B92726">
        <w:rPr>
          <w:rFonts w:eastAsia="Times New Roman"/>
          <w:szCs w:val="24"/>
        </w:rPr>
        <w:t>Telif hakları alanında ulusal veya uluslararası, bilimsel, kültürel, sanatsal ve sosyal amaçlı etkinlikleri düzenlemek veya desteklemek.</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bCs/>
          <w:noProof/>
          <w:szCs w:val="24"/>
          <w:lang w:eastAsia="tr-TR"/>
        </w:rPr>
        <w:t>çalışmalarını</w:t>
      </w:r>
      <w:r w:rsidRPr="00B92726">
        <w:rPr>
          <w:rFonts w:eastAsia="Times New Roman"/>
          <w:szCs w:val="24"/>
          <w:lang w:eastAsia="tr-TR"/>
        </w:rPr>
        <w:t xml:space="preserve"> yürütmektedir.</w:t>
      </w:r>
    </w:p>
    <w:p w:rsidR="00612478" w:rsidRPr="00B92726" w:rsidRDefault="00612478" w:rsidP="00612478">
      <w:pPr>
        <w:tabs>
          <w:tab w:val="left" w:pos="720"/>
        </w:tabs>
        <w:spacing w:after="0" w:line="240" w:lineRule="auto"/>
        <w:jc w:val="both"/>
        <w:rPr>
          <w:rFonts w:eastAsia="Times New Roman"/>
          <w:bCs/>
          <w:szCs w:val="24"/>
          <w:lang w:eastAsia="tr-TR"/>
        </w:rPr>
      </w:pPr>
    </w:p>
    <w:p w:rsidR="00612478" w:rsidRPr="00B92726" w:rsidRDefault="00612478" w:rsidP="00612478">
      <w:pPr>
        <w:tabs>
          <w:tab w:val="num" w:pos="1080"/>
        </w:tabs>
        <w:spacing w:after="0" w:line="240" w:lineRule="auto"/>
        <w:contextualSpacing/>
        <w:jc w:val="both"/>
        <w:rPr>
          <w:rFonts w:eastAsia="Times New Roman"/>
          <w:bCs/>
          <w:szCs w:val="24"/>
          <w:lang w:eastAsia="tr-TR"/>
        </w:rPr>
      </w:pPr>
    </w:p>
    <w:p w:rsidR="00612478" w:rsidRPr="00B92726" w:rsidRDefault="00612478" w:rsidP="00612478">
      <w:pPr>
        <w:tabs>
          <w:tab w:val="left" w:pos="720"/>
        </w:tabs>
        <w:spacing w:after="0" w:line="240" w:lineRule="auto"/>
        <w:contextualSpacing/>
        <w:jc w:val="both"/>
        <w:rPr>
          <w:rFonts w:eastAsia="Times New Roman"/>
          <w:b/>
          <w:bCs/>
          <w:szCs w:val="24"/>
          <w:lang w:eastAsia="tr-TR"/>
        </w:rPr>
      </w:pPr>
      <w:r w:rsidRPr="00B92726">
        <w:rPr>
          <w:rFonts w:eastAsia="Times New Roman"/>
          <w:bCs/>
          <w:szCs w:val="24"/>
          <w:lang w:eastAsia="tr-TR"/>
        </w:rPr>
        <w:tab/>
      </w:r>
      <w:r w:rsidRPr="00B92726">
        <w:rPr>
          <w:rFonts w:eastAsia="Times New Roman"/>
          <w:b/>
          <w:bCs/>
          <w:szCs w:val="24"/>
          <w:lang w:eastAsia="tr-TR"/>
        </w:rPr>
        <w:t>5.1.5. Sinema Genel Müdürlüğü;</w:t>
      </w:r>
    </w:p>
    <w:p w:rsidR="00612478" w:rsidRPr="00B92726" w:rsidRDefault="00612478" w:rsidP="00612478">
      <w:pPr>
        <w:spacing w:after="0" w:line="240" w:lineRule="auto"/>
        <w:contextualSpacing/>
        <w:jc w:val="both"/>
        <w:textAlignment w:val="baseline"/>
        <w:rPr>
          <w:rFonts w:eastAsia="Times New Roman"/>
          <w:szCs w:val="24"/>
          <w:lang w:eastAsia="tr-TR"/>
        </w:rPr>
      </w:pPr>
    </w:p>
    <w:p w:rsidR="00612478" w:rsidRPr="00B92726" w:rsidRDefault="00612478" w:rsidP="00612478">
      <w:pPr>
        <w:tabs>
          <w:tab w:val="left" w:pos="720"/>
        </w:tabs>
        <w:spacing w:after="0" w:line="240" w:lineRule="auto"/>
        <w:contextualSpacing/>
        <w:jc w:val="both"/>
        <w:textAlignment w:val="baseline"/>
        <w:rPr>
          <w:rFonts w:eastAsia="Times New Roman"/>
          <w:szCs w:val="24"/>
          <w:lang w:eastAsia="tr-TR"/>
        </w:rPr>
      </w:pPr>
      <w:r w:rsidRPr="00B92726">
        <w:rPr>
          <w:rFonts w:eastAsia="Times New Roman"/>
          <w:szCs w:val="24"/>
          <w:lang w:eastAsia="tr-TR"/>
        </w:rPr>
        <w:tab/>
        <w:t>4848 Sayılı “Kültür ve Turizm Bakanlığı Teşkilât ve Görevleri Hakkında Kanun” ile Sinema Genel Müdürlüğünün Görevleri belirlenmiştir. Bu kapsamda Sinema Genel Müdürlüğünün görevleri şunlardır:</w:t>
      </w:r>
    </w:p>
    <w:p w:rsidR="00612478" w:rsidRPr="00B92726" w:rsidRDefault="00612478" w:rsidP="00612478">
      <w:pPr>
        <w:spacing w:after="0" w:line="240" w:lineRule="auto"/>
        <w:contextualSpacing/>
        <w:jc w:val="both"/>
        <w:textAlignment w:val="baseline"/>
        <w:rPr>
          <w:rFonts w:eastAsia="Times New Roman"/>
          <w:szCs w:val="24"/>
          <w:lang w:eastAsia="tr-TR"/>
        </w:rPr>
      </w:pP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5224 sayılı Sinema Filmlerinin Değerlendirilmesi ve Sınıflandırılması ile Desteklenmesi Hakkında Kanun ile Bakanlığa verilen görevleri yürütmek,</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Sinema sektörüne ilişkin yatırım destek ve tanıtım faaliyetlerini koordine etmek ve bu alandaki kültür mirasımızın gelecek kuşaklara aktarılmasını sağlamak,</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Bakanlığın ulusal sinema sektörünün korunması, desteklenmesi ve geliştirilmesine yönelik uluslararası kuruluşlarla işbirliği faaliyetlerini yürütmek,</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lastRenderedPageBreak/>
        <w:t>Ulusal sinema eserlerinin yaygın olarak izleyiciye ulaştırılmasını sağlama ve sanat bilincini yükseltme yönünde politikalar üretmek, bu amaca hizmet eden projeleri desteklemek, nitelikli eser üretimini teşvik etmek,</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 xml:space="preserve">Ülke tanıtımına katkı sağlayacak yabancı film projelerini desteklemek, </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Bakanlık adına ulusal ve uluslararası festivaller, film haftaları, yarışmalar, gösterimler, seminer ve benzeri etkinlikler düzenlemek ya da düzenlenmesini sağlamak, maddî katkıda bulunmak ve bu etkinliklere ilişkin ödüller vermek,</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Müze, arşiv, kütüphane ve gözlemevi gibi birimler aracılığıyla sinematografik eserlerin paylaşılmasını ve korunmasını sağlamak ve bunları kamunun istifadesine sunmak,</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Ulusal ve uluslararası düzeyde kamu ve özel medya kuruluşları ile sektörel ilişkileri geliştirecek faaliyetleri yürütmek; görev alanında bankalar, finans kuruluşları, meslek birlikleri, birlikler, dernekler, vakıflar ve diğer sivil toplum kuruluşlarıyla işbirliği yapmak,</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lang w:eastAsia="tr-TR"/>
        </w:rPr>
      </w:pPr>
      <w:r w:rsidRPr="00B92726">
        <w:rPr>
          <w:rFonts w:eastAsia="Times New Roman"/>
          <w:szCs w:val="24"/>
          <w:lang w:eastAsia="tr-TR"/>
        </w:rPr>
        <w:t xml:space="preserve">Sinema sektöründe meslekî standartlar ile çalışma koşullarını belirlemek ve bu esaslar doğrultusunda belgelendirme ve denetim faaliyetlerini yürütmek, </w:t>
      </w:r>
    </w:p>
    <w:p w:rsidR="00612478" w:rsidRPr="00B92726" w:rsidRDefault="00612478" w:rsidP="00612478">
      <w:pPr>
        <w:numPr>
          <w:ilvl w:val="0"/>
          <w:numId w:val="57"/>
        </w:numPr>
        <w:tabs>
          <w:tab w:val="clear" w:pos="720"/>
          <w:tab w:val="left" w:pos="284"/>
          <w:tab w:val="num" w:pos="338"/>
        </w:tabs>
        <w:spacing w:after="0" w:line="240" w:lineRule="auto"/>
        <w:ind w:left="338"/>
        <w:contextualSpacing/>
        <w:jc w:val="both"/>
        <w:textAlignment w:val="baseline"/>
        <w:rPr>
          <w:rFonts w:eastAsia="Times New Roman"/>
          <w:szCs w:val="24"/>
        </w:rPr>
      </w:pPr>
      <w:r w:rsidRPr="00B92726">
        <w:rPr>
          <w:rFonts w:eastAsia="Times New Roman"/>
          <w:szCs w:val="24"/>
          <w:lang w:eastAsia="tr-TR"/>
        </w:rPr>
        <w:t>Sinema sektöründe yapım, dağıtım ve gösterime ilişkin eğitim programları hazırlamak, uygulamak ve uygulanmasını sağlamak; sinema filmleri ile görsel-işitsel yapımları üretenler ve dağıtanlar ile gösterimin yapıldığı alan ve mekânlara izin belgeleri vermek ve bu mekânları denetlemek</w:t>
      </w:r>
    </w:p>
    <w:p w:rsidR="00612478" w:rsidRPr="00B92726" w:rsidRDefault="00612478" w:rsidP="00612478">
      <w:pPr>
        <w:spacing w:after="0" w:line="240" w:lineRule="auto"/>
        <w:ind w:firstLine="709"/>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bCs/>
          <w:noProof/>
          <w:szCs w:val="24"/>
          <w:lang w:eastAsia="tr-TR"/>
        </w:rPr>
        <w:t>çalışmalarını</w:t>
      </w:r>
      <w:r w:rsidRPr="00B92726">
        <w:rPr>
          <w:rFonts w:eastAsia="Times New Roman"/>
          <w:szCs w:val="24"/>
          <w:lang w:eastAsia="tr-TR"/>
        </w:rPr>
        <w:t xml:space="preserve"> yürütmektedir.</w:t>
      </w:r>
    </w:p>
    <w:p w:rsidR="00612478" w:rsidRPr="00B92726" w:rsidRDefault="00612478" w:rsidP="00612478">
      <w:pPr>
        <w:tabs>
          <w:tab w:val="left" w:pos="720"/>
        </w:tabs>
        <w:spacing w:after="0" w:line="240" w:lineRule="auto"/>
        <w:contextualSpacing/>
        <w:jc w:val="both"/>
        <w:textAlignment w:val="baseline"/>
        <w:rPr>
          <w:rFonts w:eastAsia="Times New Roman"/>
          <w:b/>
          <w:szCs w:val="24"/>
          <w:lang w:eastAsia="tr-TR"/>
        </w:rPr>
      </w:pPr>
    </w:p>
    <w:p w:rsidR="00612478" w:rsidRPr="00B92726" w:rsidRDefault="00612478" w:rsidP="00612478">
      <w:pPr>
        <w:widowControl w:val="0"/>
        <w:autoSpaceDE w:val="0"/>
        <w:autoSpaceDN w:val="0"/>
        <w:adjustRightInd w:val="0"/>
        <w:spacing w:after="0" w:line="240" w:lineRule="auto"/>
        <w:jc w:val="both"/>
        <w:rPr>
          <w:rFonts w:eastAsia="Times New Roman"/>
          <w:b/>
          <w:szCs w:val="24"/>
          <w:lang w:eastAsia="tr-TR"/>
        </w:rPr>
      </w:pPr>
    </w:p>
    <w:bookmarkEnd w:id="39"/>
    <w:bookmarkEnd w:id="41"/>
    <w:p w:rsidR="00612478" w:rsidRPr="00B92726" w:rsidRDefault="00612478" w:rsidP="00612478">
      <w:pPr>
        <w:spacing w:after="0" w:line="240" w:lineRule="auto"/>
        <w:ind w:firstLine="709"/>
        <w:jc w:val="both"/>
        <w:rPr>
          <w:rFonts w:eastAsia="Times New Roman"/>
          <w:szCs w:val="24"/>
          <w:lang w:eastAsia="tr-TR"/>
        </w:rPr>
      </w:pPr>
      <w:r w:rsidRPr="00B92726">
        <w:rPr>
          <w:rFonts w:eastAsia="Times New Roman"/>
          <w:b/>
          <w:szCs w:val="24"/>
          <w:lang w:eastAsia="tr-TR"/>
        </w:rPr>
        <w:t>5.1.6. Yatırım ve İşletmeler Genel Müdürlüğü;</w:t>
      </w:r>
    </w:p>
    <w:p w:rsidR="00612478" w:rsidRPr="00B92726" w:rsidRDefault="00612478" w:rsidP="00612478">
      <w:pPr>
        <w:spacing w:after="0" w:line="240" w:lineRule="auto"/>
        <w:jc w:val="both"/>
        <w:outlineLvl w:val="0"/>
        <w:rPr>
          <w:rFonts w:eastAsia="Times New Roman"/>
          <w:szCs w:val="24"/>
          <w:lang w:eastAsia="tr-TR"/>
        </w:rPr>
      </w:pP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Kamu taşınmazlarının turizm yatırımlarına tahsisi hakkında yönetmelik hükümleri gereğince imar planları ile turizme ayrılmış taşınmaz malların yatırımcılara tahsis, kiralama, irtifak hakkı tesis işlemleri ile bu işlemlere ilişkin süre, bedel haklarının sona ermesi ve diğer şartlara ait işlemlerin yürütülmesi,</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Turizme tahsis edilebilecek kaynakların tespit edilmesi,</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Koruma-Kullanma dengesi çerçevesinde planlamaya esas ilgili kurum görüşlerini almak ve işbirliğinin sağlanması,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Turizm Merkezi ve Kültür ve Turizm Koruma ve Gelişim Bölgesi tespit, ilan ve planlama çalışmalarının yürütülmesi,</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Sektörel gelişime katkıda bulunmak amacıyla yatırımcılara tahsis edilecek kamu arazilerinin planlarının hazırlanması ve onaylanması,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Alternatif turizm türleri geliştirmek ve bu kapsamda özel projelerin yürütülmesi,</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 xml:space="preserve">Yerli ve yabancı yatırımcıların yönlendirilmesi,                                                                                                                                                                                                                                                                                                                                                                                                                                           </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Kamu kuruluşları, mahalli idareler, turizm meslek kuruluşları, üniversiteler, iktisadi kurumlar ve bunların müesseseleri ve iştirakleri ile gerekli işbirliğinin sağlanması,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Sektörel anlamda planlı gelişimi sağlayacak strateji planlarını hazırlayıp uygulama çalışmalarının yürütülmesi,</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Ekonomik ve sosyal kalkınmada çevre faktörünü de göz önüne alarak turizm merkezleri, turizmin yoğun olduğu yerleşimlerde, Kültür ve Turizm Gelişim Bölgeleri ile turizm potansiyeli arz eden yerleşimlerdeki altyapı eksikliklerinin bütçe imkânları dâhilinde tamamlanmasını sağlamak, ayrıca, bu kapsamda yerel yönetimlere (Belediyeler, İl Özel İdareleri) altyapı projeleri için mali ve teknik yardımın sağlanması,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Bakanlık ve taşra teşkilatının hizmet bina ihtiyacını karşılamak üzere bakım, onarım, tamir, tadilat, restore, vb. işlerin yürütülmesi,</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lastRenderedPageBreak/>
        <w:t>Bakanlık Birimlerinin yatırım programında bulunan yapımların gerçekleştirilmesi, restorasyon, restitüsyon, büyük onarımlar ve bunlarla ilgili keşif ihale ve kontrollük işlerini yapmak ve yaptırmak, Milli kültürün tanıtılması çerçevesinde Kültür Merkezlerinde toplantı, sergi, kurs, gösteriler, yarışmalar, sesli ve görüntülü programlar düzenlemek, okuma alışkanlığını ve fikir faaliyetlerini geliştirici çalışmalar yapmak, hologram ve yerel etnografya galerileri açmak, bu amaçla özel ve tüzel kişiliğe haiz kurum ve kuruluşlarla uluslararası ve ulusal düzeyde işbirliğinin yapılması,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Seyahat acentalarının kuruluş, izleme ve değerlendirmesine ilişkin çalışmalar ile seyahat acentaları ve işletme belgeli konaklama tesislerinin sportif turizm (rafting, pargliding, handgliding, sualtı ve su üstü sporları, araca bağlı yada bağımsız, binicilik, dağcılık, oto ve motor kros, mağaracılık vb.) faaliyetlerine yönelik işlemlerin düzenlenmesi,</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Aylık ve yıllık bazda yayımlanan Turizm İstatistikleri (Sınır Giriş-Çıkış) Bülteni, yıllık bazda yayımlanan İşletme Belgeli Konaklama İstatistikleri Bülteni, yıllık bazda yayımlanan Belediye Belgeli Konaklama İstatistikleri Bülteni, yıllık bazda yayımlanan Yat İstatistikleri Bülteni, 3 ya da 4 yıllık periyotlarla hazırlanan Belediye Belgeli Tesisler Envanterinin hazırlanması,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Deniz turizmi araçları ve deniz turizmi tesislerinin belgelendirilmesi ile yabancı bayraklı yatların Türk karasularında seyir esasları ile ilgili hizmetler,</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Belgeli turizm yatırım ve işletmeleri ile turizm kuruluşlarının yıllık programlar çerçevesinde denetlenmesi, sınıflandırılması,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Belgeli turizm yatırım ve işletmeleri hakkında şikâyetlerin incelenerek sonuçlandırılması,</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 xml:space="preserve">Turizm işletmesi belgesi talep eden işletmelerin denetlenmesini ve belgelendirilmesi, </w:t>
      </w:r>
    </w:p>
    <w:p w:rsidR="00612478" w:rsidRPr="00B92726" w:rsidRDefault="00612478" w:rsidP="00612478">
      <w:pPr>
        <w:numPr>
          <w:ilvl w:val="0"/>
          <w:numId w:val="39"/>
        </w:numPr>
        <w:tabs>
          <w:tab w:val="clear" w:pos="720"/>
          <w:tab w:val="num" w:pos="338"/>
          <w:tab w:val="left" w:pos="900"/>
        </w:tabs>
        <w:spacing w:after="0" w:line="240" w:lineRule="auto"/>
        <w:ind w:left="338"/>
        <w:jc w:val="both"/>
        <w:rPr>
          <w:szCs w:val="24"/>
          <w:lang w:eastAsia="tr-TR"/>
        </w:rPr>
      </w:pPr>
      <w:r w:rsidRPr="00B92726">
        <w:rPr>
          <w:szCs w:val="24"/>
          <w:lang w:eastAsia="tr-TR"/>
        </w:rPr>
        <w:t>Yerli ve yabancı turist şikâyetlerinin ilgili kuruluşlar nezdinde takibinin yapılması ve sonuçlandırılması,</w:t>
      </w:r>
    </w:p>
    <w:p w:rsidR="00612478" w:rsidRPr="00B92726" w:rsidRDefault="00612478" w:rsidP="00612478">
      <w:pPr>
        <w:spacing w:after="0" w:line="240" w:lineRule="auto"/>
        <w:jc w:val="both"/>
        <w:rPr>
          <w:szCs w:val="24"/>
          <w:lang w:eastAsia="tr-TR"/>
        </w:rPr>
      </w:pPr>
    </w:p>
    <w:p w:rsidR="00612478" w:rsidRPr="00B92726" w:rsidRDefault="00612478" w:rsidP="00612478">
      <w:pPr>
        <w:spacing w:after="0" w:line="240" w:lineRule="auto"/>
        <w:jc w:val="both"/>
        <w:rPr>
          <w:szCs w:val="24"/>
          <w:lang w:eastAsia="tr-TR"/>
        </w:rPr>
      </w:pPr>
      <w:r w:rsidRPr="00B92726">
        <w:rPr>
          <w:bCs/>
          <w:noProof/>
          <w:szCs w:val="24"/>
          <w:lang w:eastAsia="tr-TR"/>
        </w:rPr>
        <w:t>çalışmalarını</w:t>
      </w:r>
      <w:r w:rsidRPr="00B92726">
        <w:rPr>
          <w:szCs w:val="24"/>
          <w:lang w:eastAsia="tr-TR"/>
        </w:rPr>
        <w:t xml:space="preserve"> yürütmektedir.</w:t>
      </w:r>
    </w:p>
    <w:p w:rsidR="00612478" w:rsidRPr="00B92726" w:rsidRDefault="00612478" w:rsidP="00612478">
      <w:pPr>
        <w:spacing w:after="0" w:line="240" w:lineRule="auto"/>
        <w:jc w:val="both"/>
        <w:outlineLvl w:val="0"/>
        <w:rPr>
          <w:szCs w:val="24"/>
          <w:lang w:eastAsia="tr-TR"/>
        </w:rPr>
      </w:pPr>
    </w:p>
    <w:p w:rsidR="00612478" w:rsidRPr="00B92726" w:rsidRDefault="00612478" w:rsidP="00612478">
      <w:pPr>
        <w:spacing w:after="0" w:line="240" w:lineRule="auto"/>
        <w:jc w:val="both"/>
        <w:outlineLvl w:val="0"/>
        <w:rPr>
          <w:rFonts w:eastAsia="Times New Roman"/>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5.1.7. Tanıtma Genel Müdürlüğü;</w:t>
      </w:r>
    </w:p>
    <w:p w:rsidR="00612478" w:rsidRPr="00B92726" w:rsidRDefault="00612478" w:rsidP="00612478">
      <w:pPr>
        <w:spacing w:after="0" w:line="240" w:lineRule="auto"/>
        <w:outlineLvl w:val="0"/>
        <w:rPr>
          <w:rFonts w:eastAsia="Times New Roman"/>
          <w:b/>
          <w:szCs w:val="24"/>
          <w:lang w:eastAsia="tr-TR"/>
        </w:rPr>
      </w:pPr>
    </w:p>
    <w:p w:rsidR="00612478" w:rsidRPr="00B92726" w:rsidRDefault="00612478" w:rsidP="00612478">
      <w:pPr>
        <w:numPr>
          <w:ilvl w:val="0"/>
          <w:numId w:val="58"/>
        </w:numPr>
        <w:tabs>
          <w:tab w:val="clear" w:pos="720"/>
          <w:tab w:val="num" w:pos="338"/>
        </w:tabs>
        <w:spacing w:after="0" w:line="240" w:lineRule="auto"/>
        <w:ind w:left="338"/>
        <w:contextualSpacing/>
        <w:jc w:val="both"/>
        <w:textAlignment w:val="baseline"/>
        <w:rPr>
          <w:szCs w:val="24"/>
        </w:rPr>
      </w:pPr>
      <w:r w:rsidRPr="00B92726">
        <w:rPr>
          <w:szCs w:val="24"/>
        </w:rPr>
        <w:t>Ülkemizin millî, manevî, tarihî, kültürel, sanatsal ve turistik değerlerinin yurt içi ve yurt dışında tanıtımının yapılması, yaptırılması, bu amaçla yurt içinde ve yurt dışında seminer, sempozyum, kolokyum, kongre, fuar, özel proje, sergi, festival, yarışma, gösteriler ve benzeri faaliyetlerin düzenlenmesi veya düzenlenmiş olanlara katılım sağlanması, bu yönde faaliyet gösteren yerli veya yabancı, kamu veya özel kurum, kuruluş, topluluk ve kişilerin desteklenmesi, yönlendirilmesi ve bunlar arasında gerekli işbirliğinin sağlanması, bu tür faaliyetlerin ülkemizde yapılmasının özendirilmesi, ödül verilmesi,</w:t>
      </w:r>
    </w:p>
    <w:p w:rsidR="00612478" w:rsidRPr="00B92726" w:rsidRDefault="00612478" w:rsidP="00612478">
      <w:pPr>
        <w:numPr>
          <w:ilvl w:val="0"/>
          <w:numId w:val="58"/>
        </w:numPr>
        <w:tabs>
          <w:tab w:val="clear" w:pos="720"/>
          <w:tab w:val="num" w:pos="338"/>
        </w:tabs>
        <w:spacing w:after="0" w:line="240" w:lineRule="auto"/>
        <w:ind w:left="338"/>
        <w:contextualSpacing/>
        <w:jc w:val="both"/>
        <w:textAlignment w:val="baseline"/>
        <w:rPr>
          <w:szCs w:val="24"/>
        </w:rPr>
      </w:pPr>
      <w:r w:rsidRPr="00B92726">
        <w:rPr>
          <w:szCs w:val="24"/>
        </w:rPr>
        <w:t xml:space="preserve">Dünyadaki turizm eğilimleri doğrultusunda turizmi çeşitlendirmek, yeni pazarlar oluşturmak ve potansiyel pazarlara yönelmek amacıyla yurtdışında yazılı ve görsel basın, açık hava, dijital ve sosyal medyada ülkemizin tanıtımına yönelik reklam faaliyetlerinin gerçekleştirilmesi, </w:t>
      </w:r>
    </w:p>
    <w:p w:rsidR="00612478" w:rsidRPr="00B92726" w:rsidRDefault="00612478" w:rsidP="00612478">
      <w:pPr>
        <w:numPr>
          <w:ilvl w:val="0"/>
          <w:numId w:val="58"/>
        </w:numPr>
        <w:tabs>
          <w:tab w:val="clear" w:pos="720"/>
          <w:tab w:val="num" w:pos="338"/>
        </w:tabs>
        <w:spacing w:after="0" w:line="240" w:lineRule="auto"/>
        <w:ind w:left="338"/>
        <w:contextualSpacing/>
        <w:jc w:val="both"/>
        <w:textAlignment w:val="baseline"/>
        <w:rPr>
          <w:szCs w:val="24"/>
        </w:rPr>
      </w:pPr>
      <w:r w:rsidRPr="00B92726">
        <w:rPr>
          <w:szCs w:val="24"/>
        </w:rPr>
        <w:t>Dünya seyahat ticaretinin ülkemize yönelmesini sağlamak üzere, Türkiye’ye yönelik faaliyet gösteren ve pazarlarında önemli yere sahip tur operatörleri ile birlikte reklam, birlikte ağırlama, workshop, roadshow faaliyetlerinin gerçekleştirilmesi,</w:t>
      </w:r>
    </w:p>
    <w:p w:rsidR="00612478" w:rsidRPr="00B92726" w:rsidRDefault="00612478" w:rsidP="00612478">
      <w:pPr>
        <w:numPr>
          <w:ilvl w:val="0"/>
          <w:numId w:val="58"/>
        </w:numPr>
        <w:tabs>
          <w:tab w:val="clear" w:pos="720"/>
          <w:tab w:val="num" w:pos="338"/>
        </w:tabs>
        <w:spacing w:after="0" w:line="240" w:lineRule="auto"/>
        <w:ind w:left="338"/>
        <w:contextualSpacing/>
        <w:jc w:val="both"/>
        <w:textAlignment w:val="baseline"/>
        <w:rPr>
          <w:szCs w:val="24"/>
        </w:rPr>
      </w:pPr>
      <w:r w:rsidRPr="00B92726">
        <w:rPr>
          <w:szCs w:val="24"/>
        </w:rPr>
        <w:t>Bulunduğu ülkede kanaat önderi konumunda olan kişi, kurum, kuruluş veya bunların temsilcilerini davet ederek, ülkemizde ağırlanması,</w:t>
      </w:r>
    </w:p>
    <w:p w:rsidR="00612478" w:rsidRPr="00B92726" w:rsidRDefault="00612478" w:rsidP="00612478">
      <w:pPr>
        <w:numPr>
          <w:ilvl w:val="0"/>
          <w:numId w:val="58"/>
        </w:numPr>
        <w:tabs>
          <w:tab w:val="clear" w:pos="720"/>
          <w:tab w:val="num" w:pos="338"/>
        </w:tabs>
        <w:spacing w:after="0" w:line="240" w:lineRule="auto"/>
        <w:ind w:left="338"/>
        <w:contextualSpacing/>
        <w:jc w:val="both"/>
        <w:textAlignment w:val="baseline"/>
        <w:rPr>
          <w:szCs w:val="24"/>
        </w:rPr>
      </w:pPr>
      <w:r w:rsidRPr="00B92726">
        <w:rPr>
          <w:szCs w:val="24"/>
        </w:rPr>
        <w:t>Yurt içi ve yurt dışı tanıtma için gerekli yayın, doküman ve malzemenin hazırlanması, hazırlatılması, satın alınması ve dağıtılması,</w:t>
      </w:r>
    </w:p>
    <w:p w:rsidR="00612478" w:rsidRPr="00B92726" w:rsidRDefault="00612478" w:rsidP="00612478">
      <w:pPr>
        <w:numPr>
          <w:ilvl w:val="0"/>
          <w:numId w:val="58"/>
        </w:numPr>
        <w:tabs>
          <w:tab w:val="clear" w:pos="720"/>
          <w:tab w:val="num" w:pos="338"/>
        </w:tabs>
        <w:spacing w:after="0" w:line="240" w:lineRule="auto"/>
        <w:ind w:left="338"/>
        <w:jc w:val="both"/>
        <w:rPr>
          <w:szCs w:val="24"/>
        </w:rPr>
      </w:pPr>
      <w:r w:rsidRPr="00B92726">
        <w:rPr>
          <w:szCs w:val="24"/>
        </w:rPr>
        <w:lastRenderedPageBreak/>
        <w:t xml:space="preserve">Ülkemize yönelik turizm talebinin değerlendirilmesi ve buna uygun politikaların oluşturulması amacıyla yurt dışında imaj ve algı araştırmaları yapılması veya yaptırılması, </w:t>
      </w:r>
    </w:p>
    <w:p w:rsidR="00612478" w:rsidRPr="00B92726" w:rsidRDefault="00612478" w:rsidP="00612478">
      <w:pPr>
        <w:numPr>
          <w:ilvl w:val="0"/>
          <w:numId w:val="58"/>
        </w:numPr>
        <w:tabs>
          <w:tab w:val="clear" w:pos="720"/>
          <w:tab w:val="num" w:pos="338"/>
        </w:tabs>
        <w:spacing w:after="0" w:line="240" w:lineRule="auto"/>
        <w:ind w:left="338"/>
        <w:jc w:val="both"/>
        <w:rPr>
          <w:szCs w:val="24"/>
        </w:rPr>
      </w:pPr>
      <w:r w:rsidRPr="00B92726">
        <w:rPr>
          <w:szCs w:val="24"/>
        </w:rPr>
        <w:t>Ülkemize yönelik turizm talebini artırmak amacıyla yurt dışında basın, yayın gibi tanıtım faaliyetlerine ilişkin mal ve hizmetlerin satın alınması,</w:t>
      </w:r>
    </w:p>
    <w:p w:rsidR="00612478" w:rsidRPr="00B92726" w:rsidRDefault="00612478" w:rsidP="00612478">
      <w:pPr>
        <w:spacing w:line="240" w:lineRule="auto"/>
        <w:contextualSpacing/>
        <w:jc w:val="both"/>
        <w:textAlignment w:val="baseline"/>
        <w:rPr>
          <w:szCs w:val="24"/>
        </w:rPr>
      </w:pPr>
    </w:p>
    <w:p w:rsidR="00612478" w:rsidRPr="00B92726" w:rsidRDefault="00612478" w:rsidP="00612478">
      <w:pPr>
        <w:spacing w:after="0" w:line="240" w:lineRule="auto"/>
        <w:jc w:val="both"/>
        <w:rPr>
          <w:szCs w:val="24"/>
          <w:lang w:eastAsia="tr-TR"/>
        </w:rPr>
      </w:pPr>
      <w:r w:rsidRPr="00B92726">
        <w:rPr>
          <w:bCs/>
          <w:noProof/>
          <w:szCs w:val="24"/>
          <w:lang w:eastAsia="tr-TR"/>
        </w:rPr>
        <w:t>çalışmalarını</w:t>
      </w:r>
      <w:r w:rsidRPr="00B92726">
        <w:rPr>
          <w:szCs w:val="24"/>
          <w:lang w:eastAsia="tr-TR"/>
        </w:rPr>
        <w:t xml:space="preserve"> yürütmektedir.</w:t>
      </w:r>
    </w:p>
    <w:p w:rsidR="00612478" w:rsidRPr="00B92726" w:rsidRDefault="00612478" w:rsidP="00612478">
      <w:pPr>
        <w:spacing w:after="0" w:line="240" w:lineRule="auto"/>
        <w:jc w:val="both"/>
        <w:rPr>
          <w:szCs w:val="24"/>
          <w:lang w:eastAsia="tr-TR"/>
        </w:rPr>
      </w:pPr>
    </w:p>
    <w:p w:rsidR="00612478" w:rsidRPr="00B92726" w:rsidRDefault="00612478" w:rsidP="00612478">
      <w:pPr>
        <w:widowControl w:val="0"/>
        <w:spacing w:after="0" w:line="240" w:lineRule="auto"/>
        <w:jc w:val="both"/>
        <w:outlineLvl w:val="0"/>
        <w:rPr>
          <w:rFonts w:eastAsia="Times New Roman"/>
          <w:szCs w:val="24"/>
          <w:lang w:eastAsia="tr-TR"/>
        </w:rPr>
      </w:pPr>
    </w:p>
    <w:p w:rsidR="00612478" w:rsidRPr="00B92726" w:rsidRDefault="00612478" w:rsidP="00612478">
      <w:pPr>
        <w:widowControl w:val="0"/>
        <w:suppressAutoHyphens/>
        <w:spacing w:after="0" w:line="240" w:lineRule="auto"/>
        <w:ind w:firstLine="709"/>
        <w:jc w:val="both"/>
        <w:rPr>
          <w:rFonts w:eastAsia="Times New Roman"/>
          <w:b/>
          <w:szCs w:val="24"/>
          <w:lang w:eastAsia="ar-SA"/>
        </w:rPr>
      </w:pPr>
      <w:r w:rsidRPr="00B92726">
        <w:rPr>
          <w:rFonts w:eastAsia="Times New Roman"/>
          <w:b/>
          <w:szCs w:val="24"/>
          <w:lang w:eastAsia="ar-SA"/>
        </w:rPr>
        <w:t>5.1.8. Araştırma ve Eğitim Genel Müdürlüğü;</w:t>
      </w:r>
    </w:p>
    <w:p w:rsidR="00612478" w:rsidRPr="00B92726" w:rsidRDefault="00612478" w:rsidP="00612478">
      <w:pPr>
        <w:spacing w:after="0" w:line="240" w:lineRule="auto"/>
        <w:jc w:val="both"/>
        <w:outlineLvl w:val="0"/>
        <w:rPr>
          <w:rFonts w:eastAsia="Times New Roman"/>
          <w:szCs w:val="24"/>
          <w:lang w:eastAsia="tr-TR"/>
        </w:rPr>
      </w:pPr>
    </w:p>
    <w:p w:rsidR="00612478" w:rsidRPr="00B92726" w:rsidRDefault="00612478" w:rsidP="0032372C">
      <w:pPr>
        <w:pStyle w:val="ListeParagraf"/>
        <w:numPr>
          <w:ilvl w:val="0"/>
          <w:numId w:val="140"/>
        </w:numPr>
        <w:tabs>
          <w:tab w:val="clear" w:pos="720"/>
          <w:tab w:val="left" w:pos="0"/>
        </w:tabs>
        <w:ind w:hanging="578"/>
        <w:jc w:val="both"/>
      </w:pPr>
      <w:r w:rsidRPr="00B92726">
        <w:t>Halk Kültürüne Yönelik Hizmetler: Türk halk kültürünün yurt içinde ve yurt dışında araştırılması, derlenmesi, arşivlenmesi ve ülkemizin kültür envanterinin çıkarılması, araştırmalar sonucunda elde edilen materyallerin Halk Kültürü Bilgi ve Belge Merkezine kazandırılması, UNESCO Somut Olmayan Kültürel Mirasın Korunması Sözleşmesi ve Uygulama Yönergesi kapsamında yürütülen faaliyetler, kültürel değerlerimizin tanıtılması, yaşatılması ve gelecek nesillere aktarılması amacıyla sergiler açılması, dergi ve kitapların basıma hazırlanması, bilimsel toplantılar, yarışmalar festival ve kutlamalar düzenlenmesi, yerel yönetimlerin ve sivil toplum kuruluşlarının (vakıf ve dernek) kültürel faaliyetlerinin desteklenmesi,</w:t>
      </w:r>
    </w:p>
    <w:p w:rsidR="00612478" w:rsidRPr="00D0422D" w:rsidRDefault="00612478" w:rsidP="0032372C">
      <w:pPr>
        <w:pStyle w:val="ListeParagraf"/>
        <w:numPr>
          <w:ilvl w:val="0"/>
          <w:numId w:val="140"/>
        </w:numPr>
        <w:ind w:hanging="578"/>
        <w:jc w:val="both"/>
        <w:rPr>
          <w:iCs/>
        </w:rPr>
      </w:pPr>
      <w:r w:rsidRPr="00D0422D">
        <w:rPr>
          <w:iCs/>
        </w:rPr>
        <w:t xml:space="preserve">Eğitime Yönelik Hizmetler: </w:t>
      </w:r>
      <w:r w:rsidRPr="00B92726">
        <w:t>Mesleki Turizm Eğitimi, Yaygın Eğitim Hizmet İçi Eğitim ve Turist Rehberliği Hizmetlerinin düzenlenmesine ilişkin</w:t>
      </w:r>
    </w:p>
    <w:p w:rsidR="00612478" w:rsidRDefault="00612478" w:rsidP="00612478">
      <w:pPr>
        <w:spacing w:after="0" w:line="240" w:lineRule="auto"/>
        <w:rPr>
          <w:noProof/>
          <w:lang w:eastAsia="tr-TR"/>
        </w:rPr>
      </w:pPr>
    </w:p>
    <w:p w:rsidR="00612478" w:rsidRPr="00B92726" w:rsidRDefault="00612478" w:rsidP="00612478">
      <w:pPr>
        <w:spacing w:after="0" w:line="240" w:lineRule="auto"/>
        <w:rPr>
          <w:iCs/>
          <w:lang w:eastAsia="tr-TR"/>
        </w:rPr>
      </w:pPr>
      <w:r w:rsidRPr="00B92726">
        <w:rPr>
          <w:noProof/>
          <w:lang w:eastAsia="tr-TR"/>
        </w:rPr>
        <w:t>çalışmalarını</w:t>
      </w:r>
      <w:r w:rsidRPr="00B92726">
        <w:rPr>
          <w:lang w:eastAsia="tr-TR"/>
        </w:rPr>
        <w:t xml:space="preserve"> yürütmektedir.</w:t>
      </w:r>
    </w:p>
    <w:p w:rsidR="00612478" w:rsidRPr="00B92726" w:rsidRDefault="00612478" w:rsidP="00612478">
      <w:pPr>
        <w:spacing w:after="0" w:line="240" w:lineRule="auto"/>
        <w:jc w:val="both"/>
        <w:outlineLvl w:val="0"/>
        <w:rPr>
          <w:rFonts w:eastAsia="Times New Roman"/>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 xml:space="preserve">5.1.9. Güzel Sanatlar Genel Müdürlüğü; </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Konserler ve Turne Etkinlikleri: Periyodik konserler, yurt içi ve yurt dışı turneleri, şenlik ve festivaller, anma ve yıl dönümü etkinlikleri,</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Plastik Sanat Sergileri: Resim ve Heykel Müzelerindeki koleksiyonlardan derlenen eserlerle yurt içi ve İkili Kültürel Değişim Programları çerçevesinde yurt dışı sergiler düzenlenmesi,</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Yarışmalar: Sanat alanındaki teşvik ve ödüllendirme sisteminin en önemli araçlarından olan “ödüllü periyodik yarışmalar” düzenlenmesi: Devlet Resim Heykel Yarışması, Devlet Türk Süsleme Sanatları Yarışması, Devlet Fotoğraf Yarışması, Şefik Bursalı Resim Yarışması,</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Sanatçı/Sanat Kurumu Görevlendirme: Çeşitli etkinlikler düzenleyen kurum ve kuruluşlar, yerel yönetimler ve sivil toplum kuruluşlarından gelen talepler doğrultusunda, sanat kurumlarımız veya bu kurumlardaki sanatçı personelin, söz konusu etkinliklerde görevlendirilmesi,</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Açıklamalı Eğitim Konserleri: Öğrencilerin sanata ve sanatçıya ilgilerini arttırmak, sanata yönelik yeteneklerinin ortaya çıkarılmasına yardımcı olmak amacıyla sanat kurumlarımızca okullarda ve çocuk yurtlarında gerçekleştirilen eğitici sanatsal etkinlikler,</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 xml:space="preserve">Anıt-Büst-Heykel-Rölyef-Şehitlik Yapımı: Kamu kurum ve kuruluşlarından gelen anıt, heykel, büst, rölyef, şehitlik yapımı talepleri çerçevesinde bu kuruluşlara yapılan ödenek aktarımları, </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Plastik Sanat Eseri Alımı: Resim, heykel, seramik, özgünbaskı, Türk süsleme sanatları ve fotoğraftan oluşan Devlet koleksiyonunun zenginleştirilmesi ve bu alanlarda nitelikli eser veren sanatçıların desteklenmesi amacıyla yapılan eser satın alma işlemleri,</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Prestij Ödülleri: “Kültür ve Sanat Büyük Ödülü” ve “Kültür ve Sanat Başarı Ödülü”,</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lastRenderedPageBreak/>
        <w:t>Özel Tiyatrolara Devlet Desteği: Gerçek kişiler veya özel hukuk tüzel kişileri tarafından sadece belirli bir projeyi veya sürekli bir tiyatro faaliyetini gerçekleştirmek için kurulan tiyatro topluluklarının, kültür ve sanat değerlerini yaşatıcı, yayıcı, tanıtıcı, destekleyici nitelikteki projelerinin desteklenmesi,</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Uluslararası Türk Sanatları Kongresi: Çeşitli etkinliklerle Türk kültür ve sanatını uluslararası bir organizasyon aracılığıyla tanıtan, çeşitli ülkelerden Türk Sanatı alanında çalışan bilim insanlarını bir araya getiren, araştırmacıların bilimsel çalışmalarını sunmalarına imkân veren ve böylece Türk Sanatlarının bilimsel olarak incelenmesine katkıda bulunan Kongreye ilişkin her türlü iş ve işlemler,</w:t>
      </w:r>
    </w:p>
    <w:p w:rsidR="00612478" w:rsidRPr="00B92726" w:rsidRDefault="00612478" w:rsidP="00612478">
      <w:pPr>
        <w:numPr>
          <w:ilvl w:val="0"/>
          <w:numId w:val="38"/>
        </w:numPr>
        <w:tabs>
          <w:tab w:val="clear" w:pos="717"/>
          <w:tab w:val="num" w:pos="335"/>
        </w:tabs>
        <w:spacing w:after="0" w:line="240" w:lineRule="auto"/>
        <w:ind w:left="335"/>
        <w:jc w:val="both"/>
        <w:rPr>
          <w:szCs w:val="24"/>
          <w:lang w:eastAsia="tr-TR"/>
        </w:rPr>
      </w:pPr>
      <w:r w:rsidRPr="00B92726">
        <w:rPr>
          <w:szCs w:val="24"/>
          <w:lang w:eastAsia="tr-TR"/>
        </w:rPr>
        <w:t>CD-DVD-Katalog-Görsel Materyal Basımı: Müzik ve Sahne Sanatları ile Plastik Sanatlar alanındaki eserlerimizin CD, DVD, katalog vb. görsel materyal basımı yoluyla belgelenmesi, araştırmacıların hizmetine sunulması ve gelecek kuşaklara aktarılması,</w:t>
      </w:r>
    </w:p>
    <w:p w:rsidR="00612478" w:rsidRPr="00B92726" w:rsidRDefault="00612478" w:rsidP="00612478">
      <w:pPr>
        <w:spacing w:after="0" w:line="240" w:lineRule="auto"/>
        <w:jc w:val="both"/>
        <w:rPr>
          <w:szCs w:val="24"/>
          <w:lang w:eastAsia="tr-TR"/>
        </w:rPr>
      </w:pPr>
    </w:p>
    <w:p w:rsidR="00612478" w:rsidRPr="00B92726" w:rsidRDefault="00612478" w:rsidP="00612478">
      <w:pPr>
        <w:spacing w:after="0" w:line="240" w:lineRule="auto"/>
        <w:jc w:val="both"/>
        <w:rPr>
          <w:szCs w:val="24"/>
          <w:lang w:eastAsia="tr-TR"/>
        </w:rPr>
      </w:pPr>
      <w:r w:rsidRPr="00B92726">
        <w:rPr>
          <w:bCs/>
          <w:noProof/>
          <w:szCs w:val="24"/>
          <w:lang w:eastAsia="tr-TR"/>
        </w:rPr>
        <w:t>çalışmalarını</w:t>
      </w:r>
      <w:r w:rsidRPr="00B92726">
        <w:rPr>
          <w:szCs w:val="24"/>
          <w:lang w:eastAsia="tr-TR"/>
        </w:rPr>
        <w:t xml:space="preserve"> yürütür.</w:t>
      </w:r>
    </w:p>
    <w:p w:rsidR="00612478"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5.1.10. Dış İlişkiler ve Avrupa Birliği Koordinasyon Dairesi Başkanlığı;</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numPr>
          <w:ilvl w:val="0"/>
          <w:numId w:val="44"/>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Ülkemizin dış politikası doğrultusunda çeşitli ülkeler ve milletlerarası kuruluşlarla kültür ve turizm ilişkilerinin düzenlenmesi ve geliştirilmesi,</w:t>
      </w:r>
    </w:p>
    <w:p w:rsidR="00612478" w:rsidRPr="00B92726" w:rsidRDefault="00612478" w:rsidP="00612478">
      <w:pPr>
        <w:numPr>
          <w:ilvl w:val="0"/>
          <w:numId w:val="44"/>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Bakanlığın görev ve faaliyet alanına giren konularda Avrupa Birliği (AB) ile ilgili hususlarda koordinasyonun sağlanması, AB mevzuat uyumu çalışmalarını, Ulusal Programda öngörülen tedbirler ve AB Müzakereleri çerçevesinde takip ederekbu alanda hükümetin genel politikasını uygulamaya yönelik tedbirlerin alınması,</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bCs/>
          <w:noProof/>
          <w:szCs w:val="24"/>
          <w:lang w:eastAsia="tr-TR"/>
        </w:rPr>
        <w:t>çalışmalarını</w:t>
      </w:r>
      <w:r w:rsidRPr="00B92726">
        <w:rPr>
          <w:rFonts w:eastAsia="Times New Roman"/>
          <w:szCs w:val="24"/>
          <w:lang w:eastAsia="tr-TR"/>
        </w:rPr>
        <w:t xml:space="preserve"> gerçekleştirir.</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tabs>
          <w:tab w:val="left" w:pos="737"/>
        </w:tabs>
        <w:spacing w:after="0" w:line="240" w:lineRule="auto"/>
        <w:ind w:left="327"/>
        <w:rPr>
          <w:rFonts w:eastAsia="Times New Roman"/>
          <w:b/>
          <w:szCs w:val="24"/>
          <w:lang w:eastAsia="tr-TR"/>
        </w:rPr>
      </w:pPr>
    </w:p>
    <w:p w:rsidR="00612478" w:rsidRPr="00B92726" w:rsidRDefault="00612478" w:rsidP="00612478">
      <w:pPr>
        <w:tabs>
          <w:tab w:val="left" w:pos="737"/>
        </w:tabs>
        <w:spacing w:after="0" w:line="240" w:lineRule="auto"/>
        <w:ind w:left="327"/>
        <w:rPr>
          <w:rFonts w:eastAsia="Times New Roman"/>
          <w:b/>
          <w:szCs w:val="24"/>
          <w:lang w:eastAsia="tr-TR"/>
        </w:rPr>
      </w:pPr>
      <w:r w:rsidRPr="00B92726">
        <w:rPr>
          <w:rFonts w:eastAsia="Times New Roman"/>
          <w:b/>
          <w:szCs w:val="24"/>
          <w:lang w:eastAsia="tr-TR"/>
        </w:rPr>
        <w:t xml:space="preserve">5.2. Danışma ve Denetim Birimlerince Sunulan Hizmetler </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5.2.1. Teftiş Kurulu Başkanlığı;</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8"/>
        <w:jc w:val="both"/>
        <w:rPr>
          <w:rFonts w:eastAsia="Batang"/>
          <w:szCs w:val="24"/>
          <w:lang w:eastAsia="ko-KR"/>
        </w:rPr>
      </w:pPr>
      <w:r w:rsidRPr="00B92726">
        <w:rPr>
          <w:rFonts w:eastAsia="Batang"/>
          <w:szCs w:val="24"/>
          <w:lang w:eastAsia="ko-KR"/>
        </w:rPr>
        <w:t>Teftiş Kurulu Başkanlığının görevleri 4848 sayılı Kültür ve Turizm Bakanlığı Teşkilat ve Görevleri Hakkında Kanun’un 18’inci maddesinde sayılmıştır.</w:t>
      </w:r>
      <w:r>
        <w:rPr>
          <w:rFonts w:eastAsia="Batang"/>
          <w:szCs w:val="24"/>
          <w:lang w:eastAsia="ko-KR"/>
        </w:rPr>
        <w:t xml:space="preserve"> </w:t>
      </w:r>
      <w:r w:rsidRPr="00B92726">
        <w:rPr>
          <w:rFonts w:eastAsia="Batang"/>
          <w:szCs w:val="24"/>
          <w:lang w:eastAsia="ko-KR"/>
        </w:rPr>
        <w:t xml:space="preserve">Buna göre; Teftiş Kurulu Başkanlığı, Bakanın emri ve onayı üzerine Bakan adına aşağıdaki görevleri yapar: </w:t>
      </w:r>
    </w:p>
    <w:p w:rsidR="00612478" w:rsidRPr="00B92726" w:rsidRDefault="00612478" w:rsidP="00612478">
      <w:pPr>
        <w:spacing w:after="0" w:line="240" w:lineRule="auto"/>
        <w:jc w:val="both"/>
        <w:rPr>
          <w:rFonts w:eastAsia="Batang"/>
          <w:szCs w:val="24"/>
          <w:lang w:eastAsia="ko-KR"/>
        </w:rPr>
      </w:pPr>
    </w:p>
    <w:p w:rsidR="00612478" w:rsidRPr="00B92726" w:rsidRDefault="00612478" w:rsidP="00612478">
      <w:pPr>
        <w:numPr>
          <w:ilvl w:val="0"/>
          <w:numId w:val="61"/>
        </w:numPr>
        <w:spacing w:after="0" w:line="240" w:lineRule="auto"/>
        <w:ind w:left="338"/>
        <w:jc w:val="both"/>
        <w:rPr>
          <w:rFonts w:eastAsia="Batang"/>
          <w:szCs w:val="24"/>
          <w:lang w:eastAsia="ko-KR"/>
        </w:rPr>
      </w:pPr>
      <w:r w:rsidRPr="00B92726">
        <w:rPr>
          <w:rFonts w:eastAsia="Batang"/>
          <w:szCs w:val="24"/>
          <w:lang w:eastAsia="ko-KR"/>
        </w:rPr>
        <w:t xml:space="preserve">Bakanlık merkez, taşra ve yurt dışı teşkilâtları ile bağlı kuruluşların her türlü faaliyet ve işlemleriyle ilgili olarak denetim, inceleme ve soruşturma işlerini yürütmek, </w:t>
      </w:r>
    </w:p>
    <w:p w:rsidR="00612478" w:rsidRPr="00B92726" w:rsidRDefault="00612478" w:rsidP="00612478">
      <w:pPr>
        <w:numPr>
          <w:ilvl w:val="0"/>
          <w:numId w:val="61"/>
        </w:numPr>
        <w:spacing w:after="0" w:line="240" w:lineRule="auto"/>
        <w:ind w:left="338"/>
        <w:jc w:val="both"/>
        <w:rPr>
          <w:rFonts w:eastAsia="Batang"/>
          <w:szCs w:val="24"/>
          <w:lang w:eastAsia="ko-KR"/>
        </w:rPr>
      </w:pPr>
      <w:r w:rsidRPr="00B92726">
        <w:rPr>
          <w:rFonts w:eastAsia="Batang"/>
          <w:szCs w:val="24"/>
          <w:lang w:eastAsia="ko-KR"/>
        </w:rPr>
        <w:t xml:space="preserve">Denetim, inceleme ve soruşturma sonucunda tespit ettikleri hususlarda Bakanlığın amaçlarını daha iyi gerçekleştirmek, mevzuata, plân ve programa uygun çalışmasını temin etmek amacıyla gerekli teklifleri hazırlamak ve Bakana sunmak, </w:t>
      </w:r>
    </w:p>
    <w:p w:rsidR="00612478" w:rsidRPr="00B92726" w:rsidRDefault="00612478" w:rsidP="00612478">
      <w:pPr>
        <w:numPr>
          <w:ilvl w:val="0"/>
          <w:numId w:val="61"/>
        </w:numPr>
        <w:spacing w:after="0" w:line="240" w:lineRule="auto"/>
        <w:ind w:left="338"/>
        <w:jc w:val="both"/>
        <w:rPr>
          <w:rFonts w:eastAsia="Batang"/>
          <w:szCs w:val="24"/>
          <w:lang w:eastAsia="ko-KR"/>
        </w:rPr>
      </w:pPr>
      <w:r w:rsidRPr="00B92726">
        <w:rPr>
          <w:rFonts w:eastAsia="Batang"/>
          <w:szCs w:val="24"/>
          <w:lang w:eastAsia="ko-KR"/>
        </w:rPr>
        <w:t xml:space="preserve">Kanunlarla ve Bakan tarafından verilen diğer görevleri yapmak. </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bCs/>
          <w:noProof/>
          <w:szCs w:val="24"/>
          <w:lang w:eastAsia="tr-TR"/>
        </w:rPr>
        <w:t>çalışmalarını</w:t>
      </w:r>
      <w:r w:rsidRPr="00B92726">
        <w:rPr>
          <w:rFonts w:eastAsia="Times New Roman"/>
          <w:szCs w:val="24"/>
          <w:lang w:eastAsia="tr-TR"/>
        </w:rPr>
        <w:t xml:space="preserve"> yürütmektedir.</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5.2.2. Strateji Geliştirme Başkanlığı;</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Ulusal kalkınma strateji ve politikaları, yıllık program ve hükümet programı çerçevesinde idarenin orta ve uzun vadeli strateji ve politikalarını belirlemek, amaçlarını oluşturmak üzere gerekli çalışmaları yapmak.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lastRenderedPageBreak/>
        <w:t>İdarenin görev alanına giren konularda performans ve kalite ölçütleri geliştirmek ve bu kapsamda verilecek diğer görevleri yerine getirmek.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İdarenin yönetimi ile hizmetlerin geliştirilmesi ve performansla ilgili bilgi ve verileri toplamak, analiz etmek ve yorumlamak.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İdarenin görev alanına giren konularda, hizmetleri etkileyecek dış faktörleri incelemek, kurum içi kapasite araştırması yapmak, hizmetlerin etkililiğini ve tatmin düzeyini analiz etmek ve genel araştırmalar yapmak.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Yönetim bilgi sistemlerine ilişkin hizmetleri yerine getirmek.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İdarede kurulmuşsa Strateji Geliştirme Kurulunun sekretarya hizmetlerini yürütmek.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İdarenin stratejik plan ve performans programının hazırlanmasını koordine etmek ve sonuçlarının konsolide edilmesi çalışmalarını yürütmek.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İzleyen iki yılın bütçe tahminlerini de içeren idare bütçesini, stratejik plan ve yıllık performans programına uygun olarak hazırlamak ve idare faaliyetlerinin bunlara uygunluğunu izlemek ve değerlendirmek.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Mevzuatı uyarınca belirlenecek bütçe ilke ve esasları çerçevesinde, ayrıntılı harcama programı hazırlamak ve hizmet gereksinimleri dikkate alınarak ödeneğin ilgili birimlere gönderilmesini sağlamak.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Bütçe kayıtlarını tutmak, bütçe uygulama sonuçlarına ilişkin verileri toplamak, değerlendirmek ve bütçe kesin hesabı ile malî istatistikleri hazırlamak.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İlgili mevzuatı çerçevesinde idare gelirlerini tahakkuk ettirmek, gelir ve alacaklarının takip ve tahsil işlemlerini yürütmek.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Genel bütçe kapsamı dışında kalan idarelerde muhasebe hizmetlerini yürütmek.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Harcama birimleri tarafından hazırlanan birim faaliyet raporlarını da esas alarak idarenin faaliyet raporunu hazırlamak.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İdarenin mülkiyetinde veya kullanımında bulunan taşınır ve taşınmazlara ilişkin icmal cetvellerini düzenlemek.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İdarenin yatırım programının hazırlanmasını koordine etmek, uygulama sonuçlarını izlemek ve yıllık yatırım değerlendirme raporunu hazırlamak.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İdarenin, diğer idareler nezdinde takibi gereken malî iş ve işlemlerini yürütmek ve sonuçlandırmak.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Malî kanunlarla ilgili diğer mevzuatın uygulanması konusunda üst yöneticiye ve harcama yetkililerine gerekli bilgileri sağlamak ve danışmanlık yapmak.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Ön malî kontrol faaliyetini yürütmek.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İç kontrol sisteminin kurulması, standartlarının uygulanması ve geliştirilmesi konularında çalışmalar yapmak; üst yönetimin iç denetime yönelik işlevinin etkililiğini ve verimliliğini artırmak için gerekli hazırlıkları yapmak.</w:t>
      </w:r>
    </w:p>
    <w:p w:rsidR="00612478" w:rsidRPr="00B92726" w:rsidRDefault="00612478" w:rsidP="00612478">
      <w:pPr>
        <w:numPr>
          <w:ilvl w:val="0"/>
          <w:numId w:val="46"/>
        </w:numPr>
        <w:spacing w:after="0" w:line="240" w:lineRule="auto"/>
        <w:jc w:val="both"/>
        <w:rPr>
          <w:rFonts w:eastAsia="Times New Roman"/>
          <w:szCs w:val="24"/>
          <w:lang w:eastAsia="tr-TR"/>
        </w:rPr>
      </w:pPr>
      <w:r w:rsidRPr="00B92726">
        <w:rPr>
          <w:rFonts w:eastAsia="Times New Roman"/>
          <w:szCs w:val="24"/>
          <w:lang w:eastAsia="tr-TR"/>
        </w:rPr>
        <w:t>Bakan ve/veya üst yönetici tarafından verilecek diğer görevleri yapmak.</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bCs/>
          <w:noProof/>
          <w:szCs w:val="24"/>
          <w:lang w:eastAsia="tr-TR"/>
        </w:rPr>
        <w:t>çalışmalarını</w:t>
      </w:r>
      <w:r w:rsidRPr="00B92726">
        <w:rPr>
          <w:rFonts w:eastAsia="Times New Roman"/>
          <w:szCs w:val="24"/>
          <w:lang w:eastAsia="tr-TR"/>
        </w:rPr>
        <w:t xml:space="preserve"> yürütmektedir.</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5.2.3. Hukuk Müşavirliği;</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numPr>
          <w:ilvl w:val="0"/>
          <w:numId w:val="45"/>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4848 sayılı Kültür ve Turizm Bakanlığı Teşkilat ve Görevleri Hakkında Kanun’un 2’nci maddesinde sayılan Bakanlığımız görevlerini yerine getirirken hukuka uygunluğun sağlanması amacıyla diğer birimlerden sorulan hukuki konular ve hukuki mali ve cezai sonuçlar doğuracak işlemler hakkında görüş bildirilmesi,</w:t>
      </w:r>
    </w:p>
    <w:p w:rsidR="00612478" w:rsidRPr="00B92726" w:rsidRDefault="00612478" w:rsidP="00612478">
      <w:pPr>
        <w:numPr>
          <w:ilvl w:val="0"/>
          <w:numId w:val="45"/>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Bakanlığın menfaatlerini koruyucu, anlaşmazlıkları önleyici hukuki tedbirlerin zamanında alınması, anlaşma ve sözleşmelerin bu esaslara uygun olarak yapılmasının sağlanması, Bakanlığımıza ilişkin davalarda Bakanlığın temsil edilmesi,</w:t>
      </w:r>
    </w:p>
    <w:p w:rsidR="00612478" w:rsidRPr="00B92726" w:rsidRDefault="00612478" w:rsidP="00612478">
      <w:pPr>
        <w:numPr>
          <w:ilvl w:val="0"/>
          <w:numId w:val="45"/>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lastRenderedPageBreak/>
        <w:t>Bakanlığın amacını gerçekleştirmeye yönelik gerekli mevzuat değişiklikleri için hukuki tekliflerin hazırlanması,</w:t>
      </w:r>
    </w:p>
    <w:p w:rsidR="00612478" w:rsidRPr="00B92726" w:rsidRDefault="00612478" w:rsidP="00612478">
      <w:pPr>
        <w:numPr>
          <w:ilvl w:val="0"/>
          <w:numId w:val="45"/>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Diğer birimlerce hazırlanmış kanun, tüzük ve yönetmelik tasarılarını hukuki açıdan inceleyip, gerekli ilave ve düzeltmelerin yapılarak görüş bildirilmesi</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szCs w:val="24"/>
          <w:lang w:eastAsia="tr-TR"/>
        </w:rPr>
        <w:t>faaliyetlerini gerçekleştirmektedir.</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5.2.4. Bakanlık Müşavirleri;</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numPr>
          <w:ilvl w:val="0"/>
          <w:numId w:val="52"/>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Bakanlığın görev alanına giren ve özel önem ve öncelik taşıyan konularda Bakana yardımcı olmak üzere otuz bakanlık müşaviri görevlendirilebilir ve Bakanlık makamına bağlı olarak çalışırlar.</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5.2.5. Basın ve Halkla İlişkiler Müşavirliği;</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numPr>
          <w:ilvl w:val="0"/>
          <w:numId w:val="47"/>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Basın ve Halkla İlişkili faaliyetlerin planlanması, </w:t>
      </w:r>
    </w:p>
    <w:p w:rsidR="00612478" w:rsidRPr="00B92726" w:rsidRDefault="00612478" w:rsidP="00612478">
      <w:pPr>
        <w:numPr>
          <w:ilvl w:val="0"/>
          <w:numId w:val="47"/>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Bu faaliyetlerin belirlenecek usul ve ilkelere göre yürütülmesini sağlamak.</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5.2.6. İç Denetim Birimi Başkanlığı;</w:t>
      </w:r>
    </w:p>
    <w:p w:rsidR="00612478" w:rsidRPr="00B92726" w:rsidRDefault="00612478" w:rsidP="00612478">
      <w:pPr>
        <w:spacing w:after="0" w:line="240" w:lineRule="auto"/>
        <w:jc w:val="both"/>
        <w:rPr>
          <w:rFonts w:eastAsia="Times New Roman"/>
          <w:b/>
          <w:szCs w:val="24"/>
          <w:lang w:eastAsia="tr-TR"/>
        </w:rPr>
      </w:pPr>
    </w:p>
    <w:p w:rsidR="00612478" w:rsidRPr="00B92726" w:rsidRDefault="00612478" w:rsidP="00612478">
      <w:pPr>
        <w:numPr>
          <w:ilvl w:val="0"/>
          <w:numId w:val="48"/>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Kamu idaresinin iç kontrol sisteminin yeterliliği ve etkinliğinin incelenmesi ve değerlendirilmesi,</w:t>
      </w:r>
    </w:p>
    <w:p w:rsidR="00612478" w:rsidRPr="00B92726" w:rsidRDefault="00612478" w:rsidP="00612478">
      <w:pPr>
        <w:numPr>
          <w:ilvl w:val="0"/>
          <w:numId w:val="48"/>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Risk yönetimi için öneriler geliştirilmesi ile risk değerlendirme ve risk yönetim metotlarının uygulama ve etkinliğinin incelenmesi, </w:t>
      </w:r>
    </w:p>
    <w:p w:rsidR="00612478" w:rsidRPr="00B92726" w:rsidRDefault="00612478" w:rsidP="00612478">
      <w:pPr>
        <w:numPr>
          <w:ilvl w:val="0"/>
          <w:numId w:val="48"/>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Kaynakların etkili, ekonomik ve verimli kullanılmasını sağlama amaçlı performans değerlendirmelerinin yapılması ve idarelere önerilerde bulunulması, </w:t>
      </w:r>
    </w:p>
    <w:p w:rsidR="00612478" w:rsidRPr="00B92726" w:rsidRDefault="00612478" w:rsidP="00612478">
      <w:pPr>
        <w:numPr>
          <w:ilvl w:val="0"/>
          <w:numId w:val="48"/>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İdarenin faaliyet ve işlemlerinin mevzuata, belirlenen hedef ve politikalara uygunluğunun denetlenmesi, </w:t>
      </w:r>
    </w:p>
    <w:p w:rsidR="00612478" w:rsidRPr="00B92726" w:rsidRDefault="00612478" w:rsidP="00612478">
      <w:pPr>
        <w:numPr>
          <w:ilvl w:val="0"/>
          <w:numId w:val="48"/>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Muhasebe kayıtları ile mali tabloların, doğruluğu ve güvenilirliğinin incelenmesi, </w:t>
      </w:r>
    </w:p>
    <w:p w:rsidR="00612478" w:rsidRPr="00B92726" w:rsidRDefault="00612478" w:rsidP="00612478">
      <w:pPr>
        <w:numPr>
          <w:ilvl w:val="0"/>
          <w:numId w:val="48"/>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Üretilen bilgiler ile kamuoyuna açıklanan her türlü rapor, istatistik ve mali tabloların doğruluğu, güvenilirliği ve zamanındalığının sınanması, </w:t>
      </w:r>
    </w:p>
    <w:p w:rsidR="00612478" w:rsidRPr="00B92726" w:rsidRDefault="00612478" w:rsidP="00612478">
      <w:pPr>
        <w:numPr>
          <w:ilvl w:val="0"/>
          <w:numId w:val="48"/>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Elektronik bilgi sistemi ve e-Devlet hizmetlerinin yönetim ve sistem güvenilirliğinin gözden geçirilmesi </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szCs w:val="24"/>
          <w:lang w:eastAsia="tr-TR"/>
        </w:rPr>
        <w:t>faaliyetlerini yürütür.</w:t>
      </w:r>
    </w:p>
    <w:p w:rsidR="00612478" w:rsidRPr="00B92726" w:rsidRDefault="00612478" w:rsidP="00612478">
      <w:pPr>
        <w:spacing w:after="0" w:line="240" w:lineRule="auto"/>
        <w:ind w:firstLine="709"/>
        <w:jc w:val="both"/>
        <w:rPr>
          <w:rFonts w:eastAsia="Times New Roman"/>
          <w:b/>
          <w:szCs w:val="24"/>
          <w:lang w:eastAsia="tr-TR"/>
        </w:rPr>
      </w:pPr>
    </w:p>
    <w:p w:rsidR="00612478"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tabs>
          <w:tab w:val="left" w:pos="737"/>
        </w:tabs>
        <w:spacing w:after="0" w:line="240" w:lineRule="auto"/>
        <w:ind w:left="327"/>
        <w:rPr>
          <w:rFonts w:eastAsia="Times New Roman"/>
          <w:b/>
          <w:szCs w:val="24"/>
          <w:lang w:eastAsia="tr-TR"/>
        </w:rPr>
      </w:pPr>
      <w:r w:rsidRPr="00B92726">
        <w:rPr>
          <w:rFonts w:eastAsia="Times New Roman"/>
          <w:b/>
          <w:szCs w:val="24"/>
          <w:lang w:eastAsia="tr-TR"/>
        </w:rPr>
        <w:t xml:space="preserve">5.3. Yardımcı Hizmet Birimlerince Sunulan Hizmetler </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5.3.1. Özel Kalem Müdürlüğü;</w:t>
      </w:r>
    </w:p>
    <w:p w:rsidR="00612478" w:rsidRPr="00B92726" w:rsidRDefault="00612478" w:rsidP="00612478">
      <w:pPr>
        <w:spacing w:after="0" w:line="240" w:lineRule="auto"/>
        <w:jc w:val="both"/>
        <w:rPr>
          <w:rFonts w:eastAsia="Times New Roman"/>
          <w:b/>
          <w:szCs w:val="24"/>
          <w:lang w:eastAsia="tr-TR"/>
        </w:rPr>
      </w:pPr>
    </w:p>
    <w:p w:rsidR="00612478" w:rsidRPr="00B92726" w:rsidRDefault="00612478" w:rsidP="00612478">
      <w:pPr>
        <w:numPr>
          <w:ilvl w:val="0"/>
          <w:numId w:val="5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Bakanın resmi ve özel yazışmalarının yürütülmesi,</w:t>
      </w:r>
    </w:p>
    <w:p w:rsidR="00612478" w:rsidRPr="00B92726" w:rsidRDefault="00612478" w:rsidP="00612478">
      <w:pPr>
        <w:numPr>
          <w:ilvl w:val="0"/>
          <w:numId w:val="5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Bakanın her türle protokol ve tören işlerinin düzenlenmesi ve yürütülmesi,</w:t>
      </w:r>
    </w:p>
    <w:p w:rsidR="00612478" w:rsidRPr="00B92726" w:rsidRDefault="00612478" w:rsidP="00612478">
      <w:pPr>
        <w:numPr>
          <w:ilvl w:val="0"/>
          <w:numId w:val="5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Bakanın ziyaret, davet, karşılama, uğurlama ve ağırlama, milli ve dini bayramlarla ilgili hizmetlerinin düzenlenmesi ve diğer kuruluşlarla koordine edilmesi</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szCs w:val="24"/>
          <w:lang w:eastAsia="tr-TR"/>
        </w:rPr>
        <w:t>faaliyetlerini yürütür.</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5.3.2. Personel Dairesi Başkanlığı;</w:t>
      </w:r>
    </w:p>
    <w:p w:rsidR="00612478" w:rsidRPr="00B92726" w:rsidRDefault="00612478" w:rsidP="00612478">
      <w:pPr>
        <w:spacing w:after="0" w:line="240" w:lineRule="auto"/>
        <w:jc w:val="both"/>
        <w:rPr>
          <w:rFonts w:eastAsia="Times New Roman"/>
          <w:b/>
          <w:szCs w:val="24"/>
          <w:lang w:eastAsia="tr-TR"/>
        </w:rPr>
      </w:pPr>
    </w:p>
    <w:p w:rsidR="00612478" w:rsidRPr="00B92726" w:rsidRDefault="00612478" w:rsidP="00612478">
      <w:pPr>
        <w:numPr>
          <w:ilvl w:val="0"/>
          <w:numId w:val="49"/>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Bakanlığın insan gücü planlaması ve personel politikasıyla ilgili çalışmaları yapmak, personel sisteminin geliştirilmesiyle ilgili tekliflerde bulunmak,</w:t>
      </w:r>
    </w:p>
    <w:p w:rsidR="00612478" w:rsidRPr="00B92726" w:rsidRDefault="00612478" w:rsidP="00612478">
      <w:pPr>
        <w:numPr>
          <w:ilvl w:val="0"/>
          <w:numId w:val="49"/>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Bakanlık personelinin atama, özlük, emeklilik ve benzeri işlemlerini yürütmek,</w:t>
      </w:r>
    </w:p>
    <w:p w:rsidR="00612478" w:rsidRPr="00B92726" w:rsidRDefault="00612478" w:rsidP="00612478">
      <w:pPr>
        <w:numPr>
          <w:ilvl w:val="0"/>
          <w:numId w:val="49"/>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Bakanlık merkez, taşra ve yurt dışı teşkilatları ile bağlı kuruluşlarının eğitim planlarını hazırlamak, yayımlamak ve uygulanmasını takip etmek,</w:t>
      </w:r>
    </w:p>
    <w:p w:rsidR="00612478" w:rsidRPr="00B92726" w:rsidRDefault="00612478" w:rsidP="00612478">
      <w:pPr>
        <w:numPr>
          <w:ilvl w:val="0"/>
          <w:numId w:val="49"/>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Başkanlığımız ile İl Kültür ve Turizm Müdürlüklerinin Bütçelerinin planlanması, hazırlanması ve uygulanması ile ilgili her türlü işlemleri sonuçlandırmak,</w:t>
      </w:r>
    </w:p>
    <w:p w:rsidR="00612478" w:rsidRPr="00B92726" w:rsidRDefault="00612478" w:rsidP="00612478">
      <w:pPr>
        <w:numPr>
          <w:ilvl w:val="0"/>
          <w:numId w:val="49"/>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Bakanlık personeline ilişkin idari davalarla ilgili gereken iş ve işlemleri yürütmek,</w:t>
      </w:r>
    </w:p>
    <w:p w:rsidR="00612478" w:rsidRPr="00B92726" w:rsidRDefault="00612478" w:rsidP="00612478">
      <w:pPr>
        <w:spacing w:after="0" w:line="240" w:lineRule="auto"/>
        <w:jc w:val="both"/>
        <w:rPr>
          <w:rFonts w:eastAsia="Times New Roman"/>
          <w:szCs w:val="24"/>
          <w:lang w:eastAsia="tr-TR"/>
        </w:rPr>
      </w:pPr>
      <w:r w:rsidRPr="00B92726">
        <w:rPr>
          <w:rFonts w:eastAsia="Times New Roman"/>
          <w:szCs w:val="24"/>
          <w:lang w:eastAsia="tr-TR"/>
        </w:rPr>
        <w:br/>
        <w:t>gibi görevleri yürütür.</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spacing w:after="0" w:line="240" w:lineRule="auto"/>
        <w:ind w:firstLine="709"/>
        <w:jc w:val="both"/>
        <w:rPr>
          <w:rFonts w:eastAsia="Times New Roman"/>
          <w:b/>
          <w:szCs w:val="24"/>
          <w:lang w:eastAsia="tr-TR"/>
        </w:rPr>
      </w:pPr>
      <w:r w:rsidRPr="00B92726">
        <w:rPr>
          <w:rFonts w:eastAsia="Times New Roman"/>
          <w:b/>
          <w:szCs w:val="24"/>
          <w:lang w:eastAsia="tr-TR"/>
        </w:rPr>
        <w:t>5.3.3. İdari ve Mali İşler Dairesi Başkanlığı;</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numPr>
          <w:ilvl w:val="0"/>
          <w:numId w:val="53"/>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Bakanlık için gerekli araç, gereç ve malzemenin temini ile ilgili hizmetleri yürütmek, </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İhtiyaç duyulan bina ve arazi kiralama ve satın alma işlemlerini yürütmek,</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Bakanlığın mali işlerle ilgili hizmetlerini yürütmek, </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Temizlik, aydınlatma, ısıtma, bakım, onarım ve taşıma hizmetlerini yapmak veya yaptırmak,</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Sosyal tesislerin kurulması ve yönetimi ile ilgili hizmetleri düzenlemek ve yürütmek, </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Bakanlık personelinin ve ailelerinin sağlık hizmetlerinden yararlanmalarını sağlamak,</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Bakanlığa gelen yazı ve mesajlardan gerekenlerin Bakan veya Müsteşara sunulmasını sağlamak, </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Bakan ve Müsteşarın direktif ve emirlerini ilgililere duyurmak ve işlemlerini takip etmek, Bakanlığın iç ve dış protokol hizmetlerini yürütmek, </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Süreli evrakın zamanında işleme konulmasını sağlamak,</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Bakanlığı ilgilendiren toplantı, brifing ve görüşmeleri düzenlemek, bunlara ait önemli not ve tutanakları tutmak ve yaymak, </w:t>
      </w:r>
    </w:p>
    <w:p w:rsidR="00612478" w:rsidRPr="00B92726" w:rsidRDefault="00612478" w:rsidP="00612478">
      <w:pPr>
        <w:numPr>
          <w:ilvl w:val="0"/>
          <w:numId w:val="40"/>
        </w:numPr>
        <w:tabs>
          <w:tab w:val="clear" w:pos="720"/>
          <w:tab w:val="num" w:pos="338"/>
        </w:tabs>
        <w:spacing w:after="0" w:line="240" w:lineRule="auto"/>
        <w:ind w:left="338"/>
        <w:jc w:val="both"/>
        <w:rPr>
          <w:rFonts w:eastAsia="Times New Roman"/>
          <w:szCs w:val="24"/>
          <w:lang w:eastAsia="tr-TR"/>
        </w:rPr>
      </w:pPr>
      <w:r w:rsidRPr="00B92726">
        <w:rPr>
          <w:rFonts w:eastAsia="Times New Roman"/>
          <w:szCs w:val="24"/>
          <w:lang w:eastAsia="tr-TR"/>
        </w:rPr>
        <w:t xml:space="preserve">Genel evrak, arşiv ve haber merkezinin hizmet ve faaliyetlerini düzenlemek ve yürütmek, </w:t>
      </w:r>
    </w:p>
    <w:p w:rsidR="00612478" w:rsidRPr="00B92726" w:rsidRDefault="00612478" w:rsidP="00612478">
      <w:pPr>
        <w:numPr>
          <w:ilvl w:val="0"/>
          <w:numId w:val="5"/>
        </w:numPr>
        <w:tabs>
          <w:tab w:val="clear" w:pos="720"/>
          <w:tab w:val="num" w:pos="338"/>
        </w:tabs>
        <w:spacing w:after="0" w:line="240" w:lineRule="auto"/>
        <w:ind w:left="338"/>
        <w:jc w:val="both"/>
        <w:rPr>
          <w:rFonts w:eastAsia="Times New Roman"/>
          <w:bCs/>
          <w:szCs w:val="24"/>
          <w:lang w:eastAsia="tr-TR"/>
        </w:rPr>
      </w:pPr>
      <w:r w:rsidRPr="00B92726">
        <w:rPr>
          <w:rFonts w:eastAsia="Times New Roman"/>
          <w:bCs/>
          <w:szCs w:val="24"/>
          <w:lang w:eastAsia="tr-TR"/>
        </w:rPr>
        <w:t>Bakanlık teşkilatında sivil savunma hizmetlerinin hazırlanmasını, planlamasını ve denetlemesini yapmak,</w:t>
      </w:r>
    </w:p>
    <w:p w:rsidR="00612478" w:rsidRPr="00B92726" w:rsidRDefault="00612478" w:rsidP="00612478">
      <w:pPr>
        <w:numPr>
          <w:ilvl w:val="0"/>
          <w:numId w:val="5"/>
        </w:numPr>
        <w:tabs>
          <w:tab w:val="clear" w:pos="720"/>
          <w:tab w:val="num" w:pos="338"/>
        </w:tabs>
        <w:spacing w:after="0" w:line="240" w:lineRule="auto"/>
        <w:ind w:left="338"/>
        <w:jc w:val="both"/>
        <w:rPr>
          <w:rFonts w:eastAsia="Times New Roman"/>
          <w:bCs/>
          <w:szCs w:val="24"/>
          <w:lang w:eastAsia="tr-TR"/>
        </w:rPr>
      </w:pPr>
      <w:r w:rsidRPr="00B92726">
        <w:rPr>
          <w:rFonts w:eastAsia="Times New Roman"/>
          <w:bCs/>
          <w:szCs w:val="24"/>
          <w:lang w:eastAsia="tr-TR"/>
        </w:rPr>
        <w:t>Bakanlık teşkilatında koruma ve güvenlik hizmetlerinin uygulanmasını takip ve koordine etmek,</w:t>
      </w:r>
    </w:p>
    <w:p w:rsidR="00612478" w:rsidRPr="00B92726" w:rsidRDefault="00612478" w:rsidP="00612478">
      <w:pPr>
        <w:numPr>
          <w:ilvl w:val="0"/>
          <w:numId w:val="5"/>
        </w:numPr>
        <w:tabs>
          <w:tab w:val="clear" w:pos="720"/>
          <w:tab w:val="num" w:pos="338"/>
        </w:tabs>
        <w:spacing w:after="0" w:line="240" w:lineRule="auto"/>
        <w:ind w:left="338"/>
        <w:jc w:val="both"/>
        <w:rPr>
          <w:rFonts w:eastAsia="Times New Roman"/>
          <w:bCs/>
          <w:szCs w:val="24"/>
          <w:lang w:eastAsia="tr-TR"/>
        </w:rPr>
      </w:pPr>
      <w:r w:rsidRPr="00B92726">
        <w:rPr>
          <w:rFonts w:eastAsia="Times New Roman"/>
          <w:bCs/>
          <w:szCs w:val="24"/>
          <w:lang w:eastAsia="tr-TR"/>
        </w:rPr>
        <w:t>Bakanlık teşkilatı ile kontrolünde bulunan planlamaya tabii özel kuruluşların, seferberlik ve savaş haline dair ihtiyaçlarının karşılanması ve tahsislerinin yapılması hususunda Türk Silahlı Kuvvetleri ve diğer Bakanlıklarla gerekli yazışma ve koordineyi yapmak,</w:t>
      </w:r>
    </w:p>
    <w:p w:rsidR="00612478" w:rsidRPr="00B92726" w:rsidRDefault="00612478" w:rsidP="00612478">
      <w:pPr>
        <w:numPr>
          <w:ilvl w:val="0"/>
          <w:numId w:val="5"/>
        </w:numPr>
        <w:tabs>
          <w:tab w:val="clear" w:pos="720"/>
          <w:tab w:val="num" w:pos="338"/>
        </w:tabs>
        <w:spacing w:after="0" w:line="240" w:lineRule="auto"/>
        <w:ind w:left="338"/>
        <w:jc w:val="both"/>
        <w:rPr>
          <w:rFonts w:eastAsia="Times New Roman"/>
          <w:bCs/>
          <w:szCs w:val="24"/>
          <w:lang w:eastAsia="tr-TR"/>
        </w:rPr>
      </w:pPr>
      <w:r w:rsidRPr="00B92726">
        <w:rPr>
          <w:rFonts w:eastAsia="Times New Roman"/>
          <w:bCs/>
          <w:szCs w:val="24"/>
          <w:lang w:eastAsia="tr-TR"/>
        </w:rPr>
        <w:t>Bakanlık Milli Alarm Sistemi Yönergesini hazırlamak, Başbakanlık ve Bakanlıklar ile ilgili kuruluşlara göndermek,</w:t>
      </w:r>
    </w:p>
    <w:p w:rsidR="00612478" w:rsidRPr="00B92726" w:rsidRDefault="00612478" w:rsidP="00612478">
      <w:pPr>
        <w:numPr>
          <w:ilvl w:val="0"/>
          <w:numId w:val="5"/>
        </w:numPr>
        <w:tabs>
          <w:tab w:val="clear" w:pos="720"/>
          <w:tab w:val="num" w:pos="338"/>
        </w:tabs>
        <w:spacing w:after="0" w:line="240" w:lineRule="auto"/>
        <w:ind w:left="338"/>
        <w:jc w:val="both"/>
        <w:rPr>
          <w:rFonts w:eastAsia="Times New Roman"/>
          <w:bCs/>
          <w:szCs w:val="24"/>
          <w:lang w:eastAsia="tr-TR"/>
        </w:rPr>
      </w:pPr>
      <w:r w:rsidRPr="00B92726">
        <w:rPr>
          <w:rFonts w:eastAsia="Times New Roman"/>
          <w:bCs/>
          <w:szCs w:val="24"/>
          <w:lang w:eastAsia="tr-TR"/>
        </w:rPr>
        <w:t>Başbakanlık, Milli Güvenlik Kurulu Genel Sekreterliği koordinatörlüğünde açılan Başbakanlık Kriz Yönetim Merkezine Bakanlık temsilcisi göndermek, gerekli hallerde Müsteşar Yardımcısı Başkanlığında Bakanlık Kriz Merkezini açarak işletmek,</w:t>
      </w:r>
    </w:p>
    <w:p w:rsidR="00612478" w:rsidRPr="00B92726" w:rsidRDefault="00612478" w:rsidP="00612478">
      <w:pPr>
        <w:spacing w:after="0" w:line="240" w:lineRule="auto"/>
        <w:ind w:firstLine="709"/>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sidRPr="00B92726">
        <w:rPr>
          <w:rFonts w:eastAsia="Times New Roman"/>
          <w:szCs w:val="24"/>
          <w:lang w:eastAsia="tr-TR"/>
        </w:rPr>
        <w:t>faaliyetlerini yürütür.</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tabs>
          <w:tab w:val="left" w:pos="737"/>
        </w:tabs>
        <w:spacing w:after="0" w:line="240" w:lineRule="auto"/>
        <w:ind w:left="327"/>
        <w:jc w:val="both"/>
        <w:rPr>
          <w:rFonts w:eastAsia="Times New Roman"/>
          <w:b/>
          <w:szCs w:val="24"/>
          <w:lang w:eastAsia="tr-TR"/>
        </w:rPr>
      </w:pPr>
      <w:r w:rsidRPr="00B92726">
        <w:rPr>
          <w:rFonts w:eastAsia="Times New Roman"/>
          <w:b/>
          <w:szCs w:val="24"/>
          <w:lang w:eastAsia="tr-TR"/>
        </w:rPr>
        <w:t>5.4. Döner Sermaye İşletmesi Merkez Müdürlüğünce Sunulan Hizmetler</w:t>
      </w:r>
    </w:p>
    <w:p w:rsidR="00612478" w:rsidRPr="00B92726" w:rsidRDefault="00612478" w:rsidP="00612478">
      <w:pPr>
        <w:spacing w:after="0" w:line="240" w:lineRule="auto"/>
        <w:ind w:firstLine="709"/>
        <w:jc w:val="both"/>
        <w:rPr>
          <w:rFonts w:eastAsia="Times New Roman"/>
          <w:b/>
          <w:szCs w:val="24"/>
          <w:lang w:eastAsia="tr-TR"/>
        </w:rPr>
      </w:pPr>
    </w:p>
    <w:p w:rsidR="00612478" w:rsidRPr="00B92726" w:rsidRDefault="00612478" w:rsidP="00612478">
      <w:pPr>
        <w:numPr>
          <w:ilvl w:val="0"/>
          <w:numId w:val="62"/>
        </w:numPr>
        <w:spacing w:after="0" w:line="240" w:lineRule="auto"/>
        <w:ind w:left="338"/>
        <w:jc w:val="both"/>
        <w:rPr>
          <w:rFonts w:eastAsia="Times New Roman"/>
          <w:szCs w:val="24"/>
          <w:lang w:eastAsia="tr-TR"/>
        </w:rPr>
      </w:pPr>
      <w:r w:rsidRPr="00B92726">
        <w:rPr>
          <w:rFonts w:eastAsia="Times New Roman"/>
          <w:szCs w:val="24"/>
          <w:lang w:eastAsia="tr-TR"/>
        </w:rPr>
        <w:lastRenderedPageBreak/>
        <w:t>Bakanlığımıza bağlı ve gelirleri Merkez Müdürlüğümüze gelen müze, örenyeri ve kültür merkezlerinin personel, bakım-onarım, temizlik-güvenlik, elektrik, su, telefon vb. giderleri karşılanmaktadır.</w:t>
      </w:r>
    </w:p>
    <w:p w:rsidR="00612478" w:rsidRPr="00B92726" w:rsidRDefault="00612478" w:rsidP="00612478">
      <w:pPr>
        <w:spacing w:after="0" w:line="240" w:lineRule="auto"/>
        <w:ind w:firstLine="567"/>
        <w:jc w:val="both"/>
        <w:rPr>
          <w:rFonts w:eastAsia="Times New Roman"/>
          <w:szCs w:val="24"/>
          <w:lang w:eastAsia="tr-TR"/>
        </w:rPr>
      </w:pPr>
    </w:p>
    <w:p w:rsidR="00612478" w:rsidRPr="00B92726" w:rsidRDefault="00612478" w:rsidP="00612478">
      <w:pPr>
        <w:numPr>
          <w:ilvl w:val="0"/>
          <w:numId w:val="62"/>
        </w:numPr>
        <w:spacing w:after="0" w:line="240" w:lineRule="auto"/>
        <w:ind w:left="338"/>
        <w:jc w:val="both"/>
        <w:rPr>
          <w:rFonts w:eastAsia="Times New Roman"/>
          <w:szCs w:val="24"/>
          <w:lang w:eastAsia="tr-TR"/>
        </w:rPr>
      </w:pPr>
      <w:r w:rsidRPr="00B92726">
        <w:rPr>
          <w:rFonts w:eastAsia="Times New Roman"/>
          <w:szCs w:val="24"/>
          <w:lang w:eastAsia="tr-TR"/>
        </w:rPr>
        <w:t>2252 sayılı Döner Sermaye Kanunu ve Döner Sermaye Yönetmeliği hükümleri uyarınca; Bakanlığımız birimlerinin oluşturduğu proje, hizmet ve faaliyetler için oluşturulan talepler bütçe imkânları doğrultusunda desteklenmektedir.</w:t>
      </w:r>
    </w:p>
    <w:p w:rsidR="00612478" w:rsidRPr="00B92726" w:rsidRDefault="00612478" w:rsidP="00612478">
      <w:pPr>
        <w:spacing w:after="0" w:line="240" w:lineRule="auto"/>
        <w:ind w:firstLine="567"/>
        <w:jc w:val="both"/>
        <w:rPr>
          <w:rFonts w:eastAsia="Times New Roman"/>
          <w:szCs w:val="24"/>
          <w:lang w:eastAsia="tr-TR"/>
        </w:rPr>
      </w:pPr>
    </w:p>
    <w:p w:rsidR="00612478" w:rsidRPr="00B92726" w:rsidRDefault="00612478" w:rsidP="00612478">
      <w:pPr>
        <w:numPr>
          <w:ilvl w:val="0"/>
          <w:numId w:val="62"/>
        </w:numPr>
        <w:spacing w:after="0" w:line="240" w:lineRule="auto"/>
        <w:ind w:left="338"/>
        <w:jc w:val="both"/>
        <w:rPr>
          <w:rFonts w:eastAsia="Times New Roman"/>
          <w:szCs w:val="24"/>
          <w:lang w:eastAsia="tr-TR"/>
        </w:rPr>
      </w:pPr>
      <w:r w:rsidRPr="00B92726">
        <w:rPr>
          <w:rFonts w:eastAsia="Times New Roman"/>
          <w:szCs w:val="24"/>
          <w:lang w:eastAsia="tr-TR"/>
        </w:rPr>
        <w:t>Bakanlığımızca 2634 sayılı Turizm Teşviki Kanunu gereği, Turizm İşletmelerine (lokanta, özel tesis, otel, vb.) verilen dış cephe levhalarının (plâketlerin) basım yenileme ve ilgiliye ulaştırılması işlemleri gerçekleştirilmektedir.</w:t>
      </w:r>
    </w:p>
    <w:p w:rsidR="00612478" w:rsidRPr="00B92726" w:rsidRDefault="00612478" w:rsidP="00612478">
      <w:pPr>
        <w:spacing w:after="0" w:line="240" w:lineRule="auto"/>
        <w:ind w:firstLine="567"/>
        <w:jc w:val="both"/>
        <w:rPr>
          <w:rFonts w:eastAsia="Times New Roman"/>
          <w:szCs w:val="24"/>
          <w:lang w:eastAsia="tr-TR"/>
        </w:rPr>
      </w:pPr>
    </w:p>
    <w:p w:rsidR="00612478" w:rsidRPr="00B92726" w:rsidRDefault="00612478" w:rsidP="00612478">
      <w:pPr>
        <w:numPr>
          <w:ilvl w:val="0"/>
          <w:numId w:val="62"/>
        </w:numPr>
        <w:spacing w:after="0" w:line="240" w:lineRule="auto"/>
        <w:ind w:left="338"/>
        <w:jc w:val="both"/>
        <w:rPr>
          <w:rFonts w:eastAsia="Times New Roman"/>
          <w:szCs w:val="24"/>
          <w:lang w:eastAsia="tr-TR"/>
        </w:rPr>
      </w:pPr>
      <w:r w:rsidRPr="00B92726">
        <w:rPr>
          <w:rFonts w:eastAsia="Times New Roman"/>
          <w:szCs w:val="24"/>
          <w:lang w:eastAsia="tr-TR"/>
        </w:rPr>
        <w:t>Bakanlığımıza bağlı müze ve örenyerlerine yapılacak ücretli ve ücretsiz ziyaret talepleri “Müze ve Örenyerlerine Girişlerde Uygulanacak Usul ve Esaslar” çerçevesinde değerlendirilmektedir.</w:t>
      </w:r>
    </w:p>
    <w:p w:rsidR="00612478" w:rsidRPr="00B92726" w:rsidRDefault="00612478" w:rsidP="00612478">
      <w:pPr>
        <w:spacing w:after="0" w:line="240" w:lineRule="auto"/>
        <w:ind w:firstLine="567"/>
        <w:jc w:val="both"/>
        <w:rPr>
          <w:rFonts w:eastAsia="Times New Roman"/>
          <w:szCs w:val="24"/>
          <w:lang w:eastAsia="tr-TR"/>
        </w:rPr>
      </w:pPr>
    </w:p>
    <w:p w:rsidR="00612478" w:rsidRPr="00B92726" w:rsidRDefault="00612478" w:rsidP="00612478">
      <w:pPr>
        <w:numPr>
          <w:ilvl w:val="0"/>
          <w:numId w:val="62"/>
        </w:numPr>
        <w:spacing w:after="0" w:line="240" w:lineRule="auto"/>
        <w:ind w:left="338"/>
        <w:jc w:val="both"/>
        <w:rPr>
          <w:rFonts w:eastAsia="Times New Roman"/>
          <w:szCs w:val="24"/>
          <w:lang w:eastAsia="tr-TR"/>
        </w:rPr>
      </w:pPr>
      <w:r w:rsidRPr="00B92726">
        <w:rPr>
          <w:rFonts w:eastAsia="Times New Roman"/>
          <w:szCs w:val="24"/>
          <w:lang w:eastAsia="tr-TR"/>
        </w:rPr>
        <w:t>Bakanlığımıza bağlı müze, örenyeri, kültür merkezi salonları, galeriler ve diğer mekânlar ile Ankara AKM (Atatürk Kültür Merkezi)’nin tahsise konu 1 No’lu alanında; kamu kurum ve kuruluşları ile gerçek ve tüzel kişilerce, ücreti mukabilinde gerçekleştirilecek kültürel, bilimsel, sanatsal ve diğer etkinlikler için talep edilen alanların tahsis talepleri “Süreli Kullanım Yönergesi” kapsamında değerlendirilerek ücretli/ücretsiz tahsisler gerçekleştirilmektedir.</w:t>
      </w:r>
    </w:p>
    <w:p w:rsidR="00612478" w:rsidRPr="00B92726" w:rsidRDefault="00612478" w:rsidP="00612478">
      <w:pPr>
        <w:spacing w:after="0" w:line="240" w:lineRule="auto"/>
        <w:ind w:firstLine="567"/>
        <w:jc w:val="both"/>
        <w:rPr>
          <w:rFonts w:eastAsia="Times New Roman"/>
          <w:szCs w:val="24"/>
          <w:lang w:eastAsia="tr-TR"/>
        </w:rPr>
      </w:pPr>
    </w:p>
    <w:p w:rsidR="00612478" w:rsidRPr="00B92726" w:rsidRDefault="00612478" w:rsidP="00612478">
      <w:pPr>
        <w:numPr>
          <w:ilvl w:val="0"/>
          <w:numId w:val="62"/>
        </w:numPr>
        <w:spacing w:after="0" w:line="240" w:lineRule="auto"/>
        <w:ind w:left="338"/>
        <w:jc w:val="both"/>
        <w:rPr>
          <w:rFonts w:eastAsia="Times New Roman"/>
          <w:szCs w:val="24"/>
          <w:lang w:eastAsia="tr-TR"/>
        </w:rPr>
      </w:pPr>
      <w:r w:rsidRPr="00B92726">
        <w:rPr>
          <w:rFonts w:eastAsia="Times New Roman"/>
          <w:szCs w:val="24"/>
          <w:lang w:eastAsia="tr-TR"/>
        </w:rPr>
        <w:t>Bakanlığımız ile Maliye Bakanlığı arasında imzalanan Protokole göre, Mülkiyeti Hazineye ait olup, Bakanlığımıza tahsisli bulunan ve Döner Sermaye hizmetlerinde kullanılmak üzere ayrılan taşınmazlar ile kültür merkezleri, müzeler, müze haline getirilmiş tarihi binalar ve düzenlenmiş örenyerlerindeki sergi, yeme-içme, satış hizmet, kültürel etkinlik ve dinlenme yerleri ile salon, büfe, otopark vb. gelir getirici mekânlar kurum, kuruluşlar, gerçek ve tüzel kişilere kiraya verilerek, elde edilen gelirler, 2252 sayılı Kültür ve Turizm Bakanlığı Döner Sermaye Kanunu’nun “Gelir Kaynakları” başlıklı 5/c maddesi hükmü gereğince Döner Sermaye İşletmesi Merkez Müdürlüğü tarafından tahsil edilmektedir.</w:t>
      </w:r>
    </w:p>
    <w:p w:rsidR="00612478" w:rsidRPr="00B92726" w:rsidRDefault="00612478" w:rsidP="00612478">
      <w:pPr>
        <w:spacing w:after="0" w:line="240" w:lineRule="auto"/>
        <w:ind w:firstLine="567"/>
        <w:jc w:val="both"/>
        <w:rPr>
          <w:rFonts w:eastAsia="Times New Roman"/>
          <w:szCs w:val="24"/>
          <w:lang w:eastAsia="tr-TR"/>
        </w:rPr>
      </w:pPr>
    </w:p>
    <w:p w:rsidR="00612478" w:rsidRPr="00B92726" w:rsidRDefault="00612478" w:rsidP="00612478">
      <w:pPr>
        <w:numPr>
          <w:ilvl w:val="0"/>
          <w:numId w:val="62"/>
        </w:numPr>
        <w:spacing w:after="0" w:line="240" w:lineRule="auto"/>
        <w:ind w:left="338"/>
        <w:jc w:val="both"/>
        <w:rPr>
          <w:rFonts w:eastAsia="Times New Roman"/>
          <w:szCs w:val="24"/>
          <w:lang w:eastAsia="tr-TR"/>
        </w:rPr>
      </w:pPr>
      <w:r w:rsidRPr="00B92726">
        <w:rPr>
          <w:rFonts w:eastAsia="Times New Roman"/>
          <w:szCs w:val="24"/>
          <w:lang w:eastAsia="tr-TR"/>
        </w:rPr>
        <w:t xml:space="preserve">Geleneksel El Sanatları Mağazalar İşletme Müdürlüğümüz içerisinde yapılandırılan Adana, Ankara, İstanbul, İzmir ve Mersin illerinde 8 geleneksel el sanatları mağazamız faaliyetlerini sürdürmektedir. Aynı zamanda </w:t>
      </w:r>
      <w:hyperlink r:id="rId21" w:history="1">
        <w:r w:rsidRPr="00B92726">
          <w:rPr>
            <w:rFonts w:eastAsia="Times New Roman"/>
            <w:szCs w:val="24"/>
            <w:u w:val="single"/>
            <w:lang w:eastAsia="tr-TR"/>
          </w:rPr>
          <w:t>www.ges.gov.tr</w:t>
        </w:r>
      </w:hyperlink>
      <w:r w:rsidRPr="00B92726">
        <w:rPr>
          <w:rFonts w:eastAsia="Times New Roman"/>
          <w:szCs w:val="24"/>
          <w:lang w:eastAsia="tr-TR"/>
        </w:rPr>
        <w:t xml:space="preserve"> adresinden sanal mağaza ile hizmet verilmektedir. </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spacing w:after="0" w:line="240" w:lineRule="auto"/>
        <w:rPr>
          <w:rFonts w:eastAsia="Times New Roman"/>
          <w:szCs w:val="24"/>
          <w:lang w:eastAsia="tr-TR"/>
        </w:rPr>
      </w:pPr>
      <w:r w:rsidRPr="00B92726">
        <w:rPr>
          <w:rFonts w:eastAsia="Times New Roman"/>
          <w:szCs w:val="24"/>
          <w:lang w:eastAsia="tr-TR"/>
        </w:rPr>
        <w:t>faaliyetlerini yürütür.</w:t>
      </w:r>
    </w:p>
    <w:p w:rsidR="00612478" w:rsidRPr="00B92726" w:rsidRDefault="00612478" w:rsidP="00612478">
      <w:pPr>
        <w:spacing w:after="0" w:line="240" w:lineRule="auto"/>
        <w:rPr>
          <w:rFonts w:eastAsia="Times New Roman"/>
          <w:szCs w:val="24"/>
          <w:lang w:eastAsia="tr-TR"/>
        </w:rPr>
      </w:pPr>
    </w:p>
    <w:p w:rsidR="00612478" w:rsidRDefault="00612478" w:rsidP="00612478">
      <w:pPr>
        <w:pStyle w:val="Balk3"/>
        <w:numPr>
          <w:ilvl w:val="0"/>
          <w:numId w:val="0"/>
        </w:numPr>
      </w:pPr>
    </w:p>
    <w:p w:rsidR="00612478" w:rsidRDefault="00612478" w:rsidP="00612478">
      <w:pPr>
        <w:pStyle w:val="Balk3"/>
        <w:numPr>
          <w:ilvl w:val="0"/>
          <w:numId w:val="0"/>
        </w:numPr>
      </w:pPr>
    </w:p>
    <w:p w:rsidR="00612478" w:rsidRDefault="00612478" w:rsidP="00612478">
      <w:pPr>
        <w:rPr>
          <w:rFonts w:eastAsia="Times New Roman"/>
          <w:b/>
          <w:szCs w:val="24"/>
          <w:lang w:eastAsia="tr-TR"/>
        </w:rPr>
      </w:pPr>
      <w:r>
        <w:br w:type="page"/>
      </w:r>
    </w:p>
    <w:p w:rsidR="00612478" w:rsidRPr="00B92726" w:rsidRDefault="00612478" w:rsidP="00612478">
      <w:pPr>
        <w:pStyle w:val="Balk3"/>
        <w:numPr>
          <w:ilvl w:val="0"/>
          <w:numId w:val="0"/>
        </w:numPr>
      </w:pPr>
      <w:bookmarkStart w:id="42" w:name="_Toc476665056"/>
      <w:r w:rsidRPr="00B92726">
        <w:lastRenderedPageBreak/>
        <w:t>6. Yönetim ve İç Kontrol Sistemi</w:t>
      </w:r>
      <w:bookmarkEnd w:id="42"/>
    </w:p>
    <w:p w:rsidR="00612478" w:rsidRPr="00B92726" w:rsidRDefault="00612478" w:rsidP="00612478">
      <w:pPr>
        <w:widowControl w:val="0"/>
        <w:tabs>
          <w:tab w:val="left" w:pos="2175"/>
        </w:tabs>
        <w:spacing w:after="0" w:line="240" w:lineRule="auto"/>
        <w:jc w:val="both"/>
        <w:rPr>
          <w:rFonts w:eastAsia="Times New Roman"/>
          <w:b/>
          <w:color w:val="FF0000"/>
          <w:szCs w:val="24"/>
          <w:lang w:eastAsia="tr-TR"/>
        </w:rPr>
      </w:pPr>
      <w:r w:rsidRPr="00B92726">
        <w:rPr>
          <w:rFonts w:eastAsia="Times New Roman"/>
          <w:b/>
          <w:color w:val="FF0000"/>
          <w:szCs w:val="24"/>
          <w:lang w:eastAsia="tr-TR"/>
        </w:rPr>
        <w:tab/>
      </w:r>
    </w:p>
    <w:p w:rsidR="00612478" w:rsidRDefault="00612478" w:rsidP="00612478">
      <w:pPr>
        <w:ind w:firstLine="708"/>
        <w:jc w:val="both"/>
      </w:pPr>
      <w:r w:rsidRPr="00B61DEB">
        <w:t xml:space="preserve">Bakanlığımızın Kamu İç Kontrol Standartlarına uyumunu sağlamak üzere </w:t>
      </w:r>
      <w:r>
        <w:t xml:space="preserve">2016 yılında “Bakanlığımız </w:t>
      </w:r>
      <w:r w:rsidRPr="00B61DEB">
        <w:t>Kamu İç Kontrol Standartları Uyum Eylem Planı</w:t>
      </w:r>
      <w:r>
        <w:t xml:space="preserve"> (2017-2018)” hazırlanmış, </w:t>
      </w:r>
      <w:r w:rsidRPr="00B61DEB">
        <w:t xml:space="preserve"> Müsteşarlık Makamının </w:t>
      </w:r>
      <w:r>
        <w:t xml:space="preserve">16/12/2016 tarih ve 225765 sayılı Oluru ile 26/12/2016 tarihi itibariyle </w:t>
      </w:r>
      <w:r w:rsidRPr="002134AE">
        <w:t>yürürlüğe gi</w:t>
      </w:r>
      <w:r>
        <w:t>rmiş ve söz konusu Eylem Planı Maliye Bakanlığının e-SGB sistemine girişi yapılmıştır.</w:t>
      </w:r>
    </w:p>
    <w:p w:rsidR="00612478" w:rsidRDefault="00612478" w:rsidP="00612478">
      <w:pPr>
        <w:ind w:firstLine="708"/>
        <w:jc w:val="both"/>
      </w:pPr>
      <w:r w:rsidRPr="00CF77E0">
        <w:t>79 Genel Şartların sağlanması amacıyla uygulama zamanı 2017-2018  yıllarını  kapsayan çeşitli eylemler belirlenmiştir. Eylem planında öngörülen eylemlerin uygulama sonuçları Strateji Geliştirme Başkanlığı Eylem Planı formatında izlenerek Müsteşarlık Makamına sunulacaktır.</w:t>
      </w:r>
    </w:p>
    <w:p w:rsidR="00612478" w:rsidRDefault="00612478" w:rsidP="00612478">
      <w:pPr>
        <w:tabs>
          <w:tab w:val="left" w:pos="540"/>
        </w:tabs>
        <w:spacing w:after="0" w:line="240" w:lineRule="auto"/>
        <w:jc w:val="both"/>
        <w:rPr>
          <w:rFonts w:eastAsia="Times New Roman"/>
          <w:b/>
          <w:szCs w:val="24"/>
          <w:lang w:eastAsia="tr-TR"/>
        </w:rPr>
      </w:pPr>
    </w:p>
    <w:p w:rsidR="00612478" w:rsidRDefault="00612478" w:rsidP="00612478">
      <w:pPr>
        <w:tabs>
          <w:tab w:val="left" w:pos="540"/>
        </w:tabs>
        <w:spacing w:after="0" w:line="240" w:lineRule="auto"/>
        <w:jc w:val="both"/>
        <w:rPr>
          <w:rFonts w:eastAsia="Times New Roman"/>
          <w:b/>
          <w:szCs w:val="24"/>
          <w:lang w:eastAsia="tr-TR"/>
        </w:rPr>
      </w:pPr>
      <w:r>
        <w:rPr>
          <w:rFonts w:eastAsia="Times New Roman"/>
          <w:b/>
          <w:szCs w:val="24"/>
          <w:lang w:eastAsia="tr-TR"/>
        </w:rPr>
        <w:t>6.1. İç Denetim Faaliyetleri</w:t>
      </w:r>
    </w:p>
    <w:p w:rsidR="00612478" w:rsidRDefault="00612478" w:rsidP="00612478">
      <w:pPr>
        <w:tabs>
          <w:tab w:val="left" w:pos="540"/>
        </w:tabs>
        <w:spacing w:after="0" w:line="240" w:lineRule="auto"/>
        <w:jc w:val="both"/>
        <w:rPr>
          <w:rFonts w:eastAsia="Times New Roman"/>
          <w:szCs w:val="24"/>
          <w:lang w:eastAsia="tr-TR"/>
        </w:rPr>
      </w:pPr>
    </w:p>
    <w:p w:rsidR="00612478" w:rsidRDefault="00612478" w:rsidP="00612478">
      <w:pPr>
        <w:spacing w:after="0" w:line="240" w:lineRule="auto"/>
        <w:ind w:right="-96" w:firstLine="708"/>
        <w:jc w:val="both"/>
        <w:rPr>
          <w:rFonts w:eastAsia="Times New Roman"/>
          <w:szCs w:val="24"/>
          <w:lang w:eastAsia="tr-TR"/>
        </w:rPr>
      </w:pPr>
      <w:r>
        <w:rPr>
          <w:rFonts w:eastAsia="Times New Roman"/>
          <w:szCs w:val="24"/>
          <w:lang w:eastAsia="tr-TR"/>
        </w:rPr>
        <w:t>5018 sayılı Kanunun 5436 sayılı Kanunla değişik 63 üncü maddesinin son fıkrasında yer alan “Kamu idarelerinin yapısı ve personel sayısı dikkate alınmak suretiyle, İç Denetim Koordinasyon Kurulunun uygun görüşü üzerine, doğrudan üst yöneticiye bağlı iç denetim birimi başkanlıkları kurulabilir” hükmüne istinaden, 02.03.2007 tarihli ve 35552 sayılı Bakan Onayı ile İç Denetim Birimi Başkanlığı kurulmuştur.</w:t>
      </w:r>
    </w:p>
    <w:p w:rsidR="00612478" w:rsidRDefault="00612478" w:rsidP="00612478">
      <w:pPr>
        <w:autoSpaceDE w:val="0"/>
        <w:autoSpaceDN w:val="0"/>
        <w:adjustRightInd w:val="0"/>
        <w:spacing w:after="0" w:line="240" w:lineRule="auto"/>
        <w:ind w:right="-96" w:firstLine="708"/>
        <w:jc w:val="both"/>
        <w:rPr>
          <w:rFonts w:eastAsia="Times New Roman"/>
          <w:color w:val="000000"/>
          <w:szCs w:val="24"/>
          <w:lang w:eastAsia="tr-TR"/>
        </w:rPr>
      </w:pPr>
    </w:p>
    <w:p w:rsidR="00612478" w:rsidRDefault="00612478" w:rsidP="00612478">
      <w:pPr>
        <w:autoSpaceDE w:val="0"/>
        <w:autoSpaceDN w:val="0"/>
        <w:adjustRightInd w:val="0"/>
        <w:spacing w:after="0" w:line="240" w:lineRule="auto"/>
        <w:ind w:right="-96" w:firstLine="708"/>
        <w:jc w:val="both"/>
        <w:rPr>
          <w:rFonts w:eastAsia="Times New Roman"/>
          <w:szCs w:val="24"/>
          <w:lang w:eastAsia="tr-TR"/>
        </w:rPr>
      </w:pPr>
      <w:r>
        <w:rPr>
          <w:rFonts w:eastAsia="Times New Roman"/>
          <w:color w:val="000000"/>
          <w:szCs w:val="24"/>
          <w:lang w:eastAsia="tr-TR"/>
        </w:rPr>
        <w:t xml:space="preserve">Bakanlığımızda 10 İç Denetçi halen görev yapmakata olup 5 </w:t>
      </w:r>
      <w:r>
        <w:rPr>
          <w:rFonts w:eastAsia="Times New Roman"/>
          <w:szCs w:val="24"/>
          <w:lang w:eastAsia="tr-TR"/>
        </w:rPr>
        <w:t>İç Denetçi kadrosu boş bulunmaktadır.</w:t>
      </w:r>
    </w:p>
    <w:p w:rsidR="00612478" w:rsidRDefault="00612478" w:rsidP="00612478">
      <w:pPr>
        <w:autoSpaceDE w:val="0"/>
        <w:autoSpaceDN w:val="0"/>
        <w:adjustRightInd w:val="0"/>
        <w:spacing w:after="0" w:line="240" w:lineRule="auto"/>
        <w:ind w:right="-96"/>
        <w:jc w:val="both"/>
        <w:rPr>
          <w:rFonts w:eastAsia="Times New Roman"/>
          <w:szCs w:val="24"/>
          <w:lang w:eastAsia="tr-TR"/>
        </w:rPr>
      </w:pPr>
    </w:p>
    <w:p w:rsidR="00612478" w:rsidRDefault="00612478" w:rsidP="00612478">
      <w:pPr>
        <w:autoSpaceDE w:val="0"/>
        <w:autoSpaceDN w:val="0"/>
        <w:adjustRightInd w:val="0"/>
        <w:spacing w:after="0" w:line="240" w:lineRule="auto"/>
        <w:ind w:right="-96"/>
        <w:jc w:val="both"/>
        <w:rPr>
          <w:rFonts w:eastAsia="Times New Roman"/>
          <w:b/>
          <w:bCs/>
          <w:szCs w:val="24"/>
          <w:lang w:eastAsia="tr-TR"/>
        </w:rPr>
      </w:pPr>
      <w:r>
        <w:rPr>
          <w:rFonts w:eastAsia="Times New Roman"/>
          <w:b/>
          <w:bCs/>
          <w:szCs w:val="24"/>
          <w:lang w:eastAsia="tr-TR"/>
        </w:rPr>
        <w:t xml:space="preserve">İç Denetim Faaliyetinin Amaç, Hedef ve Kapsamı </w:t>
      </w:r>
    </w:p>
    <w:p w:rsidR="00612478" w:rsidRDefault="00612478" w:rsidP="00612478">
      <w:pPr>
        <w:autoSpaceDE w:val="0"/>
        <w:autoSpaceDN w:val="0"/>
        <w:adjustRightInd w:val="0"/>
        <w:spacing w:after="0" w:line="240" w:lineRule="auto"/>
        <w:ind w:right="-96"/>
        <w:jc w:val="both"/>
        <w:rPr>
          <w:rFonts w:eastAsia="Times New Roman"/>
          <w:b/>
          <w:bCs/>
          <w:szCs w:val="24"/>
          <w:lang w:eastAsia="tr-TR"/>
        </w:rPr>
      </w:pPr>
    </w:p>
    <w:p w:rsidR="00612478" w:rsidRDefault="00612478" w:rsidP="00612478">
      <w:pPr>
        <w:autoSpaceDE w:val="0"/>
        <w:autoSpaceDN w:val="0"/>
        <w:adjustRightInd w:val="0"/>
        <w:spacing w:after="0" w:line="240" w:lineRule="auto"/>
        <w:ind w:right="-96" w:firstLine="708"/>
        <w:jc w:val="both"/>
        <w:rPr>
          <w:rFonts w:eastAsia="Times New Roman"/>
          <w:color w:val="000000"/>
          <w:szCs w:val="24"/>
          <w:lang w:eastAsia="tr-TR"/>
        </w:rPr>
      </w:pPr>
      <w:r>
        <w:rPr>
          <w:rFonts w:eastAsia="Times New Roman"/>
          <w:color w:val="000000"/>
          <w:szCs w:val="24"/>
          <w:lang w:eastAsia="tr-TR"/>
        </w:rPr>
        <w:t>İç Denetim Koordinasyon Kurulu kararıyla kabul edilen 2014–2016 Kamu İç Denetimi Strateji Belgesinde yer alan genel esaslar çerçevesinde, Bakanlığımız İç Denetim Biriminin 2016-2018 plan döneminde izleyeceği stratejik amaçlar aşağıdaki şekilde tespit edilmiştir:</w:t>
      </w:r>
    </w:p>
    <w:p w:rsidR="00612478" w:rsidRDefault="00612478" w:rsidP="00612478">
      <w:pPr>
        <w:autoSpaceDE w:val="0"/>
        <w:autoSpaceDN w:val="0"/>
        <w:adjustRightInd w:val="0"/>
        <w:spacing w:after="0" w:line="240" w:lineRule="auto"/>
        <w:ind w:right="-96"/>
        <w:jc w:val="both"/>
        <w:rPr>
          <w:rFonts w:eastAsia="Times New Roman"/>
          <w:color w:val="000000"/>
          <w:szCs w:val="24"/>
          <w:lang w:eastAsia="tr-TR"/>
        </w:rPr>
      </w:pPr>
    </w:p>
    <w:p w:rsidR="00612478" w:rsidRDefault="00612478" w:rsidP="00612478">
      <w:pPr>
        <w:autoSpaceDE w:val="0"/>
        <w:autoSpaceDN w:val="0"/>
        <w:adjustRightInd w:val="0"/>
        <w:spacing w:after="0" w:line="240" w:lineRule="auto"/>
        <w:ind w:right="-96" w:firstLine="708"/>
        <w:jc w:val="both"/>
        <w:rPr>
          <w:rFonts w:eastAsia="Times New Roman"/>
          <w:b/>
          <w:bCs/>
          <w:szCs w:val="24"/>
          <w:lang w:eastAsia="tr-TR"/>
        </w:rPr>
      </w:pPr>
      <w:r>
        <w:rPr>
          <w:rFonts w:eastAsia="Times New Roman"/>
          <w:color w:val="000000"/>
          <w:szCs w:val="24"/>
          <w:lang w:eastAsia="tr-TR"/>
        </w:rPr>
        <w:t xml:space="preserve">Plan, denetim kaynaklarının (denetçi, süre ve maddi kaynaklar) etkin ve etkili şekilde kullanılabilmesi için üç yıllık dönemde yürütülmesi, planlanan denetim faaliyetlerinin belirlenmesi ve önceliklendirilmesi,  danışmanlık ve diğer faaliyetlerin toplam yüzdesel dağılımının belirlenmesi amacıyla düzenlenmiştir. Ayrıca planla, kaynak kısıtlarının belirlenmesi ve bu kısıtların denetim faaliyetlerine olası etkisinin belirlenmesi de hedeflenmiştir. </w:t>
      </w:r>
    </w:p>
    <w:p w:rsidR="00612478" w:rsidRDefault="00612478" w:rsidP="00612478">
      <w:pPr>
        <w:spacing w:after="0" w:line="240" w:lineRule="auto"/>
        <w:ind w:right="-96"/>
        <w:jc w:val="both"/>
        <w:rPr>
          <w:rFonts w:eastAsia="Times New Roman"/>
          <w:szCs w:val="24"/>
          <w:lang w:eastAsia="tr-TR"/>
        </w:rPr>
      </w:pPr>
    </w:p>
    <w:p w:rsidR="00612478" w:rsidRDefault="00612478" w:rsidP="00612478">
      <w:pPr>
        <w:spacing w:after="0" w:line="240" w:lineRule="auto"/>
        <w:ind w:right="-96" w:firstLine="708"/>
        <w:jc w:val="both"/>
        <w:rPr>
          <w:rFonts w:eastAsia="Times New Roman"/>
          <w:szCs w:val="24"/>
          <w:lang w:eastAsia="tr-TR"/>
        </w:rPr>
      </w:pPr>
      <w:r>
        <w:rPr>
          <w:rFonts w:eastAsia="Times New Roman"/>
          <w:szCs w:val="24"/>
          <w:lang w:eastAsia="tr-TR"/>
        </w:rPr>
        <w:t>İç denetim faaliyeti, Bakanlığımızın  yurt dışı ve taşra dahil tüm birimlerinin işlem ve faaliyetlerinin, risk esaslı plan ve programlar kapsamında sistematik,sürekli ve disiplinli bir yaklaşımla, denetim standartlarına uygun olarak iç denetime tabi tutulmasını kapsamaktadır.</w:t>
      </w:r>
    </w:p>
    <w:p w:rsidR="00612478" w:rsidRDefault="00612478" w:rsidP="00612478">
      <w:pPr>
        <w:spacing w:after="0" w:line="240" w:lineRule="auto"/>
        <w:ind w:right="-96"/>
        <w:jc w:val="both"/>
        <w:rPr>
          <w:rFonts w:eastAsia="Times New Roman"/>
          <w:b/>
          <w:szCs w:val="24"/>
          <w:lang w:eastAsia="tr-TR"/>
        </w:rPr>
      </w:pPr>
      <w:r>
        <w:rPr>
          <w:rFonts w:eastAsia="Times New Roman"/>
          <w:b/>
          <w:szCs w:val="24"/>
          <w:lang w:eastAsia="tr-TR"/>
        </w:rPr>
        <w:t xml:space="preserve"> </w:t>
      </w:r>
    </w:p>
    <w:p w:rsidR="00612478" w:rsidRDefault="00612478" w:rsidP="00612478">
      <w:pPr>
        <w:spacing w:before="120" w:after="120" w:line="240" w:lineRule="auto"/>
        <w:ind w:right="-96"/>
        <w:jc w:val="both"/>
        <w:rPr>
          <w:rFonts w:eastAsia="Times New Roman"/>
          <w:b/>
          <w:szCs w:val="24"/>
          <w:lang w:eastAsia="tr-TR"/>
        </w:rPr>
      </w:pPr>
      <w:r>
        <w:rPr>
          <w:rFonts w:eastAsia="Times New Roman"/>
          <w:b/>
          <w:szCs w:val="24"/>
          <w:lang w:eastAsia="tr-TR"/>
        </w:rPr>
        <w:t>İç Denetim Politika ve Öncelikleri</w:t>
      </w:r>
    </w:p>
    <w:p w:rsidR="00612478" w:rsidRDefault="00612478" w:rsidP="00612478">
      <w:pPr>
        <w:autoSpaceDE w:val="0"/>
        <w:autoSpaceDN w:val="0"/>
        <w:adjustRightInd w:val="0"/>
        <w:spacing w:after="0" w:line="240" w:lineRule="auto"/>
        <w:ind w:right="-96"/>
        <w:jc w:val="both"/>
        <w:rPr>
          <w:rFonts w:eastAsia="Times New Roman"/>
          <w:szCs w:val="24"/>
          <w:lang w:eastAsia="tr-TR"/>
        </w:rPr>
      </w:pPr>
    </w:p>
    <w:p w:rsidR="00612478" w:rsidRPr="001D7B03" w:rsidRDefault="00612478" w:rsidP="00612478">
      <w:pPr>
        <w:pStyle w:val="ListeParagraf"/>
        <w:numPr>
          <w:ilvl w:val="0"/>
          <w:numId w:val="119"/>
        </w:numPr>
        <w:autoSpaceDE w:val="0"/>
        <w:autoSpaceDN w:val="0"/>
        <w:adjustRightInd w:val="0"/>
        <w:ind w:right="-96"/>
        <w:jc w:val="both"/>
      </w:pPr>
      <w:r w:rsidRPr="001D7B03">
        <w:t>İç denetimin kamu iç denetim standartları ve meslek ahlâk kurallarına tam uyumlu olarak gerçekleştirilmesi esas alınmıştır.</w:t>
      </w:r>
    </w:p>
    <w:p w:rsidR="00612478" w:rsidRPr="001D7B03" w:rsidRDefault="00612478" w:rsidP="00612478">
      <w:pPr>
        <w:pStyle w:val="ListeParagraf"/>
        <w:numPr>
          <w:ilvl w:val="0"/>
          <w:numId w:val="119"/>
        </w:numPr>
        <w:autoSpaceDE w:val="0"/>
        <w:autoSpaceDN w:val="0"/>
        <w:adjustRightInd w:val="0"/>
        <w:ind w:right="-96"/>
        <w:jc w:val="both"/>
      </w:pPr>
      <w:r w:rsidRPr="001D7B03">
        <w:t>2016 yılı iç denetim faaliyeti, Başkanlık tarafından hazırlanan ve üst yönetici tarafından onaylanan ve 2016-2018 dönemini kapsayan üç yıllık denetim planı ve 2016 yılı programına uygun olarak gerçekleştirilmiştir.</w:t>
      </w:r>
    </w:p>
    <w:p w:rsidR="00612478" w:rsidRPr="001D7B03" w:rsidRDefault="00612478" w:rsidP="00612478">
      <w:pPr>
        <w:pStyle w:val="ListeParagraf"/>
        <w:numPr>
          <w:ilvl w:val="0"/>
          <w:numId w:val="119"/>
        </w:numPr>
        <w:autoSpaceDE w:val="0"/>
        <w:autoSpaceDN w:val="0"/>
        <w:adjustRightInd w:val="0"/>
        <w:ind w:right="-96"/>
        <w:jc w:val="both"/>
      </w:pPr>
      <w:r w:rsidRPr="001D7B03">
        <w:lastRenderedPageBreak/>
        <w:t>2016–2018 yıllarını kapsayan üç yıllık plan döneminde sistem denetimi ve uygunluk denetimi yapılması öngörülmüştür.</w:t>
      </w:r>
    </w:p>
    <w:p w:rsidR="00612478" w:rsidRPr="001D7B03" w:rsidRDefault="00612478" w:rsidP="00612478">
      <w:pPr>
        <w:pStyle w:val="ListeParagraf"/>
        <w:numPr>
          <w:ilvl w:val="0"/>
          <w:numId w:val="119"/>
        </w:numPr>
        <w:autoSpaceDE w:val="0"/>
        <w:autoSpaceDN w:val="0"/>
        <w:adjustRightInd w:val="0"/>
        <w:ind w:right="-96"/>
        <w:jc w:val="both"/>
      </w:pPr>
      <w:r w:rsidRPr="001D7B03">
        <w:t>Planda yer alan denetim faaliyetleri en riskli alan ve konulara öncelik verilmek suretiyle belirlenmiştir.</w:t>
      </w:r>
    </w:p>
    <w:p w:rsidR="00612478" w:rsidRPr="001D7B03" w:rsidRDefault="00612478" w:rsidP="00612478">
      <w:pPr>
        <w:pStyle w:val="ListeParagraf"/>
        <w:numPr>
          <w:ilvl w:val="0"/>
          <w:numId w:val="119"/>
        </w:numPr>
        <w:autoSpaceDE w:val="0"/>
        <w:autoSpaceDN w:val="0"/>
        <w:adjustRightInd w:val="0"/>
        <w:ind w:right="-96"/>
        <w:jc w:val="both"/>
      </w:pPr>
      <w:r w:rsidRPr="001D7B03">
        <w:t>2016-2018 plan döneminin birinci yılı olan 2016 yılında denetim faaliyeti gerçekleştirilmiştir. 2017 ve 2018 yıllarında da denetim faaliyeti gerçekleştirilmesi öngörülmüştür.</w:t>
      </w:r>
    </w:p>
    <w:p w:rsidR="00612478" w:rsidRPr="001D7B03" w:rsidRDefault="00612478" w:rsidP="00612478">
      <w:pPr>
        <w:pStyle w:val="ListeParagraf"/>
        <w:numPr>
          <w:ilvl w:val="0"/>
          <w:numId w:val="119"/>
        </w:numPr>
        <w:autoSpaceDE w:val="0"/>
        <w:autoSpaceDN w:val="0"/>
        <w:adjustRightInd w:val="0"/>
        <w:ind w:right="-96"/>
        <w:jc w:val="both"/>
      </w:pPr>
      <w:r w:rsidRPr="001D7B03">
        <w:t>Denetim faaliyetleri, Kamu İç Denetim Rehberinde yer alan iç denetim metodolojisi ile belirlenen usul ve esaslara uygun olarak yürütülmüştür.</w:t>
      </w:r>
    </w:p>
    <w:p w:rsidR="00612478" w:rsidRPr="001D7B03" w:rsidRDefault="00612478" w:rsidP="00612478">
      <w:pPr>
        <w:pStyle w:val="ListeParagraf"/>
        <w:numPr>
          <w:ilvl w:val="0"/>
          <w:numId w:val="119"/>
        </w:numPr>
        <w:autoSpaceDE w:val="0"/>
        <w:autoSpaceDN w:val="0"/>
        <w:adjustRightInd w:val="0"/>
        <w:ind w:right="-96"/>
        <w:jc w:val="both"/>
      </w:pPr>
      <w:r w:rsidRPr="001D7B03">
        <w:t>Program kapsamında yürütülecek denetim faaliyetlerinin kamu iç denetim standartlarına ve denetim rehberine uygun olarak yürütülmesini sağlamak amacıyla her denetim görevi için bir denetim gözetim sorumlusu belirlenmesi esas alınmıştır.</w:t>
      </w:r>
    </w:p>
    <w:p w:rsidR="00612478" w:rsidRPr="001D7B03" w:rsidRDefault="00612478" w:rsidP="00612478">
      <w:pPr>
        <w:pStyle w:val="ListeParagraf"/>
        <w:numPr>
          <w:ilvl w:val="0"/>
          <w:numId w:val="119"/>
        </w:numPr>
        <w:autoSpaceDE w:val="0"/>
        <w:autoSpaceDN w:val="0"/>
        <w:adjustRightInd w:val="0"/>
        <w:ind w:right="-96"/>
        <w:jc w:val="both"/>
        <w:rPr>
          <w:bCs/>
        </w:rPr>
      </w:pPr>
      <w:r w:rsidRPr="001D7B03">
        <w:rPr>
          <w:bCs/>
        </w:rPr>
        <w:t xml:space="preserve">Her iç denetim faaliyeti düzenlenen denetim raporu ile kayıt altına alınmıştır. Görev sonuçlarının raporlanmasında, Kamu İç Denetim Raporlama Standartları ve İç Denetim Birimi Başkanlığı Yönergesinde yer alan usul ve esaslara ve Başkanlık tarafından yapılan düzenlemelere uyulmuştur. </w:t>
      </w:r>
    </w:p>
    <w:p w:rsidR="00612478" w:rsidRPr="001D7B03" w:rsidRDefault="00612478" w:rsidP="00612478">
      <w:pPr>
        <w:pStyle w:val="ListeParagraf"/>
        <w:numPr>
          <w:ilvl w:val="0"/>
          <w:numId w:val="119"/>
        </w:numPr>
        <w:autoSpaceDE w:val="0"/>
        <w:autoSpaceDN w:val="0"/>
        <w:adjustRightInd w:val="0"/>
        <w:ind w:right="-96"/>
        <w:jc w:val="both"/>
        <w:rPr>
          <w:color w:val="000000"/>
        </w:rPr>
      </w:pPr>
      <w:r w:rsidRPr="001D7B03">
        <w:rPr>
          <w:color w:val="000000"/>
        </w:rPr>
        <w:t>Düzenlenen Denetim Raporları, ilgili birimlere gönderilmeden önce Başkanlık tarafından gözden geçirilerek varsa eksiklik ve hataların düzeltilmesi sağlanmıştır.</w:t>
      </w:r>
    </w:p>
    <w:p w:rsidR="00612478" w:rsidRPr="001D7B03" w:rsidRDefault="00612478" w:rsidP="00612478">
      <w:pPr>
        <w:pStyle w:val="ListeParagraf"/>
        <w:numPr>
          <w:ilvl w:val="0"/>
          <w:numId w:val="119"/>
        </w:numPr>
        <w:autoSpaceDE w:val="0"/>
        <w:autoSpaceDN w:val="0"/>
        <w:adjustRightInd w:val="0"/>
        <w:ind w:right="-96"/>
        <w:jc w:val="both"/>
        <w:rPr>
          <w:color w:val="000000"/>
        </w:rPr>
      </w:pPr>
      <w:r w:rsidRPr="001D7B03">
        <w:rPr>
          <w:bCs/>
          <w:color w:val="000000"/>
        </w:rPr>
        <w:t>Denetim Raporları, İç Denetim Koordinasyon Kurulu tarafından oluşturulan ve tüm iç denetim birimlerince kullanılan İçden sistemi ile Başkanlıkça oluşturulan bir takip sistemi üzerinden izlenmektedir. Bu kapsamda, Raporlarda yer alan düzeltici tedbirlerin ve tavsiyelerin uygulanması sağlanmıştır.</w:t>
      </w:r>
    </w:p>
    <w:p w:rsidR="00612478" w:rsidRPr="001D7B03" w:rsidRDefault="00612478" w:rsidP="00612478">
      <w:pPr>
        <w:pStyle w:val="ListeParagraf"/>
        <w:numPr>
          <w:ilvl w:val="0"/>
          <w:numId w:val="119"/>
        </w:numPr>
        <w:autoSpaceDE w:val="0"/>
        <w:autoSpaceDN w:val="0"/>
        <w:adjustRightInd w:val="0"/>
        <w:ind w:right="-96"/>
        <w:jc w:val="both"/>
      </w:pPr>
      <w:r w:rsidRPr="001D7B03">
        <w:t>Kültür ve Turizm Bakanlığı İç Denetim Birimi Başkanlığı Kalite Güvence ve Geliştirme Programında öngörülen dönemsel gözden geçirmelerin sistematik ve düzenli olarak gerçekleştirilmesi esas alınmıştır.</w:t>
      </w:r>
    </w:p>
    <w:p w:rsidR="00612478" w:rsidRDefault="00612478" w:rsidP="00612478">
      <w:pPr>
        <w:spacing w:after="0" w:line="240" w:lineRule="auto"/>
        <w:jc w:val="both"/>
        <w:rPr>
          <w:rFonts w:eastAsia="Times New Roman"/>
          <w:szCs w:val="24"/>
          <w:lang w:eastAsia="tr-TR"/>
        </w:rPr>
      </w:pPr>
    </w:p>
    <w:p w:rsidR="00612478"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jc w:val="both"/>
        <w:rPr>
          <w:rFonts w:eastAsia="Times New Roman"/>
          <w:b/>
          <w:szCs w:val="24"/>
          <w:lang w:eastAsia="tr-TR"/>
        </w:rPr>
      </w:pPr>
      <w:r>
        <w:rPr>
          <w:rFonts w:eastAsia="Times New Roman"/>
          <w:b/>
          <w:szCs w:val="24"/>
          <w:lang w:eastAsia="tr-TR"/>
        </w:rPr>
        <w:t>Dönemsel İç Denetim Faaliyetleri</w:t>
      </w:r>
    </w:p>
    <w:p w:rsidR="00612478"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ind w:firstLine="708"/>
        <w:jc w:val="both"/>
        <w:rPr>
          <w:rFonts w:eastAsia="Times New Roman"/>
          <w:b/>
          <w:szCs w:val="24"/>
          <w:u w:val="single"/>
          <w:lang w:eastAsia="tr-TR"/>
        </w:rPr>
      </w:pPr>
      <w:r w:rsidRPr="008F6459">
        <w:rPr>
          <w:rFonts w:eastAsia="Times New Roman"/>
          <w:szCs w:val="24"/>
          <w:lang w:eastAsia="tr-TR"/>
        </w:rPr>
        <w:t>2016-2018 Beşinci Üç Yıllık Plan Dönemi:</w:t>
      </w:r>
      <w:r>
        <w:rPr>
          <w:rFonts w:eastAsia="Times New Roman"/>
          <w:b/>
          <w:szCs w:val="24"/>
          <w:lang w:eastAsia="tr-TR"/>
        </w:rPr>
        <w:t xml:space="preserve"> </w:t>
      </w:r>
      <w:r>
        <w:rPr>
          <w:rFonts w:eastAsia="Times New Roman"/>
          <w:szCs w:val="24"/>
          <w:lang w:eastAsia="tr-TR"/>
        </w:rPr>
        <w:t xml:space="preserve">2014-2016 Kamu İç Denetimi Strateji Belgesi dikkate alınarak, Bakanlığımız 2016-2018 İç Denetim Planı ve 2016 yılı İç Denetim Programı, İç Den Otomasyon Programı üzerinden hazırlanmış, Üst Yönetici tarafından onaylanarak denetimlere başlanmıştır. </w:t>
      </w:r>
    </w:p>
    <w:p w:rsidR="00612478" w:rsidRDefault="00612478" w:rsidP="00612478">
      <w:pPr>
        <w:spacing w:after="0" w:line="240" w:lineRule="auto"/>
        <w:jc w:val="both"/>
        <w:rPr>
          <w:rFonts w:eastAsia="Times New Roman"/>
          <w:b/>
          <w:szCs w:val="24"/>
          <w:u w:val="single"/>
          <w:lang w:eastAsia="tr-TR"/>
        </w:rPr>
      </w:pPr>
      <w:r>
        <w:rPr>
          <w:rFonts w:eastAsia="Times New Roman"/>
          <w:szCs w:val="24"/>
          <w:lang w:eastAsia="tr-TR"/>
        </w:rPr>
        <w:t xml:space="preserve"> </w:t>
      </w:r>
    </w:p>
    <w:p w:rsidR="00612478" w:rsidRPr="001D2214" w:rsidRDefault="00612478" w:rsidP="00612478">
      <w:pPr>
        <w:spacing w:before="20" w:after="20"/>
        <w:ind w:firstLine="708"/>
        <w:jc w:val="both"/>
        <w:rPr>
          <w:rFonts w:eastAsia="Times New Roman"/>
          <w:szCs w:val="24"/>
          <w:lang w:eastAsia="tr-TR"/>
        </w:rPr>
      </w:pPr>
      <w:r w:rsidRPr="001D2214">
        <w:rPr>
          <w:rFonts w:eastAsia="Times New Roman"/>
          <w:szCs w:val="24"/>
          <w:lang w:eastAsia="tr-TR"/>
        </w:rPr>
        <w:t xml:space="preserve">2016 yılı </w:t>
      </w:r>
      <w:r w:rsidRPr="001D2214">
        <w:rPr>
          <w:szCs w:val="24"/>
          <w:lang w:eastAsia="tr-TR"/>
        </w:rPr>
        <w:t>iç denetim programında, Milli Kütüphane Başkanlığınca yürütülen “K</w:t>
      </w:r>
      <w:r w:rsidRPr="001D2214">
        <w:rPr>
          <w:szCs w:val="24"/>
        </w:rPr>
        <w:t xml:space="preserve">itapların Kütüphaneye girişi, kataloglanması, sınıflandırılması, muhafazası ve okuyucu hizmetine sunulmasına yönelik iş ve işlemler ile </w:t>
      </w:r>
      <w:r w:rsidRPr="001D2214">
        <w:rPr>
          <w:color w:val="000000"/>
          <w:szCs w:val="24"/>
        </w:rPr>
        <w:t xml:space="preserve">Kültür Varlıkları ve Müzeler Genel Müdürlüğünce yürütülen “Kültür yatırım ve girişimlerine taşınmaz kullandırılması” işlemlerinin </w:t>
      </w:r>
      <w:r w:rsidRPr="001D2214">
        <w:rPr>
          <w:rFonts w:eastAsia="Times New Roman"/>
          <w:szCs w:val="24"/>
          <w:lang w:eastAsia="tr-TR"/>
        </w:rPr>
        <w:t>denetlenmesi öngörülmüştür.</w:t>
      </w:r>
    </w:p>
    <w:p w:rsidR="00612478" w:rsidRPr="001D2214" w:rsidRDefault="00612478" w:rsidP="00612478">
      <w:pPr>
        <w:spacing w:after="0" w:line="240" w:lineRule="auto"/>
        <w:ind w:right="-96"/>
        <w:jc w:val="both"/>
        <w:rPr>
          <w:rFonts w:eastAsia="Times New Roman"/>
          <w:szCs w:val="24"/>
          <w:lang w:eastAsia="tr-TR"/>
        </w:rPr>
      </w:pPr>
    </w:p>
    <w:p w:rsidR="00612478" w:rsidRDefault="00612478" w:rsidP="00612478">
      <w:pPr>
        <w:spacing w:after="0" w:line="240" w:lineRule="auto"/>
        <w:ind w:right="-96" w:firstLine="708"/>
        <w:jc w:val="both"/>
        <w:rPr>
          <w:rFonts w:eastAsia="Times New Roman"/>
          <w:szCs w:val="24"/>
          <w:lang w:eastAsia="tr-TR"/>
        </w:rPr>
      </w:pPr>
      <w:r>
        <w:rPr>
          <w:rFonts w:eastAsia="Times New Roman"/>
          <w:szCs w:val="24"/>
          <w:lang w:eastAsia="tr-TR"/>
        </w:rPr>
        <w:t xml:space="preserve">2016 denetim programında yer alan söz konusu denetim görevlerine ilişkin olarak 2 adet Denetim Raporu </w:t>
      </w:r>
      <w:r>
        <w:rPr>
          <w:rFonts w:eastAsia="Times New Roman"/>
          <w:bCs/>
          <w:szCs w:val="24"/>
          <w:lang w:eastAsia="tr-TR"/>
        </w:rPr>
        <w:t xml:space="preserve">hazırlanmıştır. Hazırlanan Raporlar, </w:t>
      </w:r>
      <w:r>
        <w:rPr>
          <w:rFonts w:eastAsia="Times New Roman"/>
          <w:szCs w:val="24"/>
          <w:lang w:eastAsia="tr-TR"/>
        </w:rPr>
        <w:t>Üst Yönetici tarafından onaya bağlanmış ve gereği için denetlenen birimlere ve Strateji Geliştirme Başkanlığına gönderilmiştir.</w:t>
      </w:r>
    </w:p>
    <w:p w:rsidR="00612478"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jc w:val="both"/>
        <w:rPr>
          <w:rFonts w:eastAsia="Times New Roman"/>
          <w:b/>
          <w:szCs w:val="24"/>
          <w:lang w:eastAsia="tr-TR"/>
        </w:rPr>
      </w:pPr>
      <w:r>
        <w:rPr>
          <w:rFonts w:eastAsia="Times New Roman"/>
          <w:b/>
          <w:szCs w:val="24"/>
          <w:lang w:eastAsia="tr-TR"/>
        </w:rPr>
        <w:t>İzleme Faaliyetleri</w:t>
      </w:r>
    </w:p>
    <w:p w:rsidR="00612478"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ind w:firstLine="708"/>
        <w:jc w:val="both"/>
        <w:rPr>
          <w:rFonts w:eastAsia="Times New Roman"/>
          <w:szCs w:val="24"/>
          <w:lang w:eastAsia="tr-TR"/>
        </w:rPr>
      </w:pPr>
      <w:r>
        <w:rPr>
          <w:rFonts w:eastAsia="Times New Roman"/>
          <w:szCs w:val="24"/>
          <w:lang w:eastAsia="tr-TR"/>
        </w:rPr>
        <w:t>Denetim raporlarında yer verilen düzeltici ve iyileştirici tedbir ve önerilerin, idare birimleri tarafından yerine getirilmesine yönelik çalışmalar düzenli olarak takip edilmektedir.</w:t>
      </w:r>
    </w:p>
    <w:p w:rsidR="00612478" w:rsidRDefault="00612478" w:rsidP="00612478">
      <w:pPr>
        <w:spacing w:after="0" w:line="240" w:lineRule="auto"/>
        <w:jc w:val="both"/>
        <w:rPr>
          <w:rFonts w:eastAsia="Times New Roman"/>
          <w:szCs w:val="24"/>
          <w:lang w:eastAsia="tr-TR"/>
        </w:rPr>
      </w:pPr>
    </w:p>
    <w:p w:rsidR="00612478" w:rsidRDefault="00612478" w:rsidP="00612478">
      <w:pPr>
        <w:spacing w:after="0" w:line="240" w:lineRule="auto"/>
        <w:ind w:right="-96" w:firstLine="708"/>
        <w:jc w:val="both"/>
        <w:rPr>
          <w:rFonts w:eastAsia="Times New Roman"/>
          <w:szCs w:val="24"/>
          <w:lang w:eastAsia="tr-TR"/>
        </w:rPr>
      </w:pPr>
      <w:r>
        <w:rPr>
          <w:rFonts w:eastAsia="Times New Roman"/>
          <w:szCs w:val="24"/>
          <w:lang w:eastAsia="tr-TR"/>
        </w:rPr>
        <w:t>Denetlenen birimlere 6’şar aylık periyotlarla yazılan yazılarda, raporlarda yer alan önerilere ilişkin yapılan işlemlerin kanıtlayıcı belgeleriyle birlikte İç Denetim Birimine gönderilmesi istenmekte; denetlenen birimlerden gelen cevaplar denetim raporunu düzenleyen iç denetçiler tarafından değerlendirilerek değerlendirme sonuçları Bulgu İzleme Formu düzenlenmek suretiyle ilgili birimlere bildirilmektedir.</w:t>
      </w:r>
    </w:p>
    <w:p w:rsidR="00612478" w:rsidRDefault="00612478" w:rsidP="00612478">
      <w:pPr>
        <w:spacing w:after="0" w:line="240" w:lineRule="auto"/>
        <w:jc w:val="both"/>
        <w:rPr>
          <w:rFonts w:eastAsia="Times New Roman"/>
          <w:szCs w:val="24"/>
          <w:lang w:eastAsia="tr-TR"/>
        </w:rPr>
      </w:pPr>
    </w:p>
    <w:p w:rsidR="00612478" w:rsidRDefault="00612478" w:rsidP="00612478">
      <w:pPr>
        <w:spacing w:after="0" w:line="240" w:lineRule="auto"/>
        <w:ind w:right="-96"/>
        <w:jc w:val="both"/>
        <w:rPr>
          <w:rFonts w:eastAsia="Times New Roman"/>
          <w:b/>
          <w:szCs w:val="24"/>
          <w:lang w:eastAsia="tr-TR"/>
        </w:rPr>
      </w:pPr>
      <w:r>
        <w:rPr>
          <w:rFonts w:eastAsia="Times New Roman"/>
          <w:b/>
          <w:szCs w:val="24"/>
          <w:lang w:eastAsia="tr-TR"/>
        </w:rPr>
        <w:t>Denetim Evreni - Denetlenen ve Denetlenmeyen Alanlar</w:t>
      </w:r>
    </w:p>
    <w:p w:rsidR="00612478" w:rsidRDefault="00612478" w:rsidP="00612478">
      <w:pPr>
        <w:spacing w:after="0" w:line="240" w:lineRule="auto"/>
        <w:ind w:right="-96"/>
        <w:jc w:val="both"/>
        <w:rPr>
          <w:rFonts w:eastAsia="Times New Roman"/>
          <w:b/>
          <w:szCs w:val="24"/>
          <w:lang w:eastAsia="tr-TR"/>
        </w:rPr>
      </w:pPr>
    </w:p>
    <w:p w:rsidR="00612478" w:rsidRDefault="00612478" w:rsidP="00612478">
      <w:pPr>
        <w:spacing w:after="0" w:line="240" w:lineRule="auto"/>
        <w:ind w:right="-96" w:firstLine="708"/>
        <w:jc w:val="both"/>
        <w:rPr>
          <w:rFonts w:eastAsia="Times New Roman"/>
          <w:bCs/>
          <w:szCs w:val="24"/>
          <w:lang w:eastAsia="tr-TR"/>
        </w:rPr>
      </w:pPr>
      <w:r>
        <w:rPr>
          <w:rFonts w:eastAsia="Times New Roman"/>
          <w:bCs/>
          <w:szCs w:val="24"/>
          <w:lang w:eastAsia="tr-TR"/>
        </w:rPr>
        <w:t xml:space="preserve">İçDen Otomasyon Programının 2014 yılı başında yürürlüğe girmesi ile, merkez birimleri denetim alanları yeniden gözden geçirilerek güncellenmiştir. </w:t>
      </w:r>
    </w:p>
    <w:p w:rsidR="00612478" w:rsidRDefault="00612478" w:rsidP="00612478">
      <w:pPr>
        <w:spacing w:after="0" w:line="240" w:lineRule="auto"/>
        <w:ind w:right="-96"/>
        <w:jc w:val="both"/>
        <w:rPr>
          <w:rFonts w:eastAsia="Times New Roman"/>
          <w:szCs w:val="24"/>
          <w:lang w:eastAsia="tr-TR"/>
        </w:rPr>
      </w:pPr>
    </w:p>
    <w:p w:rsidR="00612478" w:rsidRDefault="00612478" w:rsidP="00612478">
      <w:pPr>
        <w:spacing w:after="0" w:line="240" w:lineRule="auto"/>
        <w:ind w:right="-96" w:firstLine="708"/>
        <w:jc w:val="both"/>
        <w:rPr>
          <w:rFonts w:eastAsia="Times New Roman"/>
          <w:szCs w:val="24"/>
          <w:lang w:eastAsia="tr-TR"/>
        </w:rPr>
      </w:pPr>
      <w:r>
        <w:rPr>
          <w:rFonts w:eastAsia="Times New Roman"/>
          <w:szCs w:val="24"/>
          <w:lang w:eastAsia="tr-TR"/>
        </w:rPr>
        <w:t>Denetlenen ve denetlenmeyen alanlara ilişkin bilgiler, merkez birimleri itibariyle aşağıda belirtilmektedir:</w:t>
      </w:r>
    </w:p>
    <w:p w:rsidR="00612478" w:rsidRDefault="00612478" w:rsidP="00612478">
      <w:pPr>
        <w:spacing w:after="0" w:line="240" w:lineRule="auto"/>
        <w:ind w:right="-96"/>
        <w:jc w:val="both"/>
        <w:rPr>
          <w:rFonts w:eastAsia="Times New Roman"/>
          <w:szCs w:val="24"/>
          <w:lang w:eastAsia="tr-TR"/>
        </w:rPr>
      </w:pPr>
    </w:p>
    <w:tbl>
      <w:tblPr>
        <w:tblStyle w:val="TabloWeb21"/>
        <w:tblW w:w="9423" w:type="dxa"/>
        <w:jc w:val="center"/>
        <w:tblLook w:val="01E0" w:firstRow="1" w:lastRow="1" w:firstColumn="1" w:lastColumn="1" w:noHBand="0" w:noVBand="0"/>
      </w:tblPr>
      <w:tblGrid>
        <w:gridCol w:w="3428"/>
        <w:gridCol w:w="1788"/>
        <w:gridCol w:w="2304"/>
        <w:gridCol w:w="1903"/>
      </w:tblGrid>
      <w:tr w:rsidR="00612478" w:rsidRPr="0038735D" w:rsidTr="00745EE5">
        <w:trPr>
          <w:cnfStyle w:val="100000000000" w:firstRow="1" w:lastRow="0" w:firstColumn="0" w:lastColumn="0" w:oddVBand="0" w:evenVBand="0" w:oddHBand="0" w:evenHBand="0" w:firstRowFirstColumn="0" w:firstRowLastColumn="0" w:lastRowFirstColumn="0" w:lastRowLastColumn="0"/>
          <w:trHeight w:val="871"/>
          <w:jc w:val="center"/>
        </w:trPr>
        <w:tc>
          <w:tcPr>
            <w:tcW w:w="3368" w:type="dxa"/>
            <w:shd w:val="clear" w:color="auto" w:fill="00FFFF"/>
            <w:vAlign w:val="center"/>
            <w:hideMark/>
          </w:tcPr>
          <w:p w:rsidR="00612478" w:rsidRPr="00650359" w:rsidRDefault="00612478" w:rsidP="00745EE5">
            <w:pPr>
              <w:ind w:right="-96"/>
              <w:jc w:val="center"/>
              <w:rPr>
                <w:rFonts w:eastAsia="Times New Roman"/>
                <w:b/>
                <w:bCs/>
                <w:sz w:val="22"/>
                <w:szCs w:val="24"/>
              </w:rPr>
            </w:pPr>
            <w:r w:rsidRPr="00650359">
              <w:rPr>
                <w:rFonts w:eastAsia="Times New Roman"/>
                <w:b/>
                <w:bCs/>
                <w:sz w:val="22"/>
                <w:szCs w:val="24"/>
              </w:rPr>
              <w:t>Birim</w:t>
            </w:r>
          </w:p>
        </w:tc>
        <w:tc>
          <w:tcPr>
            <w:tcW w:w="1748" w:type="dxa"/>
            <w:shd w:val="clear" w:color="auto" w:fill="00FFFF"/>
            <w:vAlign w:val="center"/>
            <w:hideMark/>
          </w:tcPr>
          <w:p w:rsidR="00612478" w:rsidRPr="00650359" w:rsidRDefault="00612478" w:rsidP="00745EE5">
            <w:pPr>
              <w:ind w:right="-96"/>
              <w:jc w:val="center"/>
              <w:rPr>
                <w:rFonts w:eastAsia="Times New Roman"/>
                <w:b/>
                <w:bCs/>
                <w:sz w:val="22"/>
                <w:szCs w:val="24"/>
                <w:highlight w:val="yellow"/>
              </w:rPr>
            </w:pPr>
            <w:r w:rsidRPr="00650359">
              <w:rPr>
                <w:rFonts w:eastAsia="Times New Roman"/>
                <w:b/>
                <w:bCs/>
                <w:sz w:val="22"/>
                <w:szCs w:val="24"/>
              </w:rPr>
              <w:t>Toplam denetim alanı sayısı</w:t>
            </w:r>
          </w:p>
        </w:tc>
        <w:tc>
          <w:tcPr>
            <w:tcW w:w="2264" w:type="dxa"/>
            <w:shd w:val="clear" w:color="auto" w:fill="00FFFF"/>
            <w:vAlign w:val="center"/>
            <w:hideMark/>
          </w:tcPr>
          <w:p w:rsidR="00612478" w:rsidRPr="00650359" w:rsidRDefault="00612478" w:rsidP="00745EE5">
            <w:pPr>
              <w:ind w:right="-96"/>
              <w:jc w:val="center"/>
              <w:rPr>
                <w:rFonts w:eastAsia="Times New Roman"/>
                <w:b/>
                <w:bCs/>
                <w:sz w:val="22"/>
                <w:szCs w:val="24"/>
              </w:rPr>
            </w:pPr>
            <w:r>
              <w:rPr>
                <w:rFonts w:eastAsia="Times New Roman"/>
                <w:b/>
                <w:bCs/>
                <w:sz w:val="22"/>
                <w:szCs w:val="24"/>
              </w:rPr>
              <w:t xml:space="preserve">1. </w:t>
            </w:r>
            <w:r w:rsidRPr="00650359">
              <w:rPr>
                <w:rFonts w:eastAsia="Times New Roman"/>
                <w:b/>
                <w:bCs/>
                <w:sz w:val="22"/>
                <w:szCs w:val="24"/>
              </w:rPr>
              <w:t>2. , 3. ve 4. Plan</w:t>
            </w:r>
          </w:p>
          <w:p w:rsidR="00612478" w:rsidRPr="00650359" w:rsidRDefault="00612478" w:rsidP="00745EE5">
            <w:pPr>
              <w:ind w:right="-96"/>
              <w:jc w:val="center"/>
              <w:rPr>
                <w:rFonts w:eastAsia="Times New Roman"/>
                <w:b/>
                <w:bCs/>
                <w:sz w:val="22"/>
                <w:szCs w:val="24"/>
              </w:rPr>
            </w:pPr>
            <w:r w:rsidRPr="00650359">
              <w:rPr>
                <w:rFonts w:eastAsia="Times New Roman"/>
                <w:b/>
                <w:bCs/>
                <w:sz w:val="22"/>
                <w:szCs w:val="24"/>
              </w:rPr>
              <w:t>dönemlerinde</w:t>
            </w:r>
          </w:p>
          <w:p w:rsidR="00612478" w:rsidRPr="00650359" w:rsidRDefault="00612478" w:rsidP="00745EE5">
            <w:pPr>
              <w:ind w:right="-96"/>
              <w:jc w:val="center"/>
              <w:rPr>
                <w:rFonts w:eastAsia="Times New Roman"/>
                <w:b/>
                <w:bCs/>
                <w:sz w:val="22"/>
                <w:szCs w:val="24"/>
                <w:highlight w:val="yellow"/>
              </w:rPr>
            </w:pPr>
            <w:r w:rsidRPr="00650359">
              <w:rPr>
                <w:rFonts w:eastAsia="Times New Roman"/>
                <w:b/>
                <w:bCs/>
                <w:sz w:val="22"/>
                <w:szCs w:val="24"/>
              </w:rPr>
              <w:t>yapılan</w:t>
            </w:r>
            <w:r>
              <w:rPr>
                <w:rFonts w:eastAsia="Times New Roman"/>
                <w:b/>
                <w:bCs/>
                <w:sz w:val="22"/>
                <w:szCs w:val="24"/>
              </w:rPr>
              <w:t xml:space="preserve"> </w:t>
            </w:r>
            <w:r w:rsidRPr="00650359">
              <w:rPr>
                <w:rFonts w:eastAsia="Times New Roman"/>
                <w:b/>
                <w:bCs/>
                <w:sz w:val="22"/>
                <w:szCs w:val="24"/>
              </w:rPr>
              <w:t>denetim sayısı</w:t>
            </w:r>
          </w:p>
        </w:tc>
        <w:tc>
          <w:tcPr>
            <w:tcW w:w="1843" w:type="dxa"/>
            <w:shd w:val="clear" w:color="auto" w:fill="00FFFF"/>
            <w:vAlign w:val="center"/>
            <w:hideMark/>
          </w:tcPr>
          <w:p w:rsidR="00612478" w:rsidRPr="00650359" w:rsidRDefault="00612478" w:rsidP="00745EE5">
            <w:pPr>
              <w:ind w:right="-96"/>
              <w:jc w:val="center"/>
              <w:rPr>
                <w:rFonts w:eastAsia="Times New Roman"/>
                <w:b/>
                <w:bCs/>
                <w:sz w:val="22"/>
                <w:szCs w:val="24"/>
              </w:rPr>
            </w:pPr>
            <w:r w:rsidRPr="00650359">
              <w:rPr>
                <w:rFonts w:eastAsia="Times New Roman"/>
                <w:b/>
                <w:bCs/>
                <w:sz w:val="22"/>
                <w:szCs w:val="24"/>
              </w:rPr>
              <w:t>5.Plan</w:t>
            </w:r>
            <w:r>
              <w:rPr>
                <w:rFonts w:eastAsia="Times New Roman"/>
                <w:b/>
                <w:bCs/>
                <w:sz w:val="22"/>
                <w:szCs w:val="24"/>
              </w:rPr>
              <w:t xml:space="preserve"> </w:t>
            </w:r>
            <w:r w:rsidRPr="00650359">
              <w:rPr>
                <w:rFonts w:eastAsia="Times New Roman"/>
                <w:b/>
                <w:bCs/>
                <w:sz w:val="22"/>
                <w:szCs w:val="24"/>
              </w:rPr>
              <w:t>döneminde</w:t>
            </w:r>
          </w:p>
          <w:p w:rsidR="00612478" w:rsidRPr="00650359" w:rsidRDefault="00612478" w:rsidP="00745EE5">
            <w:pPr>
              <w:ind w:right="-96"/>
              <w:jc w:val="center"/>
              <w:rPr>
                <w:rFonts w:eastAsia="Times New Roman"/>
                <w:b/>
                <w:bCs/>
                <w:sz w:val="22"/>
                <w:szCs w:val="24"/>
              </w:rPr>
            </w:pPr>
            <w:r w:rsidRPr="00650359">
              <w:rPr>
                <w:rFonts w:eastAsia="Times New Roman"/>
                <w:b/>
                <w:bCs/>
                <w:sz w:val="22"/>
                <w:szCs w:val="24"/>
              </w:rPr>
              <w:t>Yapılan</w:t>
            </w:r>
            <w:r>
              <w:rPr>
                <w:rFonts w:eastAsia="Times New Roman"/>
                <w:b/>
                <w:bCs/>
                <w:sz w:val="22"/>
                <w:szCs w:val="24"/>
              </w:rPr>
              <w:t xml:space="preserve"> </w:t>
            </w:r>
            <w:r w:rsidRPr="00650359">
              <w:rPr>
                <w:rFonts w:eastAsia="Times New Roman"/>
                <w:b/>
                <w:bCs/>
                <w:sz w:val="22"/>
                <w:szCs w:val="24"/>
              </w:rPr>
              <w:t>denetim</w:t>
            </w:r>
          </w:p>
          <w:p w:rsidR="00612478" w:rsidRPr="00650359" w:rsidRDefault="00612478" w:rsidP="00745EE5">
            <w:pPr>
              <w:ind w:right="-96"/>
              <w:jc w:val="center"/>
              <w:rPr>
                <w:rFonts w:eastAsia="Times New Roman"/>
                <w:b/>
                <w:bCs/>
                <w:sz w:val="22"/>
                <w:szCs w:val="24"/>
              </w:rPr>
            </w:pPr>
            <w:r w:rsidRPr="00650359">
              <w:rPr>
                <w:rFonts w:eastAsia="Times New Roman"/>
                <w:b/>
                <w:bCs/>
                <w:sz w:val="22"/>
                <w:szCs w:val="24"/>
              </w:rPr>
              <w:t>(2016)</w:t>
            </w:r>
          </w:p>
        </w:tc>
      </w:tr>
      <w:tr w:rsidR="00612478" w:rsidRPr="0038735D" w:rsidTr="00745EE5">
        <w:trPr>
          <w:trHeight w:val="352"/>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Araştırma ve Eğitim Genel Müdürlüğü</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15</w:t>
            </w:r>
          </w:p>
        </w:tc>
        <w:tc>
          <w:tcPr>
            <w:tcW w:w="2264" w:type="dxa"/>
            <w:hideMark/>
          </w:tcPr>
          <w:p w:rsidR="00612478" w:rsidRPr="0038735D" w:rsidRDefault="00612478" w:rsidP="00745EE5">
            <w:pPr>
              <w:ind w:right="-96"/>
              <w:jc w:val="center"/>
              <w:rPr>
                <w:rFonts w:eastAsia="Times New Roman"/>
                <w:sz w:val="20"/>
                <w:szCs w:val="24"/>
                <w:highlight w:val="yellow"/>
              </w:rPr>
            </w:pPr>
            <w:r w:rsidRPr="0038735D">
              <w:rPr>
                <w:rFonts w:eastAsia="Times New Roman"/>
                <w:sz w:val="20"/>
                <w:szCs w:val="24"/>
              </w:rPr>
              <w:t>1</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344"/>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Güzel Sanatlar Genel Müdürlüğü</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5</w:t>
            </w:r>
          </w:p>
        </w:tc>
        <w:tc>
          <w:tcPr>
            <w:tcW w:w="2264" w:type="dxa"/>
            <w:hideMark/>
          </w:tcPr>
          <w:p w:rsidR="00612478" w:rsidRPr="0038735D" w:rsidRDefault="00612478" w:rsidP="00745EE5">
            <w:pPr>
              <w:ind w:right="-96"/>
              <w:jc w:val="center"/>
              <w:rPr>
                <w:rFonts w:eastAsia="Times New Roman"/>
                <w:sz w:val="20"/>
                <w:szCs w:val="24"/>
                <w:highlight w:val="yellow"/>
              </w:rPr>
            </w:pPr>
            <w:r>
              <w:rPr>
                <w:rFonts w:eastAsia="Times New Roman"/>
                <w:sz w:val="20"/>
                <w:szCs w:val="24"/>
              </w:rPr>
              <w:t>3</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529"/>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 xml:space="preserve">Kültür Varlıkları ve Müzeler Genel Müdürlüğü </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12</w:t>
            </w:r>
          </w:p>
        </w:tc>
        <w:tc>
          <w:tcPr>
            <w:tcW w:w="2264" w:type="dxa"/>
            <w:hideMark/>
          </w:tcPr>
          <w:p w:rsidR="00612478" w:rsidRPr="0038735D" w:rsidRDefault="00612478" w:rsidP="00745EE5">
            <w:pPr>
              <w:ind w:right="-96"/>
              <w:jc w:val="center"/>
              <w:rPr>
                <w:rFonts w:eastAsia="Times New Roman"/>
                <w:sz w:val="20"/>
                <w:szCs w:val="24"/>
                <w:highlight w:val="yellow"/>
              </w:rPr>
            </w:pPr>
            <w:r>
              <w:rPr>
                <w:rFonts w:eastAsia="Times New Roman"/>
                <w:sz w:val="20"/>
                <w:szCs w:val="24"/>
              </w:rPr>
              <w:t>5</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1</w:t>
            </w:r>
          </w:p>
        </w:tc>
      </w:tr>
      <w:tr w:rsidR="00612478" w:rsidRPr="0038735D" w:rsidTr="00745EE5">
        <w:trPr>
          <w:trHeight w:val="529"/>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Kütüphaneler ve Yayımlar Genel Müdürlüğü</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12</w:t>
            </w:r>
          </w:p>
        </w:tc>
        <w:tc>
          <w:tcPr>
            <w:tcW w:w="2264" w:type="dxa"/>
            <w:hideMark/>
          </w:tcPr>
          <w:p w:rsidR="00612478" w:rsidRPr="0038735D" w:rsidRDefault="00612478" w:rsidP="00745EE5">
            <w:pPr>
              <w:ind w:right="-96"/>
              <w:jc w:val="center"/>
              <w:rPr>
                <w:rFonts w:eastAsia="Times New Roman"/>
                <w:sz w:val="20"/>
                <w:szCs w:val="24"/>
                <w:highlight w:val="yellow"/>
              </w:rPr>
            </w:pPr>
            <w:r>
              <w:rPr>
                <w:rFonts w:eastAsia="Times New Roman"/>
                <w:sz w:val="20"/>
                <w:szCs w:val="24"/>
              </w:rPr>
              <w:t>8</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296"/>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Milli Kütüphane Başkanlığı</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10</w:t>
            </w:r>
          </w:p>
        </w:tc>
        <w:tc>
          <w:tcPr>
            <w:tcW w:w="2264" w:type="dxa"/>
            <w:hideMark/>
          </w:tcPr>
          <w:p w:rsidR="00612478" w:rsidRPr="0038735D" w:rsidRDefault="00612478" w:rsidP="00745EE5">
            <w:pPr>
              <w:ind w:right="-96"/>
              <w:jc w:val="center"/>
              <w:rPr>
                <w:rFonts w:eastAsia="Times New Roman"/>
                <w:sz w:val="20"/>
                <w:szCs w:val="24"/>
                <w:highlight w:val="yellow"/>
              </w:rPr>
            </w:pPr>
            <w:r>
              <w:rPr>
                <w:rFonts w:eastAsia="Times New Roman"/>
                <w:sz w:val="20"/>
                <w:szCs w:val="24"/>
              </w:rPr>
              <w:t>2</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1</w:t>
            </w:r>
          </w:p>
        </w:tc>
      </w:tr>
      <w:tr w:rsidR="00612478" w:rsidRPr="0038735D" w:rsidTr="00745EE5">
        <w:trPr>
          <w:trHeight w:val="359"/>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Tanıtma Genel Müdürlüğü</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11</w:t>
            </w:r>
          </w:p>
        </w:tc>
        <w:tc>
          <w:tcPr>
            <w:tcW w:w="2264" w:type="dxa"/>
            <w:hideMark/>
          </w:tcPr>
          <w:p w:rsidR="00612478" w:rsidRPr="0038735D" w:rsidRDefault="00612478" w:rsidP="00745EE5">
            <w:pPr>
              <w:ind w:right="-96"/>
              <w:jc w:val="center"/>
              <w:rPr>
                <w:rFonts w:eastAsia="Times New Roman"/>
                <w:sz w:val="20"/>
                <w:szCs w:val="24"/>
                <w:highlight w:val="yellow"/>
              </w:rPr>
            </w:pPr>
            <w:r>
              <w:rPr>
                <w:rFonts w:eastAsia="Times New Roman"/>
                <w:sz w:val="20"/>
                <w:szCs w:val="24"/>
              </w:rPr>
              <w:t>5</w:t>
            </w:r>
          </w:p>
        </w:tc>
        <w:tc>
          <w:tcPr>
            <w:tcW w:w="1843" w:type="dxa"/>
            <w:hideMark/>
          </w:tcPr>
          <w:p w:rsidR="00612478" w:rsidRPr="0038735D" w:rsidRDefault="00612478" w:rsidP="00745EE5">
            <w:pPr>
              <w:ind w:right="-96"/>
              <w:jc w:val="center"/>
              <w:rPr>
                <w:rFonts w:eastAsia="Times New Roman"/>
                <w:bCs/>
                <w:sz w:val="20"/>
                <w:szCs w:val="24"/>
              </w:rPr>
            </w:pPr>
          </w:p>
        </w:tc>
      </w:tr>
      <w:tr w:rsidR="00612478" w:rsidRPr="0038735D" w:rsidTr="00745EE5">
        <w:trPr>
          <w:trHeight w:val="364"/>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Telif Hakları Genel Müdürlüğü</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13</w:t>
            </w:r>
          </w:p>
        </w:tc>
        <w:tc>
          <w:tcPr>
            <w:tcW w:w="2264" w:type="dxa"/>
            <w:hideMark/>
          </w:tcPr>
          <w:p w:rsidR="00612478" w:rsidRPr="0038735D" w:rsidRDefault="00612478" w:rsidP="00745EE5">
            <w:pPr>
              <w:ind w:right="-96"/>
              <w:jc w:val="center"/>
              <w:rPr>
                <w:rFonts w:eastAsia="Times New Roman"/>
                <w:sz w:val="20"/>
                <w:szCs w:val="24"/>
              </w:rPr>
            </w:pPr>
            <w:r>
              <w:rPr>
                <w:rFonts w:eastAsia="Times New Roman"/>
                <w:sz w:val="20"/>
                <w:szCs w:val="24"/>
              </w:rPr>
              <w:t>3</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342"/>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Yatırım ve İşletmeler Genel Müdürlüğü</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13</w:t>
            </w:r>
          </w:p>
        </w:tc>
        <w:tc>
          <w:tcPr>
            <w:tcW w:w="2264" w:type="dxa"/>
            <w:hideMark/>
          </w:tcPr>
          <w:p w:rsidR="00612478" w:rsidRPr="0038735D" w:rsidRDefault="00612478" w:rsidP="00745EE5">
            <w:pPr>
              <w:ind w:right="-96"/>
              <w:jc w:val="center"/>
              <w:rPr>
                <w:rFonts w:eastAsia="Times New Roman"/>
                <w:sz w:val="20"/>
                <w:szCs w:val="24"/>
              </w:rPr>
            </w:pPr>
            <w:r>
              <w:rPr>
                <w:rFonts w:eastAsia="Times New Roman"/>
                <w:sz w:val="20"/>
                <w:szCs w:val="24"/>
              </w:rPr>
              <w:t>4</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362"/>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Strateji Geliştirme Başkanlığı</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8</w:t>
            </w:r>
          </w:p>
        </w:tc>
        <w:tc>
          <w:tcPr>
            <w:tcW w:w="2264" w:type="dxa"/>
            <w:hideMark/>
          </w:tcPr>
          <w:p w:rsidR="00612478" w:rsidRPr="0038735D" w:rsidRDefault="00612478" w:rsidP="00745EE5">
            <w:pPr>
              <w:ind w:right="-96"/>
              <w:jc w:val="center"/>
              <w:rPr>
                <w:rFonts w:eastAsia="Times New Roman"/>
                <w:sz w:val="20"/>
                <w:szCs w:val="24"/>
              </w:rPr>
            </w:pPr>
            <w:r>
              <w:rPr>
                <w:rFonts w:eastAsia="Times New Roman"/>
                <w:sz w:val="20"/>
                <w:szCs w:val="24"/>
              </w:rPr>
              <w:t>1</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354"/>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Personel Dairesi Başkanlığı</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5</w:t>
            </w:r>
          </w:p>
        </w:tc>
        <w:tc>
          <w:tcPr>
            <w:tcW w:w="2264" w:type="dxa"/>
            <w:hideMark/>
          </w:tcPr>
          <w:p w:rsidR="00612478" w:rsidRPr="0038735D" w:rsidRDefault="00612478" w:rsidP="00745EE5">
            <w:pPr>
              <w:ind w:right="-96"/>
              <w:jc w:val="center"/>
              <w:rPr>
                <w:rFonts w:eastAsia="Times New Roman"/>
                <w:sz w:val="20"/>
                <w:szCs w:val="24"/>
              </w:rPr>
            </w:pPr>
            <w:r>
              <w:rPr>
                <w:rFonts w:eastAsia="Times New Roman"/>
                <w:sz w:val="20"/>
                <w:szCs w:val="24"/>
              </w:rPr>
              <w:t>1</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360"/>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İdari ve Mali İşler Dairesi Başkanlığı</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7</w:t>
            </w:r>
          </w:p>
        </w:tc>
        <w:tc>
          <w:tcPr>
            <w:tcW w:w="2264" w:type="dxa"/>
            <w:hideMark/>
          </w:tcPr>
          <w:p w:rsidR="00612478" w:rsidRPr="0038735D" w:rsidRDefault="00612478" w:rsidP="00745EE5">
            <w:pPr>
              <w:ind w:right="-96"/>
              <w:jc w:val="center"/>
              <w:rPr>
                <w:rFonts w:eastAsia="Times New Roman"/>
                <w:sz w:val="20"/>
                <w:szCs w:val="24"/>
              </w:rPr>
            </w:pPr>
            <w:r>
              <w:rPr>
                <w:rFonts w:eastAsia="Times New Roman"/>
                <w:sz w:val="20"/>
                <w:szCs w:val="24"/>
              </w:rPr>
              <w:t>5</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513"/>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Döner Sermaye İşletmesi Merkez Müdürlüğü</w:t>
            </w:r>
          </w:p>
        </w:tc>
        <w:tc>
          <w:tcPr>
            <w:tcW w:w="1748"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4</w:t>
            </w:r>
          </w:p>
        </w:tc>
        <w:tc>
          <w:tcPr>
            <w:tcW w:w="2264" w:type="dxa"/>
            <w:hideMark/>
          </w:tcPr>
          <w:p w:rsidR="00612478" w:rsidRPr="0038735D" w:rsidRDefault="00612478" w:rsidP="00745EE5">
            <w:pPr>
              <w:ind w:right="-96"/>
              <w:jc w:val="center"/>
              <w:rPr>
                <w:rFonts w:eastAsia="Times New Roman"/>
                <w:sz w:val="20"/>
                <w:szCs w:val="24"/>
              </w:rPr>
            </w:pPr>
            <w:r w:rsidRPr="0038735D">
              <w:rPr>
                <w:rFonts w:eastAsia="Times New Roman"/>
                <w:sz w:val="20"/>
                <w:szCs w:val="24"/>
              </w:rPr>
              <w:t>-</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r w:rsidR="00612478" w:rsidRPr="0038735D" w:rsidTr="00745EE5">
        <w:trPr>
          <w:trHeight w:val="332"/>
          <w:jc w:val="center"/>
        </w:trPr>
        <w:tc>
          <w:tcPr>
            <w:tcW w:w="3368" w:type="dxa"/>
            <w:hideMark/>
          </w:tcPr>
          <w:p w:rsidR="00612478" w:rsidRPr="0038735D" w:rsidRDefault="00612478" w:rsidP="00745EE5">
            <w:pPr>
              <w:ind w:right="-96"/>
              <w:rPr>
                <w:rFonts w:eastAsia="Times New Roman"/>
                <w:bCs/>
                <w:sz w:val="20"/>
                <w:szCs w:val="24"/>
              </w:rPr>
            </w:pPr>
            <w:r w:rsidRPr="0038735D">
              <w:rPr>
                <w:rFonts w:eastAsia="Times New Roman"/>
                <w:bCs/>
                <w:sz w:val="20"/>
                <w:szCs w:val="24"/>
              </w:rPr>
              <w:t>Sinema Genel Müdürlüğü</w:t>
            </w:r>
          </w:p>
        </w:tc>
        <w:tc>
          <w:tcPr>
            <w:tcW w:w="1748"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7</w:t>
            </w:r>
          </w:p>
        </w:tc>
        <w:tc>
          <w:tcPr>
            <w:tcW w:w="2264" w:type="dxa"/>
            <w:hideMark/>
          </w:tcPr>
          <w:p w:rsidR="00612478" w:rsidRPr="0038735D" w:rsidRDefault="00612478" w:rsidP="00745EE5">
            <w:pPr>
              <w:ind w:right="-96"/>
              <w:jc w:val="center"/>
              <w:rPr>
                <w:rFonts w:eastAsia="Times New Roman"/>
                <w:bCs/>
                <w:sz w:val="20"/>
                <w:szCs w:val="24"/>
              </w:rPr>
            </w:pPr>
            <w:r>
              <w:rPr>
                <w:rFonts w:eastAsia="Times New Roman"/>
                <w:bCs/>
                <w:sz w:val="20"/>
                <w:szCs w:val="24"/>
              </w:rPr>
              <w:t>2</w:t>
            </w:r>
          </w:p>
        </w:tc>
        <w:tc>
          <w:tcPr>
            <w:tcW w:w="1843" w:type="dxa"/>
            <w:hideMark/>
          </w:tcPr>
          <w:p w:rsidR="00612478" w:rsidRPr="0038735D" w:rsidRDefault="00612478" w:rsidP="00745EE5">
            <w:pPr>
              <w:ind w:right="-96"/>
              <w:jc w:val="center"/>
              <w:rPr>
                <w:rFonts w:eastAsia="Times New Roman"/>
                <w:bCs/>
                <w:sz w:val="20"/>
                <w:szCs w:val="24"/>
              </w:rPr>
            </w:pPr>
            <w:r w:rsidRPr="0038735D">
              <w:rPr>
                <w:rFonts w:eastAsia="Times New Roman"/>
                <w:bCs/>
                <w:sz w:val="20"/>
                <w:szCs w:val="24"/>
              </w:rPr>
              <w:t>-</w:t>
            </w:r>
          </w:p>
        </w:tc>
      </w:tr>
    </w:tbl>
    <w:p w:rsidR="00612478" w:rsidRDefault="00612478" w:rsidP="00612478">
      <w:pPr>
        <w:spacing w:after="0" w:line="240" w:lineRule="auto"/>
        <w:ind w:right="-96"/>
        <w:jc w:val="both"/>
        <w:rPr>
          <w:rFonts w:eastAsia="Times New Roman"/>
          <w:bCs/>
          <w:szCs w:val="24"/>
          <w:lang w:eastAsia="tr-TR"/>
        </w:rPr>
      </w:pPr>
    </w:p>
    <w:p w:rsidR="00612478" w:rsidRDefault="00612478" w:rsidP="00612478">
      <w:pPr>
        <w:spacing w:after="0" w:line="240" w:lineRule="auto"/>
        <w:ind w:right="-96" w:firstLine="708"/>
        <w:jc w:val="both"/>
        <w:rPr>
          <w:rFonts w:eastAsia="Times New Roman"/>
          <w:b/>
          <w:szCs w:val="24"/>
          <w:lang w:eastAsia="tr-TR"/>
        </w:rPr>
      </w:pPr>
      <w:r>
        <w:rPr>
          <w:rFonts w:eastAsia="Times New Roman"/>
          <w:bCs/>
          <w:szCs w:val="24"/>
          <w:lang w:eastAsia="tr-TR"/>
        </w:rPr>
        <w:t>Yukarıdaki tablodan da görüleceği üzere, iç denetimin insan kaynaklarının yetersiz olması nedeniyle, Bakanlığımız taşra birimlerinde hiç denetim yapılamadığı gibi merkez birimlerindeki denetimler de çok sınırlı düzeyde kalmıştır. Bazı yurt dışı birimlerinin harcamalarının denetimleri ise merkezde mevcut dosyalar üzerinden örnekleme yöntemiyle gerçekleştirilmiş olup gerek bütçe büyüklüğü gerekse iç kontrol sisteminin eksiklikleri nedeniyle yüksek risk taşıyan bu alanda denetimlerin sıklıkla yapılması gerektiği düşünülmektedir.</w:t>
      </w:r>
    </w:p>
    <w:p w:rsidR="00612478"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jc w:val="both"/>
        <w:rPr>
          <w:rFonts w:eastAsia="Times New Roman"/>
          <w:b/>
          <w:szCs w:val="24"/>
          <w:lang w:eastAsia="tr-TR"/>
        </w:rPr>
      </w:pPr>
      <w:r>
        <w:rPr>
          <w:rFonts w:eastAsia="Times New Roman"/>
          <w:b/>
          <w:szCs w:val="24"/>
          <w:lang w:eastAsia="tr-TR"/>
        </w:rPr>
        <w:lastRenderedPageBreak/>
        <w:t>İnceleme Raporları</w:t>
      </w:r>
    </w:p>
    <w:p w:rsidR="00612478" w:rsidRDefault="00612478" w:rsidP="00612478">
      <w:pPr>
        <w:spacing w:after="0" w:line="240" w:lineRule="auto"/>
        <w:jc w:val="both"/>
        <w:rPr>
          <w:rFonts w:eastAsia="Times New Roman"/>
          <w:szCs w:val="24"/>
          <w:lang w:eastAsia="tr-TR"/>
        </w:rPr>
      </w:pPr>
      <w:r>
        <w:rPr>
          <w:rFonts w:eastAsia="Times New Roman"/>
          <w:szCs w:val="24"/>
          <w:lang w:eastAsia="tr-TR"/>
        </w:rPr>
        <w:t xml:space="preserve"> </w:t>
      </w:r>
    </w:p>
    <w:p w:rsidR="00612478" w:rsidRDefault="00612478" w:rsidP="00612478">
      <w:pPr>
        <w:spacing w:after="0" w:line="240" w:lineRule="auto"/>
        <w:ind w:firstLine="708"/>
        <w:jc w:val="both"/>
        <w:rPr>
          <w:rFonts w:eastAsia="Times New Roman"/>
          <w:szCs w:val="24"/>
          <w:lang w:eastAsia="tr-TR"/>
        </w:rPr>
      </w:pPr>
      <w:r>
        <w:rPr>
          <w:rFonts w:eastAsia="Times New Roman"/>
          <w:szCs w:val="24"/>
          <w:lang w:eastAsia="tr-TR"/>
        </w:rPr>
        <w:t xml:space="preserve">İç Denetim raporlarının yanı sıra denetim görevlerinin yürütülmesi sırasında tespit edilen usulsüz iş ve işlemlere ilişkin olarak, şimdiye kadar, altı inceleme raporu düzenlenmiştir. </w:t>
      </w:r>
    </w:p>
    <w:p w:rsidR="00612478"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jc w:val="both"/>
        <w:rPr>
          <w:rFonts w:eastAsia="Times New Roman"/>
          <w:b/>
          <w:szCs w:val="24"/>
          <w:lang w:eastAsia="tr-TR"/>
        </w:rPr>
      </w:pPr>
      <w:r>
        <w:rPr>
          <w:rFonts w:eastAsia="Times New Roman"/>
          <w:b/>
          <w:szCs w:val="24"/>
          <w:lang w:eastAsia="tr-TR"/>
        </w:rPr>
        <w:t>Kalite Güvence ve Geliştirme Programı Kapsamında Yürütülen Faaliyetler</w:t>
      </w:r>
    </w:p>
    <w:p w:rsidR="00612478" w:rsidRDefault="00612478" w:rsidP="00612478">
      <w:pPr>
        <w:spacing w:after="0" w:line="240" w:lineRule="auto"/>
        <w:rPr>
          <w:rFonts w:eastAsia="Times New Roman"/>
          <w:szCs w:val="24"/>
          <w:lang w:eastAsia="tr-TR"/>
        </w:rPr>
      </w:pPr>
    </w:p>
    <w:p w:rsidR="00612478" w:rsidRPr="00593C11" w:rsidRDefault="00612478" w:rsidP="00612478">
      <w:pPr>
        <w:ind w:firstLine="708"/>
        <w:jc w:val="both"/>
        <w:rPr>
          <w:szCs w:val="24"/>
        </w:rPr>
      </w:pPr>
      <w:r w:rsidRPr="00593C11">
        <w:rPr>
          <w:szCs w:val="24"/>
        </w:rPr>
        <w:t xml:space="preserve">İç Denetim Koordinasyon Kurulunun, 18/02/2016 tarih ve 2 sayılı Kararıyla, 5018 sayılı Kamu Mali Yönetimi ve Kontrol Kanununun 67. maddesi ile İç Denetçilerin Çalışma Usul ve Esasları Hakkında Yönetmeliğin 4, 10, 13, 13A ve 14. maddelerine dayanılarak hazırlanan Kamu İç Denetim Kalite Güvence ve Geliştirme Rehberi kabul edilmiş ve 05/04/2016 tarih ve 29675 sayılı Resmi Gazetede yayımlanan İç Denetim Kalite Güvence ve Geliştirme Programı ile daha önceki Program yürürlükten kaldırılmıştır. </w:t>
      </w:r>
    </w:p>
    <w:p w:rsidR="00612478" w:rsidRDefault="00612478" w:rsidP="00612478">
      <w:pPr>
        <w:ind w:firstLine="708"/>
        <w:jc w:val="both"/>
        <w:rPr>
          <w:szCs w:val="24"/>
        </w:rPr>
      </w:pPr>
      <w:r w:rsidRPr="00593C11">
        <w:rPr>
          <w:szCs w:val="24"/>
        </w:rPr>
        <w:t xml:space="preserve">Bahsi geçen Rehberde yer alan Çerçeve Program esas alınarak, Bakanlığımız İç Denetim Birimi Başkanlığı Kalite Güvence ve Geliştirme Programı </w:t>
      </w:r>
      <w:r>
        <w:rPr>
          <w:szCs w:val="24"/>
        </w:rPr>
        <w:t xml:space="preserve">yeniden </w:t>
      </w:r>
      <w:r w:rsidRPr="00593C11">
        <w:rPr>
          <w:szCs w:val="24"/>
        </w:rPr>
        <w:t>hazırlanmış</w:t>
      </w:r>
      <w:r>
        <w:rPr>
          <w:szCs w:val="24"/>
        </w:rPr>
        <w:t xml:space="preserve"> ve 23/12/2016 tarihli ve 232748 sayılı </w:t>
      </w:r>
      <w:r w:rsidRPr="00593C11">
        <w:rPr>
          <w:szCs w:val="24"/>
        </w:rPr>
        <w:t>Müsteşar Oluru ile yürürlüğe girmiştir</w:t>
      </w:r>
      <w:r>
        <w:rPr>
          <w:szCs w:val="24"/>
        </w:rPr>
        <w:t>.</w:t>
      </w:r>
    </w:p>
    <w:p w:rsidR="00612478" w:rsidRDefault="00612478" w:rsidP="00612478">
      <w:pPr>
        <w:jc w:val="both"/>
        <w:rPr>
          <w:szCs w:val="24"/>
        </w:rPr>
      </w:pPr>
    </w:p>
    <w:p w:rsidR="00612478" w:rsidRPr="00B92726" w:rsidRDefault="00612478" w:rsidP="00612478">
      <w:pPr>
        <w:rPr>
          <w:rFonts w:eastAsia="Times New Roman"/>
          <w:szCs w:val="24"/>
          <w:lang w:eastAsia="tr-TR"/>
        </w:rPr>
      </w:pPr>
    </w:p>
    <w:p w:rsidR="00612478" w:rsidRPr="00B92726" w:rsidRDefault="00612478" w:rsidP="00612478">
      <w:pPr>
        <w:spacing w:after="0" w:line="240" w:lineRule="auto"/>
        <w:rPr>
          <w:rFonts w:eastAsia="Times New Roman"/>
          <w:szCs w:val="24"/>
          <w:lang w:eastAsia="tr-TR"/>
        </w:rPr>
      </w:pPr>
    </w:p>
    <w:p w:rsidR="00612478" w:rsidRDefault="00612478" w:rsidP="00612478">
      <w:pPr>
        <w:rPr>
          <w:rFonts w:eastAsia="Times New Roman"/>
          <w:b/>
          <w:bCs/>
          <w:kern w:val="32"/>
          <w:sz w:val="28"/>
          <w:szCs w:val="32"/>
          <w:lang w:eastAsia="tr-TR"/>
        </w:rPr>
      </w:pPr>
      <w:bookmarkStart w:id="43" w:name="_II._AMAÇ_VE"/>
      <w:bookmarkStart w:id="44" w:name="amacvehedefler"/>
      <w:bookmarkEnd w:id="43"/>
      <w:r>
        <w:br w:type="page"/>
      </w:r>
    </w:p>
    <w:p w:rsidR="00612478" w:rsidRPr="00B92726" w:rsidRDefault="00612478" w:rsidP="00612478">
      <w:pPr>
        <w:pStyle w:val="Balk1"/>
        <w:numPr>
          <w:ilvl w:val="0"/>
          <w:numId w:val="0"/>
        </w:numPr>
        <w:rPr>
          <w:rFonts w:cs="Times New Roman"/>
        </w:rPr>
      </w:pPr>
      <w:bookmarkStart w:id="45" w:name="_Toc476665057"/>
      <w:r w:rsidRPr="00B92726">
        <w:rPr>
          <w:rFonts w:cs="Times New Roman"/>
        </w:rPr>
        <w:lastRenderedPageBreak/>
        <w:t>II. AMAÇ VE HEDEFLER</w:t>
      </w:r>
      <w:bookmarkEnd w:id="44"/>
      <w:bookmarkEnd w:id="45"/>
    </w:p>
    <w:p w:rsidR="00612478" w:rsidRPr="00B92726" w:rsidRDefault="00612478" w:rsidP="00612478">
      <w:pPr>
        <w:pStyle w:val="Balk2"/>
        <w:numPr>
          <w:ilvl w:val="0"/>
          <w:numId w:val="0"/>
        </w:numPr>
        <w:rPr>
          <w:rFonts w:cs="Times New Roman"/>
        </w:rPr>
      </w:pPr>
      <w:bookmarkStart w:id="46" w:name="_A._İdarenin_Amaç"/>
      <w:bookmarkStart w:id="47" w:name="_Toc476665058"/>
      <w:bookmarkEnd w:id="46"/>
      <w:r w:rsidRPr="00B92726">
        <w:rPr>
          <w:rFonts w:cs="Times New Roman"/>
        </w:rPr>
        <w:t>A. İDARENİN AMAÇ VE HEDEFLERİ</w:t>
      </w:r>
      <w:bookmarkEnd w:id="47"/>
    </w:p>
    <w:p w:rsidR="00612478" w:rsidRPr="00B92726" w:rsidRDefault="00612478" w:rsidP="00612478">
      <w:pPr>
        <w:widowControl w:val="0"/>
        <w:spacing w:after="0" w:line="240" w:lineRule="auto"/>
        <w:ind w:firstLine="709"/>
        <w:jc w:val="both"/>
        <w:rPr>
          <w:rFonts w:eastAsia="Times New Roman"/>
          <w:b/>
          <w:szCs w:val="24"/>
          <w:lang w:eastAsia="tr-TR"/>
        </w:rPr>
      </w:pPr>
    </w:p>
    <w:p w:rsidR="00612478" w:rsidRPr="00B92726" w:rsidRDefault="00612478" w:rsidP="00612478">
      <w:pPr>
        <w:tabs>
          <w:tab w:val="left" w:pos="737"/>
        </w:tabs>
        <w:spacing w:after="0" w:line="240" w:lineRule="auto"/>
        <w:jc w:val="both"/>
        <w:rPr>
          <w:rFonts w:eastAsia="Times New Roman"/>
          <w:b/>
          <w:szCs w:val="24"/>
          <w:lang w:eastAsia="tr-TR"/>
        </w:rPr>
      </w:pPr>
      <w:r w:rsidRPr="00B92726">
        <w:rPr>
          <w:rFonts w:eastAsia="Times New Roman"/>
          <w:b/>
          <w:szCs w:val="24"/>
          <w:lang w:eastAsia="tr-TR"/>
        </w:rPr>
        <w:tab/>
        <w:t>STRATEJİK AMAÇLAR VE HEDEFLER</w:t>
      </w:r>
    </w:p>
    <w:p w:rsidR="00612478" w:rsidRPr="00B92726" w:rsidRDefault="00612478" w:rsidP="00612478">
      <w:pPr>
        <w:widowControl w:val="0"/>
        <w:spacing w:after="0" w:line="240" w:lineRule="auto"/>
        <w:ind w:firstLine="709"/>
        <w:jc w:val="both"/>
        <w:rPr>
          <w:rFonts w:eastAsia="Times New Roman"/>
          <w:szCs w:val="24"/>
          <w:lang w:eastAsia="tr-TR"/>
        </w:rPr>
      </w:pPr>
    </w:p>
    <w:tbl>
      <w:tblPr>
        <w:tblW w:w="5000" w:type="pct"/>
        <w:tblInd w:w="108" w:type="dxa"/>
        <w:tblBorders>
          <w:top w:val="double" w:sz="4" w:space="0" w:color="auto"/>
          <w:bottom w:val="double" w:sz="4" w:space="0" w:color="auto"/>
          <w:insideH w:val="double" w:sz="4" w:space="0" w:color="auto"/>
          <w:insideV w:val="single" w:sz="4" w:space="0" w:color="auto"/>
        </w:tblBorders>
        <w:tblLook w:val="01E0" w:firstRow="1" w:lastRow="1" w:firstColumn="1" w:lastColumn="1" w:noHBand="0" w:noVBand="0"/>
      </w:tblPr>
      <w:tblGrid>
        <w:gridCol w:w="2982"/>
        <w:gridCol w:w="6318"/>
      </w:tblGrid>
      <w:tr w:rsidR="00612478" w:rsidRPr="00B92726" w:rsidTr="00745EE5">
        <w:trPr>
          <w:trHeight w:val="938"/>
        </w:trPr>
        <w:tc>
          <w:tcPr>
            <w:tcW w:w="5000" w:type="pct"/>
            <w:gridSpan w:val="2"/>
            <w:tcBorders>
              <w:bottom w:val="double" w:sz="4" w:space="0" w:color="auto"/>
            </w:tcBorders>
            <w:vAlign w:val="center"/>
          </w:tcPr>
          <w:p w:rsidR="00612478" w:rsidRPr="00B92726" w:rsidRDefault="00612478" w:rsidP="00745EE5">
            <w:pPr>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1</w:t>
            </w:r>
          </w:p>
          <w:p w:rsidR="00612478" w:rsidRPr="00B92726" w:rsidRDefault="00612478" w:rsidP="00745EE5">
            <w:pPr>
              <w:spacing w:before="120" w:after="120" w:line="240" w:lineRule="auto"/>
              <w:jc w:val="center"/>
              <w:rPr>
                <w:rFonts w:eastAsia="Times New Roman"/>
                <w:b/>
                <w:color w:val="C00000"/>
                <w:sz w:val="28"/>
                <w:szCs w:val="28"/>
              </w:rPr>
            </w:pPr>
            <w:r w:rsidRPr="00B92726">
              <w:rPr>
                <w:b/>
                <w:szCs w:val="20"/>
              </w:rPr>
              <w:t>Kültür mirasımızın sürdürülebilir korunmasını sağlayarak evrensel kültüre katkıda bulunmak</w:t>
            </w:r>
          </w:p>
        </w:tc>
      </w:tr>
      <w:tr w:rsidR="00612478" w:rsidRPr="00B92726" w:rsidTr="00745EE5">
        <w:trPr>
          <w:trHeight w:val="575"/>
        </w:trPr>
        <w:tc>
          <w:tcPr>
            <w:tcW w:w="1603" w:type="pct"/>
            <w:tcBorders>
              <w:top w:val="nil"/>
              <w:bottom w:val="nil"/>
              <w:right w:val="nil"/>
            </w:tcBorders>
            <w:vAlign w:val="center"/>
          </w:tcPr>
          <w:p w:rsidR="00612478" w:rsidRPr="00B92726" w:rsidRDefault="00612478" w:rsidP="00745EE5">
            <w:pPr>
              <w:spacing w:before="120" w:after="120" w:line="240" w:lineRule="auto"/>
              <w:ind w:left="34"/>
              <w:jc w:val="right"/>
              <w:rPr>
                <w:rFonts w:eastAsia="Times New Roman"/>
                <w:b/>
                <w:color w:val="000000"/>
                <w:sz w:val="20"/>
                <w:szCs w:val="24"/>
              </w:rPr>
            </w:pPr>
            <w:r w:rsidRPr="00B92726">
              <w:rPr>
                <w:rFonts w:eastAsia="Times New Roman"/>
                <w:b/>
                <w:color w:val="000000"/>
                <w:sz w:val="20"/>
                <w:szCs w:val="24"/>
              </w:rPr>
              <w:t>Stratejik Hedef 1.1.</w:t>
            </w:r>
          </w:p>
        </w:tc>
        <w:tc>
          <w:tcPr>
            <w:tcW w:w="3397" w:type="pct"/>
            <w:tcBorders>
              <w:top w:val="nil"/>
              <w:left w:val="nil"/>
              <w:bottom w:val="nil"/>
            </w:tcBorders>
            <w:vAlign w:val="center"/>
          </w:tcPr>
          <w:p w:rsidR="00612478" w:rsidRPr="00B92726" w:rsidRDefault="00612478" w:rsidP="00745EE5">
            <w:pPr>
              <w:spacing w:before="120" w:after="120" w:line="240" w:lineRule="auto"/>
              <w:ind w:left="32"/>
              <w:jc w:val="both"/>
              <w:rPr>
                <w:sz w:val="20"/>
                <w:szCs w:val="24"/>
              </w:rPr>
            </w:pPr>
            <w:r w:rsidRPr="00B92726">
              <w:rPr>
                <w:sz w:val="20"/>
                <w:szCs w:val="24"/>
              </w:rPr>
              <w:t>Kültür mirasımızın araştırılması, korunması günümüz toplumuna ve gelecek kuşaklara aktarılması</w:t>
            </w:r>
          </w:p>
        </w:tc>
      </w:tr>
      <w:tr w:rsidR="00612478" w:rsidRPr="00B92726" w:rsidTr="00745EE5">
        <w:trPr>
          <w:trHeight w:val="575"/>
        </w:trPr>
        <w:tc>
          <w:tcPr>
            <w:tcW w:w="1603" w:type="pct"/>
            <w:tcBorders>
              <w:top w:val="nil"/>
              <w:bottom w:val="nil"/>
              <w:right w:val="nil"/>
            </w:tcBorders>
            <w:vAlign w:val="center"/>
          </w:tcPr>
          <w:p w:rsidR="00612478" w:rsidRPr="00B92726" w:rsidRDefault="00612478" w:rsidP="00745EE5">
            <w:pPr>
              <w:spacing w:before="120" w:after="120" w:line="240" w:lineRule="auto"/>
              <w:ind w:left="34"/>
              <w:jc w:val="right"/>
              <w:rPr>
                <w:rFonts w:eastAsia="Times New Roman"/>
                <w:b/>
                <w:color w:val="000000"/>
                <w:sz w:val="20"/>
                <w:szCs w:val="24"/>
              </w:rPr>
            </w:pPr>
            <w:r w:rsidRPr="00B92726">
              <w:rPr>
                <w:rFonts w:eastAsia="Times New Roman"/>
                <w:b/>
                <w:color w:val="000000"/>
                <w:sz w:val="20"/>
                <w:szCs w:val="24"/>
              </w:rPr>
              <w:t>Stratejik Hedef 1.2</w:t>
            </w:r>
          </w:p>
        </w:tc>
        <w:tc>
          <w:tcPr>
            <w:tcW w:w="3397" w:type="pct"/>
            <w:tcBorders>
              <w:top w:val="nil"/>
              <w:left w:val="nil"/>
              <w:bottom w:val="nil"/>
            </w:tcBorders>
            <w:vAlign w:val="center"/>
          </w:tcPr>
          <w:p w:rsidR="00612478" w:rsidRPr="00B92726" w:rsidRDefault="00612478" w:rsidP="00745EE5">
            <w:pPr>
              <w:spacing w:before="120" w:after="120" w:line="240" w:lineRule="auto"/>
              <w:ind w:left="32"/>
              <w:jc w:val="both"/>
              <w:rPr>
                <w:sz w:val="20"/>
                <w:szCs w:val="24"/>
              </w:rPr>
            </w:pPr>
            <w:r w:rsidRPr="00B92726">
              <w:rPr>
                <w:sz w:val="20"/>
                <w:szCs w:val="24"/>
              </w:rPr>
              <w:t>Müzelerin çağdaş müzecilik anlayışı ile teşhir, tanzim, donanım ve koleksiyonlar açısından yaygınlaştırılması ve güçlendirilmesi</w:t>
            </w:r>
          </w:p>
        </w:tc>
      </w:tr>
      <w:tr w:rsidR="00612478" w:rsidRPr="00B92726" w:rsidTr="00745EE5">
        <w:trPr>
          <w:trHeight w:val="759"/>
        </w:trPr>
        <w:tc>
          <w:tcPr>
            <w:tcW w:w="5000" w:type="pct"/>
            <w:gridSpan w:val="2"/>
            <w:tcBorders>
              <w:bottom w:val="double" w:sz="4" w:space="0" w:color="auto"/>
            </w:tcBorders>
            <w:vAlign w:val="center"/>
          </w:tcPr>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2</w:t>
            </w:r>
          </w:p>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b/>
                <w:szCs w:val="24"/>
              </w:rPr>
              <w:t>Ülkemizin kültürel ve entelektüel birikimini derlemek, koruma altına almak, bilgiye hızlı ve doğru erişimi sağlamak</w:t>
            </w:r>
          </w:p>
        </w:tc>
      </w:tr>
      <w:tr w:rsidR="00612478" w:rsidRPr="00B92726" w:rsidTr="00745EE5">
        <w:trPr>
          <w:trHeight w:val="509"/>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color w:val="000000"/>
                <w:sz w:val="20"/>
                <w:szCs w:val="20"/>
              </w:rPr>
            </w:pPr>
            <w:r w:rsidRPr="00B92726">
              <w:rPr>
                <w:rFonts w:eastAsia="Times New Roman"/>
                <w:b/>
                <w:color w:val="000000"/>
                <w:sz w:val="20"/>
                <w:szCs w:val="20"/>
              </w:rPr>
              <w:t xml:space="preserve">  Stratejik Hedef 2.1</w:t>
            </w:r>
          </w:p>
        </w:tc>
        <w:tc>
          <w:tcPr>
            <w:tcW w:w="3397" w:type="pct"/>
            <w:tcBorders>
              <w:top w:val="nil"/>
              <w:left w:val="nil"/>
              <w:bottom w:val="nil"/>
            </w:tcBorders>
          </w:tcPr>
          <w:p w:rsidR="00612478" w:rsidRPr="00B92726" w:rsidRDefault="00612478" w:rsidP="00745EE5">
            <w:pPr>
              <w:spacing w:before="120" w:after="120" w:line="240" w:lineRule="auto"/>
              <w:ind w:left="32"/>
              <w:jc w:val="both"/>
              <w:rPr>
                <w:sz w:val="20"/>
                <w:szCs w:val="20"/>
              </w:rPr>
            </w:pPr>
            <w:r w:rsidRPr="00B92726">
              <w:rPr>
                <w:sz w:val="20"/>
                <w:szCs w:val="20"/>
              </w:rPr>
              <w:t>Bilginin ve sanatın toplumsal gelişime katkı verme potansiyelinin kullanılması</w:t>
            </w:r>
          </w:p>
        </w:tc>
      </w:tr>
      <w:tr w:rsidR="00612478" w:rsidRPr="00B92726" w:rsidTr="00745EE5">
        <w:trPr>
          <w:trHeight w:val="392"/>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color w:val="000000"/>
                <w:sz w:val="20"/>
                <w:szCs w:val="20"/>
              </w:rPr>
            </w:pPr>
            <w:r w:rsidRPr="00B92726">
              <w:rPr>
                <w:rFonts w:eastAsia="Times New Roman"/>
                <w:b/>
                <w:color w:val="000000"/>
                <w:sz w:val="20"/>
                <w:szCs w:val="20"/>
              </w:rPr>
              <w:t xml:space="preserve">  Stratejik Hedef 2.2</w:t>
            </w:r>
          </w:p>
        </w:tc>
        <w:tc>
          <w:tcPr>
            <w:tcW w:w="3397" w:type="pct"/>
            <w:tcBorders>
              <w:top w:val="nil"/>
              <w:left w:val="nil"/>
              <w:bottom w:val="nil"/>
            </w:tcBorders>
          </w:tcPr>
          <w:p w:rsidR="00612478" w:rsidRPr="00B92726" w:rsidRDefault="00612478" w:rsidP="00745EE5">
            <w:pPr>
              <w:spacing w:before="120" w:after="120" w:line="240" w:lineRule="auto"/>
              <w:ind w:left="32"/>
              <w:jc w:val="both"/>
              <w:rPr>
                <w:sz w:val="20"/>
                <w:szCs w:val="20"/>
              </w:rPr>
            </w:pPr>
            <w:r w:rsidRPr="00B92726">
              <w:rPr>
                <w:sz w:val="20"/>
                <w:szCs w:val="20"/>
              </w:rPr>
              <w:t>Toplumda kütüphane kullanımı bilincini geliştirerek, işlevsel okur-yazarlığın yaygınlaştırılması</w:t>
            </w:r>
          </w:p>
        </w:tc>
      </w:tr>
      <w:tr w:rsidR="00612478" w:rsidRPr="00B92726" w:rsidTr="00745EE5">
        <w:trPr>
          <w:trHeight w:val="938"/>
        </w:trPr>
        <w:tc>
          <w:tcPr>
            <w:tcW w:w="5000" w:type="pct"/>
            <w:gridSpan w:val="2"/>
            <w:tcBorders>
              <w:bottom w:val="double" w:sz="4" w:space="0" w:color="auto"/>
            </w:tcBorders>
            <w:vAlign w:val="center"/>
          </w:tcPr>
          <w:p w:rsidR="00612478" w:rsidRPr="00B92726" w:rsidRDefault="00612478" w:rsidP="00745EE5">
            <w:pPr>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3</w:t>
            </w:r>
          </w:p>
          <w:p w:rsidR="00612478" w:rsidRPr="00B92726" w:rsidRDefault="00612478" w:rsidP="00745EE5">
            <w:pPr>
              <w:spacing w:before="120" w:after="120" w:line="240" w:lineRule="auto"/>
              <w:jc w:val="center"/>
              <w:rPr>
                <w:rFonts w:eastAsia="Times New Roman"/>
                <w:b/>
                <w:color w:val="C00000"/>
                <w:sz w:val="28"/>
                <w:szCs w:val="28"/>
              </w:rPr>
            </w:pPr>
            <w:r w:rsidRPr="00B92726">
              <w:rPr>
                <w:b/>
                <w:szCs w:val="24"/>
              </w:rPr>
              <w:t>Ülkemizi önemli bir kültür ve sanat merkezi haline getirmek ve tanıtmak</w:t>
            </w:r>
          </w:p>
        </w:tc>
      </w:tr>
      <w:tr w:rsidR="00612478" w:rsidRPr="00B92726" w:rsidTr="00745EE5">
        <w:trPr>
          <w:trHeight w:val="575"/>
        </w:trPr>
        <w:tc>
          <w:tcPr>
            <w:tcW w:w="1603" w:type="pct"/>
            <w:tcBorders>
              <w:top w:val="nil"/>
              <w:bottom w:val="nil"/>
              <w:right w:val="nil"/>
            </w:tcBorders>
          </w:tcPr>
          <w:p w:rsidR="00612478" w:rsidRPr="00B92726" w:rsidRDefault="00612478" w:rsidP="00745EE5">
            <w:pPr>
              <w:spacing w:before="120" w:after="120" w:line="240" w:lineRule="auto"/>
              <w:ind w:left="34"/>
              <w:jc w:val="right"/>
              <w:rPr>
                <w:rFonts w:eastAsia="Times New Roman"/>
                <w:b/>
                <w:color w:val="000000"/>
                <w:sz w:val="20"/>
                <w:szCs w:val="20"/>
              </w:rPr>
            </w:pPr>
            <w:r w:rsidRPr="00B92726">
              <w:rPr>
                <w:rFonts w:eastAsia="Times New Roman"/>
                <w:b/>
                <w:color w:val="000000"/>
                <w:sz w:val="20"/>
                <w:szCs w:val="20"/>
              </w:rPr>
              <w:t xml:space="preserve">  Stratejik Hedef 3.1</w:t>
            </w:r>
          </w:p>
        </w:tc>
        <w:tc>
          <w:tcPr>
            <w:tcW w:w="3397" w:type="pct"/>
            <w:tcBorders>
              <w:top w:val="nil"/>
              <w:left w:val="nil"/>
              <w:bottom w:val="nil"/>
            </w:tcBorders>
            <w:vAlign w:val="center"/>
          </w:tcPr>
          <w:p w:rsidR="00612478" w:rsidRPr="00B92726" w:rsidRDefault="00612478" w:rsidP="00745EE5">
            <w:pPr>
              <w:spacing w:before="120" w:after="120"/>
              <w:jc w:val="both"/>
              <w:rPr>
                <w:sz w:val="20"/>
              </w:rPr>
            </w:pPr>
            <w:r w:rsidRPr="00B92726">
              <w:rPr>
                <w:sz w:val="20"/>
                <w:szCs w:val="20"/>
              </w:rPr>
              <w:t>Kültür ve sanat değerlerimizin etkili bir şekilde tanıtılması desteklenmesi ve yaygınlaştırılması</w:t>
            </w:r>
          </w:p>
        </w:tc>
      </w:tr>
      <w:tr w:rsidR="00612478" w:rsidRPr="00B92726" w:rsidTr="00745EE5">
        <w:trPr>
          <w:trHeight w:val="575"/>
        </w:trPr>
        <w:tc>
          <w:tcPr>
            <w:tcW w:w="1603" w:type="pct"/>
            <w:tcBorders>
              <w:top w:val="nil"/>
              <w:bottom w:val="nil"/>
              <w:right w:val="nil"/>
            </w:tcBorders>
          </w:tcPr>
          <w:p w:rsidR="00612478" w:rsidRPr="00B92726" w:rsidRDefault="00612478" w:rsidP="00745EE5">
            <w:pPr>
              <w:spacing w:before="120" w:after="120" w:line="240" w:lineRule="auto"/>
              <w:ind w:left="34"/>
              <w:jc w:val="right"/>
              <w:rPr>
                <w:rFonts w:eastAsia="Times New Roman"/>
                <w:b/>
                <w:color w:val="000000"/>
                <w:sz w:val="20"/>
                <w:szCs w:val="20"/>
              </w:rPr>
            </w:pPr>
            <w:r w:rsidRPr="00B92726">
              <w:rPr>
                <w:rFonts w:eastAsia="Times New Roman"/>
                <w:b/>
                <w:color w:val="000000"/>
                <w:sz w:val="20"/>
                <w:szCs w:val="20"/>
              </w:rPr>
              <w:t>Stratejik Hedef 3.2</w:t>
            </w:r>
          </w:p>
        </w:tc>
        <w:tc>
          <w:tcPr>
            <w:tcW w:w="3397" w:type="pct"/>
            <w:tcBorders>
              <w:top w:val="nil"/>
              <w:left w:val="nil"/>
              <w:bottom w:val="nil"/>
            </w:tcBorders>
            <w:vAlign w:val="center"/>
          </w:tcPr>
          <w:p w:rsidR="00612478" w:rsidRPr="00B92726" w:rsidRDefault="00612478" w:rsidP="00745EE5">
            <w:pPr>
              <w:tabs>
                <w:tab w:val="left" w:pos="2110"/>
              </w:tabs>
              <w:spacing w:before="120" w:after="120"/>
              <w:jc w:val="both"/>
              <w:rPr>
                <w:sz w:val="20"/>
                <w:szCs w:val="20"/>
              </w:rPr>
            </w:pPr>
            <w:r w:rsidRPr="00B92726">
              <w:rPr>
                <w:sz w:val="20"/>
                <w:szCs w:val="20"/>
              </w:rPr>
              <w:t>Türk edebiyatının ulusal ve uluslararası alanda tanınırlığının sağlanarak geliştirilmesi</w:t>
            </w:r>
          </w:p>
        </w:tc>
      </w:tr>
      <w:tr w:rsidR="00612478" w:rsidRPr="00B92726" w:rsidTr="00745EE5">
        <w:trPr>
          <w:trHeight w:val="759"/>
        </w:trPr>
        <w:tc>
          <w:tcPr>
            <w:tcW w:w="5000" w:type="pct"/>
            <w:gridSpan w:val="2"/>
            <w:tcBorders>
              <w:bottom w:val="double" w:sz="4" w:space="0" w:color="auto"/>
            </w:tcBorders>
            <w:vAlign w:val="center"/>
          </w:tcPr>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4</w:t>
            </w:r>
          </w:p>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b/>
                <w:szCs w:val="24"/>
              </w:rPr>
              <w:t>Uluslararası standartlarda etkili bir telif hakları sisteminin oluşturulmasını sağlamak ve telif haklarına dayalı endüstrilerin yarattığı ekonomik değerin artırılmasına katkıda bulunmak</w:t>
            </w:r>
          </w:p>
        </w:tc>
      </w:tr>
      <w:tr w:rsidR="00612478" w:rsidRPr="00B92726" w:rsidTr="00745EE5">
        <w:trPr>
          <w:trHeight w:val="509"/>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t>Stratejik Hedef 4.1</w:t>
            </w:r>
          </w:p>
        </w:tc>
        <w:tc>
          <w:tcPr>
            <w:tcW w:w="3397" w:type="pct"/>
            <w:tcBorders>
              <w:top w:val="nil"/>
              <w:left w:val="nil"/>
              <w:bottom w:val="nil"/>
            </w:tcBorders>
          </w:tcPr>
          <w:p w:rsidR="00612478" w:rsidRPr="00B92726" w:rsidRDefault="00612478" w:rsidP="00745EE5">
            <w:pPr>
              <w:spacing w:before="120" w:after="120" w:line="240" w:lineRule="auto"/>
              <w:jc w:val="both"/>
              <w:rPr>
                <w:sz w:val="20"/>
                <w:szCs w:val="20"/>
              </w:rPr>
            </w:pPr>
            <w:r w:rsidRPr="00B92726">
              <w:rPr>
                <w:sz w:val="20"/>
                <w:szCs w:val="20"/>
              </w:rPr>
              <w:t>Ülkemizde yaratıcı/telif hakkı korumasına dayalı endüstrilerin geliştirilmesinin ve desteklenmesinin sağlanması</w:t>
            </w:r>
          </w:p>
        </w:tc>
      </w:tr>
      <w:tr w:rsidR="00612478" w:rsidRPr="00B92726" w:rsidTr="00745EE5">
        <w:trPr>
          <w:trHeight w:val="392"/>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t>Stratejik Hedef 4.2</w:t>
            </w:r>
          </w:p>
        </w:tc>
        <w:tc>
          <w:tcPr>
            <w:tcW w:w="3397" w:type="pct"/>
            <w:tcBorders>
              <w:top w:val="nil"/>
              <w:left w:val="nil"/>
              <w:bottom w:val="nil"/>
            </w:tcBorders>
          </w:tcPr>
          <w:p w:rsidR="00612478" w:rsidRPr="00B92726" w:rsidRDefault="00612478" w:rsidP="00745EE5">
            <w:pPr>
              <w:spacing w:before="120" w:after="120" w:line="240" w:lineRule="auto"/>
              <w:rPr>
                <w:b/>
                <w:sz w:val="20"/>
                <w:szCs w:val="20"/>
              </w:rPr>
            </w:pPr>
            <w:r w:rsidRPr="00B92726">
              <w:rPr>
                <w:sz w:val="20"/>
                <w:szCs w:val="20"/>
              </w:rPr>
              <w:t>Telif haklarının etkili bir şekilde korunmasının ve geliştirilmesinin sağlanması</w:t>
            </w:r>
          </w:p>
        </w:tc>
      </w:tr>
      <w:tr w:rsidR="00612478" w:rsidRPr="00B92726" w:rsidTr="00745EE5">
        <w:trPr>
          <w:trHeight w:val="759"/>
        </w:trPr>
        <w:tc>
          <w:tcPr>
            <w:tcW w:w="5000" w:type="pct"/>
            <w:gridSpan w:val="2"/>
            <w:tcBorders>
              <w:bottom w:val="double" w:sz="4" w:space="0" w:color="auto"/>
            </w:tcBorders>
            <w:vAlign w:val="center"/>
          </w:tcPr>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5</w:t>
            </w:r>
          </w:p>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b/>
                <w:szCs w:val="24"/>
              </w:rPr>
              <w:t>Türk sinemasını bir marka haline getirerek önemli bir kültürel ihraç ürününe dönüştürmek ve ulusal sinema envanterini oluşturmak</w:t>
            </w:r>
          </w:p>
        </w:tc>
      </w:tr>
      <w:tr w:rsidR="00612478" w:rsidRPr="00B92726" w:rsidTr="00745EE5">
        <w:trPr>
          <w:trHeight w:val="509"/>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lastRenderedPageBreak/>
              <w:t>Stratejik Hedef 5.1</w:t>
            </w:r>
          </w:p>
        </w:tc>
        <w:tc>
          <w:tcPr>
            <w:tcW w:w="3397" w:type="pct"/>
            <w:tcBorders>
              <w:top w:val="nil"/>
              <w:left w:val="nil"/>
              <w:bottom w:val="nil"/>
            </w:tcBorders>
          </w:tcPr>
          <w:p w:rsidR="00612478" w:rsidRPr="00B92726" w:rsidRDefault="00612478" w:rsidP="00745EE5">
            <w:pPr>
              <w:spacing w:before="120" w:after="120" w:line="240" w:lineRule="auto"/>
              <w:jc w:val="both"/>
              <w:rPr>
                <w:sz w:val="20"/>
                <w:szCs w:val="20"/>
              </w:rPr>
            </w:pPr>
            <w:r w:rsidRPr="00B92726">
              <w:rPr>
                <w:sz w:val="20"/>
                <w:szCs w:val="20"/>
              </w:rPr>
              <w:t>Çeşitlendirilen ödül, destek, teşvik, tanıtım ve pazarlama mekanizmaları ile yerli yapımların izleyici sayısı ve hasılatlarının artırılması</w:t>
            </w:r>
          </w:p>
        </w:tc>
      </w:tr>
      <w:tr w:rsidR="00612478" w:rsidRPr="00B92726" w:rsidTr="00745EE5">
        <w:trPr>
          <w:trHeight w:val="392"/>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t>Stratejik Hedef 5.2</w:t>
            </w:r>
          </w:p>
        </w:tc>
        <w:tc>
          <w:tcPr>
            <w:tcW w:w="3397" w:type="pct"/>
            <w:tcBorders>
              <w:top w:val="nil"/>
              <w:left w:val="nil"/>
              <w:bottom w:val="nil"/>
            </w:tcBorders>
          </w:tcPr>
          <w:p w:rsidR="00612478" w:rsidRPr="00B92726" w:rsidRDefault="00612478" w:rsidP="00745EE5">
            <w:pPr>
              <w:spacing w:before="120" w:after="120" w:line="240" w:lineRule="auto"/>
              <w:rPr>
                <w:b/>
                <w:sz w:val="20"/>
                <w:szCs w:val="20"/>
              </w:rPr>
            </w:pPr>
            <w:r w:rsidRPr="00B92726">
              <w:rPr>
                <w:sz w:val="20"/>
                <w:szCs w:val="20"/>
              </w:rPr>
              <w:t>100. yılını kutlayacak olan sinemamızın; uluslararası standartlarda bir sinema envanteri ve kompleksine sahip olması ve dünya sineması ile rekabet edebilecek seviyeye getirilmesi</w:t>
            </w:r>
          </w:p>
        </w:tc>
      </w:tr>
      <w:tr w:rsidR="00612478" w:rsidRPr="00B92726" w:rsidTr="00745EE5">
        <w:trPr>
          <w:trHeight w:val="759"/>
        </w:trPr>
        <w:tc>
          <w:tcPr>
            <w:tcW w:w="5000" w:type="pct"/>
            <w:gridSpan w:val="2"/>
            <w:tcBorders>
              <w:bottom w:val="double" w:sz="4" w:space="0" w:color="auto"/>
            </w:tcBorders>
            <w:vAlign w:val="center"/>
          </w:tcPr>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6</w:t>
            </w:r>
          </w:p>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b/>
                <w:szCs w:val="24"/>
              </w:rPr>
              <w:t>Ülkemizin turizm alanında uluslararası ölçekteki rekabet gücünü, pazar payını ve marka değerini arttırmak</w:t>
            </w:r>
          </w:p>
        </w:tc>
      </w:tr>
      <w:tr w:rsidR="00612478" w:rsidRPr="00B92726" w:rsidTr="00745EE5">
        <w:trPr>
          <w:trHeight w:val="509"/>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t>Stratejik Hedef 6.1</w:t>
            </w:r>
          </w:p>
        </w:tc>
        <w:tc>
          <w:tcPr>
            <w:tcW w:w="3397" w:type="pct"/>
            <w:tcBorders>
              <w:top w:val="nil"/>
              <w:left w:val="nil"/>
              <w:bottom w:val="nil"/>
            </w:tcBorders>
          </w:tcPr>
          <w:p w:rsidR="00612478" w:rsidRPr="00B92726" w:rsidRDefault="00612478" w:rsidP="00745EE5">
            <w:pPr>
              <w:spacing w:before="120" w:after="120" w:line="240" w:lineRule="auto"/>
              <w:jc w:val="both"/>
              <w:rPr>
                <w:sz w:val="20"/>
                <w:szCs w:val="20"/>
              </w:rPr>
            </w:pPr>
            <w:r w:rsidRPr="00B92726">
              <w:rPr>
                <w:sz w:val="20"/>
                <w:szCs w:val="20"/>
              </w:rPr>
              <w:t>Sağlık turizmi başta olmak üzere alternatif turizm türlerinin çeşitlendirilerek, turizmin yılın her dönemine ve ülkenin her bölgesine yayılmasını, geliştirilmesini ve sektörde kalitenin arttırılmasını sağlamak</w:t>
            </w:r>
          </w:p>
        </w:tc>
      </w:tr>
      <w:tr w:rsidR="00612478" w:rsidRPr="00B92726" w:rsidTr="00745EE5">
        <w:trPr>
          <w:trHeight w:val="392"/>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t>Stratejik Hedef 6.2</w:t>
            </w:r>
          </w:p>
        </w:tc>
        <w:tc>
          <w:tcPr>
            <w:tcW w:w="3397" w:type="pct"/>
            <w:tcBorders>
              <w:top w:val="nil"/>
              <w:left w:val="nil"/>
              <w:bottom w:val="nil"/>
            </w:tcBorders>
          </w:tcPr>
          <w:p w:rsidR="00612478" w:rsidRPr="00B92726" w:rsidRDefault="00612478" w:rsidP="00745EE5">
            <w:pPr>
              <w:spacing w:before="120" w:after="120" w:line="240" w:lineRule="auto"/>
              <w:rPr>
                <w:b/>
                <w:sz w:val="20"/>
                <w:szCs w:val="20"/>
              </w:rPr>
            </w:pPr>
            <w:r w:rsidRPr="00B92726">
              <w:rPr>
                <w:sz w:val="20"/>
                <w:szCs w:val="20"/>
              </w:rPr>
              <w:t>Uluslararası alanda tutarlı, anlamlı ve çekici bir Türkiye markası yaratmaya yönelik tanıtım stratejileri geliştirmek ve uygulamak</w:t>
            </w:r>
          </w:p>
        </w:tc>
      </w:tr>
      <w:tr w:rsidR="00612478" w:rsidRPr="00B92726" w:rsidTr="00745EE5">
        <w:trPr>
          <w:trHeight w:val="759"/>
        </w:trPr>
        <w:tc>
          <w:tcPr>
            <w:tcW w:w="5000" w:type="pct"/>
            <w:gridSpan w:val="2"/>
            <w:tcBorders>
              <w:bottom w:val="double" w:sz="4" w:space="0" w:color="auto"/>
            </w:tcBorders>
            <w:vAlign w:val="center"/>
          </w:tcPr>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7</w:t>
            </w:r>
          </w:p>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b/>
                <w:szCs w:val="24"/>
              </w:rPr>
              <w:t>Kültür ve Turizm alanında uluslararası ilişkileri ve kültürlerarası iletişimi güçlendirerek uluslararası barışa katkıda bulunmak</w:t>
            </w:r>
          </w:p>
        </w:tc>
      </w:tr>
      <w:tr w:rsidR="00612478" w:rsidRPr="00B92726" w:rsidTr="00745EE5">
        <w:trPr>
          <w:trHeight w:val="509"/>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t>Stratejik Hedef 7.1</w:t>
            </w:r>
          </w:p>
        </w:tc>
        <w:tc>
          <w:tcPr>
            <w:tcW w:w="3397" w:type="pct"/>
            <w:tcBorders>
              <w:top w:val="nil"/>
              <w:left w:val="nil"/>
              <w:bottom w:val="nil"/>
            </w:tcBorders>
          </w:tcPr>
          <w:p w:rsidR="00612478" w:rsidRPr="00B92726" w:rsidRDefault="00612478" w:rsidP="00745EE5">
            <w:pPr>
              <w:spacing w:before="120" w:after="120" w:line="240" w:lineRule="auto"/>
              <w:jc w:val="both"/>
              <w:rPr>
                <w:sz w:val="20"/>
                <w:szCs w:val="20"/>
              </w:rPr>
            </w:pPr>
            <w:r w:rsidRPr="00B92726">
              <w:rPr>
                <w:sz w:val="20"/>
                <w:szCs w:val="20"/>
              </w:rPr>
              <w:t>Ülkemizin uluslararası kültür ve turizm ilişkilerinin artırılarak sürdürülmesi</w:t>
            </w:r>
          </w:p>
        </w:tc>
      </w:tr>
      <w:tr w:rsidR="00612478" w:rsidRPr="00B92726" w:rsidTr="00745EE5">
        <w:trPr>
          <w:trHeight w:val="392"/>
        </w:trPr>
        <w:tc>
          <w:tcPr>
            <w:tcW w:w="1603" w:type="pct"/>
            <w:tcBorders>
              <w:top w:val="nil"/>
              <w:bottom w:val="nil"/>
              <w:right w:val="nil"/>
            </w:tcBorders>
          </w:tcPr>
          <w:p w:rsidR="00612478" w:rsidRPr="00B92726" w:rsidRDefault="00612478" w:rsidP="00745EE5">
            <w:pPr>
              <w:spacing w:before="120" w:after="120" w:line="240" w:lineRule="auto"/>
              <w:jc w:val="right"/>
              <w:rPr>
                <w:rFonts w:eastAsia="Times New Roman"/>
                <w:b/>
                <w:sz w:val="20"/>
                <w:szCs w:val="20"/>
              </w:rPr>
            </w:pPr>
            <w:r w:rsidRPr="00B92726">
              <w:rPr>
                <w:rFonts w:eastAsia="Times New Roman"/>
                <w:b/>
                <w:sz w:val="20"/>
                <w:szCs w:val="20"/>
              </w:rPr>
              <w:t>Stratejik Hedef 7.2</w:t>
            </w:r>
          </w:p>
        </w:tc>
        <w:tc>
          <w:tcPr>
            <w:tcW w:w="3397" w:type="pct"/>
            <w:tcBorders>
              <w:top w:val="nil"/>
              <w:left w:val="nil"/>
              <w:bottom w:val="nil"/>
            </w:tcBorders>
          </w:tcPr>
          <w:p w:rsidR="00612478" w:rsidRPr="00B92726" w:rsidRDefault="00612478" w:rsidP="00745EE5">
            <w:pPr>
              <w:spacing w:before="120" w:after="120" w:line="240" w:lineRule="auto"/>
              <w:rPr>
                <w:b/>
                <w:sz w:val="20"/>
                <w:szCs w:val="20"/>
              </w:rPr>
            </w:pPr>
            <w:r w:rsidRPr="00B92726">
              <w:rPr>
                <w:sz w:val="20"/>
                <w:szCs w:val="20"/>
              </w:rPr>
              <w:t>Uluslararası kuruluşlar ve AB ile uyumlu politikalar ve uygulamalar gerçekleştirilmesi</w:t>
            </w:r>
          </w:p>
        </w:tc>
      </w:tr>
      <w:tr w:rsidR="00612478" w:rsidRPr="00B92726" w:rsidTr="00745EE5">
        <w:trPr>
          <w:trHeight w:val="759"/>
        </w:trPr>
        <w:tc>
          <w:tcPr>
            <w:tcW w:w="5000" w:type="pct"/>
            <w:gridSpan w:val="2"/>
            <w:tcBorders>
              <w:bottom w:val="double" w:sz="4" w:space="0" w:color="auto"/>
            </w:tcBorders>
            <w:vAlign w:val="center"/>
          </w:tcPr>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rFonts w:eastAsia="Times New Roman"/>
                <w:b/>
                <w:color w:val="C00000"/>
                <w:sz w:val="28"/>
                <w:szCs w:val="28"/>
              </w:rPr>
              <w:t>STRATEJİK AMAÇ 8</w:t>
            </w:r>
          </w:p>
          <w:p w:rsidR="00612478" w:rsidRPr="00B92726" w:rsidRDefault="00612478" w:rsidP="00745EE5">
            <w:pPr>
              <w:tabs>
                <w:tab w:val="left" w:pos="1110"/>
              </w:tabs>
              <w:spacing w:before="120" w:after="120" w:line="240" w:lineRule="auto"/>
              <w:jc w:val="center"/>
              <w:rPr>
                <w:rFonts w:eastAsia="Times New Roman"/>
                <w:b/>
                <w:color w:val="C00000"/>
                <w:sz w:val="28"/>
                <w:szCs w:val="28"/>
              </w:rPr>
            </w:pPr>
            <w:r w:rsidRPr="00B92726">
              <w:rPr>
                <w:b/>
                <w:szCs w:val="24"/>
              </w:rPr>
              <w:t>Verimlilik temellerine dayalı sistemler kurarak kapasiteyi güçlendirmek</w:t>
            </w:r>
          </w:p>
        </w:tc>
      </w:tr>
      <w:tr w:rsidR="00612478" w:rsidRPr="00B92726" w:rsidTr="00745EE5">
        <w:trPr>
          <w:trHeight w:val="509"/>
        </w:trPr>
        <w:tc>
          <w:tcPr>
            <w:tcW w:w="1603" w:type="pct"/>
            <w:tcBorders>
              <w:top w:val="nil"/>
              <w:bottom w:val="nil"/>
              <w:right w:val="nil"/>
            </w:tcBorders>
            <w:vAlign w:val="center"/>
          </w:tcPr>
          <w:p w:rsidR="00612478" w:rsidRPr="00B92726" w:rsidRDefault="00612478" w:rsidP="00745EE5">
            <w:pPr>
              <w:spacing w:before="120" w:after="120" w:line="240" w:lineRule="auto"/>
              <w:ind w:left="34"/>
              <w:jc w:val="right"/>
              <w:rPr>
                <w:rFonts w:eastAsia="Times New Roman"/>
                <w:b/>
                <w:color w:val="000000"/>
                <w:sz w:val="20"/>
                <w:szCs w:val="20"/>
              </w:rPr>
            </w:pPr>
            <w:r w:rsidRPr="00B92726">
              <w:rPr>
                <w:rFonts w:eastAsia="Times New Roman"/>
                <w:b/>
                <w:color w:val="000000"/>
                <w:sz w:val="20"/>
                <w:szCs w:val="20"/>
              </w:rPr>
              <w:t>Stratejik Hedef 8.1</w:t>
            </w:r>
          </w:p>
        </w:tc>
        <w:tc>
          <w:tcPr>
            <w:tcW w:w="3397" w:type="pct"/>
            <w:tcBorders>
              <w:top w:val="nil"/>
              <w:left w:val="nil"/>
              <w:bottom w:val="nil"/>
            </w:tcBorders>
            <w:vAlign w:val="center"/>
          </w:tcPr>
          <w:p w:rsidR="00612478" w:rsidRPr="00B92726" w:rsidRDefault="00612478" w:rsidP="00745EE5">
            <w:pPr>
              <w:spacing w:after="0" w:line="240" w:lineRule="auto"/>
              <w:jc w:val="both"/>
              <w:rPr>
                <w:rFonts w:eastAsia="Times New Roman"/>
                <w:color w:val="000000"/>
                <w:sz w:val="20"/>
                <w:szCs w:val="20"/>
                <w:lang w:eastAsia="tr-TR"/>
              </w:rPr>
            </w:pPr>
            <w:r w:rsidRPr="00B92726">
              <w:rPr>
                <w:rFonts w:eastAsia="Times New Roman"/>
                <w:color w:val="000000"/>
                <w:sz w:val="20"/>
                <w:szCs w:val="20"/>
                <w:lang w:eastAsia="tr-TR"/>
              </w:rPr>
              <w:t xml:space="preserve">Yönetim Sistemlerinin analiz edilerek yeni sistem uygulamalarının artırılması </w:t>
            </w:r>
          </w:p>
        </w:tc>
      </w:tr>
      <w:tr w:rsidR="00612478" w:rsidRPr="00B92726" w:rsidTr="00745EE5">
        <w:trPr>
          <w:trHeight w:val="66"/>
        </w:trPr>
        <w:tc>
          <w:tcPr>
            <w:tcW w:w="1603" w:type="pct"/>
            <w:tcBorders>
              <w:top w:val="nil"/>
              <w:bottom w:val="nil"/>
              <w:right w:val="nil"/>
            </w:tcBorders>
            <w:vAlign w:val="center"/>
          </w:tcPr>
          <w:p w:rsidR="00612478" w:rsidRPr="00B92726" w:rsidRDefault="00612478" w:rsidP="00745EE5">
            <w:pPr>
              <w:spacing w:before="120" w:after="120" w:line="240" w:lineRule="auto"/>
              <w:ind w:left="34"/>
              <w:jc w:val="right"/>
              <w:rPr>
                <w:rFonts w:eastAsia="Times New Roman"/>
                <w:b/>
                <w:color w:val="000000"/>
                <w:sz w:val="20"/>
                <w:szCs w:val="20"/>
              </w:rPr>
            </w:pPr>
            <w:r w:rsidRPr="00B92726">
              <w:rPr>
                <w:rFonts w:eastAsia="Times New Roman"/>
                <w:b/>
                <w:color w:val="000000"/>
                <w:sz w:val="20"/>
                <w:szCs w:val="20"/>
              </w:rPr>
              <w:t>Stratejik Hedef 8.2</w:t>
            </w:r>
          </w:p>
        </w:tc>
        <w:tc>
          <w:tcPr>
            <w:tcW w:w="3397" w:type="pct"/>
            <w:tcBorders>
              <w:top w:val="nil"/>
              <w:left w:val="nil"/>
              <w:bottom w:val="nil"/>
            </w:tcBorders>
            <w:vAlign w:val="center"/>
          </w:tcPr>
          <w:p w:rsidR="00612478" w:rsidRPr="00B92726" w:rsidRDefault="00612478" w:rsidP="00745EE5">
            <w:pPr>
              <w:spacing w:before="120" w:after="120" w:line="240" w:lineRule="auto"/>
              <w:ind w:left="34"/>
              <w:jc w:val="both"/>
              <w:rPr>
                <w:rFonts w:eastAsia="Times New Roman"/>
                <w:color w:val="000000"/>
                <w:sz w:val="20"/>
                <w:szCs w:val="20"/>
              </w:rPr>
            </w:pPr>
            <w:r w:rsidRPr="00B92726">
              <w:rPr>
                <w:rFonts w:eastAsia="Times New Roman"/>
                <w:color w:val="000000"/>
                <w:sz w:val="20"/>
                <w:szCs w:val="20"/>
              </w:rPr>
              <w:t>Bakanlık hizmet kalitesinin artırılması</w:t>
            </w:r>
          </w:p>
        </w:tc>
      </w:tr>
      <w:tr w:rsidR="00612478" w:rsidRPr="00B92726" w:rsidTr="00745EE5">
        <w:trPr>
          <w:trHeight w:val="509"/>
        </w:trPr>
        <w:tc>
          <w:tcPr>
            <w:tcW w:w="1603" w:type="pct"/>
            <w:tcBorders>
              <w:top w:val="nil"/>
              <w:bottom w:val="nil"/>
              <w:right w:val="nil"/>
            </w:tcBorders>
            <w:vAlign w:val="center"/>
          </w:tcPr>
          <w:p w:rsidR="00612478" w:rsidRPr="00B92726" w:rsidRDefault="00612478" w:rsidP="00745EE5">
            <w:pPr>
              <w:spacing w:before="120" w:after="120" w:line="240" w:lineRule="auto"/>
              <w:ind w:left="34"/>
              <w:jc w:val="right"/>
              <w:rPr>
                <w:rFonts w:eastAsia="Times New Roman"/>
                <w:b/>
                <w:color w:val="000000"/>
                <w:sz w:val="20"/>
                <w:szCs w:val="20"/>
              </w:rPr>
            </w:pPr>
            <w:r w:rsidRPr="00B92726">
              <w:rPr>
                <w:rFonts w:eastAsia="Times New Roman"/>
                <w:b/>
                <w:color w:val="000000"/>
                <w:sz w:val="20"/>
                <w:szCs w:val="20"/>
              </w:rPr>
              <w:t>Stratejik Hedef 8.3</w:t>
            </w:r>
          </w:p>
        </w:tc>
        <w:tc>
          <w:tcPr>
            <w:tcW w:w="3397" w:type="pct"/>
            <w:tcBorders>
              <w:top w:val="nil"/>
              <w:left w:val="nil"/>
              <w:bottom w:val="nil"/>
            </w:tcBorders>
            <w:vAlign w:val="center"/>
          </w:tcPr>
          <w:p w:rsidR="00612478" w:rsidRPr="00B92726" w:rsidRDefault="00612478" w:rsidP="00745EE5">
            <w:pPr>
              <w:spacing w:before="120" w:after="120" w:line="240" w:lineRule="auto"/>
              <w:ind w:left="34"/>
              <w:jc w:val="both"/>
              <w:rPr>
                <w:rFonts w:eastAsia="Times New Roman"/>
                <w:color w:val="000000"/>
                <w:sz w:val="20"/>
                <w:szCs w:val="20"/>
              </w:rPr>
            </w:pPr>
            <w:r w:rsidRPr="00B92726">
              <w:rPr>
                <w:rFonts w:eastAsia="Times New Roman"/>
                <w:color w:val="000000"/>
                <w:sz w:val="20"/>
                <w:szCs w:val="20"/>
              </w:rPr>
              <w:t>Üretilen istatistiklerde veri toplama, kayıt ve analiz etkenliğinin artırılması</w:t>
            </w:r>
          </w:p>
        </w:tc>
      </w:tr>
    </w:tbl>
    <w:p w:rsidR="00612478" w:rsidRPr="00B92726" w:rsidRDefault="00612478" w:rsidP="00612478">
      <w:pPr>
        <w:spacing w:after="0" w:line="240" w:lineRule="auto"/>
        <w:rPr>
          <w:rFonts w:eastAsia="Times New Roman"/>
          <w:b/>
          <w:bCs/>
          <w:iCs/>
          <w:szCs w:val="24"/>
          <w:lang w:eastAsia="tr-TR"/>
        </w:rPr>
      </w:pPr>
    </w:p>
    <w:p w:rsidR="00612478" w:rsidRPr="00B92726" w:rsidRDefault="00612478" w:rsidP="00612478">
      <w:pPr>
        <w:pStyle w:val="Balk2"/>
        <w:numPr>
          <w:ilvl w:val="0"/>
          <w:numId w:val="0"/>
        </w:numPr>
        <w:rPr>
          <w:rFonts w:cs="Times New Roman"/>
        </w:rPr>
      </w:pPr>
      <w:bookmarkStart w:id="48" w:name="_Toc476665059"/>
      <w:r w:rsidRPr="00B92726">
        <w:rPr>
          <w:rFonts w:cs="Times New Roman"/>
        </w:rPr>
        <w:t>B. TEMEL POLİTİKALAR VE ÖNCELİKLER</w:t>
      </w:r>
      <w:bookmarkEnd w:id="48"/>
    </w:p>
    <w:p w:rsidR="00612478" w:rsidRPr="00B92726" w:rsidRDefault="00612478" w:rsidP="00612478">
      <w:pPr>
        <w:widowControl w:val="0"/>
        <w:spacing w:after="0" w:line="240" w:lineRule="auto"/>
        <w:jc w:val="both"/>
        <w:rPr>
          <w:rFonts w:eastAsia="Times New Roman"/>
          <w:b/>
          <w:szCs w:val="24"/>
          <w:lang w:eastAsia="tr-TR"/>
        </w:rPr>
      </w:pP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r>
        <w:rPr>
          <w:rFonts w:eastAsia="Times New Roman"/>
          <w:szCs w:val="24"/>
          <w:lang w:eastAsia="tr-TR"/>
        </w:rPr>
        <w:tab/>
      </w:r>
      <w:r w:rsidRPr="00B92726">
        <w:rPr>
          <w:rFonts w:eastAsia="Times New Roman"/>
          <w:szCs w:val="24"/>
          <w:lang w:eastAsia="tr-TR"/>
        </w:rPr>
        <w:t>Onuncu Kalkınma Planı (2014-2018), Öncelikli Dönüşüm Programları, 64’üncü Hükümet 2016 Yılı Eylem Planı, 2014-2016, 2015-2017 ve 2016-2018</w:t>
      </w:r>
      <w:r w:rsidRPr="00B92726">
        <w:rPr>
          <w:rFonts w:eastAsia="Times New Roman"/>
          <w:b/>
          <w:szCs w:val="24"/>
          <w:lang w:eastAsia="tr-TR"/>
        </w:rPr>
        <w:t xml:space="preserve"> </w:t>
      </w:r>
      <w:r w:rsidRPr="00B92726">
        <w:rPr>
          <w:rFonts w:eastAsia="Times New Roman"/>
          <w:szCs w:val="24"/>
          <w:lang w:eastAsia="tr-TR"/>
        </w:rPr>
        <w:t>Orta Vadeli Program ve 2015-2019 Dönemi Kültür ve Turizm Bakanlığı Stratejik Planı doğrultusunda Bakanlığımızca uygulanan başlıca politikalarımız şunlardır:</w:t>
      </w:r>
    </w:p>
    <w:p w:rsidR="00612478" w:rsidRPr="00B92726" w:rsidRDefault="00612478" w:rsidP="00612478">
      <w:pPr>
        <w:spacing w:after="0"/>
      </w:pPr>
    </w:p>
    <w:p w:rsidR="00612478" w:rsidRPr="00B92726" w:rsidRDefault="00612478" w:rsidP="00612478">
      <w:pPr>
        <w:pStyle w:val="ListeParagraf"/>
        <w:widowControl w:val="0"/>
        <w:numPr>
          <w:ilvl w:val="0"/>
          <w:numId w:val="86"/>
        </w:numPr>
        <w:autoSpaceDE w:val="0"/>
        <w:autoSpaceDN w:val="0"/>
        <w:adjustRightInd w:val="0"/>
        <w:contextualSpacing/>
        <w:jc w:val="both"/>
        <w:rPr>
          <w:b/>
        </w:rPr>
      </w:pPr>
      <w:r w:rsidRPr="00B92726">
        <w:rPr>
          <w:b/>
        </w:rPr>
        <w:t>Onuncu Kalkınma Planı (2014-2018)</w:t>
      </w:r>
    </w:p>
    <w:p w:rsidR="00612478" w:rsidRPr="00B92726" w:rsidRDefault="00612478" w:rsidP="00612478">
      <w:pPr>
        <w:widowControl w:val="0"/>
        <w:autoSpaceDE w:val="0"/>
        <w:autoSpaceDN w:val="0"/>
        <w:adjustRightInd w:val="0"/>
        <w:spacing w:after="0" w:line="240" w:lineRule="auto"/>
        <w:jc w:val="both"/>
        <w:rPr>
          <w:rFonts w:eastAsia="Times New Roman"/>
          <w:b/>
          <w:szCs w:val="24"/>
          <w:lang w:eastAsia="tr-TR"/>
        </w:rPr>
      </w:pPr>
    </w:p>
    <w:p w:rsidR="00612478" w:rsidRPr="00B92726" w:rsidRDefault="00612478" w:rsidP="00612478">
      <w:pPr>
        <w:widowControl w:val="0"/>
        <w:autoSpaceDE w:val="0"/>
        <w:autoSpaceDN w:val="0"/>
        <w:adjustRightInd w:val="0"/>
        <w:spacing w:after="0" w:line="240" w:lineRule="auto"/>
        <w:jc w:val="both"/>
        <w:rPr>
          <w:rFonts w:eastAsia="Times New Roman"/>
          <w:b/>
          <w:szCs w:val="24"/>
          <w:lang w:eastAsia="tr-TR"/>
        </w:rPr>
      </w:pPr>
      <w:r>
        <w:rPr>
          <w:rFonts w:eastAsia="Times New Roman"/>
          <w:szCs w:val="24"/>
          <w:lang w:eastAsia="tr-TR"/>
        </w:rPr>
        <w:tab/>
      </w:r>
      <w:r w:rsidRPr="00B92726">
        <w:rPr>
          <w:rFonts w:eastAsia="Times New Roman"/>
          <w:szCs w:val="24"/>
          <w:lang w:eastAsia="tr-TR"/>
        </w:rPr>
        <w:t xml:space="preserve">2014-2018 dönemini kapsayan Onuncu Kalkınma Planında, kültürel zenginlik ve çeşitliliğin korunup geliştirilerek gelecek nesillere aktarılması, kültür ve sanat faaliyetlerinin yaygınlaştırılması ile milli kültür ve ortak değerler etrafında toplumsal bütünlüğün ve dayanışmanın güçlendirilmesi ve fikri mülkiyetin korunması ve hakların kullanılması için </w:t>
      </w:r>
      <w:r w:rsidRPr="00B92726">
        <w:rPr>
          <w:rFonts w:eastAsia="Times New Roman"/>
          <w:szCs w:val="24"/>
          <w:lang w:eastAsia="tr-TR"/>
        </w:rPr>
        <w:lastRenderedPageBreak/>
        <w:t>etkin, yaygın ve toplumca benimsenmiş bir fikri mülkiyet hakları sistemi oluşturularak, fikri hakların ve bu haklara konu ürünlerin kalkınma sürecine katkısının artırılması amaçlanmaktadır. Bu amaca ulaşmak için uygulanacak politikalar aşağıda sıralanmaktadır: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Kültürümüzün özgün yapısını ve zenginliğini kaybetmeden gelişime açık olması ve evrensel kültür birikimine katkıda bulunması, kültürel ve sanatsal faaliyetlere katılımın bir yaşam alışkanlığı olarak gelişmesi sağlanacaktır.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Ortak tarihi geçmişimiz olan ülkeler başta olmak üzere dünya ülkeleriyle kültürel ilişkilerimiz geliştirilecek, kültür endüstrisinin milli gelir, ihracat ve ülke tanıtımına katkısı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Toplumsal bütünleşme ve dayanışmanın artırılması amacıyla hoşgörü ortamını, toplumsal diyaloğu ve ortak kültürümüzü güçlendirici politika ve uygulamalara öncelik verilecektir.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Kültür değerlerimiz ve geleneksel sanatlarımızın yaşatılmasına yönelik destekler etkinleştirilerek uygulamaya devam edilecektir.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Görsel, işitsel ve sahne sanatları başta olmak üzere kültürel ve sanatsal faaliyetlerin gelişiminde ve sunumunda mahalli idarelerin, özel ve sivil girişimlerin rolü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Tarihimizin önemli şahsiyetleri, olayları, masal kahramanları ve kültürel zenginlik unsurlarımız belgesel, dizi ve çizgi filmlere dönüştürülecektir.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Türk film endüstrisinde kültürümüzün temel unsurları ve değerlerinin işlenmesine yönelik teşvik mekanizması oluşturulacaktır.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Türk sinemasının dünyada tanınan bir marka haline gelmesini sağlayacak yapımlar yaygınlaştırılacak ve sektörün ihracata katkısı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Şehir mimarisinin ve peyzajın insan üzerindeki etkisi göz önünde bulundurularak, yapılacak kentsel tasarımların, imar planlarının, toplu konutlar ve kamu binalarının peyzaja, şehrin dokusuna, estetiğine ve kimliğine katkı sağlamasına özen gösterilecek ve kentsel dönüşüm uygulamalarının kültürel kimliğe ve yapıya uygunluğu gözetilecektir.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Yurtiçi ve yurtdışındaki kültür mirasımız, toplumun kültür, tarih ve estetik bilincini geliştirecek, kültür turizmine katkı sağlayacak ve afet riskini dikkate alacak şekilde korunacaktır.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 xml:space="preserve">Tarihi kent bölgelerinin bir bütün olarak korunması, kültür ve sanat hayatının merkezi haline gelmesi sağlanacaktır. </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Türkçe’ deki bozulma ve yabancılaşmanın önüne geçmek amacıyla bilim, eğitim, öğretim ve yayın kuruluşları başta olmak üzere, hayatın tüm alanlarında Türkçe’nin doğru ve etkin kullanımı sağlanacaktır.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 xml:space="preserve">Türkçe’nin dünyada tanınan ve daha fazla konuşulan bir dil olmasına yönelik </w:t>
      </w:r>
      <w:r w:rsidRPr="00B92726">
        <w:lastRenderedPageBreak/>
        <w:t>çalışmalar desteklenecektir.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 xml:space="preserve">Okuma kültürü yaygınlaştırılacak, çocukların erken yaşlarda kültür ve sanat eğitimi almaları sağlanacaktır. </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Yargı, gümrük ve kolluk hizmetleri başta olmak üzere, kamuda fikri hakların korunması ve denetlenmesiyle ilgili birimlerde yeterli beşeri ve kurumsal kapasite oluşturulacaktır.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İşletmelerin fikri haklar sisteminden ve desteklerinden daha etkin yararlanmalarını sağlamak üzere teknoloji transfer ve yenilik merkezlerinde hizmet kapasitesi geliştirilecektir.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Fikri hakların ticarileştirilmesi konusunda mevcut mekanizmaların etkinliği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Fikri haklar sistemi konusunda kamuoyunun her düzeyde bilgilendirilmesine yönelik tanıtım ve eğitim faaliyetleriyle toplumsal bilincin artırılması sağlanacaktır.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8"/>
        </w:numPr>
        <w:autoSpaceDE w:val="0"/>
        <w:autoSpaceDN w:val="0"/>
        <w:adjustRightInd w:val="0"/>
        <w:contextualSpacing/>
        <w:jc w:val="both"/>
      </w:pPr>
      <w:r w:rsidRPr="00B92726">
        <w:t>Fikri haklara konu ürün ve eserlerin ülke ekonomisine katkısının tespiti, izlenmesi ve değerlendirilmesi sağlanacak, bilgi ve veri altyapısı güçlendirilecektir.</w:t>
      </w:r>
    </w:p>
    <w:p w:rsidR="00612478" w:rsidRPr="00B92726" w:rsidRDefault="00612478" w:rsidP="00612478">
      <w:pPr>
        <w:spacing w:after="0"/>
      </w:pPr>
    </w:p>
    <w:p w:rsidR="00612478" w:rsidRPr="00B92726" w:rsidRDefault="00612478" w:rsidP="00612478">
      <w:pPr>
        <w:pStyle w:val="ListeParagraf"/>
        <w:widowControl w:val="0"/>
        <w:numPr>
          <w:ilvl w:val="0"/>
          <w:numId w:val="86"/>
        </w:numPr>
        <w:autoSpaceDE w:val="0"/>
        <w:autoSpaceDN w:val="0"/>
        <w:adjustRightInd w:val="0"/>
        <w:contextualSpacing/>
        <w:jc w:val="both"/>
        <w:rPr>
          <w:b/>
        </w:rPr>
      </w:pPr>
      <w:r w:rsidRPr="00B92726">
        <w:rPr>
          <w:b/>
        </w:rPr>
        <w:t>Öncelikli Dönüşüm Programları</w:t>
      </w:r>
    </w:p>
    <w:p w:rsidR="00612478" w:rsidRPr="00B92726" w:rsidRDefault="00612478" w:rsidP="00612478">
      <w:pPr>
        <w:pStyle w:val="ListeParagraf"/>
        <w:widowControl w:val="0"/>
        <w:autoSpaceDE w:val="0"/>
        <w:autoSpaceDN w:val="0"/>
        <w:adjustRightInd w:val="0"/>
        <w:jc w:val="both"/>
        <w:rPr>
          <w:b/>
        </w:rPr>
      </w:pP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r>
        <w:rPr>
          <w:rFonts w:eastAsia="Times New Roman"/>
          <w:szCs w:val="24"/>
          <w:lang w:eastAsia="tr-TR"/>
        </w:rPr>
        <w:tab/>
      </w:r>
      <w:r w:rsidRPr="00B92726">
        <w:rPr>
          <w:rFonts w:eastAsia="Times New Roman"/>
          <w:szCs w:val="24"/>
          <w:lang w:eastAsia="tr-TR"/>
        </w:rPr>
        <w:t>Yüksek Planlama Kurulunun 16/02/2015 tarihli kararıyla, Onuncu Kalkınma planının uygulanabilirliği ve etkinliğini artırmak amacıyla 25 adet Öncelikli Dönüşüm Programı tasarlanmıştır. Bu planlardan “Kayıt Dışı Ekonominin Azaltılması Programı, Sağlık Turizminin Geliştirilmesi Programı ve Rekabetçiliği ve Sosyal Uyumu Geliştiren Kentsel Dönüşüm Programlarında” belirtilen Bakanlığımızı ilgilendiren öncelikler aşağıda sıralanmaktadır: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Turizm sektöründeki kayıt dışılığın önlenmesine yönelik olarak, ilgili mevzuatın gözden geçirilmesi ve boşlukların tespit edilmesi amacıyla bir çalıştay düzenlenecek ve ulaşılan sonuçlar çerçevesinde gerekli hukuki düzenlemeler yapılacaktır.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Turizm sektöründeki kayıt dışılığın önlenmesine yönelik olarak, internet üzerinden yurt içi ve yurt dışından yapılan (otel, pansiyon, günübirlik ev vb.) konaklama rezervasyonları takip edilecek, kayıt dışı turizm acentesi işletilmesinin ve kayıt dışı rehber istihdamının önüne geçilmesi için denetimler artırılacak, sektörde e-fatura ve e-arşiv uygulamaları yaygınlaştırılacaktır.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Kayıt dışı, kalitesiz ve yüksek bedelle mal ve hizmet satmak amacıyla, piyasa fiyatından daha düşük bedelle turistik turlar tertipleyen işletmeler takip edilecek ve bu alanda ihtiyaç duyulan düzenlemeler yapılacaktır.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5846 sayılı Fikir ve sanat Eserleri Kanunu hükümlerine göre kayıt dışı satılıp basılan ve halk arasında "korsan" tabir edilen materyallerin sistem içine alınmasına yönelik gerekli idari ve teknik alt yapının oluşması ve denetimlerin etkili ve caydırıcı hale getirilmesi sağlanacaktır.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lastRenderedPageBreak/>
        <w:t>Termal sağlık turizm hizmeti sunan/sunabilecek tesislerin envanteri çıkarılacaktır.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Termal turizm temalı Kültür ve Turizm Koruma ve Gelişim Bölgeleri ve Turizm Merkezleri arasından önceliklendirilen 5 bölgede bütün planlama ve altyapı çalışmaları tamamlanacaktır.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Kültür ve Turizm Bakanlığının tanıtma politikalarına ileri yaş turizm entegre edilecektir.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Özel mülkiyette bulunan taşınmaz kültür varlıklarının onarımına ilişkin destekler etkinleştirilecektir.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2863 sayılı kanun kapsamında tescil yapılarak koruma altına alınan taşınmazların mülkiyet hakkı aktarımı konusunda araştırma ve mevzuat düzenlemesi yapılacaktır.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Afet riskine maruz kalan 2863 sayılı Kanun kapsamındaki taşınmaz kültür varlıklarının tespitinin yapılarak öncelikli olarak korunması sağlanacaktır.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Kentlerin tarihi ve kültürel kimliklerini güçlendirmek için çalışmalar yürütülecektir.</w:t>
      </w:r>
    </w:p>
    <w:p w:rsidR="00612478" w:rsidRPr="00B92726" w:rsidRDefault="00612478" w:rsidP="00612478">
      <w:pPr>
        <w:pStyle w:val="ListeParagraf"/>
      </w:pPr>
    </w:p>
    <w:p w:rsidR="00612478" w:rsidRPr="00B92726" w:rsidRDefault="00612478" w:rsidP="00612478">
      <w:pPr>
        <w:pStyle w:val="ListeParagraf"/>
        <w:widowControl w:val="0"/>
        <w:numPr>
          <w:ilvl w:val="0"/>
          <w:numId w:val="86"/>
        </w:numPr>
        <w:autoSpaceDE w:val="0"/>
        <w:autoSpaceDN w:val="0"/>
        <w:adjustRightInd w:val="0"/>
        <w:contextualSpacing/>
        <w:jc w:val="both"/>
        <w:rPr>
          <w:b/>
        </w:rPr>
      </w:pPr>
      <w:r w:rsidRPr="00B92726">
        <w:rPr>
          <w:b/>
        </w:rPr>
        <w:t>2016 yılı Programı</w:t>
      </w:r>
    </w:p>
    <w:p w:rsidR="00612478" w:rsidRPr="00B92726" w:rsidRDefault="00612478" w:rsidP="00612478">
      <w:pPr>
        <w:widowControl w:val="0"/>
        <w:tabs>
          <w:tab w:val="left" w:pos="9072"/>
        </w:tabs>
        <w:autoSpaceDE w:val="0"/>
        <w:autoSpaceDN w:val="0"/>
        <w:adjustRightInd w:val="0"/>
        <w:spacing w:after="0" w:line="240" w:lineRule="auto"/>
        <w:jc w:val="both"/>
        <w:rPr>
          <w:rFonts w:eastAsia="Times New Roman"/>
          <w:szCs w:val="24"/>
          <w:lang w:eastAsia="tr-TR"/>
        </w:rPr>
      </w:pPr>
      <w:r>
        <w:rPr>
          <w:rFonts w:eastAsia="Times New Roman"/>
          <w:szCs w:val="24"/>
          <w:lang w:eastAsia="tr-TR"/>
        </w:rPr>
        <w:tab/>
        <w:t xml:space="preserve">                  </w:t>
      </w:r>
      <w:r w:rsidRPr="00B92726">
        <w:rPr>
          <w:rFonts w:eastAsia="Times New Roman"/>
          <w:szCs w:val="24"/>
          <w:lang w:eastAsia="tr-TR"/>
        </w:rPr>
        <w:t>Makroekonomik politikaların, sektör stratejilerinin, bölge planlarının, bölgesel gelişmeye yönelik programların ve bunlarla ilgili yatırımların koordineli bir şekilde yürütülmesi amacıyla hazırlanan 2016 Yılı Programında yer alan ekonomik ve sosyal hedeflere ulaşmak için Bakanlığımız tarafından yapılması planlananlar aşağıda sıralanmaktadır:</w:t>
      </w:r>
    </w:p>
    <w:p w:rsidR="00612478" w:rsidRPr="00B92726" w:rsidRDefault="00612478" w:rsidP="00612478">
      <w:pPr>
        <w:widowControl w:val="0"/>
        <w:tabs>
          <w:tab w:val="left" w:pos="7655"/>
        </w:tabs>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90"/>
        </w:numPr>
        <w:tabs>
          <w:tab w:val="left" w:pos="7655"/>
        </w:tabs>
        <w:autoSpaceDE w:val="0"/>
        <w:autoSpaceDN w:val="0"/>
        <w:adjustRightInd w:val="0"/>
        <w:contextualSpacing/>
        <w:jc w:val="both"/>
      </w:pPr>
      <w:r w:rsidRPr="00B92726">
        <w:t>GENÇDES programı hayata geçirilecektir.</w:t>
      </w:r>
    </w:p>
    <w:p w:rsidR="00612478" w:rsidRPr="00B92726" w:rsidRDefault="00612478" w:rsidP="00612478">
      <w:pPr>
        <w:pStyle w:val="ListeParagraf"/>
        <w:widowControl w:val="0"/>
        <w:autoSpaceDE w:val="0"/>
        <w:autoSpaceDN w:val="0"/>
        <w:adjustRightInd w:val="0"/>
        <w:jc w:val="both"/>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Yurtiçi ve yurt dışında kültürel mirasımızı Korumaya yönelik restorasyon faaliyetlerinin sayısı artırılacaktır.</w:t>
      </w:r>
    </w:p>
    <w:p w:rsidR="00612478" w:rsidRPr="00B92726" w:rsidRDefault="00612478" w:rsidP="00612478">
      <w:pPr>
        <w:pStyle w:val="ListeParagraf"/>
        <w:widowControl w:val="0"/>
        <w:autoSpaceDE w:val="0"/>
        <w:autoSpaceDN w:val="0"/>
        <w:adjustRightInd w:val="0"/>
        <w:jc w:val="both"/>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Yazma eserlerin korunması, incelenmesine yönelik faaliyetler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Yazma eserlerin toplumun istifadesine sunulmasına yönelik faaliyetler artırılacak ve çeşitlendirilecektir.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Restorasyon Teknikleri Araştırma ve Uygulama Merkezi kuruluş çalışmaları tamamlanacaktır.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Sinema-film endüstrisine yönelik strateji belgesi hazırlanacaktır.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Çocuklara yönelik animasyon, çizgi film ve bilgisayar oyunu gibi yapımların kültürel unsurlarımızı ve tarihi olayları içermeleri ve çocukların sorumlu bireyler olarak yetişmelerine katkı sağlamaları teşvik edilecektir.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Tarihimiz ve ortak kültürel değerlerimiz açısından önem taşıyan olaylar, şahsiyetler ve mekanlara ilişkin film, dizi, belgesel gibi yapımların sayısı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Kültürel tesis ve faaliyetler kademeli olarak yerel yönetimlere devredilecektir.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Sahne sanatları alanında özel girişimlere verilecek desteklere yönelik objektif göstergeler geliştirilecek ve bu kapsamda destekler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Türkçe sahne sanatları oyun repertuarı zenginleştirilecektir.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Çocuk kütüphaneleri öncelikli olmak üzere 100 adet halk kütüphanesinin rehabilitasyonu tamamlanacaktır.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Türk kültürünü ve dilini tanıtmak ve yaygınlaştırmak amacıyla faaliyet gösteren kurum ve STK’lara verilen destekler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Yakın coğrafyamızdaki ülkeler başta olmak üzere, ortak tarihi geçmişimiz olan ülkelere yönelik faaliyetlerin kapsamı geliştirilecektir.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Fikir ve Sanat Eserleri alanında yasal altyapı güncellenecektir.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Telif haklarının etkili bir şekilde korunması ve geliştirilmesine yönelik faaliyetler gerçekleştirilecektir.</w:t>
      </w:r>
    </w:p>
    <w:p w:rsidR="00612478" w:rsidRPr="00B92726" w:rsidRDefault="00612478" w:rsidP="00612478">
      <w:pPr>
        <w:pStyle w:val="ListeParagraf"/>
        <w:widowControl w:val="0"/>
        <w:autoSpaceDE w:val="0"/>
        <w:autoSpaceDN w:val="0"/>
        <w:adjustRightInd w:val="0"/>
        <w:jc w:val="both"/>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Türkiye Turizm Stratejisi Eylem Planı hazırlanacaktır.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Kış Turizmi Stratejisi ve Eylem Planı hazırlanacaktır.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Dış tanıtım faaliyetlerinde bilgi ve iletişim teknolojileri etkin bir biçimde kullanılarak ülkenin sanal ortamda görünürlüğü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Termal sağlık turizmi hizmeti sunan/sunabilecek tesislerin envanteri çıkarılacaktır.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Termal turizm temalı Kültür ve Turizm Koruma ve Gelişim Bölgeleri ve Turizm Merkezleri arasından önceliklendirilen  2 bölgede planlama ve altyapı çalışmaları yürütülecektir.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9"/>
        </w:numPr>
        <w:autoSpaceDE w:val="0"/>
        <w:autoSpaceDN w:val="0"/>
        <w:adjustRightInd w:val="0"/>
        <w:contextualSpacing/>
        <w:jc w:val="both"/>
      </w:pPr>
      <w:r w:rsidRPr="00B92726">
        <w:t>Turizm istatistiklerinin kurumlar arası etkin işbirliğiyle hızlı ve doğru şekilde üretilmesi sağlanacaktır.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6"/>
        </w:numPr>
        <w:autoSpaceDE w:val="0"/>
        <w:autoSpaceDN w:val="0"/>
        <w:adjustRightInd w:val="0"/>
        <w:contextualSpacing/>
        <w:jc w:val="both"/>
        <w:rPr>
          <w:b/>
        </w:rPr>
      </w:pPr>
      <w:r w:rsidRPr="00B92726">
        <w:rPr>
          <w:b/>
        </w:rPr>
        <w:t>Orta Vadeli Program (2014-2016, 2015-2017, 2016-2018)</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tabs>
          <w:tab w:val="left" w:pos="567"/>
        </w:tabs>
        <w:ind w:left="0"/>
        <w:jc w:val="both"/>
      </w:pPr>
      <w:r>
        <w:tab/>
      </w:r>
      <w:r w:rsidRPr="00B92726">
        <w:t>Onuncu Kalkınma Planının etkin uygulanması amacıyla Orta Vadeli Programlar hazırlanmaktadır. Kamu kuruluşları; politikalarını, yatırımlarını, kurumsal ve hukuki düzenlemelerini bu programlar çerçevesinde tespit etmektedirler. 2014-2016, 2015-2017 ve 2016-2018 yıllarını kapsayan Orta Vadeli Programlardan Bakanlığımızı ilgilendiren maddeler aşağıda sıralanmaktadır:</w:t>
      </w:r>
    </w:p>
    <w:p w:rsidR="00612478" w:rsidRPr="00B92726" w:rsidRDefault="00612478" w:rsidP="00612478">
      <w:pPr>
        <w:pStyle w:val="ListeParagraf"/>
        <w:tabs>
          <w:tab w:val="left" w:pos="567"/>
        </w:tabs>
        <w:ind w:left="0"/>
        <w:jc w:val="both"/>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Turizm sektöründe hizmet kalitesini artıran, pazarlama kanallarını çeşitlendirerek üst gelir gruplarını hedef alan, koruma-kullanma dengesini gözeten, karşılaştırmalı rekabet üstünlüğüne uygun turizm çeşitlerini öne çıkaran bir yapı oluşturulacaktır.</w:t>
      </w:r>
    </w:p>
    <w:p w:rsidR="00612478" w:rsidRPr="00B92726" w:rsidRDefault="00612478" w:rsidP="00612478">
      <w:pPr>
        <w:pStyle w:val="ListeParagraf"/>
        <w:tabs>
          <w:tab w:val="left" w:pos="567"/>
        </w:tabs>
        <w:ind w:left="0"/>
        <w:jc w:val="both"/>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 xml:space="preserve">Turizm yatırımlarının gelişmiş ve yoğun kullanıma konu olan yörelerden diğer </w:t>
      </w:r>
      <w:r w:rsidRPr="00B92726">
        <w:lastRenderedPageBreak/>
        <w:t>alanlara kaydırılarak çeşitlendirilmesine ve turizm faaliyetlerinin tüm yıla yayılmasına dönük politikalar uygulanacaktır.</w:t>
      </w:r>
    </w:p>
    <w:p w:rsidR="00612478" w:rsidRPr="00B92726" w:rsidRDefault="00612478" w:rsidP="00612478">
      <w:pPr>
        <w:pStyle w:val="ListeParagraf"/>
        <w:widowControl w:val="0"/>
        <w:autoSpaceDE w:val="0"/>
        <w:autoSpaceDN w:val="0"/>
        <w:adjustRightInd w:val="0"/>
        <w:jc w:val="both"/>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 xml:space="preserve">Türkiye’nin dünyada yükselen pazar konumunda olduğu sağlık turizmi alanındaki altyapısı geliştirilerek hizmet kalitesi ve rekabet gücü artırılacaktır. Bu alanda hedef pazarlarda etkin bir tanıtım ve pazarlama stratejisi yürütülecektir. </w:t>
      </w:r>
    </w:p>
    <w:p w:rsidR="00612478" w:rsidRPr="00B92726" w:rsidRDefault="00612478" w:rsidP="00612478">
      <w:pPr>
        <w:pStyle w:val="ListeParagraf"/>
        <w:widowControl w:val="0"/>
        <w:autoSpaceDE w:val="0"/>
        <w:autoSpaceDN w:val="0"/>
        <w:adjustRightInd w:val="0"/>
        <w:jc w:val="both"/>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Sağlık turizmindeki kurumların yetkilendirilmesi ve akreditasyonu için altyapı oluşturulacaktır.</w:t>
      </w:r>
    </w:p>
    <w:p w:rsidR="00612478" w:rsidRPr="00B92726" w:rsidRDefault="00612478" w:rsidP="00612478">
      <w:pPr>
        <w:pStyle w:val="ListeParagraf"/>
        <w:widowControl w:val="0"/>
        <w:autoSpaceDE w:val="0"/>
        <w:autoSpaceDN w:val="0"/>
        <w:adjustRightInd w:val="0"/>
        <w:jc w:val="both"/>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Türkiye’nin dünyada yükselen pazar konumunda olduğu sağlık turizmi alanındaki altyapısı geliştirilerek hizmet kalitesi ve rekabet gücü artırılacaktır.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6"/>
        </w:numPr>
        <w:autoSpaceDE w:val="0"/>
        <w:autoSpaceDN w:val="0"/>
        <w:adjustRightInd w:val="0"/>
        <w:contextualSpacing/>
        <w:jc w:val="both"/>
        <w:rPr>
          <w:b/>
        </w:rPr>
      </w:pPr>
      <w:r w:rsidRPr="00B92726">
        <w:rPr>
          <w:b/>
        </w:rPr>
        <w:t>64. Hükümet 2016 Yılı Eylem Planı</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r>
        <w:rPr>
          <w:rFonts w:eastAsia="Times New Roman"/>
          <w:szCs w:val="24"/>
          <w:lang w:eastAsia="tr-TR"/>
        </w:rPr>
        <w:tab/>
      </w:r>
      <w:r w:rsidRPr="00B92726">
        <w:rPr>
          <w:rFonts w:eastAsia="Times New Roman"/>
          <w:szCs w:val="24"/>
          <w:lang w:eastAsia="tr-TR"/>
        </w:rPr>
        <w:t>Her bir öncelikli dönüşüm programı, Kalkınma Planının TBMM’ce kabulünden sonra hazırlanan eylem planı çerçevesinde hayata geçirilmektedir. 64. Hükümet eylem Planı’nda bakanlığımız ilgilendiren eylemler aşağıda sıralanmaktadır: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Restorasyon Teknikleri Araştırma ve Uygulama Merkezi kurulacaktır.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Tarihimizin önemli şahsiyetleri ve olayları ile masal kahramanlarımızın belgesel, dizi ve çizgi filmlere dönüştürülerek tanıtımının yapılması desteklenecek, çocukların sevebilecekleri ve sorumlu birer birey olarak yetişmelerini sağlayacak içeriğe sahip bilgisayar oyunlarının ve animasyonların üretilmesi teşvik edilecektir.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Opera ve tiyatronun geliştirilmesine yönelik destek mekanizmaları oluşturulacaktır.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pStyle w:val="ListeParagraf"/>
        <w:widowControl w:val="0"/>
        <w:numPr>
          <w:ilvl w:val="0"/>
          <w:numId w:val="87"/>
        </w:numPr>
        <w:autoSpaceDE w:val="0"/>
        <w:autoSpaceDN w:val="0"/>
        <w:adjustRightInd w:val="0"/>
        <w:contextualSpacing/>
        <w:jc w:val="both"/>
      </w:pPr>
      <w:r w:rsidRPr="00B92726">
        <w:t>Gençlerimizin kısa film, ilk film, kitap, dergi vb. sanatsal faaliyetleri ile sportif faaliyetlerine, proje bazlı karşılıksız destek vermeyi öngören GENÇDES programı hayata geçirilecektir.</w:t>
      </w:r>
    </w:p>
    <w:p w:rsidR="00612478" w:rsidRPr="00B92726" w:rsidRDefault="00612478" w:rsidP="00612478">
      <w:pPr>
        <w:widowControl w:val="0"/>
        <w:autoSpaceDE w:val="0"/>
        <w:autoSpaceDN w:val="0"/>
        <w:adjustRightInd w:val="0"/>
        <w:spacing w:after="0" w:line="240" w:lineRule="auto"/>
        <w:jc w:val="both"/>
        <w:rPr>
          <w:rFonts w:eastAsia="Times New Roman"/>
          <w:szCs w:val="24"/>
          <w:lang w:eastAsia="tr-TR"/>
        </w:rPr>
      </w:pPr>
    </w:p>
    <w:p w:rsidR="00612478" w:rsidRPr="00B92726" w:rsidRDefault="00612478" w:rsidP="00612478">
      <w:pPr>
        <w:rPr>
          <w:rFonts w:eastAsia="Times New Roman"/>
          <w:b/>
          <w:szCs w:val="24"/>
          <w:lang w:eastAsia="tr-TR"/>
        </w:rPr>
      </w:pPr>
      <w:r w:rsidRPr="00B92726">
        <w:rPr>
          <w:rFonts w:eastAsia="Times New Roman"/>
          <w:b/>
          <w:szCs w:val="24"/>
          <w:lang w:eastAsia="tr-TR"/>
        </w:rPr>
        <w:br w:type="page"/>
      </w:r>
    </w:p>
    <w:p w:rsidR="00612478" w:rsidRPr="00B92726" w:rsidRDefault="00612478" w:rsidP="00612478">
      <w:pPr>
        <w:pStyle w:val="Balk1"/>
        <w:numPr>
          <w:ilvl w:val="0"/>
          <w:numId w:val="0"/>
        </w:numPr>
        <w:rPr>
          <w:rFonts w:cs="Times New Roman"/>
        </w:rPr>
      </w:pPr>
      <w:bookmarkStart w:id="49" w:name="_Toc476665060"/>
      <w:r>
        <w:rPr>
          <w:rFonts w:cs="Times New Roman"/>
        </w:rPr>
        <w:lastRenderedPageBreak/>
        <w:t xml:space="preserve">III. </w:t>
      </w:r>
      <w:r w:rsidRPr="00B92726">
        <w:rPr>
          <w:rFonts w:cs="Times New Roman"/>
        </w:rPr>
        <w:t>FAALİYETLERE İLİŞKİN BİLGİ VE DEĞERLENDİRMELER</w:t>
      </w:r>
      <w:bookmarkEnd w:id="49"/>
    </w:p>
    <w:p w:rsidR="00612478" w:rsidRPr="00B92726" w:rsidRDefault="00612478" w:rsidP="00612478">
      <w:pPr>
        <w:pStyle w:val="Balk2"/>
        <w:numPr>
          <w:ilvl w:val="0"/>
          <w:numId w:val="0"/>
        </w:numPr>
        <w:rPr>
          <w:rFonts w:cs="Times New Roman"/>
        </w:rPr>
      </w:pPr>
      <w:bookmarkStart w:id="50" w:name="_III._FAALİYETLERE_İLİŞKİN"/>
      <w:bookmarkStart w:id="51" w:name="_A._Mali_Bilgiler"/>
      <w:bookmarkStart w:id="52" w:name="_Toc476665061"/>
      <w:bookmarkStart w:id="53" w:name="malidenetimsonuçları"/>
      <w:bookmarkEnd w:id="50"/>
      <w:bookmarkEnd w:id="51"/>
      <w:r w:rsidRPr="00B92726">
        <w:rPr>
          <w:rFonts w:cs="Times New Roman"/>
        </w:rPr>
        <w:t>A. MALİ BİLGİLER</w:t>
      </w:r>
      <w:bookmarkEnd w:id="52"/>
    </w:p>
    <w:p w:rsidR="00612478" w:rsidRPr="00B92726" w:rsidRDefault="00612478" w:rsidP="00612478">
      <w:pPr>
        <w:spacing w:after="0" w:line="240" w:lineRule="auto"/>
        <w:jc w:val="both"/>
        <w:rPr>
          <w:rFonts w:eastAsia="Times New Roman"/>
          <w:b/>
          <w:szCs w:val="24"/>
          <w:lang w:eastAsia="tr-TR"/>
        </w:rPr>
      </w:pPr>
    </w:p>
    <w:p w:rsidR="00612478" w:rsidRPr="005D7174" w:rsidRDefault="00612478" w:rsidP="00612478">
      <w:pPr>
        <w:pStyle w:val="Balk3"/>
        <w:numPr>
          <w:ilvl w:val="0"/>
          <w:numId w:val="0"/>
        </w:numPr>
      </w:pPr>
      <w:bookmarkStart w:id="54" w:name="_Toc476665062"/>
      <w:r w:rsidRPr="005D7174">
        <w:t>1. Bütçe Uygulama Sonuçları</w:t>
      </w:r>
      <w:bookmarkEnd w:id="54"/>
    </w:p>
    <w:p w:rsidR="00612478" w:rsidRDefault="00612478" w:rsidP="00612478">
      <w:pPr>
        <w:tabs>
          <w:tab w:val="left" w:pos="720"/>
        </w:tabs>
        <w:spacing w:after="0" w:line="240" w:lineRule="auto"/>
        <w:jc w:val="both"/>
      </w:pPr>
    </w:p>
    <w:p w:rsidR="00612478" w:rsidRPr="005D7174" w:rsidRDefault="00612478" w:rsidP="00612478">
      <w:pPr>
        <w:tabs>
          <w:tab w:val="left" w:pos="720"/>
        </w:tabs>
        <w:spacing w:after="0" w:line="240" w:lineRule="auto"/>
        <w:jc w:val="both"/>
      </w:pPr>
      <w:r w:rsidRPr="005D7174">
        <w:tab/>
        <w:t>201</w:t>
      </w:r>
      <w:r>
        <w:t>6</w:t>
      </w:r>
      <w:r w:rsidRPr="005D7174">
        <w:t xml:space="preserve"> yılında Bakanlığımız bütçesine 201</w:t>
      </w:r>
      <w:r>
        <w:t>5</w:t>
      </w:r>
      <w:r w:rsidRPr="005D7174">
        <w:t xml:space="preserve"> yılına göre yaklaşık olarak </w:t>
      </w:r>
      <w:r>
        <w:t xml:space="preserve">%20,9 </w:t>
      </w:r>
      <w:r w:rsidRPr="005D7174">
        <w:t xml:space="preserve">artışla toplam </w:t>
      </w:r>
      <w:r w:rsidRPr="00652404">
        <w:t>2.777.769.000</w:t>
      </w:r>
      <w:r>
        <w:t>.-TL</w:t>
      </w:r>
      <w:r w:rsidRPr="005D7174">
        <w:t xml:space="preserve"> ödenek tahsis edilmiştir. Yıl içerisinde gerçekleştirilen ekleme ve aktarmalar ile toplam ödeneğimiz </w:t>
      </w:r>
      <w:r w:rsidRPr="00D17D42">
        <w:t>3.621.548.685</w:t>
      </w:r>
      <w:r>
        <w:t>.-TL</w:t>
      </w:r>
      <w:r w:rsidRPr="005D7174">
        <w:t>’ye ulaş</w:t>
      </w:r>
      <w:r>
        <w:t>mıştır. Bunun yaklaşık olarak %73</w:t>
      </w:r>
      <w:r w:rsidRPr="005D7174">
        <w:t>’</w:t>
      </w:r>
      <w:r>
        <w:t xml:space="preserve">ü olan </w:t>
      </w:r>
      <w:r w:rsidRPr="00D17D42">
        <w:t>2.643.629.379</w:t>
      </w:r>
      <w:r>
        <w:t>.-TL</w:t>
      </w:r>
      <w:r w:rsidRPr="005D7174">
        <w:t xml:space="preserve"> harcanmıştır. </w:t>
      </w:r>
    </w:p>
    <w:p w:rsidR="00612478" w:rsidRPr="005D7174" w:rsidRDefault="00612478" w:rsidP="00612478">
      <w:pPr>
        <w:spacing w:after="0" w:line="240" w:lineRule="auto"/>
        <w:jc w:val="both"/>
      </w:pPr>
    </w:p>
    <w:p w:rsidR="00612478" w:rsidRPr="005D7174" w:rsidRDefault="00612478" w:rsidP="00612478">
      <w:pPr>
        <w:pStyle w:val="Balk3"/>
        <w:numPr>
          <w:ilvl w:val="0"/>
          <w:numId w:val="0"/>
        </w:numPr>
      </w:pPr>
      <w:bookmarkStart w:id="55" w:name="_2._Temel_Mali"/>
      <w:bookmarkStart w:id="56" w:name="_Toc476665063"/>
      <w:bookmarkEnd w:id="55"/>
      <w:r w:rsidRPr="005D7174">
        <w:t>2. Temel Mali Tablolara İlişkin Açıklamalar</w:t>
      </w:r>
      <w:bookmarkEnd w:id="56"/>
    </w:p>
    <w:p w:rsidR="00612478" w:rsidRPr="005D7174" w:rsidRDefault="00612478" w:rsidP="00612478">
      <w:pPr>
        <w:spacing w:after="0" w:line="240" w:lineRule="auto"/>
        <w:jc w:val="both"/>
        <w:rPr>
          <w:b/>
        </w:rPr>
      </w:pPr>
    </w:p>
    <w:p w:rsidR="00612478" w:rsidRPr="005D7174" w:rsidRDefault="00612478" w:rsidP="00612478">
      <w:pPr>
        <w:tabs>
          <w:tab w:val="left" w:pos="720"/>
        </w:tabs>
        <w:spacing w:after="0" w:line="240" w:lineRule="auto"/>
        <w:jc w:val="both"/>
      </w:pPr>
      <w:r w:rsidRPr="005D7174">
        <w:rPr>
          <w:b/>
        </w:rPr>
        <w:tab/>
      </w:r>
      <w:r>
        <w:t>Bakanlığımız 2010</w:t>
      </w:r>
      <w:r w:rsidRPr="005D7174">
        <w:t>-201</w:t>
      </w:r>
      <w:r>
        <w:t>6</w:t>
      </w:r>
      <w:r w:rsidRPr="005D7174">
        <w:t xml:space="preserve"> yılları arası bütçe ödeneklerinin genel bütçe içindeki payı şöyledir:</w:t>
      </w:r>
    </w:p>
    <w:p w:rsidR="00612478" w:rsidRPr="005D7174" w:rsidRDefault="00612478" w:rsidP="00612478">
      <w:pPr>
        <w:spacing w:after="0" w:line="240" w:lineRule="auto"/>
        <w:jc w:val="both"/>
      </w:pPr>
    </w:p>
    <w:p w:rsidR="00612478" w:rsidRPr="005D7174" w:rsidRDefault="00612478" w:rsidP="00612478">
      <w:pPr>
        <w:jc w:val="center"/>
        <w:rPr>
          <w:b/>
        </w:rPr>
      </w:pPr>
      <w:r>
        <w:rPr>
          <w:b/>
        </w:rPr>
        <w:t>Bakanlığımız 2010-2016</w:t>
      </w:r>
      <w:r w:rsidRPr="005D7174">
        <w:rPr>
          <w:b/>
        </w:rPr>
        <w:t xml:space="preserve"> Yılları Bütçelerinin Genel Bütçe İçindeki Payı</w:t>
      </w:r>
    </w:p>
    <w:tbl>
      <w:tblPr>
        <w:tblStyle w:val="TabloWeb22"/>
        <w:tblW w:w="0" w:type="auto"/>
        <w:jc w:val="center"/>
        <w:tblLook w:val="01E0" w:firstRow="1" w:lastRow="1" w:firstColumn="1" w:lastColumn="1" w:noHBand="0" w:noVBand="0"/>
      </w:tblPr>
      <w:tblGrid>
        <w:gridCol w:w="1312"/>
        <w:gridCol w:w="2537"/>
        <w:gridCol w:w="2693"/>
        <w:gridCol w:w="1276"/>
      </w:tblGrid>
      <w:tr w:rsidR="00612478" w:rsidRPr="005D7174" w:rsidTr="00745EE5">
        <w:trPr>
          <w:cnfStyle w:val="100000000000" w:firstRow="1" w:lastRow="0" w:firstColumn="0" w:lastColumn="0" w:oddVBand="0" w:evenVBand="0" w:oddHBand="0" w:evenHBand="0" w:firstRowFirstColumn="0" w:firstRowLastColumn="0" w:lastRowFirstColumn="0" w:lastRowLastColumn="0"/>
          <w:trHeight w:val="276"/>
          <w:jc w:val="center"/>
        </w:trPr>
        <w:tc>
          <w:tcPr>
            <w:tcW w:w="1252" w:type="dxa"/>
            <w:shd w:val="clear" w:color="auto" w:fill="00FFFF"/>
            <w:vAlign w:val="center"/>
          </w:tcPr>
          <w:p w:rsidR="00612478" w:rsidRPr="005D7174" w:rsidRDefault="00612478" w:rsidP="00745EE5">
            <w:pPr>
              <w:jc w:val="center"/>
              <w:rPr>
                <w:b/>
                <w:sz w:val="20"/>
              </w:rPr>
            </w:pPr>
            <w:r w:rsidRPr="005D7174">
              <w:rPr>
                <w:b/>
                <w:sz w:val="20"/>
              </w:rPr>
              <w:t>YIL</w:t>
            </w:r>
          </w:p>
        </w:tc>
        <w:tc>
          <w:tcPr>
            <w:tcW w:w="2497" w:type="dxa"/>
            <w:shd w:val="clear" w:color="auto" w:fill="00FFFF"/>
            <w:vAlign w:val="center"/>
          </w:tcPr>
          <w:p w:rsidR="00612478" w:rsidRPr="005D7174" w:rsidRDefault="00612478" w:rsidP="00745EE5">
            <w:pPr>
              <w:jc w:val="center"/>
              <w:rPr>
                <w:b/>
                <w:sz w:val="20"/>
              </w:rPr>
            </w:pPr>
            <w:r w:rsidRPr="005D7174">
              <w:rPr>
                <w:b/>
                <w:sz w:val="20"/>
              </w:rPr>
              <w:t>BÜTÇE ÖDENEĞİ</w:t>
            </w:r>
            <w:r>
              <w:rPr>
                <w:b/>
                <w:sz w:val="20"/>
              </w:rPr>
              <w:t xml:space="preserve"> (TL)</w:t>
            </w:r>
          </w:p>
        </w:tc>
        <w:tc>
          <w:tcPr>
            <w:tcW w:w="2653" w:type="dxa"/>
            <w:shd w:val="clear" w:color="auto" w:fill="00FFFF"/>
            <w:vAlign w:val="center"/>
          </w:tcPr>
          <w:p w:rsidR="00612478" w:rsidRPr="005D7174" w:rsidRDefault="00612478" w:rsidP="00745EE5">
            <w:pPr>
              <w:jc w:val="center"/>
              <w:rPr>
                <w:b/>
                <w:sz w:val="20"/>
              </w:rPr>
            </w:pPr>
            <w:r w:rsidRPr="005D7174">
              <w:rPr>
                <w:b/>
                <w:sz w:val="20"/>
              </w:rPr>
              <w:t>GENEL BÜTÇE</w:t>
            </w:r>
            <w:r>
              <w:rPr>
                <w:b/>
                <w:sz w:val="20"/>
              </w:rPr>
              <w:t xml:space="preserve"> (TL)</w:t>
            </w:r>
          </w:p>
        </w:tc>
        <w:tc>
          <w:tcPr>
            <w:tcW w:w="1216" w:type="dxa"/>
            <w:shd w:val="clear" w:color="auto" w:fill="00FFFF"/>
            <w:vAlign w:val="center"/>
          </w:tcPr>
          <w:p w:rsidR="00612478" w:rsidRPr="005D7174" w:rsidRDefault="00612478" w:rsidP="00745EE5">
            <w:pPr>
              <w:jc w:val="center"/>
              <w:rPr>
                <w:b/>
                <w:sz w:val="20"/>
              </w:rPr>
            </w:pPr>
            <w:r w:rsidRPr="005D7174">
              <w:rPr>
                <w:b/>
                <w:sz w:val="20"/>
              </w:rPr>
              <w:t>PAY %</w:t>
            </w:r>
          </w:p>
        </w:tc>
      </w:tr>
      <w:tr w:rsidR="00612478" w:rsidRPr="005D7174" w:rsidTr="00745EE5">
        <w:trPr>
          <w:trHeight w:val="239"/>
          <w:jc w:val="center"/>
        </w:trPr>
        <w:tc>
          <w:tcPr>
            <w:tcW w:w="1252" w:type="dxa"/>
          </w:tcPr>
          <w:p w:rsidR="00612478" w:rsidRPr="005D7174" w:rsidRDefault="00612478" w:rsidP="00745EE5">
            <w:pPr>
              <w:jc w:val="center"/>
              <w:rPr>
                <w:sz w:val="20"/>
              </w:rPr>
            </w:pPr>
            <w:r w:rsidRPr="005D7174">
              <w:rPr>
                <w:sz w:val="20"/>
              </w:rPr>
              <w:t>2010</w:t>
            </w:r>
          </w:p>
        </w:tc>
        <w:tc>
          <w:tcPr>
            <w:tcW w:w="2497" w:type="dxa"/>
          </w:tcPr>
          <w:p w:rsidR="00612478" w:rsidRPr="005D7174" w:rsidRDefault="00612478" w:rsidP="00745EE5">
            <w:pPr>
              <w:jc w:val="right"/>
              <w:rPr>
                <w:sz w:val="20"/>
              </w:rPr>
            </w:pPr>
            <w:r w:rsidRPr="005D7174">
              <w:rPr>
                <w:bCs/>
                <w:sz w:val="20"/>
              </w:rPr>
              <w:t>1.119.458.000</w:t>
            </w:r>
          </w:p>
        </w:tc>
        <w:tc>
          <w:tcPr>
            <w:tcW w:w="2653" w:type="dxa"/>
          </w:tcPr>
          <w:p w:rsidR="00612478" w:rsidRPr="005D7174" w:rsidRDefault="00612478" w:rsidP="00745EE5">
            <w:pPr>
              <w:jc w:val="right"/>
              <w:rPr>
                <w:sz w:val="20"/>
              </w:rPr>
            </w:pPr>
            <w:r w:rsidRPr="005D7174">
              <w:rPr>
                <w:bCs/>
                <w:sz w:val="20"/>
              </w:rPr>
              <w:t>281.907.405.110</w:t>
            </w:r>
          </w:p>
        </w:tc>
        <w:tc>
          <w:tcPr>
            <w:tcW w:w="1216" w:type="dxa"/>
          </w:tcPr>
          <w:p w:rsidR="00612478" w:rsidRPr="005D7174" w:rsidRDefault="00612478" w:rsidP="00745EE5">
            <w:pPr>
              <w:jc w:val="right"/>
              <w:rPr>
                <w:sz w:val="20"/>
              </w:rPr>
            </w:pPr>
            <w:r w:rsidRPr="005D7174">
              <w:rPr>
                <w:sz w:val="20"/>
              </w:rPr>
              <w:t>0,40</w:t>
            </w:r>
          </w:p>
        </w:tc>
      </w:tr>
      <w:tr w:rsidR="00612478" w:rsidRPr="005D7174" w:rsidTr="00745EE5">
        <w:trPr>
          <w:trHeight w:val="253"/>
          <w:jc w:val="center"/>
        </w:trPr>
        <w:tc>
          <w:tcPr>
            <w:tcW w:w="1252" w:type="dxa"/>
          </w:tcPr>
          <w:p w:rsidR="00612478" w:rsidRPr="005D7174" w:rsidRDefault="00612478" w:rsidP="00745EE5">
            <w:pPr>
              <w:jc w:val="center"/>
              <w:rPr>
                <w:sz w:val="20"/>
              </w:rPr>
            </w:pPr>
            <w:r w:rsidRPr="005D7174">
              <w:rPr>
                <w:sz w:val="20"/>
              </w:rPr>
              <w:t>2011</w:t>
            </w:r>
          </w:p>
        </w:tc>
        <w:tc>
          <w:tcPr>
            <w:tcW w:w="2497" w:type="dxa"/>
          </w:tcPr>
          <w:p w:rsidR="00612478" w:rsidRPr="005D7174" w:rsidRDefault="00612478" w:rsidP="00745EE5">
            <w:pPr>
              <w:jc w:val="right"/>
              <w:rPr>
                <w:bCs/>
                <w:sz w:val="20"/>
              </w:rPr>
            </w:pPr>
            <w:r w:rsidRPr="005D7174">
              <w:rPr>
                <w:bCs/>
                <w:sz w:val="20"/>
              </w:rPr>
              <w:t>1.510.066.000</w:t>
            </w:r>
          </w:p>
        </w:tc>
        <w:tc>
          <w:tcPr>
            <w:tcW w:w="2653" w:type="dxa"/>
          </w:tcPr>
          <w:p w:rsidR="00612478" w:rsidRPr="005D7174" w:rsidRDefault="00612478" w:rsidP="00745EE5">
            <w:pPr>
              <w:jc w:val="right"/>
              <w:rPr>
                <w:bCs/>
                <w:sz w:val="20"/>
              </w:rPr>
            </w:pPr>
            <w:r w:rsidRPr="005D7174">
              <w:rPr>
                <w:bCs/>
                <w:sz w:val="20"/>
              </w:rPr>
              <w:t>306.648.678.330</w:t>
            </w:r>
          </w:p>
        </w:tc>
        <w:tc>
          <w:tcPr>
            <w:tcW w:w="1216" w:type="dxa"/>
          </w:tcPr>
          <w:p w:rsidR="00612478" w:rsidRPr="005D7174" w:rsidRDefault="00612478" w:rsidP="00745EE5">
            <w:pPr>
              <w:jc w:val="right"/>
              <w:rPr>
                <w:sz w:val="20"/>
              </w:rPr>
            </w:pPr>
            <w:r w:rsidRPr="005D7174">
              <w:rPr>
                <w:sz w:val="20"/>
              </w:rPr>
              <w:t>0,49</w:t>
            </w:r>
          </w:p>
        </w:tc>
      </w:tr>
      <w:tr w:rsidR="00612478" w:rsidRPr="005D7174" w:rsidTr="00745EE5">
        <w:trPr>
          <w:trHeight w:val="239"/>
          <w:jc w:val="center"/>
        </w:trPr>
        <w:tc>
          <w:tcPr>
            <w:tcW w:w="1252" w:type="dxa"/>
          </w:tcPr>
          <w:p w:rsidR="00612478" w:rsidRPr="005D7174" w:rsidRDefault="00612478" w:rsidP="00745EE5">
            <w:pPr>
              <w:jc w:val="center"/>
              <w:rPr>
                <w:sz w:val="20"/>
              </w:rPr>
            </w:pPr>
            <w:r w:rsidRPr="005D7174">
              <w:rPr>
                <w:sz w:val="20"/>
              </w:rPr>
              <w:t>2012</w:t>
            </w:r>
          </w:p>
        </w:tc>
        <w:tc>
          <w:tcPr>
            <w:tcW w:w="2497" w:type="dxa"/>
          </w:tcPr>
          <w:p w:rsidR="00612478" w:rsidRPr="005D7174" w:rsidRDefault="00612478" w:rsidP="00745EE5">
            <w:pPr>
              <w:jc w:val="right"/>
              <w:rPr>
                <w:bCs/>
                <w:sz w:val="20"/>
              </w:rPr>
            </w:pPr>
            <w:r w:rsidRPr="005D7174">
              <w:rPr>
                <w:bCs/>
                <w:sz w:val="20"/>
              </w:rPr>
              <w:t>1.705.076.000</w:t>
            </w:r>
          </w:p>
        </w:tc>
        <w:tc>
          <w:tcPr>
            <w:tcW w:w="2653" w:type="dxa"/>
          </w:tcPr>
          <w:p w:rsidR="00612478" w:rsidRPr="005D7174" w:rsidRDefault="00612478" w:rsidP="00745EE5">
            <w:pPr>
              <w:jc w:val="right"/>
              <w:rPr>
                <w:bCs/>
                <w:sz w:val="20"/>
              </w:rPr>
            </w:pPr>
            <w:r w:rsidRPr="005D7174">
              <w:rPr>
                <w:bCs/>
                <w:sz w:val="20"/>
              </w:rPr>
              <w:t>344.512.858.921</w:t>
            </w:r>
          </w:p>
        </w:tc>
        <w:tc>
          <w:tcPr>
            <w:tcW w:w="1216" w:type="dxa"/>
          </w:tcPr>
          <w:p w:rsidR="00612478" w:rsidRPr="005D7174" w:rsidRDefault="00612478" w:rsidP="00745EE5">
            <w:pPr>
              <w:jc w:val="right"/>
              <w:rPr>
                <w:sz w:val="20"/>
              </w:rPr>
            </w:pPr>
            <w:r w:rsidRPr="005D7174">
              <w:rPr>
                <w:sz w:val="20"/>
              </w:rPr>
              <w:t>0,49</w:t>
            </w:r>
          </w:p>
        </w:tc>
      </w:tr>
      <w:tr w:rsidR="00612478" w:rsidRPr="004D371E" w:rsidTr="00745EE5">
        <w:trPr>
          <w:trHeight w:val="249"/>
          <w:jc w:val="center"/>
        </w:trPr>
        <w:tc>
          <w:tcPr>
            <w:tcW w:w="1252" w:type="dxa"/>
          </w:tcPr>
          <w:p w:rsidR="00612478" w:rsidRPr="004D371E" w:rsidRDefault="00612478" w:rsidP="00745EE5">
            <w:pPr>
              <w:jc w:val="center"/>
              <w:rPr>
                <w:sz w:val="20"/>
              </w:rPr>
            </w:pPr>
            <w:r w:rsidRPr="004D371E">
              <w:rPr>
                <w:sz w:val="20"/>
              </w:rPr>
              <w:t>2013</w:t>
            </w:r>
          </w:p>
        </w:tc>
        <w:tc>
          <w:tcPr>
            <w:tcW w:w="2497" w:type="dxa"/>
          </w:tcPr>
          <w:p w:rsidR="00612478" w:rsidRPr="004D371E" w:rsidRDefault="00612478" w:rsidP="00745EE5">
            <w:pPr>
              <w:jc w:val="right"/>
              <w:rPr>
                <w:bCs/>
                <w:sz w:val="20"/>
              </w:rPr>
            </w:pPr>
            <w:r w:rsidRPr="004D371E">
              <w:rPr>
                <w:bCs/>
                <w:sz w:val="20"/>
              </w:rPr>
              <w:t>1.851.734.000</w:t>
            </w:r>
          </w:p>
        </w:tc>
        <w:tc>
          <w:tcPr>
            <w:tcW w:w="2653" w:type="dxa"/>
          </w:tcPr>
          <w:p w:rsidR="00612478" w:rsidRPr="004D371E" w:rsidRDefault="00612478" w:rsidP="00745EE5">
            <w:pPr>
              <w:jc w:val="right"/>
              <w:rPr>
                <w:bCs/>
                <w:sz w:val="20"/>
              </w:rPr>
            </w:pPr>
            <w:r w:rsidRPr="004D371E">
              <w:rPr>
                <w:bCs/>
                <w:sz w:val="20"/>
              </w:rPr>
              <w:t>396.705.004.350</w:t>
            </w:r>
          </w:p>
        </w:tc>
        <w:tc>
          <w:tcPr>
            <w:tcW w:w="1216" w:type="dxa"/>
          </w:tcPr>
          <w:p w:rsidR="00612478" w:rsidRPr="004D371E" w:rsidRDefault="00612478" w:rsidP="00745EE5">
            <w:pPr>
              <w:jc w:val="right"/>
              <w:rPr>
                <w:sz w:val="20"/>
              </w:rPr>
            </w:pPr>
            <w:r w:rsidRPr="004D371E">
              <w:rPr>
                <w:sz w:val="20"/>
              </w:rPr>
              <w:t>0,47</w:t>
            </w:r>
          </w:p>
        </w:tc>
      </w:tr>
      <w:tr w:rsidR="00612478" w:rsidRPr="005D7174" w:rsidTr="00745EE5">
        <w:trPr>
          <w:trHeight w:val="253"/>
          <w:jc w:val="center"/>
        </w:trPr>
        <w:tc>
          <w:tcPr>
            <w:tcW w:w="1252" w:type="dxa"/>
          </w:tcPr>
          <w:p w:rsidR="00612478" w:rsidRPr="006B32FD" w:rsidRDefault="00612478" w:rsidP="00745EE5">
            <w:pPr>
              <w:jc w:val="center"/>
              <w:rPr>
                <w:sz w:val="20"/>
              </w:rPr>
            </w:pPr>
            <w:r w:rsidRPr="006B32FD">
              <w:rPr>
                <w:sz w:val="20"/>
              </w:rPr>
              <w:t>2014</w:t>
            </w:r>
          </w:p>
        </w:tc>
        <w:tc>
          <w:tcPr>
            <w:tcW w:w="2497" w:type="dxa"/>
          </w:tcPr>
          <w:p w:rsidR="00612478" w:rsidRPr="006B32FD" w:rsidRDefault="00612478" w:rsidP="00745EE5">
            <w:pPr>
              <w:jc w:val="right"/>
              <w:rPr>
                <w:bCs/>
                <w:sz w:val="20"/>
              </w:rPr>
            </w:pPr>
            <w:r w:rsidRPr="006B32FD">
              <w:rPr>
                <w:bCs/>
                <w:sz w:val="20"/>
              </w:rPr>
              <w:t>1.974.789.000</w:t>
            </w:r>
          </w:p>
        </w:tc>
        <w:tc>
          <w:tcPr>
            <w:tcW w:w="2653" w:type="dxa"/>
          </w:tcPr>
          <w:p w:rsidR="00612478" w:rsidRPr="006B32FD" w:rsidRDefault="00612478" w:rsidP="00745EE5">
            <w:pPr>
              <w:jc w:val="right"/>
              <w:rPr>
                <w:bCs/>
                <w:sz w:val="20"/>
              </w:rPr>
            </w:pPr>
            <w:r w:rsidRPr="006B32FD">
              <w:rPr>
                <w:bCs/>
                <w:sz w:val="20"/>
              </w:rPr>
              <w:t>428.396.493.000</w:t>
            </w:r>
          </w:p>
        </w:tc>
        <w:tc>
          <w:tcPr>
            <w:tcW w:w="1216" w:type="dxa"/>
          </w:tcPr>
          <w:p w:rsidR="00612478" w:rsidRPr="006B32FD" w:rsidRDefault="00612478" w:rsidP="00745EE5">
            <w:pPr>
              <w:jc w:val="right"/>
              <w:rPr>
                <w:sz w:val="20"/>
              </w:rPr>
            </w:pPr>
            <w:r w:rsidRPr="006B32FD">
              <w:rPr>
                <w:sz w:val="20"/>
              </w:rPr>
              <w:t>0,46</w:t>
            </w:r>
          </w:p>
        </w:tc>
      </w:tr>
      <w:tr w:rsidR="00612478" w:rsidRPr="005D7174" w:rsidTr="00745EE5">
        <w:trPr>
          <w:trHeight w:val="253"/>
          <w:jc w:val="center"/>
        </w:trPr>
        <w:tc>
          <w:tcPr>
            <w:tcW w:w="1252" w:type="dxa"/>
          </w:tcPr>
          <w:p w:rsidR="00612478" w:rsidRPr="006B32FD" w:rsidRDefault="00612478" w:rsidP="00745EE5">
            <w:pPr>
              <w:jc w:val="center"/>
              <w:rPr>
                <w:sz w:val="20"/>
              </w:rPr>
            </w:pPr>
            <w:r w:rsidRPr="006B32FD">
              <w:rPr>
                <w:sz w:val="20"/>
              </w:rPr>
              <w:t>2015</w:t>
            </w:r>
          </w:p>
        </w:tc>
        <w:tc>
          <w:tcPr>
            <w:tcW w:w="2497" w:type="dxa"/>
          </w:tcPr>
          <w:p w:rsidR="00612478" w:rsidRPr="006B32FD" w:rsidRDefault="00612478" w:rsidP="00745EE5">
            <w:pPr>
              <w:jc w:val="right"/>
              <w:rPr>
                <w:bCs/>
                <w:sz w:val="20"/>
              </w:rPr>
            </w:pPr>
            <w:r w:rsidRPr="006B32FD">
              <w:rPr>
                <w:bCs/>
                <w:sz w:val="20"/>
              </w:rPr>
              <w:t>2.297.536.000</w:t>
            </w:r>
          </w:p>
        </w:tc>
        <w:tc>
          <w:tcPr>
            <w:tcW w:w="2653" w:type="dxa"/>
          </w:tcPr>
          <w:p w:rsidR="00612478" w:rsidRPr="006B32FD" w:rsidRDefault="00612478" w:rsidP="00745EE5">
            <w:pPr>
              <w:jc w:val="right"/>
              <w:rPr>
                <w:bCs/>
                <w:sz w:val="20"/>
              </w:rPr>
            </w:pPr>
            <w:r w:rsidRPr="006B32FD">
              <w:rPr>
                <w:bCs/>
                <w:sz w:val="20"/>
              </w:rPr>
              <w:t>464.163.399.000</w:t>
            </w:r>
          </w:p>
        </w:tc>
        <w:tc>
          <w:tcPr>
            <w:tcW w:w="1216" w:type="dxa"/>
          </w:tcPr>
          <w:p w:rsidR="00612478" w:rsidRPr="006B32FD" w:rsidRDefault="00612478" w:rsidP="00745EE5">
            <w:pPr>
              <w:jc w:val="right"/>
              <w:rPr>
                <w:sz w:val="20"/>
              </w:rPr>
            </w:pPr>
            <w:r w:rsidRPr="006B32FD">
              <w:rPr>
                <w:sz w:val="20"/>
              </w:rPr>
              <w:t>0,49</w:t>
            </w:r>
          </w:p>
        </w:tc>
      </w:tr>
      <w:tr w:rsidR="00612478" w:rsidRPr="005D7174" w:rsidTr="00745EE5">
        <w:trPr>
          <w:trHeight w:val="253"/>
          <w:jc w:val="center"/>
        </w:trPr>
        <w:tc>
          <w:tcPr>
            <w:tcW w:w="1252" w:type="dxa"/>
          </w:tcPr>
          <w:p w:rsidR="00612478" w:rsidRPr="005D7174" w:rsidRDefault="00612478" w:rsidP="00745EE5">
            <w:pPr>
              <w:jc w:val="center"/>
              <w:rPr>
                <w:b/>
                <w:sz w:val="20"/>
              </w:rPr>
            </w:pPr>
            <w:r>
              <w:rPr>
                <w:b/>
                <w:sz w:val="20"/>
              </w:rPr>
              <w:t>2016</w:t>
            </w:r>
          </w:p>
        </w:tc>
        <w:tc>
          <w:tcPr>
            <w:tcW w:w="2497" w:type="dxa"/>
          </w:tcPr>
          <w:p w:rsidR="00612478" w:rsidRPr="005D7174" w:rsidRDefault="00612478" w:rsidP="00745EE5">
            <w:pPr>
              <w:jc w:val="right"/>
              <w:rPr>
                <w:b/>
                <w:bCs/>
                <w:sz w:val="20"/>
              </w:rPr>
            </w:pPr>
            <w:r>
              <w:rPr>
                <w:b/>
                <w:bCs/>
                <w:sz w:val="20"/>
              </w:rPr>
              <w:t>2.777.769.000</w:t>
            </w:r>
          </w:p>
        </w:tc>
        <w:tc>
          <w:tcPr>
            <w:tcW w:w="2653" w:type="dxa"/>
          </w:tcPr>
          <w:p w:rsidR="00612478" w:rsidRDefault="00612478" w:rsidP="00745EE5">
            <w:pPr>
              <w:jc w:val="right"/>
              <w:rPr>
                <w:b/>
                <w:bCs/>
                <w:sz w:val="20"/>
              </w:rPr>
            </w:pPr>
            <w:r w:rsidRPr="006B32FD">
              <w:rPr>
                <w:b/>
                <w:bCs/>
                <w:sz w:val="20"/>
              </w:rPr>
              <w:t>560</w:t>
            </w:r>
            <w:r>
              <w:rPr>
                <w:b/>
                <w:bCs/>
                <w:sz w:val="20"/>
              </w:rPr>
              <w:t>.</w:t>
            </w:r>
            <w:r w:rsidRPr="006B32FD">
              <w:rPr>
                <w:b/>
                <w:bCs/>
                <w:sz w:val="20"/>
              </w:rPr>
              <w:t>782</w:t>
            </w:r>
            <w:r>
              <w:rPr>
                <w:b/>
                <w:bCs/>
                <w:sz w:val="20"/>
              </w:rPr>
              <w:t>.</w:t>
            </w:r>
            <w:r w:rsidRPr="006B32FD">
              <w:rPr>
                <w:b/>
                <w:bCs/>
                <w:sz w:val="20"/>
              </w:rPr>
              <w:t>309</w:t>
            </w:r>
            <w:r>
              <w:rPr>
                <w:b/>
                <w:bCs/>
                <w:sz w:val="20"/>
              </w:rPr>
              <w:t>.</w:t>
            </w:r>
            <w:r w:rsidRPr="006B32FD">
              <w:rPr>
                <w:b/>
                <w:bCs/>
                <w:sz w:val="20"/>
              </w:rPr>
              <w:t>000</w:t>
            </w:r>
          </w:p>
        </w:tc>
        <w:tc>
          <w:tcPr>
            <w:tcW w:w="1216" w:type="dxa"/>
          </w:tcPr>
          <w:p w:rsidR="00612478" w:rsidRPr="005D7174" w:rsidRDefault="00612478" w:rsidP="00745EE5">
            <w:pPr>
              <w:jc w:val="right"/>
              <w:rPr>
                <w:b/>
                <w:sz w:val="20"/>
              </w:rPr>
            </w:pPr>
            <w:r>
              <w:rPr>
                <w:b/>
                <w:sz w:val="20"/>
              </w:rPr>
              <w:t>0,49</w:t>
            </w:r>
          </w:p>
        </w:tc>
      </w:tr>
    </w:tbl>
    <w:p w:rsidR="00612478" w:rsidRPr="005D7174" w:rsidRDefault="00612478" w:rsidP="00612478">
      <w:pPr>
        <w:jc w:val="both"/>
      </w:pPr>
    </w:p>
    <w:p w:rsidR="00612478" w:rsidRPr="005D7174" w:rsidRDefault="00612478" w:rsidP="00612478">
      <w:pPr>
        <w:tabs>
          <w:tab w:val="left" w:pos="720"/>
        </w:tabs>
        <w:ind w:firstLine="708"/>
        <w:jc w:val="both"/>
      </w:pPr>
      <w:r>
        <w:t>2010</w:t>
      </w:r>
      <w:r w:rsidRPr="005D7174">
        <w:t>-201</w:t>
      </w:r>
      <w:r>
        <w:t>6</w:t>
      </w:r>
      <w:r w:rsidRPr="005D7174">
        <w:t xml:space="preserve"> yılları arası Bakanlığımız toplam ödenek ve toplam harcamalardaki değişim aşağıda ki tabloda ve grafikte yer almaktadır:</w:t>
      </w:r>
    </w:p>
    <w:p w:rsidR="00612478" w:rsidRPr="005D7174" w:rsidRDefault="00612478" w:rsidP="00612478">
      <w:pPr>
        <w:jc w:val="center"/>
        <w:rPr>
          <w:b/>
        </w:rPr>
      </w:pPr>
      <w:r>
        <w:rPr>
          <w:b/>
        </w:rPr>
        <w:t>Bakanlığımız 2010-</w:t>
      </w:r>
      <w:r w:rsidRPr="005D7174">
        <w:rPr>
          <w:b/>
        </w:rPr>
        <w:t>201</w:t>
      </w:r>
      <w:r>
        <w:rPr>
          <w:b/>
        </w:rPr>
        <w:t>6</w:t>
      </w:r>
      <w:r w:rsidRPr="005D7174">
        <w:rPr>
          <w:b/>
        </w:rPr>
        <w:t xml:space="preserve"> Yılları Bütçe Gerçekleşmeleri</w:t>
      </w:r>
      <w:r>
        <w:rPr>
          <w:b/>
        </w:rPr>
        <w:t xml:space="preserve"> (TL)</w:t>
      </w:r>
      <w:r w:rsidRPr="005D7174">
        <w:rPr>
          <w:b/>
        </w:rPr>
        <w:t xml:space="preserve"> </w:t>
      </w:r>
    </w:p>
    <w:tbl>
      <w:tblPr>
        <w:tblStyle w:val="TabloWeb22"/>
        <w:tblW w:w="8985" w:type="dxa"/>
        <w:jc w:val="center"/>
        <w:tblLayout w:type="fixed"/>
        <w:tblLook w:val="01E0" w:firstRow="1" w:lastRow="1" w:firstColumn="1" w:lastColumn="1" w:noHBand="0" w:noVBand="0"/>
      </w:tblPr>
      <w:tblGrid>
        <w:gridCol w:w="719"/>
        <w:gridCol w:w="1592"/>
        <w:gridCol w:w="1608"/>
        <w:gridCol w:w="1608"/>
        <w:gridCol w:w="1608"/>
        <w:gridCol w:w="1850"/>
      </w:tblGrid>
      <w:tr w:rsidR="00612478" w:rsidRPr="005D7174" w:rsidTr="00745EE5">
        <w:trPr>
          <w:cnfStyle w:val="100000000000" w:firstRow="1" w:lastRow="0" w:firstColumn="0" w:lastColumn="0" w:oddVBand="0" w:evenVBand="0" w:oddHBand="0" w:evenHBand="0" w:firstRowFirstColumn="0" w:firstRowLastColumn="0" w:lastRowFirstColumn="0" w:lastRowLastColumn="0"/>
          <w:trHeight w:val="761"/>
          <w:jc w:val="center"/>
        </w:trPr>
        <w:tc>
          <w:tcPr>
            <w:tcW w:w="659" w:type="dxa"/>
            <w:shd w:val="clear" w:color="auto" w:fill="00FFFF"/>
            <w:vAlign w:val="center"/>
          </w:tcPr>
          <w:p w:rsidR="00612478" w:rsidRPr="005D7174" w:rsidRDefault="00612478" w:rsidP="00745EE5">
            <w:pPr>
              <w:jc w:val="center"/>
              <w:rPr>
                <w:b/>
                <w:sz w:val="20"/>
              </w:rPr>
            </w:pPr>
            <w:r w:rsidRPr="005D7174">
              <w:rPr>
                <w:b/>
                <w:sz w:val="20"/>
              </w:rPr>
              <w:t>YIL</w:t>
            </w:r>
          </w:p>
        </w:tc>
        <w:tc>
          <w:tcPr>
            <w:tcW w:w="1552" w:type="dxa"/>
            <w:shd w:val="clear" w:color="auto" w:fill="00FFFF"/>
            <w:vAlign w:val="center"/>
          </w:tcPr>
          <w:p w:rsidR="00612478" w:rsidRPr="005D7174" w:rsidRDefault="00612478" w:rsidP="00745EE5">
            <w:pPr>
              <w:jc w:val="center"/>
              <w:rPr>
                <w:b/>
                <w:sz w:val="20"/>
              </w:rPr>
            </w:pPr>
            <w:r w:rsidRPr="005D7174">
              <w:rPr>
                <w:b/>
                <w:sz w:val="20"/>
              </w:rPr>
              <w:t>BAŞLANGIÇ ÖDENEĞİ</w:t>
            </w:r>
          </w:p>
        </w:tc>
        <w:tc>
          <w:tcPr>
            <w:tcW w:w="1568" w:type="dxa"/>
            <w:shd w:val="clear" w:color="auto" w:fill="00FFFF"/>
            <w:vAlign w:val="center"/>
          </w:tcPr>
          <w:p w:rsidR="00612478" w:rsidRPr="005D7174" w:rsidRDefault="00612478" w:rsidP="00745EE5">
            <w:pPr>
              <w:jc w:val="center"/>
              <w:rPr>
                <w:b/>
                <w:sz w:val="20"/>
              </w:rPr>
            </w:pPr>
            <w:r w:rsidRPr="005D7174">
              <w:rPr>
                <w:b/>
                <w:sz w:val="20"/>
              </w:rPr>
              <w:t>KESİNTİLİ BAŞLANGIÇ ÖDENEĞİ</w:t>
            </w:r>
          </w:p>
        </w:tc>
        <w:tc>
          <w:tcPr>
            <w:tcW w:w="1568" w:type="dxa"/>
            <w:shd w:val="clear" w:color="auto" w:fill="00FFFF"/>
            <w:vAlign w:val="center"/>
          </w:tcPr>
          <w:p w:rsidR="00612478" w:rsidRPr="005D7174" w:rsidRDefault="00612478" w:rsidP="00745EE5">
            <w:pPr>
              <w:jc w:val="center"/>
              <w:rPr>
                <w:b/>
                <w:sz w:val="20"/>
              </w:rPr>
            </w:pPr>
            <w:r w:rsidRPr="005D7174">
              <w:rPr>
                <w:b/>
                <w:sz w:val="20"/>
              </w:rPr>
              <w:t>YILSONU TOPLAM ÖDENEK</w:t>
            </w:r>
          </w:p>
        </w:tc>
        <w:tc>
          <w:tcPr>
            <w:tcW w:w="1568" w:type="dxa"/>
            <w:shd w:val="clear" w:color="auto" w:fill="00FFFF"/>
            <w:vAlign w:val="center"/>
          </w:tcPr>
          <w:p w:rsidR="00612478" w:rsidRPr="005D7174" w:rsidRDefault="00612478" w:rsidP="00745EE5">
            <w:pPr>
              <w:jc w:val="center"/>
              <w:rPr>
                <w:b/>
                <w:sz w:val="20"/>
              </w:rPr>
            </w:pPr>
            <w:r w:rsidRPr="005D7174">
              <w:rPr>
                <w:b/>
                <w:sz w:val="20"/>
              </w:rPr>
              <w:t>YILSONU TOPLAM HARCAMA</w:t>
            </w:r>
          </w:p>
        </w:tc>
        <w:tc>
          <w:tcPr>
            <w:tcW w:w="1790" w:type="dxa"/>
            <w:shd w:val="clear" w:color="auto" w:fill="00FFFF"/>
            <w:vAlign w:val="center"/>
          </w:tcPr>
          <w:p w:rsidR="00612478" w:rsidRPr="005D7174" w:rsidRDefault="00612478" w:rsidP="00745EE5">
            <w:pPr>
              <w:jc w:val="center"/>
              <w:rPr>
                <w:b/>
                <w:sz w:val="20"/>
              </w:rPr>
            </w:pPr>
            <w:r w:rsidRPr="005D7174">
              <w:rPr>
                <w:b/>
                <w:sz w:val="20"/>
              </w:rPr>
              <w:t>ERTESİ YILA DEVREDİLEN ÖDENEK</w:t>
            </w:r>
          </w:p>
        </w:tc>
      </w:tr>
      <w:tr w:rsidR="00612478" w:rsidRPr="005D7174" w:rsidTr="00745EE5">
        <w:trPr>
          <w:trHeight w:val="265"/>
          <w:jc w:val="center"/>
        </w:trPr>
        <w:tc>
          <w:tcPr>
            <w:tcW w:w="659" w:type="dxa"/>
          </w:tcPr>
          <w:p w:rsidR="00612478" w:rsidRPr="005D7174" w:rsidRDefault="00612478" w:rsidP="00745EE5">
            <w:pPr>
              <w:jc w:val="center"/>
              <w:rPr>
                <w:sz w:val="20"/>
              </w:rPr>
            </w:pPr>
            <w:r w:rsidRPr="005D7174">
              <w:rPr>
                <w:sz w:val="20"/>
              </w:rPr>
              <w:t>2010</w:t>
            </w:r>
          </w:p>
        </w:tc>
        <w:tc>
          <w:tcPr>
            <w:tcW w:w="1552" w:type="dxa"/>
          </w:tcPr>
          <w:p w:rsidR="00612478" w:rsidRPr="005D7174" w:rsidRDefault="00612478" w:rsidP="00745EE5">
            <w:pPr>
              <w:jc w:val="right"/>
              <w:rPr>
                <w:sz w:val="20"/>
              </w:rPr>
            </w:pPr>
            <w:r w:rsidRPr="005D7174">
              <w:rPr>
                <w:bCs/>
                <w:sz w:val="20"/>
              </w:rPr>
              <w:t>1.119.458.000</w:t>
            </w:r>
          </w:p>
        </w:tc>
        <w:tc>
          <w:tcPr>
            <w:tcW w:w="1568" w:type="dxa"/>
          </w:tcPr>
          <w:p w:rsidR="00612478" w:rsidRPr="005D7174" w:rsidRDefault="00612478" w:rsidP="00745EE5">
            <w:pPr>
              <w:jc w:val="right"/>
              <w:rPr>
                <w:sz w:val="20"/>
              </w:rPr>
            </w:pPr>
            <w:r w:rsidRPr="005D7174">
              <w:rPr>
                <w:bCs/>
                <w:sz w:val="20"/>
              </w:rPr>
              <w:t>1.119.458.000</w:t>
            </w:r>
          </w:p>
        </w:tc>
        <w:tc>
          <w:tcPr>
            <w:tcW w:w="1568" w:type="dxa"/>
          </w:tcPr>
          <w:p w:rsidR="00612478" w:rsidRPr="005D7174" w:rsidRDefault="00612478" w:rsidP="00745EE5">
            <w:pPr>
              <w:jc w:val="right"/>
              <w:rPr>
                <w:sz w:val="20"/>
              </w:rPr>
            </w:pPr>
            <w:r w:rsidRPr="005D7174">
              <w:rPr>
                <w:sz w:val="20"/>
              </w:rPr>
              <w:t>1.550.253.974</w:t>
            </w:r>
          </w:p>
        </w:tc>
        <w:tc>
          <w:tcPr>
            <w:tcW w:w="1568" w:type="dxa"/>
          </w:tcPr>
          <w:p w:rsidR="00612478" w:rsidRPr="005D7174" w:rsidRDefault="00612478" w:rsidP="00745EE5">
            <w:pPr>
              <w:jc w:val="right"/>
              <w:rPr>
                <w:sz w:val="20"/>
              </w:rPr>
            </w:pPr>
            <w:r w:rsidRPr="005D7174">
              <w:rPr>
                <w:sz w:val="20"/>
              </w:rPr>
              <w:t>1.327.194.558</w:t>
            </w:r>
          </w:p>
        </w:tc>
        <w:tc>
          <w:tcPr>
            <w:tcW w:w="1790" w:type="dxa"/>
          </w:tcPr>
          <w:p w:rsidR="00612478" w:rsidRPr="005D7174" w:rsidRDefault="00612478" w:rsidP="00745EE5">
            <w:pPr>
              <w:jc w:val="right"/>
              <w:rPr>
                <w:sz w:val="20"/>
              </w:rPr>
            </w:pPr>
            <w:r w:rsidRPr="005D7174">
              <w:rPr>
                <w:sz w:val="20"/>
              </w:rPr>
              <w:t>189.438.457</w:t>
            </w:r>
          </w:p>
        </w:tc>
      </w:tr>
      <w:tr w:rsidR="00612478" w:rsidRPr="005D7174" w:rsidTr="00745EE5">
        <w:trPr>
          <w:trHeight w:val="265"/>
          <w:jc w:val="center"/>
        </w:trPr>
        <w:tc>
          <w:tcPr>
            <w:tcW w:w="659" w:type="dxa"/>
          </w:tcPr>
          <w:p w:rsidR="00612478" w:rsidRPr="005D7174" w:rsidRDefault="00612478" w:rsidP="00745EE5">
            <w:pPr>
              <w:jc w:val="center"/>
              <w:rPr>
                <w:sz w:val="20"/>
              </w:rPr>
            </w:pPr>
            <w:r w:rsidRPr="005D7174">
              <w:rPr>
                <w:sz w:val="20"/>
              </w:rPr>
              <w:t>2011</w:t>
            </w:r>
          </w:p>
        </w:tc>
        <w:tc>
          <w:tcPr>
            <w:tcW w:w="1552" w:type="dxa"/>
          </w:tcPr>
          <w:p w:rsidR="00612478" w:rsidRPr="005D7174" w:rsidRDefault="00612478" w:rsidP="00745EE5">
            <w:pPr>
              <w:jc w:val="right"/>
              <w:rPr>
                <w:bCs/>
                <w:sz w:val="20"/>
              </w:rPr>
            </w:pPr>
            <w:r w:rsidRPr="005D7174">
              <w:rPr>
                <w:bCs/>
                <w:sz w:val="20"/>
              </w:rPr>
              <w:t>1.510.066.000</w:t>
            </w:r>
          </w:p>
        </w:tc>
        <w:tc>
          <w:tcPr>
            <w:tcW w:w="1568" w:type="dxa"/>
          </w:tcPr>
          <w:p w:rsidR="00612478" w:rsidRPr="005D7174" w:rsidRDefault="00612478" w:rsidP="00745EE5">
            <w:pPr>
              <w:jc w:val="right"/>
              <w:rPr>
                <w:bCs/>
                <w:sz w:val="20"/>
              </w:rPr>
            </w:pPr>
            <w:r w:rsidRPr="005D7174">
              <w:rPr>
                <w:bCs/>
                <w:sz w:val="20"/>
              </w:rPr>
              <w:t>1.510.066.000</w:t>
            </w:r>
          </w:p>
        </w:tc>
        <w:tc>
          <w:tcPr>
            <w:tcW w:w="1568" w:type="dxa"/>
          </w:tcPr>
          <w:p w:rsidR="00612478" w:rsidRPr="005D7174" w:rsidRDefault="00612478" w:rsidP="00745EE5">
            <w:pPr>
              <w:jc w:val="right"/>
              <w:rPr>
                <w:sz w:val="20"/>
              </w:rPr>
            </w:pPr>
            <w:r w:rsidRPr="005D7174">
              <w:rPr>
                <w:sz w:val="20"/>
              </w:rPr>
              <w:t>1.684.812.282</w:t>
            </w:r>
          </w:p>
        </w:tc>
        <w:tc>
          <w:tcPr>
            <w:tcW w:w="1568" w:type="dxa"/>
          </w:tcPr>
          <w:p w:rsidR="00612478" w:rsidRPr="005D7174" w:rsidRDefault="00612478" w:rsidP="00745EE5">
            <w:pPr>
              <w:jc w:val="right"/>
              <w:rPr>
                <w:sz w:val="20"/>
              </w:rPr>
            </w:pPr>
            <w:r w:rsidRPr="005D7174">
              <w:rPr>
                <w:sz w:val="20"/>
              </w:rPr>
              <w:t>1.495.819.456</w:t>
            </w:r>
          </w:p>
        </w:tc>
        <w:tc>
          <w:tcPr>
            <w:tcW w:w="1790" w:type="dxa"/>
          </w:tcPr>
          <w:p w:rsidR="00612478" w:rsidRPr="005D7174" w:rsidRDefault="00612478" w:rsidP="00745EE5">
            <w:pPr>
              <w:jc w:val="right"/>
              <w:rPr>
                <w:sz w:val="20"/>
              </w:rPr>
            </w:pPr>
            <w:r w:rsidRPr="005D7174">
              <w:rPr>
                <w:sz w:val="20"/>
              </w:rPr>
              <w:t>142.613.140</w:t>
            </w:r>
          </w:p>
        </w:tc>
      </w:tr>
      <w:tr w:rsidR="00612478" w:rsidRPr="005D7174" w:rsidTr="00745EE5">
        <w:trPr>
          <w:trHeight w:val="265"/>
          <w:jc w:val="center"/>
        </w:trPr>
        <w:tc>
          <w:tcPr>
            <w:tcW w:w="659" w:type="dxa"/>
          </w:tcPr>
          <w:p w:rsidR="00612478" w:rsidRPr="005D7174" w:rsidRDefault="00612478" w:rsidP="00745EE5">
            <w:pPr>
              <w:jc w:val="center"/>
              <w:rPr>
                <w:sz w:val="20"/>
              </w:rPr>
            </w:pPr>
            <w:r w:rsidRPr="005D7174">
              <w:rPr>
                <w:sz w:val="20"/>
              </w:rPr>
              <w:t>2012</w:t>
            </w:r>
          </w:p>
        </w:tc>
        <w:tc>
          <w:tcPr>
            <w:tcW w:w="1552" w:type="dxa"/>
          </w:tcPr>
          <w:p w:rsidR="00612478" w:rsidRPr="005D7174" w:rsidRDefault="00612478" w:rsidP="00745EE5">
            <w:pPr>
              <w:jc w:val="right"/>
              <w:rPr>
                <w:bCs/>
                <w:sz w:val="20"/>
              </w:rPr>
            </w:pPr>
            <w:r w:rsidRPr="005D7174">
              <w:rPr>
                <w:bCs/>
                <w:sz w:val="20"/>
              </w:rPr>
              <w:t>1.705.076.000</w:t>
            </w:r>
          </w:p>
        </w:tc>
        <w:tc>
          <w:tcPr>
            <w:tcW w:w="1568" w:type="dxa"/>
          </w:tcPr>
          <w:p w:rsidR="00612478" w:rsidRPr="005D7174" w:rsidRDefault="00612478" w:rsidP="00745EE5">
            <w:pPr>
              <w:jc w:val="right"/>
              <w:rPr>
                <w:bCs/>
                <w:sz w:val="20"/>
              </w:rPr>
            </w:pPr>
            <w:r w:rsidRPr="005D7174">
              <w:rPr>
                <w:bCs/>
                <w:sz w:val="20"/>
              </w:rPr>
              <w:t>1.705.076.000</w:t>
            </w:r>
          </w:p>
        </w:tc>
        <w:tc>
          <w:tcPr>
            <w:tcW w:w="1568" w:type="dxa"/>
          </w:tcPr>
          <w:p w:rsidR="00612478" w:rsidRPr="005D7174" w:rsidRDefault="00612478" w:rsidP="00745EE5">
            <w:pPr>
              <w:jc w:val="right"/>
              <w:rPr>
                <w:sz w:val="20"/>
              </w:rPr>
            </w:pPr>
            <w:r w:rsidRPr="005D7174">
              <w:rPr>
                <w:sz w:val="20"/>
              </w:rPr>
              <w:t>1.881.643.861</w:t>
            </w:r>
          </w:p>
        </w:tc>
        <w:tc>
          <w:tcPr>
            <w:tcW w:w="1568" w:type="dxa"/>
          </w:tcPr>
          <w:p w:rsidR="00612478" w:rsidRPr="005D7174" w:rsidRDefault="00612478" w:rsidP="00745EE5">
            <w:pPr>
              <w:jc w:val="right"/>
              <w:rPr>
                <w:sz w:val="20"/>
              </w:rPr>
            </w:pPr>
            <w:r w:rsidRPr="005D7174">
              <w:rPr>
                <w:sz w:val="20"/>
              </w:rPr>
              <w:t>1.613.323.102</w:t>
            </w:r>
          </w:p>
        </w:tc>
        <w:tc>
          <w:tcPr>
            <w:tcW w:w="1790" w:type="dxa"/>
          </w:tcPr>
          <w:p w:rsidR="00612478" w:rsidRPr="005D7174" w:rsidRDefault="00612478" w:rsidP="00745EE5">
            <w:pPr>
              <w:jc w:val="right"/>
              <w:rPr>
                <w:sz w:val="20"/>
              </w:rPr>
            </w:pPr>
            <w:r w:rsidRPr="005D7174">
              <w:rPr>
                <w:sz w:val="20"/>
              </w:rPr>
              <w:t>231.444.068</w:t>
            </w:r>
          </w:p>
        </w:tc>
      </w:tr>
      <w:tr w:rsidR="00612478" w:rsidRPr="005D7174" w:rsidTr="00745EE5">
        <w:trPr>
          <w:trHeight w:val="265"/>
          <w:jc w:val="center"/>
        </w:trPr>
        <w:tc>
          <w:tcPr>
            <w:tcW w:w="659" w:type="dxa"/>
          </w:tcPr>
          <w:p w:rsidR="00612478" w:rsidRPr="004B0713" w:rsidRDefault="00612478" w:rsidP="00745EE5">
            <w:pPr>
              <w:jc w:val="center"/>
              <w:rPr>
                <w:sz w:val="20"/>
              </w:rPr>
            </w:pPr>
            <w:r w:rsidRPr="004B0713">
              <w:rPr>
                <w:sz w:val="20"/>
              </w:rPr>
              <w:t>2013</w:t>
            </w:r>
          </w:p>
        </w:tc>
        <w:tc>
          <w:tcPr>
            <w:tcW w:w="1552" w:type="dxa"/>
          </w:tcPr>
          <w:p w:rsidR="00612478" w:rsidRPr="004B0713" w:rsidRDefault="00612478" w:rsidP="00745EE5">
            <w:pPr>
              <w:jc w:val="right"/>
              <w:rPr>
                <w:bCs/>
                <w:sz w:val="20"/>
              </w:rPr>
            </w:pPr>
            <w:r w:rsidRPr="004B0713">
              <w:rPr>
                <w:bCs/>
                <w:sz w:val="20"/>
              </w:rPr>
              <w:t>1.851.734.000</w:t>
            </w:r>
          </w:p>
        </w:tc>
        <w:tc>
          <w:tcPr>
            <w:tcW w:w="1568" w:type="dxa"/>
          </w:tcPr>
          <w:p w:rsidR="00612478" w:rsidRPr="004B0713" w:rsidRDefault="00612478" w:rsidP="00745EE5">
            <w:pPr>
              <w:jc w:val="right"/>
              <w:rPr>
                <w:bCs/>
                <w:sz w:val="20"/>
              </w:rPr>
            </w:pPr>
            <w:r w:rsidRPr="004B0713">
              <w:rPr>
                <w:bCs/>
                <w:sz w:val="20"/>
              </w:rPr>
              <w:t>1.851.734.000</w:t>
            </w:r>
          </w:p>
        </w:tc>
        <w:tc>
          <w:tcPr>
            <w:tcW w:w="1568" w:type="dxa"/>
          </w:tcPr>
          <w:p w:rsidR="00612478" w:rsidRPr="004B0713" w:rsidRDefault="00612478" w:rsidP="00745EE5">
            <w:pPr>
              <w:jc w:val="right"/>
              <w:rPr>
                <w:sz w:val="20"/>
              </w:rPr>
            </w:pPr>
            <w:r w:rsidRPr="004B0713">
              <w:rPr>
                <w:sz w:val="20"/>
              </w:rPr>
              <w:t>2.227.874.523</w:t>
            </w:r>
          </w:p>
        </w:tc>
        <w:tc>
          <w:tcPr>
            <w:tcW w:w="1568" w:type="dxa"/>
          </w:tcPr>
          <w:p w:rsidR="00612478" w:rsidRPr="004B0713" w:rsidRDefault="00612478" w:rsidP="00745EE5">
            <w:pPr>
              <w:jc w:val="right"/>
              <w:rPr>
                <w:sz w:val="20"/>
              </w:rPr>
            </w:pPr>
            <w:r w:rsidRPr="004B0713">
              <w:rPr>
                <w:sz w:val="20"/>
              </w:rPr>
              <w:t>1.839.273.080</w:t>
            </w:r>
          </w:p>
        </w:tc>
        <w:tc>
          <w:tcPr>
            <w:tcW w:w="1790" w:type="dxa"/>
          </w:tcPr>
          <w:p w:rsidR="00612478" w:rsidRPr="004B0713" w:rsidRDefault="00612478" w:rsidP="00745EE5">
            <w:pPr>
              <w:jc w:val="right"/>
              <w:rPr>
                <w:sz w:val="20"/>
              </w:rPr>
            </w:pPr>
            <w:r w:rsidRPr="004B0713">
              <w:rPr>
                <w:sz w:val="20"/>
              </w:rPr>
              <w:t>341.817.495</w:t>
            </w:r>
          </w:p>
        </w:tc>
      </w:tr>
      <w:tr w:rsidR="00612478" w:rsidRPr="005D7174" w:rsidTr="00745EE5">
        <w:trPr>
          <w:trHeight w:val="265"/>
          <w:jc w:val="center"/>
        </w:trPr>
        <w:tc>
          <w:tcPr>
            <w:tcW w:w="659" w:type="dxa"/>
          </w:tcPr>
          <w:p w:rsidR="00612478" w:rsidRPr="00061539" w:rsidRDefault="00612478" w:rsidP="00745EE5">
            <w:pPr>
              <w:jc w:val="center"/>
              <w:rPr>
                <w:sz w:val="20"/>
              </w:rPr>
            </w:pPr>
            <w:r w:rsidRPr="00061539">
              <w:rPr>
                <w:sz w:val="20"/>
              </w:rPr>
              <w:t>2014</w:t>
            </w:r>
          </w:p>
        </w:tc>
        <w:tc>
          <w:tcPr>
            <w:tcW w:w="1552" w:type="dxa"/>
          </w:tcPr>
          <w:p w:rsidR="00612478" w:rsidRPr="00061539" w:rsidRDefault="00612478" w:rsidP="00745EE5">
            <w:pPr>
              <w:jc w:val="right"/>
              <w:rPr>
                <w:bCs/>
                <w:sz w:val="20"/>
              </w:rPr>
            </w:pPr>
            <w:r w:rsidRPr="00061539">
              <w:rPr>
                <w:bCs/>
                <w:sz w:val="20"/>
              </w:rPr>
              <w:t>1.974.789.000</w:t>
            </w:r>
          </w:p>
        </w:tc>
        <w:tc>
          <w:tcPr>
            <w:tcW w:w="1568" w:type="dxa"/>
          </w:tcPr>
          <w:p w:rsidR="00612478" w:rsidRPr="00061539" w:rsidRDefault="00612478" w:rsidP="00745EE5">
            <w:pPr>
              <w:jc w:val="right"/>
              <w:rPr>
                <w:bCs/>
                <w:sz w:val="20"/>
              </w:rPr>
            </w:pPr>
            <w:r w:rsidRPr="00061539">
              <w:rPr>
                <w:bCs/>
                <w:sz w:val="20"/>
              </w:rPr>
              <w:t>1.974.789.000</w:t>
            </w:r>
          </w:p>
        </w:tc>
        <w:tc>
          <w:tcPr>
            <w:tcW w:w="1568" w:type="dxa"/>
          </w:tcPr>
          <w:p w:rsidR="00612478" w:rsidRPr="00061539" w:rsidRDefault="00612478" w:rsidP="00745EE5">
            <w:pPr>
              <w:jc w:val="right"/>
              <w:rPr>
                <w:sz w:val="20"/>
              </w:rPr>
            </w:pPr>
            <w:r w:rsidRPr="00061539">
              <w:rPr>
                <w:sz w:val="20"/>
              </w:rPr>
              <w:t>2.252.180.977</w:t>
            </w:r>
          </w:p>
        </w:tc>
        <w:tc>
          <w:tcPr>
            <w:tcW w:w="1568" w:type="dxa"/>
          </w:tcPr>
          <w:p w:rsidR="00612478" w:rsidRPr="00061539" w:rsidRDefault="00612478" w:rsidP="00745EE5">
            <w:pPr>
              <w:jc w:val="right"/>
              <w:rPr>
                <w:sz w:val="20"/>
              </w:rPr>
            </w:pPr>
            <w:r w:rsidRPr="00061539">
              <w:rPr>
                <w:sz w:val="20"/>
              </w:rPr>
              <w:t>1.877.597.529</w:t>
            </w:r>
          </w:p>
        </w:tc>
        <w:tc>
          <w:tcPr>
            <w:tcW w:w="1790" w:type="dxa"/>
          </w:tcPr>
          <w:p w:rsidR="00612478" w:rsidRPr="00061539" w:rsidRDefault="00612478" w:rsidP="00745EE5">
            <w:pPr>
              <w:jc w:val="right"/>
              <w:rPr>
                <w:sz w:val="20"/>
              </w:rPr>
            </w:pPr>
            <w:r w:rsidRPr="00061539">
              <w:rPr>
                <w:sz w:val="20"/>
              </w:rPr>
              <w:t>338.173.504</w:t>
            </w:r>
          </w:p>
        </w:tc>
      </w:tr>
      <w:tr w:rsidR="00612478" w:rsidRPr="005D7174" w:rsidTr="00745EE5">
        <w:trPr>
          <w:trHeight w:val="265"/>
          <w:jc w:val="center"/>
        </w:trPr>
        <w:tc>
          <w:tcPr>
            <w:tcW w:w="659" w:type="dxa"/>
          </w:tcPr>
          <w:p w:rsidR="00612478" w:rsidRPr="00061539" w:rsidRDefault="00612478" w:rsidP="00745EE5">
            <w:pPr>
              <w:jc w:val="center"/>
              <w:rPr>
                <w:sz w:val="20"/>
              </w:rPr>
            </w:pPr>
            <w:r w:rsidRPr="00061539">
              <w:rPr>
                <w:sz w:val="20"/>
              </w:rPr>
              <w:t>2015</w:t>
            </w:r>
          </w:p>
        </w:tc>
        <w:tc>
          <w:tcPr>
            <w:tcW w:w="1552" w:type="dxa"/>
          </w:tcPr>
          <w:p w:rsidR="00612478" w:rsidRPr="00061539" w:rsidRDefault="00612478" w:rsidP="00745EE5">
            <w:pPr>
              <w:jc w:val="right"/>
              <w:rPr>
                <w:bCs/>
                <w:sz w:val="20"/>
              </w:rPr>
            </w:pPr>
            <w:r>
              <w:rPr>
                <w:bCs/>
                <w:sz w:val="20"/>
              </w:rPr>
              <w:t>2.297.536.000</w:t>
            </w:r>
          </w:p>
        </w:tc>
        <w:tc>
          <w:tcPr>
            <w:tcW w:w="1568" w:type="dxa"/>
          </w:tcPr>
          <w:p w:rsidR="00612478" w:rsidRPr="00061539" w:rsidRDefault="00612478" w:rsidP="00745EE5">
            <w:pPr>
              <w:jc w:val="right"/>
              <w:rPr>
                <w:bCs/>
                <w:sz w:val="20"/>
              </w:rPr>
            </w:pPr>
            <w:r>
              <w:rPr>
                <w:bCs/>
                <w:sz w:val="20"/>
              </w:rPr>
              <w:t>2.297.536.000</w:t>
            </w:r>
          </w:p>
        </w:tc>
        <w:tc>
          <w:tcPr>
            <w:tcW w:w="1568" w:type="dxa"/>
          </w:tcPr>
          <w:p w:rsidR="00612478" w:rsidRPr="00061539" w:rsidRDefault="00612478" w:rsidP="00745EE5">
            <w:pPr>
              <w:jc w:val="right"/>
              <w:rPr>
                <w:sz w:val="20"/>
              </w:rPr>
            </w:pPr>
            <w:r>
              <w:rPr>
                <w:sz w:val="20"/>
              </w:rPr>
              <w:t>2.682.253.541</w:t>
            </w:r>
          </w:p>
        </w:tc>
        <w:tc>
          <w:tcPr>
            <w:tcW w:w="1568" w:type="dxa"/>
          </w:tcPr>
          <w:p w:rsidR="00612478" w:rsidRPr="00061539" w:rsidRDefault="00612478" w:rsidP="00745EE5">
            <w:pPr>
              <w:jc w:val="right"/>
              <w:rPr>
                <w:sz w:val="20"/>
              </w:rPr>
            </w:pPr>
            <w:r>
              <w:rPr>
                <w:sz w:val="20"/>
              </w:rPr>
              <w:t>2.316.148.884</w:t>
            </w:r>
          </w:p>
        </w:tc>
        <w:tc>
          <w:tcPr>
            <w:tcW w:w="1790" w:type="dxa"/>
          </w:tcPr>
          <w:p w:rsidR="00612478" w:rsidRPr="00061539" w:rsidRDefault="00612478" w:rsidP="00745EE5">
            <w:pPr>
              <w:jc w:val="right"/>
              <w:rPr>
                <w:sz w:val="20"/>
              </w:rPr>
            </w:pPr>
            <w:r>
              <w:rPr>
                <w:sz w:val="20"/>
              </w:rPr>
              <w:t>260.550.687</w:t>
            </w:r>
          </w:p>
        </w:tc>
      </w:tr>
      <w:tr w:rsidR="00612478" w:rsidRPr="005D7174" w:rsidTr="00745EE5">
        <w:trPr>
          <w:trHeight w:val="265"/>
          <w:jc w:val="center"/>
        </w:trPr>
        <w:tc>
          <w:tcPr>
            <w:tcW w:w="659" w:type="dxa"/>
          </w:tcPr>
          <w:p w:rsidR="00612478" w:rsidRPr="005D7174" w:rsidRDefault="00612478" w:rsidP="00745EE5">
            <w:pPr>
              <w:jc w:val="center"/>
              <w:rPr>
                <w:b/>
                <w:sz w:val="20"/>
              </w:rPr>
            </w:pPr>
            <w:r>
              <w:rPr>
                <w:b/>
                <w:sz w:val="20"/>
              </w:rPr>
              <w:t>2016</w:t>
            </w:r>
          </w:p>
        </w:tc>
        <w:tc>
          <w:tcPr>
            <w:tcW w:w="1552" w:type="dxa"/>
          </w:tcPr>
          <w:p w:rsidR="00612478" w:rsidRDefault="00612478" w:rsidP="00745EE5">
            <w:pPr>
              <w:jc w:val="right"/>
              <w:rPr>
                <w:b/>
                <w:bCs/>
                <w:sz w:val="20"/>
              </w:rPr>
            </w:pPr>
            <w:r>
              <w:rPr>
                <w:b/>
                <w:bCs/>
                <w:sz w:val="20"/>
              </w:rPr>
              <w:t>2.777.769.000</w:t>
            </w:r>
          </w:p>
        </w:tc>
        <w:tc>
          <w:tcPr>
            <w:tcW w:w="1568" w:type="dxa"/>
          </w:tcPr>
          <w:p w:rsidR="00612478" w:rsidRDefault="00612478" w:rsidP="00745EE5">
            <w:pPr>
              <w:jc w:val="right"/>
              <w:rPr>
                <w:b/>
                <w:bCs/>
                <w:sz w:val="20"/>
              </w:rPr>
            </w:pPr>
            <w:r>
              <w:rPr>
                <w:b/>
                <w:bCs/>
                <w:sz w:val="20"/>
              </w:rPr>
              <w:t>2.777.769.000</w:t>
            </w:r>
          </w:p>
        </w:tc>
        <w:tc>
          <w:tcPr>
            <w:tcW w:w="1568" w:type="dxa"/>
          </w:tcPr>
          <w:p w:rsidR="00612478" w:rsidRDefault="00612478" w:rsidP="00745EE5">
            <w:pPr>
              <w:jc w:val="right"/>
              <w:rPr>
                <w:b/>
                <w:sz w:val="20"/>
              </w:rPr>
            </w:pPr>
            <w:r>
              <w:rPr>
                <w:b/>
                <w:sz w:val="20"/>
              </w:rPr>
              <w:t>3.621.548.685</w:t>
            </w:r>
          </w:p>
        </w:tc>
        <w:tc>
          <w:tcPr>
            <w:tcW w:w="1568" w:type="dxa"/>
          </w:tcPr>
          <w:p w:rsidR="00612478" w:rsidRDefault="00612478" w:rsidP="00745EE5">
            <w:pPr>
              <w:jc w:val="right"/>
              <w:rPr>
                <w:b/>
                <w:sz w:val="20"/>
              </w:rPr>
            </w:pPr>
            <w:r>
              <w:rPr>
                <w:b/>
                <w:sz w:val="20"/>
              </w:rPr>
              <w:t>2.643.629.379</w:t>
            </w:r>
          </w:p>
        </w:tc>
        <w:tc>
          <w:tcPr>
            <w:tcW w:w="1790" w:type="dxa"/>
          </w:tcPr>
          <w:p w:rsidR="00612478" w:rsidRDefault="00612478" w:rsidP="00745EE5">
            <w:pPr>
              <w:jc w:val="right"/>
              <w:rPr>
                <w:b/>
                <w:sz w:val="20"/>
              </w:rPr>
            </w:pPr>
            <w:r w:rsidRPr="00E64D27">
              <w:rPr>
                <w:b/>
                <w:sz w:val="20"/>
              </w:rPr>
              <w:t>*</w:t>
            </w:r>
            <w:r w:rsidRPr="001866DD">
              <w:rPr>
                <w:b/>
                <w:sz w:val="20"/>
              </w:rPr>
              <w:t>873.013.552</w:t>
            </w:r>
          </w:p>
        </w:tc>
      </w:tr>
    </w:tbl>
    <w:p w:rsidR="00612478" w:rsidRPr="00E64D27" w:rsidRDefault="00612478" w:rsidP="00612478">
      <w:pPr>
        <w:rPr>
          <w:i/>
          <w:sz w:val="16"/>
          <w:szCs w:val="16"/>
        </w:rPr>
        <w:sectPr w:rsidR="00612478" w:rsidRPr="00E64D27" w:rsidSect="00745EE5">
          <w:headerReference w:type="default" r:id="rId22"/>
          <w:footerReference w:type="default" r:id="rId23"/>
          <w:pgSz w:w="11906" w:h="16838"/>
          <w:pgMar w:top="1411" w:right="1411" w:bottom="1411" w:left="1411" w:header="706" w:footer="706" w:gutter="0"/>
          <w:pgNumType w:start="1"/>
          <w:cols w:space="708"/>
          <w:docGrid w:linePitch="360"/>
        </w:sectPr>
      </w:pPr>
      <w:r>
        <w:rPr>
          <w:i/>
          <w:sz w:val="16"/>
          <w:szCs w:val="16"/>
        </w:rPr>
        <w:t xml:space="preserve">  </w:t>
      </w:r>
      <w:r w:rsidRPr="00E64D27">
        <w:rPr>
          <w:i/>
          <w:sz w:val="16"/>
          <w:szCs w:val="16"/>
        </w:rPr>
        <w:t>* 475.524.609</w:t>
      </w:r>
      <w:r>
        <w:rPr>
          <w:i/>
          <w:sz w:val="16"/>
          <w:szCs w:val="16"/>
        </w:rPr>
        <w:t xml:space="preserve"> TL.-</w:t>
      </w:r>
      <w:r w:rsidRPr="00E64D27">
        <w:rPr>
          <w:i/>
          <w:sz w:val="16"/>
          <w:szCs w:val="16"/>
        </w:rPr>
        <w:t>’si</w:t>
      </w:r>
      <w:r>
        <w:rPr>
          <w:i/>
          <w:sz w:val="16"/>
          <w:szCs w:val="16"/>
        </w:rPr>
        <w:t xml:space="preserve"> Yatırım İzleme ve</w:t>
      </w:r>
      <w:r w:rsidRPr="00E64D27">
        <w:rPr>
          <w:i/>
          <w:sz w:val="16"/>
          <w:szCs w:val="16"/>
        </w:rPr>
        <w:t xml:space="preserve"> Koordinasyon Başk</w:t>
      </w:r>
      <w:r>
        <w:rPr>
          <w:i/>
          <w:sz w:val="16"/>
          <w:szCs w:val="16"/>
        </w:rPr>
        <w:t>anlığına ilişkin 2017 yılına devirli ödenektir.</w:t>
      </w:r>
    </w:p>
    <w:p w:rsidR="00612478" w:rsidRPr="005D7174" w:rsidRDefault="00612478" w:rsidP="00612478">
      <w:pPr>
        <w:tabs>
          <w:tab w:val="left" w:pos="720"/>
        </w:tabs>
        <w:jc w:val="both"/>
      </w:pPr>
      <w:r w:rsidRPr="005D7174">
        <w:lastRenderedPageBreak/>
        <w:tab/>
        <w:t>Ekonomik sınıflandırma açısından Bakanlığımız 201</w:t>
      </w:r>
      <w:r>
        <w:t>6</w:t>
      </w:r>
      <w:r w:rsidRPr="005D7174">
        <w:t xml:space="preserve"> yılı toplam ödeneklerin dağılımı ve yılsonu gerçekleşmeleri ise aşağıdaki tabloda yer almaktadır.</w:t>
      </w:r>
    </w:p>
    <w:p w:rsidR="00612478" w:rsidRPr="005D7174" w:rsidRDefault="00612478" w:rsidP="00612478">
      <w:pPr>
        <w:jc w:val="center"/>
      </w:pPr>
      <w:r>
        <w:rPr>
          <w:b/>
        </w:rPr>
        <w:t xml:space="preserve">2016 Mali </w:t>
      </w:r>
      <w:r w:rsidRPr="005D7174">
        <w:rPr>
          <w:b/>
        </w:rPr>
        <w:t>Yılı Ekonomik Sınıflandırma</w:t>
      </w:r>
      <w:r>
        <w:rPr>
          <w:b/>
        </w:rPr>
        <w:t xml:space="preserve"> Düzeyinde</w:t>
      </w:r>
      <w:r w:rsidRPr="005D7174">
        <w:rPr>
          <w:b/>
        </w:rPr>
        <w:t xml:space="preserve"> </w:t>
      </w:r>
      <w:r>
        <w:rPr>
          <w:b/>
        </w:rPr>
        <w:t xml:space="preserve">Bütçe </w:t>
      </w:r>
      <w:r w:rsidRPr="005D7174">
        <w:rPr>
          <w:b/>
        </w:rPr>
        <w:t>Ödenek</w:t>
      </w:r>
      <w:r>
        <w:rPr>
          <w:b/>
        </w:rPr>
        <w:t>leri (TL)</w:t>
      </w:r>
      <w:r w:rsidRPr="005D7174">
        <w:rPr>
          <w:b/>
        </w:rPr>
        <w:t xml:space="preserve"> </w:t>
      </w:r>
    </w:p>
    <w:tbl>
      <w:tblPr>
        <w:tblStyle w:val="TabloWeb22"/>
        <w:tblW w:w="9852" w:type="dxa"/>
        <w:jc w:val="center"/>
        <w:tblLayout w:type="fixed"/>
        <w:tblLook w:val="01E0" w:firstRow="1" w:lastRow="1" w:firstColumn="1" w:lastColumn="1" w:noHBand="0" w:noVBand="0"/>
      </w:tblPr>
      <w:tblGrid>
        <w:gridCol w:w="1212"/>
        <w:gridCol w:w="4170"/>
        <w:gridCol w:w="2235"/>
        <w:gridCol w:w="2235"/>
      </w:tblGrid>
      <w:tr w:rsidR="00612478" w:rsidRPr="005D7174" w:rsidTr="00745EE5">
        <w:trPr>
          <w:cnfStyle w:val="100000000000" w:firstRow="1" w:lastRow="0" w:firstColumn="0" w:lastColumn="0" w:oddVBand="0" w:evenVBand="0" w:oddHBand="0" w:evenHBand="0" w:firstRowFirstColumn="0" w:firstRowLastColumn="0" w:lastRowFirstColumn="0" w:lastRowLastColumn="0"/>
          <w:trHeight w:val="164"/>
          <w:jc w:val="center"/>
        </w:trPr>
        <w:tc>
          <w:tcPr>
            <w:tcW w:w="1152" w:type="dxa"/>
            <w:vMerge w:val="restart"/>
            <w:shd w:val="clear" w:color="auto" w:fill="00FFFF"/>
            <w:vAlign w:val="center"/>
          </w:tcPr>
          <w:p w:rsidR="00612478" w:rsidRPr="005D7174" w:rsidRDefault="00612478" w:rsidP="00745EE5">
            <w:pPr>
              <w:jc w:val="center"/>
              <w:rPr>
                <w:b/>
                <w:sz w:val="20"/>
              </w:rPr>
            </w:pPr>
            <w:r w:rsidRPr="005D7174">
              <w:rPr>
                <w:b/>
                <w:sz w:val="20"/>
              </w:rPr>
              <w:t>EKO.</w:t>
            </w:r>
          </w:p>
          <w:p w:rsidR="00612478" w:rsidRPr="005D7174" w:rsidRDefault="00612478" w:rsidP="00745EE5">
            <w:pPr>
              <w:jc w:val="center"/>
              <w:rPr>
                <w:b/>
                <w:sz w:val="20"/>
              </w:rPr>
            </w:pPr>
            <w:r w:rsidRPr="005D7174">
              <w:rPr>
                <w:b/>
                <w:sz w:val="20"/>
              </w:rPr>
              <w:t>KOD</w:t>
            </w:r>
          </w:p>
        </w:tc>
        <w:tc>
          <w:tcPr>
            <w:tcW w:w="4130" w:type="dxa"/>
            <w:vMerge w:val="restart"/>
            <w:shd w:val="clear" w:color="auto" w:fill="00FFFF"/>
            <w:vAlign w:val="center"/>
          </w:tcPr>
          <w:p w:rsidR="00612478" w:rsidRPr="005D7174" w:rsidRDefault="00612478" w:rsidP="00745EE5">
            <w:pPr>
              <w:jc w:val="center"/>
              <w:rPr>
                <w:b/>
                <w:sz w:val="20"/>
              </w:rPr>
            </w:pPr>
            <w:r w:rsidRPr="005D7174">
              <w:rPr>
                <w:b/>
                <w:sz w:val="20"/>
              </w:rPr>
              <w:t>AÇIKLAMA</w:t>
            </w:r>
          </w:p>
        </w:tc>
        <w:tc>
          <w:tcPr>
            <w:tcW w:w="2195" w:type="dxa"/>
            <w:shd w:val="clear" w:color="auto" w:fill="00FFFF"/>
            <w:vAlign w:val="center"/>
          </w:tcPr>
          <w:p w:rsidR="00612478" w:rsidRPr="005D7174" w:rsidRDefault="00612478" w:rsidP="00745EE5">
            <w:pPr>
              <w:jc w:val="center"/>
              <w:rPr>
                <w:b/>
                <w:sz w:val="20"/>
              </w:rPr>
            </w:pPr>
            <w:r>
              <w:rPr>
                <w:b/>
                <w:sz w:val="20"/>
              </w:rPr>
              <w:t>2016</w:t>
            </w:r>
          </w:p>
        </w:tc>
        <w:tc>
          <w:tcPr>
            <w:tcW w:w="2175" w:type="dxa"/>
            <w:shd w:val="clear" w:color="auto" w:fill="00FFFF"/>
          </w:tcPr>
          <w:p w:rsidR="00612478" w:rsidRDefault="00612478" w:rsidP="00745EE5">
            <w:pPr>
              <w:jc w:val="center"/>
              <w:rPr>
                <w:b/>
                <w:sz w:val="20"/>
              </w:rPr>
            </w:pPr>
            <w:r>
              <w:rPr>
                <w:b/>
                <w:sz w:val="20"/>
              </w:rPr>
              <w:t>2016</w:t>
            </w:r>
          </w:p>
        </w:tc>
      </w:tr>
      <w:tr w:rsidR="00612478" w:rsidRPr="005D7174" w:rsidTr="00745EE5">
        <w:trPr>
          <w:trHeight w:val="521"/>
          <w:jc w:val="center"/>
        </w:trPr>
        <w:tc>
          <w:tcPr>
            <w:tcW w:w="1152" w:type="dxa"/>
            <w:vMerge/>
            <w:vAlign w:val="center"/>
          </w:tcPr>
          <w:p w:rsidR="00612478" w:rsidRPr="005D7174" w:rsidRDefault="00612478" w:rsidP="00745EE5">
            <w:pPr>
              <w:jc w:val="center"/>
              <w:rPr>
                <w:b/>
                <w:sz w:val="20"/>
              </w:rPr>
            </w:pPr>
          </w:p>
        </w:tc>
        <w:tc>
          <w:tcPr>
            <w:tcW w:w="4130" w:type="dxa"/>
            <w:vMerge/>
            <w:vAlign w:val="center"/>
          </w:tcPr>
          <w:p w:rsidR="00612478" w:rsidRPr="005D7174" w:rsidRDefault="00612478" w:rsidP="00745EE5">
            <w:pPr>
              <w:jc w:val="center"/>
              <w:rPr>
                <w:b/>
                <w:sz w:val="20"/>
              </w:rPr>
            </w:pPr>
          </w:p>
        </w:tc>
        <w:tc>
          <w:tcPr>
            <w:tcW w:w="2195" w:type="dxa"/>
            <w:vAlign w:val="center"/>
          </w:tcPr>
          <w:p w:rsidR="00612478" w:rsidRPr="005D7174" w:rsidRDefault="00612478" w:rsidP="00745EE5">
            <w:pPr>
              <w:jc w:val="center"/>
              <w:rPr>
                <w:b/>
                <w:sz w:val="20"/>
              </w:rPr>
            </w:pPr>
            <w:r w:rsidRPr="005D7174">
              <w:rPr>
                <w:b/>
                <w:sz w:val="20"/>
              </w:rPr>
              <w:t>BÜTÇE BAŞLANGIÇ</w:t>
            </w:r>
          </w:p>
          <w:p w:rsidR="00612478" w:rsidRPr="005D7174" w:rsidRDefault="00612478" w:rsidP="00745EE5">
            <w:pPr>
              <w:jc w:val="center"/>
              <w:rPr>
                <w:b/>
                <w:sz w:val="20"/>
              </w:rPr>
            </w:pPr>
            <w:r w:rsidRPr="005D7174">
              <w:rPr>
                <w:b/>
                <w:sz w:val="20"/>
              </w:rPr>
              <w:t>ÖDENEĞİ</w:t>
            </w:r>
          </w:p>
        </w:tc>
        <w:tc>
          <w:tcPr>
            <w:tcW w:w="2175" w:type="dxa"/>
          </w:tcPr>
          <w:p w:rsidR="00612478" w:rsidRPr="005D7174" w:rsidRDefault="00612478" w:rsidP="00745EE5">
            <w:pPr>
              <w:jc w:val="center"/>
              <w:rPr>
                <w:b/>
                <w:sz w:val="20"/>
              </w:rPr>
            </w:pPr>
            <w:r>
              <w:rPr>
                <w:b/>
                <w:sz w:val="20"/>
              </w:rPr>
              <w:t>HARCAMA</w:t>
            </w:r>
          </w:p>
        </w:tc>
      </w:tr>
      <w:tr w:rsidR="00612478" w:rsidRPr="005D7174" w:rsidTr="00745EE5">
        <w:trPr>
          <w:trHeight w:val="261"/>
          <w:jc w:val="center"/>
        </w:trPr>
        <w:tc>
          <w:tcPr>
            <w:tcW w:w="1152" w:type="dxa"/>
          </w:tcPr>
          <w:p w:rsidR="00612478" w:rsidRPr="005D7174" w:rsidRDefault="00612478" w:rsidP="00745EE5">
            <w:pPr>
              <w:jc w:val="center"/>
              <w:rPr>
                <w:sz w:val="20"/>
              </w:rPr>
            </w:pPr>
            <w:r w:rsidRPr="005D7174">
              <w:rPr>
                <w:sz w:val="20"/>
              </w:rPr>
              <w:t>01</w:t>
            </w:r>
          </w:p>
        </w:tc>
        <w:tc>
          <w:tcPr>
            <w:tcW w:w="4130" w:type="dxa"/>
          </w:tcPr>
          <w:p w:rsidR="00612478" w:rsidRPr="005D7174" w:rsidRDefault="00612478" w:rsidP="00745EE5">
            <w:pPr>
              <w:rPr>
                <w:sz w:val="20"/>
              </w:rPr>
            </w:pPr>
            <w:r w:rsidRPr="005D7174">
              <w:rPr>
                <w:sz w:val="20"/>
              </w:rPr>
              <w:t>PERSONEL GİDERLERİ</w:t>
            </w:r>
          </w:p>
        </w:tc>
        <w:tc>
          <w:tcPr>
            <w:tcW w:w="2195" w:type="dxa"/>
          </w:tcPr>
          <w:p w:rsidR="00612478" w:rsidRPr="005D7174" w:rsidRDefault="00612478" w:rsidP="00745EE5">
            <w:pPr>
              <w:jc w:val="right"/>
              <w:rPr>
                <w:sz w:val="20"/>
              </w:rPr>
            </w:pPr>
            <w:r>
              <w:rPr>
                <w:sz w:val="20"/>
              </w:rPr>
              <w:t>710.630.000</w:t>
            </w:r>
          </w:p>
        </w:tc>
        <w:tc>
          <w:tcPr>
            <w:tcW w:w="2175" w:type="dxa"/>
          </w:tcPr>
          <w:p w:rsidR="00612478" w:rsidRDefault="00612478" w:rsidP="00745EE5">
            <w:pPr>
              <w:jc w:val="right"/>
              <w:rPr>
                <w:sz w:val="20"/>
              </w:rPr>
            </w:pPr>
            <w:r>
              <w:rPr>
                <w:sz w:val="20"/>
              </w:rPr>
              <w:t>698.006.618</w:t>
            </w:r>
          </w:p>
        </w:tc>
      </w:tr>
      <w:tr w:rsidR="00612478" w:rsidRPr="005D7174" w:rsidTr="00745EE5">
        <w:trPr>
          <w:trHeight w:val="482"/>
          <w:jc w:val="center"/>
        </w:trPr>
        <w:tc>
          <w:tcPr>
            <w:tcW w:w="1152" w:type="dxa"/>
          </w:tcPr>
          <w:p w:rsidR="00612478" w:rsidRPr="005D7174" w:rsidRDefault="00612478" w:rsidP="00745EE5">
            <w:pPr>
              <w:jc w:val="center"/>
              <w:rPr>
                <w:sz w:val="20"/>
              </w:rPr>
            </w:pPr>
            <w:r w:rsidRPr="005D7174">
              <w:rPr>
                <w:sz w:val="20"/>
              </w:rPr>
              <w:t>02</w:t>
            </w:r>
          </w:p>
        </w:tc>
        <w:tc>
          <w:tcPr>
            <w:tcW w:w="4130" w:type="dxa"/>
          </w:tcPr>
          <w:p w:rsidR="00612478" w:rsidRPr="005D7174" w:rsidRDefault="00612478" w:rsidP="00745EE5">
            <w:pPr>
              <w:rPr>
                <w:sz w:val="20"/>
              </w:rPr>
            </w:pPr>
            <w:r w:rsidRPr="005D7174">
              <w:rPr>
                <w:sz w:val="20"/>
              </w:rPr>
              <w:t>SOSYAL GÜVENLİK KURUMLARINA DEVLET PRİMİ GİDERLERİ</w:t>
            </w:r>
          </w:p>
        </w:tc>
        <w:tc>
          <w:tcPr>
            <w:tcW w:w="2195" w:type="dxa"/>
          </w:tcPr>
          <w:p w:rsidR="00612478" w:rsidRPr="005D7174" w:rsidRDefault="00612478" w:rsidP="00745EE5">
            <w:pPr>
              <w:jc w:val="right"/>
              <w:rPr>
                <w:sz w:val="20"/>
              </w:rPr>
            </w:pPr>
            <w:r>
              <w:rPr>
                <w:sz w:val="20"/>
              </w:rPr>
              <w:t>123.748.000</w:t>
            </w:r>
          </w:p>
        </w:tc>
        <w:tc>
          <w:tcPr>
            <w:tcW w:w="2175" w:type="dxa"/>
          </w:tcPr>
          <w:p w:rsidR="00612478" w:rsidRDefault="00612478" w:rsidP="00745EE5">
            <w:pPr>
              <w:jc w:val="right"/>
              <w:rPr>
                <w:sz w:val="20"/>
              </w:rPr>
            </w:pPr>
            <w:r>
              <w:rPr>
                <w:sz w:val="20"/>
              </w:rPr>
              <w:t>121.548.031</w:t>
            </w:r>
          </w:p>
        </w:tc>
      </w:tr>
      <w:tr w:rsidR="00612478" w:rsidRPr="005D7174" w:rsidTr="00745EE5">
        <w:trPr>
          <w:trHeight w:val="285"/>
          <w:jc w:val="center"/>
        </w:trPr>
        <w:tc>
          <w:tcPr>
            <w:tcW w:w="1152" w:type="dxa"/>
          </w:tcPr>
          <w:p w:rsidR="00612478" w:rsidRPr="005D7174" w:rsidRDefault="00612478" w:rsidP="00745EE5">
            <w:pPr>
              <w:jc w:val="center"/>
              <w:rPr>
                <w:sz w:val="20"/>
              </w:rPr>
            </w:pPr>
            <w:r w:rsidRPr="005D7174">
              <w:rPr>
                <w:sz w:val="20"/>
              </w:rPr>
              <w:t>03</w:t>
            </w:r>
          </w:p>
        </w:tc>
        <w:tc>
          <w:tcPr>
            <w:tcW w:w="4130" w:type="dxa"/>
          </w:tcPr>
          <w:p w:rsidR="00612478" w:rsidRPr="005D7174" w:rsidRDefault="00612478" w:rsidP="00745EE5">
            <w:pPr>
              <w:rPr>
                <w:sz w:val="20"/>
              </w:rPr>
            </w:pPr>
            <w:r w:rsidRPr="005D7174">
              <w:rPr>
                <w:sz w:val="20"/>
              </w:rPr>
              <w:t>MAL VE HİZMET ALIM GİDERLERİ</w:t>
            </w:r>
          </w:p>
        </w:tc>
        <w:tc>
          <w:tcPr>
            <w:tcW w:w="2195" w:type="dxa"/>
          </w:tcPr>
          <w:p w:rsidR="00612478" w:rsidRPr="005D7174" w:rsidRDefault="00612478" w:rsidP="00745EE5">
            <w:pPr>
              <w:jc w:val="right"/>
              <w:rPr>
                <w:sz w:val="20"/>
              </w:rPr>
            </w:pPr>
            <w:r>
              <w:rPr>
                <w:sz w:val="20"/>
              </w:rPr>
              <w:t>388.894.000</w:t>
            </w:r>
          </w:p>
        </w:tc>
        <w:tc>
          <w:tcPr>
            <w:tcW w:w="2175" w:type="dxa"/>
          </w:tcPr>
          <w:p w:rsidR="00612478" w:rsidRDefault="00612478" w:rsidP="00745EE5">
            <w:pPr>
              <w:jc w:val="right"/>
              <w:rPr>
                <w:sz w:val="20"/>
              </w:rPr>
            </w:pPr>
            <w:r>
              <w:rPr>
                <w:sz w:val="20"/>
              </w:rPr>
              <w:t>348.460.005</w:t>
            </w:r>
          </w:p>
        </w:tc>
      </w:tr>
      <w:tr w:rsidR="00612478" w:rsidRPr="005D7174" w:rsidTr="00745EE5">
        <w:trPr>
          <w:trHeight w:val="301"/>
          <w:jc w:val="center"/>
        </w:trPr>
        <w:tc>
          <w:tcPr>
            <w:tcW w:w="1152" w:type="dxa"/>
          </w:tcPr>
          <w:p w:rsidR="00612478" w:rsidRPr="005D7174" w:rsidRDefault="00612478" w:rsidP="00745EE5">
            <w:pPr>
              <w:jc w:val="center"/>
              <w:rPr>
                <w:sz w:val="20"/>
              </w:rPr>
            </w:pPr>
            <w:r w:rsidRPr="005D7174">
              <w:rPr>
                <w:sz w:val="20"/>
              </w:rPr>
              <w:t>05</w:t>
            </w:r>
          </w:p>
        </w:tc>
        <w:tc>
          <w:tcPr>
            <w:tcW w:w="4130" w:type="dxa"/>
          </w:tcPr>
          <w:p w:rsidR="00612478" w:rsidRPr="005D7174" w:rsidRDefault="00612478" w:rsidP="00745EE5">
            <w:pPr>
              <w:rPr>
                <w:sz w:val="20"/>
              </w:rPr>
            </w:pPr>
            <w:r w:rsidRPr="005D7174">
              <w:rPr>
                <w:sz w:val="20"/>
              </w:rPr>
              <w:t>CARİ TRANSFERLER</w:t>
            </w:r>
          </w:p>
        </w:tc>
        <w:tc>
          <w:tcPr>
            <w:tcW w:w="2195" w:type="dxa"/>
          </w:tcPr>
          <w:p w:rsidR="00612478" w:rsidRPr="005D7174" w:rsidRDefault="00612478" w:rsidP="00745EE5">
            <w:pPr>
              <w:jc w:val="right"/>
              <w:rPr>
                <w:sz w:val="20"/>
              </w:rPr>
            </w:pPr>
            <w:r>
              <w:rPr>
                <w:sz w:val="20"/>
              </w:rPr>
              <w:t>748.028.000</w:t>
            </w:r>
          </w:p>
        </w:tc>
        <w:tc>
          <w:tcPr>
            <w:tcW w:w="2175" w:type="dxa"/>
          </w:tcPr>
          <w:p w:rsidR="00612478" w:rsidRDefault="00612478" w:rsidP="00745EE5">
            <w:pPr>
              <w:jc w:val="right"/>
              <w:rPr>
                <w:sz w:val="20"/>
              </w:rPr>
            </w:pPr>
            <w:r>
              <w:rPr>
                <w:sz w:val="20"/>
              </w:rPr>
              <w:t>866.819.304</w:t>
            </w:r>
          </w:p>
        </w:tc>
      </w:tr>
      <w:tr w:rsidR="00612478" w:rsidRPr="005D7174" w:rsidTr="00745EE5">
        <w:trPr>
          <w:trHeight w:val="246"/>
          <w:jc w:val="center"/>
        </w:trPr>
        <w:tc>
          <w:tcPr>
            <w:tcW w:w="1152" w:type="dxa"/>
          </w:tcPr>
          <w:p w:rsidR="00612478" w:rsidRPr="005D7174" w:rsidRDefault="00612478" w:rsidP="00745EE5">
            <w:pPr>
              <w:jc w:val="center"/>
              <w:rPr>
                <w:sz w:val="20"/>
              </w:rPr>
            </w:pPr>
            <w:r w:rsidRPr="005D7174">
              <w:rPr>
                <w:sz w:val="20"/>
              </w:rPr>
              <w:t>06</w:t>
            </w:r>
          </w:p>
        </w:tc>
        <w:tc>
          <w:tcPr>
            <w:tcW w:w="4130" w:type="dxa"/>
          </w:tcPr>
          <w:p w:rsidR="00612478" w:rsidRPr="005D7174" w:rsidRDefault="00612478" w:rsidP="00745EE5">
            <w:pPr>
              <w:rPr>
                <w:sz w:val="20"/>
              </w:rPr>
            </w:pPr>
            <w:r w:rsidRPr="005D7174">
              <w:rPr>
                <w:sz w:val="20"/>
              </w:rPr>
              <w:t xml:space="preserve">SERMAYE GİDERLERİ </w:t>
            </w:r>
          </w:p>
        </w:tc>
        <w:tc>
          <w:tcPr>
            <w:tcW w:w="2195" w:type="dxa"/>
          </w:tcPr>
          <w:p w:rsidR="00612478" w:rsidRPr="005D7174" w:rsidRDefault="00612478" w:rsidP="00745EE5">
            <w:pPr>
              <w:jc w:val="right"/>
              <w:rPr>
                <w:sz w:val="20"/>
              </w:rPr>
            </w:pPr>
            <w:r>
              <w:rPr>
                <w:sz w:val="20"/>
              </w:rPr>
              <w:t>557.610.000</w:t>
            </w:r>
          </w:p>
        </w:tc>
        <w:tc>
          <w:tcPr>
            <w:tcW w:w="2175" w:type="dxa"/>
          </w:tcPr>
          <w:p w:rsidR="00612478" w:rsidRDefault="00612478" w:rsidP="00745EE5">
            <w:pPr>
              <w:jc w:val="right"/>
              <w:rPr>
                <w:sz w:val="20"/>
              </w:rPr>
            </w:pPr>
            <w:r>
              <w:rPr>
                <w:sz w:val="20"/>
              </w:rPr>
              <w:t>399.306.232</w:t>
            </w:r>
          </w:p>
        </w:tc>
      </w:tr>
      <w:tr w:rsidR="00612478" w:rsidRPr="005D7174" w:rsidTr="00745EE5">
        <w:trPr>
          <w:trHeight w:val="246"/>
          <w:jc w:val="center"/>
        </w:trPr>
        <w:tc>
          <w:tcPr>
            <w:tcW w:w="1152" w:type="dxa"/>
          </w:tcPr>
          <w:p w:rsidR="00612478" w:rsidRPr="005D7174" w:rsidRDefault="00612478" w:rsidP="00745EE5">
            <w:pPr>
              <w:jc w:val="center"/>
              <w:rPr>
                <w:sz w:val="20"/>
              </w:rPr>
            </w:pPr>
            <w:r w:rsidRPr="005D7174">
              <w:rPr>
                <w:sz w:val="20"/>
              </w:rPr>
              <w:t>07</w:t>
            </w:r>
          </w:p>
        </w:tc>
        <w:tc>
          <w:tcPr>
            <w:tcW w:w="4130" w:type="dxa"/>
          </w:tcPr>
          <w:p w:rsidR="00612478" w:rsidRPr="005D7174" w:rsidRDefault="00612478" w:rsidP="00745EE5">
            <w:pPr>
              <w:rPr>
                <w:sz w:val="20"/>
              </w:rPr>
            </w:pPr>
            <w:r w:rsidRPr="005D7174">
              <w:rPr>
                <w:sz w:val="20"/>
              </w:rPr>
              <w:t>SERMAYE TRANSFERLERİ</w:t>
            </w:r>
          </w:p>
        </w:tc>
        <w:tc>
          <w:tcPr>
            <w:tcW w:w="2195" w:type="dxa"/>
          </w:tcPr>
          <w:p w:rsidR="00612478" w:rsidRPr="005D7174" w:rsidRDefault="00612478" w:rsidP="00745EE5">
            <w:pPr>
              <w:jc w:val="right"/>
              <w:rPr>
                <w:sz w:val="20"/>
              </w:rPr>
            </w:pPr>
            <w:r>
              <w:rPr>
                <w:sz w:val="20"/>
              </w:rPr>
              <w:t>218.559.000</w:t>
            </w:r>
          </w:p>
        </w:tc>
        <w:tc>
          <w:tcPr>
            <w:tcW w:w="2175" w:type="dxa"/>
          </w:tcPr>
          <w:p w:rsidR="00612478" w:rsidRDefault="00612478" w:rsidP="00745EE5">
            <w:pPr>
              <w:jc w:val="right"/>
              <w:rPr>
                <w:sz w:val="20"/>
              </w:rPr>
            </w:pPr>
            <w:r>
              <w:rPr>
                <w:sz w:val="20"/>
              </w:rPr>
              <w:t>694.106.096</w:t>
            </w:r>
          </w:p>
        </w:tc>
      </w:tr>
      <w:tr w:rsidR="00612478" w:rsidRPr="005D7174" w:rsidTr="00745EE5">
        <w:trPr>
          <w:trHeight w:val="262"/>
          <w:jc w:val="center"/>
        </w:trPr>
        <w:tc>
          <w:tcPr>
            <w:tcW w:w="1152" w:type="dxa"/>
          </w:tcPr>
          <w:p w:rsidR="00612478" w:rsidRPr="005D7174" w:rsidRDefault="00612478" w:rsidP="00745EE5">
            <w:pPr>
              <w:jc w:val="center"/>
              <w:rPr>
                <w:sz w:val="20"/>
              </w:rPr>
            </w:pPr>
            <w:r w:rsidRPr="005D7174">
              <w:rPr>
                <w:sz w:val="20"/>
              </w:rPr>
              <w:t>08</w:t>
            </w:r>
          </w:p>
        </w:tc>
        <w:tc>
          <w:tcPr>
            <w:tcW w:w="4130" w:type="dxa"/>
          </w:tcPr>
          <w:p w:rsidR="00612478" w:rsidRPr="005D7174" w:rsidRDefault="00612478" w:rsidP="00745EE5">
            <w:pPr>
              <w:rPr>
                <w:sz w:val="20"/>
              </w:rPr>
            </w:pPr>
            <w:r w:rsidRPr="005D7174">
              <w:rPr>
                <w:sz w:val="20"/>
              </w:rPr>
              <w:t>BORÇ VERME</w:t>
            </w:r>
          </w:p>
        </w:tc>
        <w:tc>
          <w:tcPr>
            <w:tcW w:w="2195" w:type="dxa"/>
          </w:tcPr>
          <w:p w:rsidR="00612478" w:rsidRPr="005D7174" w:rsidRDefault="00612478" w:rsidP="00745EE5">
            <w:pPr>
              <w:jc w:val="right"/>
              <w:rPr>
                <w:sz w:val="20"/>
              </w:rPr>
            </w:pPr>
            <w:r>
              <w:rPr>
                <w:sz w:val="20"/>
              </w:rPr>
              <w:t>30.300.000</w:t>
            </w:r>
          </w:p>
        </w:tc>
        <w:tc>
          <w:tcPr>
            <w:tcW w:w="2175" w:type="dxa"/>
          </w:tcPr>
          <w:p w:rsidR="00612478" w:rsidRDefault="00612478" w:rsidP="00745EE5">
            <w:pPr>
              <w:jc w:val="right"/>
              <w:rPr>
                <w:sz w:val="20"/>
              </w:rPr>
            </w:pPr>
            <w:r>
              <w:rPr>
                <w:sz w:val="20"/>
              </w:rPr>
              <w:t>15.383.094</w:t>
            </w:r>
          </w:p>
        </w:tc>
      </w:tr>
      <w:tr w:rsidR="00612478" w:rsidRPr="005D7174" w:rsidTr="00745EE5">
        <w:trPr>
          <w:trHeight w:val="307"/>
          <w:jc w:val="center"/>
        </w:trPr>
        <w:tc>
          <w:tcPr>
            <w:tcW w:w="1152" w:type="dxa"/>
          </w:tcPr>
          <w:p w:rsidR="00612478" w:rsidRPr="005D7174" w:rsidRDefault="00612478" w:rsidP="00745EE5">
            <w:pPr>
              <w:jc w:val="center"/>
              <w:rPr>
                <w:b/>
                <w:sz w:val="20"/>
              </w:rPr>
            </w:pPr>
          </w:p>
        </w:tc>
        <w:tc>
          <w:tcPr>
            <w:tcW w:w="4130" w:type="dxa"/>
          </w:tcPr>
          <w:p w:rsidR="00612478" w:rsidRPr="005D7174" w:rsidRDefault="00612478" w:rsidP="00745EE5">
            <w:pPr>
              <w:rPr>
                <w:b/>
                <w:sz w:val="20"/>
              </w:rPr>
            </w:pPr>
            <w:r w:rsidRPr="005D7174">
              <w:rPr>
                <w:b/>
                <w:sz w:val="20"/>
              </w:rPr>
              <w:t>TOPLAM</w:t>
            </w:r>
          </w:p>
        </w:tc>
        <w:tc>
          <w:tcPr>
            <w:tcW w:w="2195" w:type="dxa"/>
          </w:tcPr>
          <w:p w:rsidR="00612478" w:rsidRPr="005D7174" w:rsidRDefault="00612478" w:rsidP="00745EE5">
            <w:pPr>
              <w:jc w:val="right"/>
              <w:rPr>
                <w:b/>
                <w:sz w:val="20"/>
              </w:rPr>
            </w:pPr>
            <w:r>
              <w:rPr>
                <w:b/>
                <w:sz w:val="20"/>
              </w:rPr>
              <w:t>2.777.769.000</w:t>
            </w:r>
          </w:p>
        </w:tc>
        <w:tc>
          <w:tcPr>
            <w:tcW w:w="2175" w:type="dxa"/>
          </w:tcPr>
          <w:p w:rsidR="00612478" w:rsidRDefault="00612478" w:rsidP="00745EE5">
            <w:pPr>
              <w:jc w:val="right"/>
              <w:rPr>
                <w:b/>
                <w:sz w:val="20"/>
              </w:rPr>
            </w:pPr>
            <w:r w:rsidRPr="00AE14E6">
              <w:rPr>
                <w:b/>
                <w:sz w:val="20"/>
              </w:rPr>
              <w:t>3.143.629.380</w:t>
            </w:r>
          </w:p>
        </w:tc>
      </w:tr>
    </w:tbl>
    <w:p w:rsidR="00612478" w:rsidRDefault="00612478" w:rsidP="00612478">
      <w:pPr>
        <w:rPr>
          <w:b/>
        </w:rPr>
      </w:pPr>
    </w:p>
    <w:p w:rsidR="00612478" w:rsidRDefault="00612478" w:rsidP="00612478">
      <w:pPr>
        <w:tabs>
          <w:tab w:val="left" w:pos="720"/>
        </w:tabs>
        <w:ind w:firstLine="708"/>
        <w:jc w:val="both"/>
      </w:pPr>
      <w:r>
        <w:rPr>
          <w:noProof/>
          <w:lang w:eastAsia="tr-TR"/>
        </w:rPr>
        <w:drawing>
          <wp:anchor distT="0" distB="0" distL="114300" distR="114300" simplePos="0" relativeHeight="251661312" behindDoc="0" locked="0" layoutInCell="1" allowOverlap="1" wp14:anchorId="5AEE99AE" wp14:editId="0E8A9755">
            <wp:simplePos x="0" y="0"/>
            <wp:positionH relativeFrom="column">
              <wp:posOffset>-165735</wp:posOffset>
            </wp:positionH>
            <wp:positionV relativeFrom="paragraph">
              <wp:posOffset>629285</wp:posOffset>
            </wp:positionV>
            <wp:extent cx="6871335" cy="3991610"/>
            <wp:effectExtent l="0" t="0" r="0" b="0"/>
            <wp:wrapSquare wrapText="bothSides"/>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5D7174">
        <w:t>Bütçe giderlerinin fonksiyonel sınıflandırılması bakımından yılsonu toplam ödeneklerin</w:t>
      </w:r>
      <w:r>
        <w:t xml:space="preserve"> </w:t>
      </w:r>
      <w:r w:rsidRPr="005D7174">
        <w:t>dağılımı ise şöyledir:</w:t>
      </w:r>
    </w:p>
    <w:p w:rsidR="00612478" w:rsidRDefault="00612478" w:rsidP="00612478">
      <w:pPr>
        <w:tabs>
          <w:tab w:val="left" w:pos="720"/>
        </w:tabs>
        <w:ind w:firstLine="708"/>
        <w:jc w:val="center"/>
      </w:pPr>
    </w:p>
    <w:p w:rsidR="00612478" w:rsidRDefault="00612478" w:rsidP="00612478">
      <w:pPr>
        <w:tabs>
          <w:tab w:val="left" w:pos="720"/>
        </w:tabs>
        <w:ind w:firstLine="708"/>
        <w:jc w:val="center"/>
      </w:pPr>
    </w:p>
    <w:p w:rsidR="00612478" w:rsidRPr="000948E7" w:rsidRDefault="00612478" w:rsidP="00612478">
      <w:pPr>
        <w:jc w:val="center"/>
        <w:rPr>
          <w:b/>
          <w:bCs/>
          <w:color w:val="000000"/>
          <w:sz w:val="22"/>
        </w:rPr>
      </w:pPr>
      <w:r>
        <w:rPr>
          <w:b/>
          <w:bCs/>
          <w:color w:val="000000"/>
          <w:sz w:val="22"/>
        </w:rPr>
        <w:lastRenderedPageBreak/>
        <w:t>2016</w:t>
      </w:r>
      <w:r w:rsidRPr="000948E7">
        <w:rPr>
          <w:b/>
          <w:bCs/>
          <w:color w:val="000000"/>
          <w:sz w:val="22"/>
        </w:rPr>
        <w:t xml:space="preserve"> </w:t>
      </w:r>
      <w:r>
        <w:rPr>
          <w:b/>
          <w:bCs/>
          <w:color w:val="000000"/>
          <w:sz w:val="22"/>
        </w:rPr>
        <w:t>Yılı Bakanlığımız Bütçesinin Kurumsal Sınıflandırmaya Göre Ödenek Durumu (TL)</w:t>
      </w:r>
    </w:p>
    <w:tbl>
      <w:tblPr>
        <w:tblStyle w:val="TabloWeb22"/>
        <w:tblW w:w="11222" w:type="dxa"/>
        <w:jc w:val="center"/>
        <w:tblLook w:val="04A0" w:firstRow="1" w:lastRow="0" w:firstColumn="1" w:lastColumn="0" w:noHBand="0" w:noVBand="1"/>
      </w:tblPr>
      <w:tblGrid>
        <w:gridCol w:w="1123"/>
        <w:gridCol w:w="1560"/>
        <w:gridCol w:w="1132"/>
        <w:gridCol w:w="1035"/>
        <w:gridCol w:w="1035"/>
        <w:gridCol w:w="1363"/>
        <w:gridCol w:w="1132"/>
        <w:gridCol w:w="1035"/>
        <w:gridCol w:w="968"/>
        <w:gridCol w:w="1156"/>
      </w:tblGrid>
      <w:tr w:rsidR="00612478" w:rsidRPr="000E7523" w:rsidTr="00745EE5">
        <w:trPr>
          <w:cnfStyle w:val="100000000000" w:firstRow="1" w:lastRow="0" w:firstColumn="0" w:lastColumn="0" w:oddVBand="0" w:evenVBand="0" w:oddHBand="0" w:evenHBand="0" w:firstRowFirstColumn="0" w:firstRowLastColumn="0" w:lastRowFirstColumn="0" w:lastRowLastColumn="0"/>
          <w:trHeight w:val="249"/>
          <w:jc w:val="center"/>
        </w:trPr>
        <w:tc>
          <w:tcPr>
            <w:tcW w:w="1016" w:type="dxa"/>
            <w:vMerge w:val="restart"/>
            <w:shd w:val="clear" w:color="auto" w:fill="00FFFF"/>
            <w:vAlign w:val="center"/>
            <w:hideMark/>
          </w:tcPr>
          <w:p w:rsidR="00612478" w:rsidRPr="000E7523" w:rsidRDefault="00612478" w:rsidP="00745EE5">
            <w:pPr>
              <w:jc w:val="center"/>
              <w:rPr>
                <w:b/>
                <w:bCs/>
                <w:color w:val="000000"/>
                <w:sz w:val="14"/>
                <w:szCs w:val="14"/>
              </w:rPr>
            </w:pPr>
            <w:r w:rsidRPr="000E7523">
              <w:rPr>
                <w:b/>
                <w:bCs/>
                <w:color w:val="000000"/>
                <w:sz w:val="14"/>
                <w:szCs w:val="14"/>
              </w:rPr>
              <w:t>KURUMSAL KOD</w:t>
            </w:r>
          </w:p>
        </w:tc>
        <w:tc>
          <w:tcPr>
            <w:tcW w:w="1490" w:type="dxa"/>
            <w:vMerge w:val="restart"/>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BİRİM</w:t>
            </w:r>
          </w:p>
        </w:tc>
        <w:tc>
          <w:tcPr>
            <w:tcW w:w="1062" w:type="dxa"/>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1</w:t>
            </w:r>
          </w:p>
        </w:tc>
        <w:tc>
          <w:tcPr>
            <w:tcW w:w="965" w:type="dxa"/>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2</w:t>
            </w:r>
          </w:p>
        </w:tc>
        <w:tc>
          <w:tcPr>
            <w:tcW w:w="965" w:type="dxa"/>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3</w:t>
            </w:r>
          </w:p>
        </w:tc>
        <w:tc>
          <w:tcPr>
            <w:tcW w:w="1293" w:type="dxa"/>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5</w:t>
            </w:r>
          </w:p>
        </w:tc>
        <w:tc>
          <w:tcPr>
            <w:tcW w:w="1062" w:type="dxa"/>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6</w:t>
            </w:r>
          </w:p>
        </w:tc>
        <w:tc>
          <w:tcPr>
            <w:tcW w:w="965" w:type="dxa"/>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7</w:t>
            </w:r>
          </w:p>
        </w:tc>
        <w:tc>
          <w:tcPr>
            <w:tcW w:w="898" w:type="dxa"/>
            <w:shd w:val="clear" w:color="auto" w:fill="00FFFF"/>
            <w:noWrap/>
            <w:vAlign w:val="center"/>
            <w:hideMark/>
          </w:tcPr>
          <w:p w:rsidR="00612478" w:rsidRPr="000E7523" w:rsidRDefault="00612478" w:rsidP="00745EE5">
            <w:pPr>
              <w:jc w:val="center"/>
              <w:rPr>
                <w:b/>
                <w:bCs/>
                <w:color w:val="000000"/>
                <w:sz w:val="14"/>
                <w:szCs w:val="14"/>
              </w:rPr>
            </w:pPr>
            <w:r w:rsidRPr="000E7523">
              <w:rPr>
                <w:b/>
                <w:bCs/>
                <w:color w:val="000000"/>
                <w:sz w:val="14"/>
                <w:szCs w:val="14"/>
              </w:rPr>
              <w:t>8</w:t>
            </w:r>
          </w:p>
        </w:tc>
        <w:tc>
          <w:tcPr>
            <w:tcW w:w="1066" w:type="dxa"/>
            <w:vMerge w:val="restart"/>
            <w:shd w:val="clear" w:color="auto" w:fill="00FFFF"/>
            <w:vAlign w:val="center"/>
            <w:hideMark/>
          </w:tcPr>
          <w:p w:rsidR="00612478" w:rsidRPr="000E7523" w:rsidRDefault="00612478" w:rsidP="00745EE5">
            <w:pPr>
              <w:jc w:val="center"/>
              <w:rPr>
                <w:b/>
                <w:bCs/>
                <w:color w:val="000000"/>
                <w:sz w:val="14"/>
                <w:szCs w:val="14"/>
              </w:rPr>
            </w:pPr>
            <w:r w:rsidRPr="000E7523">
              <w:rPr>
                <w:b/>
                <w:bCs/>
                <w:color w:val="000000"/>
                <w:sz w:val="14"/>
                <w:szCs w:val="14"/>
              </w:rPr>
              <w:t>TOPLAM</w:t>
            </w:r>
          </w:p>
        </w:tc>
      </w:tr>
      <w:tr w:rsidR="00612478" w:rsidRPr="000E7523" w:rsidTr="00745EE5">
        <w:trPr>
          <w:trHeight w:val="417"/>
          <w:jc w:val="center"/>
        </w:trPr>
        <w:tc>
          <w:tcPr>
            <w:tcW w:w="1016" w:type="dxa"/>
            <w:vMerge/>
            <w:hideMark/>
          </w:tcPr>
          <w:p w:rsidR="00612478" w:rsidRPr="000E7523" w:rsidRDefault="00612478" w:rsidP="00745EE5">
            <w:pPr>
              <w:rPr>
                <w:b/>
                <w:bCs/>
                <w:color w:val="000000"/>
                <w:sz w:val="14"/>
                <w:szCs w:val="14"/>
              </w:rPr>
            </w:pPr>
          </w:p>
        </w:tc>
        <w:tc>
          <w:tcPr>
            <w:tcW w:w="1490" w:type="dxa"/>
            <w:vMerge/>
            <w:hideMark/>
          </w:tcPr>
          <w:p w:rsidR="00612478" w:rsidRPr="000E7523" w:rsidRDefault="00612478" w:rsidP="00745EE5">
            <w:pPr>
              <w:rPr>
                <w:b/>
                <w:bCs/>
                <w:color w:val="000000"/>
                <w:sz w:val="14"/>
                <w:szCs w:val="14"/>
              </w:rPr>
            </w:pPr>
          </w:p>
        </w:tc>
        <w:tc>
          <w:tcPr>
            <w:tcW w:w="1062" w:type="dxa"/>
            <w:hideMark/>
          </w:tcPr>
          <w:p w:rsidR="00612478" w:rsidRPr="000E7523" w:rsidRDefault="00612478" w:rsidP="00745EE5">
            <w:pPr>
              <w:jc w:val="center"/>
              <w:rPr>
                <w:b/>
                <w:bCs/>
                <w:color w:val="000000"/>
                <w:sz w:val="14"/>
                <w:szCs w:val="14"/>
              </w:rPr>
            </w:pPr>
            <w:r w:rsidRPr="000E7523">
              <w:rPr>
                <w:b/>
                <w:bCs/>
                <w:color w:val="000000"/>
                <w:sz w:val="14"/>
                <w:szCs w:val="14"/>
              </w:rPr>
              <w:t>PERSONEL GİDERLERİ</w:t>
            </w:r>
          </w:p>
        </w:tc>
        <w:tc>
          <w:tcPr>
            <w:tcW w:w="965" w:type="dxa"/>
            <w:hideMark/>
          </w:tcPr>
          <w:p w:rsidR="00612478" w:rsidRPr="000E7523" w:rsidRDefault="00612478" w:rsidP="00745EE5">
            <w:pPr>
              <w:jc w:val="center"/>
              <w:rPr>
                <w:b/>
                <w:bCs/>
                <w:color w:val="000000"/>
                <w:sz w:val="14"/>
                <w:szCs w:val="14"/>
              </w:rPr>
            </w:pPr>
            <w:r w:rsidRPr="000E7523">
              <w:rPr>
                <w:b/>
                <w:bCs/>
                <w:color w:val="000000"/>
                <w:sz w:val="14"/>
                <w:szCs w:val="14"/>
              </w:rPr>
              <w:t>SOS.GÜV.   GİD.</w:t>
            </w:r>
          </w:p>
        </w:tc>
        <w:tc>
          <w:tcPr>
            <w:tcW w:w="965" w:type="dxa"/>
            <w:hideMark/>
          </w:tcPr>
          <w:p w:rsidR="00612478" w:rsidRPr="000E7523" w:rsidRDefault="00612478" w:rsidP="00745EE5">
            <w:pPr>
              <w:jc w:val="center"/>
              <w:rPr>
                <w:b/>
                <w:bCs/>
                <w:color w:val="000000"/>
                <w:sz w:val="14"/>
                <w:szCs w:val="14"/>
              </w:rPr>
            </w:pPr>
            <w:r w:rsidRPr="000E7523">
              <w:rPr>
                <w:b/>
                <w:bCs/>
                <w:color w:val="000000"/>
                <w:sz w:val="14"/>
                <w:szCs w:val="14"/>
              </w:rPr>
              <w:t>MAL VE HİZM. ALIM.</w:t>
            </w:r>
          </w:p>
        </w:tc>
        <w:tc>
          <w:tcPr>
            <w:tcW w:w="1293" w:type="dxa"/>
            <w:hideMark/>
          </w:tcPr>
          <w:p w:rsidR="00612478" w:rsidRPr="000E7523" w:rsidRDefault="00612478" w:rsidP="00745EE5">
            <w:pPr>
              <w:jc w:val="center"/>
              <w:rPr>
                <w:b/>
                <w:bCs/>
                <w:color w:val="000000"/>
                <w:sz w:val="14"/>
                <w:szCs w:val="14"/>
              </w:rPr>
            </w:pPr>
            <w:r w:rsidRPr="000E7523">
              <w:rPr>
                <w:b/>
                <w:bCs/>
                <w:color w:val="000000"/>
                <w:sz w:val="14"/>
                <w:szCs w:val="14"/>
              </w:rPr>
              <w:t>CARİ TRANSFERLER</w:t>
            </w:r>
          </w:p>
        </w:tc>
        <w:tc>
          <w:tcPr>
            <w:tcW w:w="1062" w:type="dxa"/>
            <w:hideMark/>
          </w:tcPr>
          <w:p w:rsidR="00612478" w:rsidRPr="000E7523" w:rsidRDefault="00612478" w:rsidP="00745EE5">
            <w:pPr>
              <w:jc w:val="center"/>
              <w:rPr>
                <w:b/>
                <w:bCs/>
                <w:color w:val="000000"/>
                <w:sz w:val="14"/>
                <w:szCs w:val="14"/>
              </w:rPr>
            </w:pPr>
            <w:r w:rsidRPr="000E7523">
              <w:rPr>
                <w:b/>
                <w:bCs/>
                <w:color w:val="000000"/>
                <w:sz w:val="14"/>
                <w:szCs w:val="14"/>
              </w:rPr>
              <w:t>SERMAYE GİDERLERİ</w:t>
            </w:r>
          </w:p>
        </w:tc>
        <w:tc>
          <w:tcPr>
            <w:tcW w:w="965" w:type="dxa"/>
            <w:hideMark/>
          </w:tcPr>
          <w:p w:rsidR="00612478" w:rsidRPr="000E7523" w:rsidRDefault="00612478" w:rsidP="00745EE5">
            <w:pPr>
              <w:jc w:val="center"/>
              <w:rPr>
                <w:b/>
                <w:bCs/>
                <w:color w:val="000000"/>
                <w:sz w:val="14"/>
                <w:szCs w:val="14"/>
              </w:rPr>
            </w:pPr>
            <w:r w:rsidRPr="000E7523">
              <w:rPr>
                <w:b/>
                <w:bCs/>
                <w:color w:val="000000"/>
                <w:sz w:val="14"/>
                <w:szCs w:val="14"/>
              </w:rPr>
              <w:t>SERMAYE TRANS.</w:t>
            </w:r>
          </w:p>
        </w:tc>
        <w:tc>
          <w:tcPr>
            <w:tcW w:w="898" w:type="dxa"/>
            <w:hideMark/>
          </w:tcPr>
          <w:p w:rsidR="00612478" w:rsidRPr="000E7523" w:rsidRDefault="00612478" w:rsidP="00745EE5">
            <w:pPr>
              <w:jc w:val="center"/>
              <w:rPr>
                <w:b/>
                <w:bCs/>
                <w:color w:val="000000"/>
                <w:sz w:val="14"/>
                <w:szCs w:val="14"/>
              </w:rPr>
            </w:pPr>
            <w:r w:rsidRPr="000E7523">
              <w:rPr>
                <w:b/>
                <w:bCs/>
                <w:color w:val="000000"/>
                <w:sz w:val="14"/>
                <w:szCs w:val="14"/>
              </w:rPr>
              <w:t>BORÇ VERME</w:t>
            </w:r>
          </w:p>
        </w:tc>
        <w:tc>
          <w:tcPr>
            <w:tcW w:w="1066" w:type="dxa"/>
            <w:vMerge/>
            <w:hideMark/>
          </w:tcPr>
          <w:p w:rsidR="00612478" w:rsidRPr="000E7523" w:rsidRDefault="00612478" w:rsidP="00745EE5">
            <w:pPr>
              <w:rPr>
                <w:b/>
                <w:bCs/>
                <w:color w:val="000000"/>
                <w:sz w:val="14"/>
                <w:szCs w:val="14"/>
              </w:rPr>
            </w:pPr>
          </w:p>
        </w:tc>
      </w:tr>
      <w:tr w:rsidR="00612478" w:rsidRPr="000E7523" w:rsidTr="00745EE5">
        <w:trPr>
          <w:trHeight w:val="226"/>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21.00.00.02</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ÖZEL KALEM MÜDÜRLÜĞÜ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7.044.000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959.000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1.572.000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68.000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9.643.000</w:t>
            </w:r>
          </w:p>
        </w:tc>
      </w:tr>
      <w:tr w:rsidR="00612478" w:rsidRPr="000E7523" w:rsidTr="00745EE5">
        <w:trPr>
          <w:trHeight w:val="169"/>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21.00.00.20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TEFTİŞ KURULU BŞK.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5.384.000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761.000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673.000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55.000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sz w:val="14"/>
                <w:szCs w:val="14"/>
              </w:rPr>
            </w:pPr>
            <w:r w:rsidRPr="000E7523">
              <w:rPr>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6.873.000</w:t>
            </w:r>
          </w:p>
        </w:tc>
      </w:tr>
      <w:tr w:rsidR="00612478" w:rsidRPr="000E7523" w:rsidTr="00745EE5">
        <w:trPr>
          <w:trHeight w:val="271"/>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21.01.00.04</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İDARİ VE MALİ İŞLER DAİ. BŞK.</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7.388.000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2.021.000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27.343.000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3.750.000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3.877.000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44.379.000</w:t>
            </w:r>
          </w:p>
        </w:tc>
      </w:tr>
      <w:tr w:rsidR="00612478" w:rsidRPr="000E7523" w:rsidTr="00745EE5">
        <w:trPr>
          <w:trHeight w:val="235"/>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21.01.00.05</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PERSONEL DAİRESİ BŞK.</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2.826.000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766.000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279.000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50.000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3.921.000</w:t>
            </w:r>
          </w:p>
        </w:tc>
      </w:tr>
      <w:tr w:rsidR="00612478" w:rsidRPr="000E7523" w:rsidTr="00745EE5">
        <w:trPr>
          <w:trHeight w:val="427"/>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21.01.00.23</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STRATEJİ GELİŞTİRME BŞK.</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7.250.000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1.491.000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50.851.000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132.254.000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12.650.000</w:t>
            </w:r>
          </w:p>
        </w:tc>
        <w:tc>
          <w:tcPr>
            <w:tcW w:w="965" w:type="dxa"/>
            <w:noWrap/>
            <w:hideMark/>
          </w:tcPr>
          <w:p w:rsidR="00612478" w:rsidRPr="000E7523" w:rsidRDefault="00612478" w:rsidP="00745EE5">
            <w:pPr>
              <w:jc w:val="right"/>
              <w:rPr>
                <w:sz w:val="14"/>
                <w:szCs w:val="14"/>
              </w:rPr>
            </w:pPr>
            <w:r w:rsidRPr="000E7523">
              <w:rPr>
                <w:sz w:val="14"/>
                <w:szCs w:val="14"/>
              </w:rPr>
              <w:t>25.000.000</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229.496.000</w:t>
            </w:r>
          </w:p>
        </w:tc>
      </w:tr>
      <w:tr w:rsidR="00612478" w:rsidRPr="000E7523" w:rsidTr="00745EE5">
        <w:trPr>
          <w:trHeight w:val="89"/>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21.01.00.24</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HUKUK MÜŞAVİRLİĞİ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1.832.000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366.000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635.000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2.833.000</w:t>
            </w:r>
          </w:p>
        </w:tc>
      </w:tr>
      <w:tr w:rsidR="00612478" w:rsidRPr="000E7523" w:rsidTr="00745EE5">
        <w:trPr>
          <w:trHeight w:val="292"/>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21.01.00.62</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İL KÜLTÜR VE TURİZM MÜDÜRLÜKLERİ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123.400.000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22.688.000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9.935.000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1.650.000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157.673.000</w:t>
            </w:r>
          </w:p>
        </w:tc>
      </w:tr>
      <w:tr w:rsidR="00612478" w:rsidRPr="000E7523" w:rsidTr="00745EE5">
        <w:trPr>
          <w:trHeight w:val="346"/>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21.01.30.00</w:t>
            </w:r>
          </w:p>
        </w:tc>
        <w:tc>
          <w:tcPr>
            <w:tcW w:w="1490" w:type="dxa"/>
            <w:hideMark/>
          </w:tcPr>
          <w:p w:rsidR="00612478" w:rsidRPr="000E7523" w:rsidRDefault="00612478" w:rsidP="00745EE5">
            <w:pPr>
              <w:rPr>
                <w:b/>
                <w:bCs/>
                <w:color w:val="000000"/>
                <w:sz w:val="14"/>
                <w:szCs w:val="14"/>
              </w:rPr>
            </w:pPr>
            <w:r>
              <w:rPr>
                <w:b/>
                <w:bCs/>
                <w:color w:val="000000"/>
                <w:sz w:val="14"/>
                <w:szCs w:val="14"/>
              </w:rPr>
              <w:t xml:space="preserve">GÜZEL SANATLAR </w:t>
            </w:r>
            <w:r w:rsidRPr="000E7523">
              <w:rPr>
                <w:b/>
                <w:bCs/>
                <w:color w:val="000000"/>
                <w:sz w:val="14"/>
                <w:szCs w:val="14"/>
              </w:rPr>
              <w:t>GEN</w:t>
            </w:r>
            <w:r>
              <w:rPr>
                <w:b/>
                <w:bCs/>
                <w:color w:val="000000"/>
                <w:sz w:val="14"/>
                <w:szCs w:val="14"/>
              </w:rPr>
              <w:t>EL  MUD.</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3.558.000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701.000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1.825.000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4.888.000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572.000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0</w:t>
            </w:r>
          </w:p>
        </w:tc>
        <w:tc>
          <w:tcPr>
            <w:tcW w:w="1066" w:type="dxa"/>
            <w:noWrap/>
            <w:hideMark/>
          </w:tcPr>
          <w:p w:rsidR="00612478" w:rsidRPr="000E7523" w:rsidRDefault="00612478" w:rsidP="00745EE5">
            <w:pPr>
              <w:jc w:val="right"/>
              <w:rPr>
                <w:b/>
                <w:bCs/>
                <w:sz w:val="14"/>
                <w:szCs w:val="14"/>
              </w:rPr>
            </w:pPr>
            <w:r w:rsidRPr="000E7523">
              <w:rPr>
                <w:b/>
                <w:bCs/>
                <w:sz w:val="14"/>
                <w:szCs w:val="14"/>
              </w:rPr>
              <w:t>11.544.000</w:t>
            </w:r>
          </w:p>
        </w:tc>
      </w:tr>
      <w:tr w:rsidR="00612478" w:rsidRPr="000E7523" w:rsidTr="00745EE5">
        <w:trPr>
          <w:trHeight w:val="262"/>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21.01.30.00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DEVLET TİYATROLARI GENEL MÜDÜRLÜĞÜ</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207.275.000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9.558.000</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216.833.000</w:t>
            </w:r>
          </w:p>
        </w:tc>
      </w:tr>
      <w:tr w:rsidR="00612478" w:rsidRPr="000E7523" w:rsidTr="00745EE5">
        <w:trPr>
          <w:trHeight w:val="275"/>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21.01.30.00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DEVLET OPERA VE BALESİ GENEL MÜDÜRLÜĞÜ</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256.092.000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8.496.000</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264.588.000</w:t>
            </w:r>
          </w:p>
        </w:tc>
      </w:tr>
      <w:tr w:rsidR="00612478" w:rsidRPr="000E7523" w:rsidTr="00745EE5">
        <w:trPr>
          <w:trHeight w:val="223"/>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21.01.30.62</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TAŞRA TEŞKİLATI </w:t>
            </w:r>
          </w:p>
        </w:tc>
        <w:tc>
          <w:tcPr>
            <w:tcW w:w="1062" w:type="dxa"/>
            <w:noWrap/>
            <w:hideMark/>
          </w:tcPr>
          <w:p w:rsidR="00612478" w:rsidRPr="000E7523" w:rsidRDefault="00612478" w:rsidP="00745EE5">
            <w:pPr>
              <w:jc w:val="right"/>
              <w:rPr>
                <w:sz w:val="14"/>
                <w:szCs w:val="14"/>
              </w:rPr>
            </w:pPr>
            <w:r w:rsidRPr="000E7523">
              <w:rPr>
                <w:sz w:val="14"/>
                <w:szCs w:val="14"/>
              </w:rPr>
              <w:t>138.103.000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17.634.000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16.769.000</w:t>
            </w:r>
          </w:p>
        </w:tc>
        <w:tc>
          <w:tcPr>
            <w:tcW w:w="1293" w:type="dxa"/>
            <w:noWrap/>
            <w:hideMark/>
          </w:tcPr>
          <w:p w:rsidR="00612478" w:rsidRPr="000E7523" w:rsidRDefault="00612478" w:rsidP="00745EE5">
            <w:pPr>
              <w:jc w:val="right"/>
              <w:rPr>
                <w:sz w:val="14"/>
                <w:szCs w:val="14"/>
              </w:rPr>
            </w:pPr>
            <w:r w:rsidRPr="000E7523">
              <w:rPr>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2.428.000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174.934.000</w:t>
            </w:r>
          </w:p>
        </w:tc>
      </w:tr>
      <w:tr w:rsidR="00612478" w:rsidRPr="000E7523" w:rsidTr="00745EE5">
        <w:trPr>
          <w:trHeight w:val="152"/>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21.01.31.00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KÜ</w:t>
            </w:r>
            <w:r>
              <w:rPr>
                <w:b/>
                <w:bCs/>
                <w:color w:val="000000"/>
                <w:sz w:val="14"/>
                <w:szCs w:val="14"/>
              </w:rPr>
              <w:t xml:space="preserve">LTÜR VARLIKLARI VE MÜZELER GENEL </w:t>
            </w:r>
            <w:r w:rsidRPr="000E7523">
              <w:rPr>
                <w:b/>
                <w:bCs/>
                <w:color w:val="000000"/>
                <w:sz w:val="14"/>
                <w:szCs w:val="14"/>
              </w:rPr>
              <w:t xml:space="preserve">MÜD.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18.726.000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3.374.000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4.557.000</w:t>
            </w:r>
          </w:p>
        </w:tc>
        <w:tc>
          <w:tcPr>
            <w:tcW w:w="1293" w:type="dxa"/>
            <w:noWrap/>
            <w:hideMark/>
          </w:tcPr>
          <w:p w:rsidR="00612478" w:rsidRPr="000E7523" w:rsidRDefault="00612478" w:rsidP="00745EE5">
            <w:pPr>
              <w:jc w:val="right"/>
              <w:rPr>
                <w:sz w:val="14"/>
                <w:szCs w:val="14"/>
              </w:rPr>
            </w:pPr>
            <w:r w:rsidRPr="000E7523">
              <w:rPr>
                <w:sz w:val="14"/>
                <w:szCs w:val="14"/>
              </w:rPr>
              <w:t>899.000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53.980.000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16.199.000</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97.735.000</w:t>
            </w:r>
          </w:p>
        </w:tc>
      </w:tr>
      <w:tr w:rsidR="00612478" w:rsidRPr="000E7523" w:rsidTr="00745EE5">
        <w:trPr>
          <w:trHeight w:val="74"/>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21.01.31.62</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TAŞRA TEŞKİLATI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180.922.000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32.229.000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33.255.000</w:t>
            </w:r>
          </w:p>
        </w:tc>
        <w:tc>
          <w:tcPr>
            <w:tcW w:w="1293" w:type="dxa"/>
            <w:noWrap/>
            <w:hideMark/>
          </w:tcPr>
          <w:p w:rsidR="00612478" w:rsidRPr="000E7523" w:rsidRDefault="00612478" w:rsidP="00745EE5">
            <w:pPr>
              <w:jc w:val="right"/>
              <w:rPr>
                <w:sz w:val="14"/>
                <w:szCs w:val="14"/>
              </w:rPr>
            </w:pPr>
            <w:r w:rsidRPr="000E7523">
              <w:rPr>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160.520.000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406.926.000</w:t>
            </w:r>
          </w:p>
        </w:tc>
      </w:tr>
      <w:tr w:rsidR="00612478" w:rsidRPr="000E7523" w:rsidTr="00745EE5">
        <w:trPr>
          <w:trHeight w:val="426"/>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21.01.32.00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KÜTÜPHANELER VE YAYIMLAR GEN</w:t>
            </w:r>
            <w:r>
              <w:rPr>
                <w:b/>
                <w:bCs/>
                <w:color w:val="000000"/>
                <w:sz w:val="14"/>
                <w:szCs w:val="14"/>
              </w:rPr>
              <w:t xml:space="preserve">EL </w:t>
            </w:r>
            <w:r w:rsidRPr="000E7523">
              <w:rPr>
                <w:b/>
                <w:bCs/>
                <w:color w:val="000000"/>
                <w:sz w:val="14"/>
                <w:szCs w:val="14"/>
              </w:rPr>
              <w:t xml:space="preserve"> MÜD.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5.791.000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1.159.000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3.891.000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4.261.000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24.792.500</w:t>
            </w:r>
          </w:p>
        </w:tc>
        <w:tc>
          <w:tcPr>
            <w:tcW w:w="965" w:type="dxa"/>
            <w:noWrap/>
            <w:hideMark/>
          </w:tcPr>
          <w:p w:rsidR="00612478" w:rsidRPr="000E7523" w:rsidRDefault="00612478" w:rsidP="00745EE5">
            <w:pPr>
              <w:jc w:val="right"/>
              <w:rPr>
                <w:sz w:val="14"/>
                <w:szCs w:val="14"/>
              </w:rPr>
            </w:pPr>
            <w:r w:rsidRPr="000E7523">
              <w:rPr>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39.894.500</w:t>
            </w:r>
          </w:p>
        </w:tc>
      </w:tr>
      <w:tr w:rsidR="00612478" w:rsidRPr="000E7523" w:rsidTr="00745EE5">
        <w:trPr>
          <w:trHeight w:val="670"/>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21.01.32.00</w:t>
            </w:r>
          </w:p>
        </w:tc>
        <w:tc>
          <w:tcPr>
            <w:tcW w:w="1490" w:type="dxa"/>
            <w:hideMark/>
          </w:tcPr>
          <w:p w:rsidR="00612478" w:rsidRPr="000E7523" w:rsidRDefault="00612478" w:rsidP="00745EE5">
            <w:pPr>
              <w:rPr>
                <w:b/>
                <w:bCs/>
                <w:color w:val="000000"/>
                <w:sz w:val="14"/>
                <w:szCs w:val="14"/>
              </w:rPr>
            </w:pPr>
            <w:r>
              <w:rPr>
                <w:b/>
                <w:bCs/>
                <w:color w:val="000000"/>
                <w:sz w:val="14"/>
                <w:szCs w:val="14"/>
              </w:rPr>
              <w:t xml:space="preserve">TÜRKİYE </w:t>
            </w:r>
            <w:r w:rsidRPr="000E7523">
              <w:rPr>
                <w:b/>
                <w:bCs/>
                <w:color w:val="000000"/>
                <w:sz w:val="14"/>
                <w:szCs w:val="14"/>
              </w:rPr>
              <w:t>YAZMA ESERLER KURUMU BAŞKANLIĞI</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15.921.000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965" w:type="dxa"/>
            <w:noWrap/>
            <w:hideMark/>
          </w:tcPr>
          <w:p w:rsidR="00612478" w:rsidRPr="000E7523" w:rsidRDefault="00612478" w:rsidP="00745EE5">
            <w:pPr>
              <w:jc w:val="right"/>
              <w:rPr>
                <w:sz w:val="14"/>
                <w:szCs w:val="14"/>
              </w:rPr>
            </w:pPr>
            <w:r w:rsidRPr="000E7523">
              <w:rPr>
                <w:sz w:val="14"/>
                <w:szCs w:val="14"/>
              </w:rPr>
              <w:t>13.806.000</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29.727.000</w:t>
            </w:r>
          </w:p>
        </w:tc>
      </w:tr>
      <w:tr w:rsidR="00612478" w:rsidRPr="000E7523" w:rsidTr="00745EE5">
        <w:trPr>
          <w:trHeight w:val="261"/>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21.01.32.62</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TAŞRA TEŞKİLATI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124.376.000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24.902.000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22.311.000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44.707.500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216.296.500</w:t>
            </w:r>
          </w:p>
        </w:tc>
      </w:tr>
      <w:tr w:rsidR="00612478" w:rsidRPr="000E7523" w:rsidTr="00745EE5">
        <w:trPr>
          <w:trHeight w:val="203"/>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21.01.33.00</w:t>
            </w:r>
          </w:p>
        </w:tc>
        <w:tc>
          <w:tcPr>
            <w:tcW w:w="1490" w:type="dxa"/>
            <w:hideMark/>
          </w:tcPr>
          <w:p w:rsidR="00612478" w:rsidRPr="000E7523" w:rsidRDefault="00612478" w:rsidP="00745EE5">
            <w:pPr>
              <w:rPr>
                <w:b/>
                <w:bCs/>
                <w:color w:val="000000"/>
                <w:sz w:val="14"/>
                <w:szCs w:val="14"/>
              </w:rPr>
            </w:pPr>
            <w:r>
              <w:rPr>
                <w:b/>
                <w:bCs/>
                <w:color w:val="000000"/>
                <w:sz w:val="14"/>
                <w:szCs w:val="14"/>
              </w:rPr>
              <w:t xml:space="preserve">TELİF HAKLARI GENEL </w:t>
            </w:r>
            <w:r w:rsidRPr="000E7523">
              <w:rPr>
                <w:b/>
                <w:bCs/>
                <w:color w:val="000000"/>
                <w:sz w:val="14"/>
                <w:szCs w:val="14"/>
              </w:rPr>
              <w:t>MÜD.</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5.212.000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817.000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4.782.000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617.000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110.000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000000"/>
                <w:sz w:val="14"/>
                <w:szCs w:val="14"/>
              </w:rPr>
            </w:pPr>
            <w:r w:rsidRPr="000E7523">
              <w:rPr>
                <w:color w:val="000000"/>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11.538.000</w:t>
            </w:r>
          </w:p>
        </w:tc>
      </w:tr>
      <w:tr w:rsidR="00612478" w:rsidRPr="000E7523" w:rsidTr="00745EE5">
        <w:trPr>
          <w:trHeight w:val="281"/>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21.01.34.00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YATIRIM VE İŞLETMELER GEN</w:t>
            </w:r>
            <w:r>
              <w:rPr>
                <w:b/>
                <w:bCs/>
                <w:color w:val="000000"/>
                <w:sz w:val="14"/>
                <w:szCs w:val="14"/>
              </w:rPr>
              <w:t xml:space="preserve">EL </w:t>
            </w:r>
            <w:r w:rsidRPr="000E7523">
              <w:rPr>
                <w:b/>
                <w:bCs/>
                <w:color w:val="000000"/>
                <w:sz w:val="14"/>
                <w:szCs w:val="14"/>
              </w:rPr>
              <w:t xml:space="preserve"> MÜD.</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22.404.000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4.202.000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2.786.000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68.100.000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224.524.000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145.500.000</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467.516.000</w:t>
            </w:r>
          </w:p>
        </w:tc>
      </w:tr>
      <w:tr w:rsidR="00612478" w:rsidRPr="000E7523" w:rsidTr="00745EE5">
        <w:trPr>
          <w:trHeight w:val="216"/>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21.01.34.62</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TAŞRA TEŞKİLATI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8.639.000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1.791.000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14.803.000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25.233.000</w:t>
            </w:r>
          </w:p>
        </w:tc>
      </w:tr>
      <w:tr w:rsidR="00612478" w:rsidRPr="000E7523" w:rsidTr="00745EE5">
        <w:trPr>
          <w:trHeight w:val="447"/>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21.01.35.00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ARAŞTIRMA VE EĞİTİM GEN</w:t>
            </w:r>
            <w:r>
              <w:rPr>
                <w:b/>
                <w:bCs/>
                <w:color w:val="000000"/>
                <w:sz w:val="14"/>
                <w:szCs w:val="14"/>
              </w:rPr>
              <w:t>EL</w:t>
            </w:r>
            <w:r w:rsidRPr="000E7523">
              <w:rPr>
                <w:b/>
                <w:bCs/>
                <w:color w:val="000000"/>
                <w:sz w:val="14"/>
                <w:szCs w:val="14"/>
              </w:rPr>
              <w:t xml:space="preserve"> MÜD.</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8.012.000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1.590.000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1.637.000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8.527.000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1.285.000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21.051.000</w:t>
            </w:r>
          </w:p>
        </w:tc>
      </w:tr>
      <w:tr w:rsidR="00612478" w:rsidRPr="000E7523" w:rsidTr="00745EE5">
        <w:trPr>
          <w:trHeight w:val="206"/>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21.01.36.00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TANITMA GENEL MÜD.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9.096.000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1.624.000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9.872.000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435.000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860.000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21.887.000</w:t>
            </w:r>
          </w:p>
        </w:tc>
      </w:tr>
      <w:tr w:rsidR="00612478" w:rsidRPr="000E7523" w:rsidTr="00745EE5">
        <w:trPr>
          <w:trHeight w:val="276"/>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21.01.36.62</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TAŞRA TEŞKİLATI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5.859.000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1.206.000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734.000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1.616.000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9.415.000</w:t>
            </w:r>
          </w:p>
        </w:tc>
      </w:tr>
      <w:tr w:rsidR="00612478" w:rsidRPr="000E7523" w:rsidTr="00745EE5">
        <w:trPr>
          <w:trHeight w:val="233"/>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21.01.36.63</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 xml:space="preserve">YURT DIŞI TEŞKİLATI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10.884.000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661.000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167.453.000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12.755.000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191.753.000</w:t>
            </w:r>
          </w:p>
        </w:tc>
      </w:tr>
      <w:tr w:rsidR="00612478" w:rsidRPr="000E7523" w:rsidTr="00745EE5">
        <w:trPr>
          <w:trHeight w:val="290"/>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21.01.37.00</w:t>
            </w:r>
          </w:p>
        </w:tc>
        <w:tc>
          <w:tcPr>
            <w:tcW w:w="1490" w:type="dxa"/>
            <w:hideMark/>
          </w:tcPr>
          <w:p w:rsidR="00612478" w:rsidRPr="000E7523" w:rsidRDefault="00612478" w:rsidP="00745EE5">
            <w:pPr>
              <w:rPr>
                <w:b/>
                <w:bCs/>
                <w:color w:val="000000"/>
                <w:sz w:val="14"/>
                <w:szCs w:val="14"/>
              </w:rPr>
            </w:pPr>
            <w:r>
              <w:rPr>
                <w:b/>
                <w:bCs/>
                <w:color w:val="000000"/>
                <w:sz w:val="14"/>
                <w:szCs w:val="14"/>
              </w:rPr>
              <w:t xml:space="preserve">MİLLÎ </w:t>
            </w:r>
            <w:r w:rsidRPr="000E7523">
              <w:rPr>
                <w:b/>
                <w:bCs/>
                <w:color w:val="000000"/>
                <w:sz w:val="14"/>
                <w:szCs w:val="14"/>
              </w:rPr>
              <w:t>KÜTÜPHANE BŞK.</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6.050.000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1.394.000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5.832.000</w:t>
            </w:r>
          </w:p>
        </w:tc>
        <w:tc>
          <w:tcPr>
            <w:tcW w:w="1293"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5.510.000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18.786.000</w:t>
            </w:r>
          </w:p>
        </w:tc>
      </w:tr>
      <w:tr w:rsidR="00612478" w:rsidRPr="000E7523" w:rsidTr="00745EE5">
        <w:trPr>
          <w:trHeight w:val="348"/>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21.01.38.00</w:t>
            </w:r>
          </w:p>
        </w:tc>
        <w:tc>
          <w:tcPr>
            <w:tcW w:w="1490" w:type="dxa"/>
            <w:hideMark/>
          </w:tcPr>
          <w:p w:rsidR="00612478" w:rsidRPr="000E7523" w:rsidRDefault="00612478" w:rsidP="00745EE5">
            <w:pPr>
              <w:rPr>
                <w:b/>
                <w:bCs/>
                <w:color w:val="000000"/>
                <w:sz w:val="14"/>
                <w:szCs w:val="14"/>
              </w:rPr>
            </w:pPr>
            <w:r w:rsidRPr="000E7523">
              <w:rPr>
                <w:b/>
                <w:bCs/>
                <w:color w:val="000000"/>
                <w:sz w:val="14"/>
                <w:szCs w:val="14"/>
              </w:rPr>
              <w:t>DIŞ İLİŞ. VE AVRUPA BİR. KOOR. DAİ. BŞK.</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4.263.000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749.000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3.951.000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16.146.000</w:t>
            </w:r>
          </w:p>
        </w:tc>
        <w:tc>
          <w:tcPr>
            <w:tcW w:w="1062" w:type="dxa"/>
            <w:noWrap/>
            <w:hideMark/>
          </w:tcPr>
          <w:p w:rsidR="00612478" w:rsidRPr="000E7523" w:rsidRDefault="00612478" w:rsidP="00745EE5">
            <w:pPr>
              <w:jc w:val="right"/>
              <w:rPr>
                <w:sz w:val="14"/>
                <w:szCs w:val="14"/>
              </w:rPr>
            </w:pPr>
            <w:r w:rsidRPr="000E7523">
              <w:rPr>
                <w:sz w:val="14"/>
                <w:szCs w:val="14"/>
              </w:rPr>
              <w:t> </w:t>
            </w:r>
          </w:p>
        </w:tc>
        <w:tc>
          <w:tcPr>
            <w:tcW w:w="965" w:type="dxa"/>
            <w:noWrap/>
            <w:hideMark/>
          </w:tcPr>
          <w:p w:rsidR="00612478" w:rsidRPr="000E7523" w:rsidRDefault="00612478" w:rsidP="00745EE5">
            <w:pPr>
              <w:jc w:val="right"/>
              <w:rPr>
                <w:sz w:val="14"/>
                <w:szCs w:val="14"/>
              </w:rPr>
            </w:pPr>
            <w:r w:rsidRPr="000E7523">
              <w:rPr>
                <w:sz w:val="14"/>
                <w:szCs w:val="14"/>
              </w:rPr>
              <w:t> </w:t>
            </w:r>
          </w:p>
        </w:tc>
        <w:tc>
          <w:tcPr>
            <w:tcW w:w="898" w:type="dxa"/>
            <w:noWrap/>
            <w:hideMark/>
          </w:tcPr>
          <w:p w:rsidR="00612478" w:rsidRPr="000E7523" w:rsidRDefault="00612478" w:rsidP="00745EE5">
            <w:pPr>
              <w:jc w:val="right"/>
              <w:rPr>
                <w:sz w:val="14"/>
                <w:szCs w:val="14"/>
              </w:rPr>
            </w:pPr>
            <w:r w:rsidRPr="000E7523">
              <w:rPr>
                <w:sz w:val="14"/>
                <w:szCs w:val="14"/>
              </w:rPr>
              <w:t> </w:t>
            </w:r>
          </w:p>
        </w:tc>
        <w:tc>
          <w:tcPr>
            <w:tcW w:w="1066" w:type="dxa"/>
            <w:noWrap/>
            <w:hideMark/>
          </w:tcPr>
          <w:p w:rsidR="00612478" w:rsidRPr="000E7523" w:rsidRDefault="00612478" w:rsidP="00745EE5">
            <w:pPr>
              <w:jc w:val="right"/>
              <w:rPr>
                <w:b/>
                <w:bCs/>
                <w:sz w:val="14"/>
                <w:szCs w:val="14"/>
              </w:rPr>
            </w:pPr>
            <w:r w:rsidRPr="000E7523">
              <w:rPr>
                <w:b/>
                <w:bCs/>
                <w:sz w:val="14"/>
                <w:szCs w:val="14"/>
              </w:rPr>
              <w:t>25.109.000</w:t>
            </w:r>
          </w:p>
        </w:tc>
      </w:tr>
      <w:tr w:rsidR="00612478" w:rsidRPr="000E7523" w:rsidTr="00745EE5">
        <w:trPr>
          <w:trHeight w:val="98"/>
          <w:jc w:val="center"/>
        </w:trPr>
        <w:tc>
          <w:tcPr>
            <w:tcW w:w="1016" w:type="dxa"/>
            <w:noWrap/>
            <w:hideMark/>
          </w:tcPr>
          <w:p w:rsidR="00612478" w:rsidRPr="000E7523" w:rsidRDefault="00612478" w:rsidP="00745EE5">
            <w:pPr>
              <w:rPr>
                <w:b/>
                <w:bCs/>
                <w:color w:val="000000"/>
                <w:sz w:val="14"/>
                <w:szCs w:val="14"/>
              </w:rPr>
            </w:pPr>
            <w:r w:rsidRPr="000E7523">
              <w:rPr>
                <w:b/>
                <w:bCs/>
                <w:color w:val="000000"/>
                <w:sz w:val="14"/>
                <w:szCs w:val="14"/>
              </w:rPr>
              <w:t>21.01.39.00</w:t>
            </w:r>
          </w:p>
        </w:tc>
        <w:tc>
          <w:tcPr>
            <w:tcW w:w="1490" w:type="dxa"/>
            <w:hideMark/>
          </w:tcPr>
          <w:p w:rsidR="00612478" w:rsidRPr="000E7523" w:rsidRDefault="00612478" w:rsidP="00745EE5">
            <w:pPr>
              <w:rPr>
                <w:b/>
                <w:bCs/>
                <w:color w:val="000000"/>
                <w:sz w:val="14"/>
                <w:szCs w:val="14"/>
              </w:rPr>
            </w:pPr>
            <w:r>
              <w:rPr>
                <w:b/>
                <w:bCs/>
                <w:color w:val="000000"/>
                <w:sz w:val="14"/>
                <w:szCs w:val="14"/>
              </w:rPr>
              <w:t>SİNEMA GENEL MÜDÜRLÜĞÜ</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3.611.000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663.000</w:t>
            </w:r>
          </w:p>
        </w:tc>
        <w:tc>
          <w:tcPr>
            <w:tcW w:w="965" w:type="dxa"/>
            <w:noWrap/>
            <w:hideMark/>
          </w:tcPr>
          <w:p w:rsidR="00612478" w:rsidRPr="000E7523" w:rsidRDefault="00612478" w:rsidP="00745EE5">
            <w:pPr>
              <w:jc w:val="right"/>
              <w:rPr>
                <w:color w:val="000000"/>
                <w:sz w:val="14"/>
                <w:szCs w:val="14"/>
              </w:rPr>
            </w:pPr>
            <w:r w:rsidRPr="000E7523">
              <w:rPr>
                <w:color w:val="000000"/>
                <w:sz w:val="14"/>
                <w:szCs w:val="14"/>
              </w:rPr>
              <w:t>3.148.000</w:t>
            </w:r>
          </w:p>
        </w:tc>
        <w:tc>
          <w:tcPr>
            <w:tcW w:w="1293" w:type="dxa"/>
            <w:noWrap/>
            <w:hideMark/>
          </w:tcPr>
          <w:p w:rsidR="00612478" w:rsidRPr="000E7523" w:rsidRDefault="00612478" w:rsidP="00745EE5">
            <w:pPr>
              <w:jc w:val="right"/>
              <w:rPr>
                <w:color w:val="000000"/>
                <w:sz w:val="14"/>
                <w:szCs w:val="14"/>
              </w:rPr>
            </w:pPr>
            <w:r w:rsidRPr="000E7523">
              <w:rPr>
                <w:color w:val="000000"/>
                <w:sz w:val="14"/>
                <w:szCs w:val="14"/>
              </w:rPr>
              <w:t>28.863.000</w:t>
            </w:r>
          </w:p>
        </w:tc>
        <w:tc>
          <w:tcPr>
            <w:tcW w:w="1062" w:type="dxa"/>
            <w:noWrap/>
            <w:hideMark/>
          </w:tcPr>
          <w:p w:rsidR="00612478" w:rsidRPr="000E7523" w:rsidRDefault="00612478" w:rsidP="00745EE5">
            <w:pPr>
              <w:jc w:val="right"/>
              <w:rPr>
                <w:color w:val="000000"/>
                <w:sz w:val="14"/>
                <w:szCs w:val="14"/>
              </w:rPr>
            </w:pPr>
            <w:r w:rsidRPr="000E7523">
              <w:rPr>
                <w:color w:val="000000"/>
                <w:sz w:val="14"/>
                <w:szCs w:val="14"/>
              </w:rPr>
              <w:t>5.600.000</w:t>
            </w:r>
          </w:p>
        </w:tc>
        <w:tc>
          <w:tcPr>
            <w:tcW w:w="965" w:type="dxa"/>
            <w:noWrap/>
            <w:hideMark/>
          </w:tcPr>
          <w:p w:rsidR="00612478" w:rsidRPr="000E7523" w:rsidRDefault="00612478" w:rsidP="00745EE5">
            <w:pPr>
              <w:jc w:val="right"/>
              <w:rPr>
                <w:color w:val="FFFFFF"/>
                <w:sz w:val="14"/>
                <w:szCs w:val="14"/>
              </w:rPr>
            </w:pPr>
            <w:r w:rsidRPr="000E7523">
              <w:rPr>
                <w:color w:val="FFFFFF"/>
                <w:sz w:val="14"/>
                <w:szCs w:val="14"/>
              </w:rPr>
              <w:t> </w:t>
            </w:r>
          </w:p>
        </w:tc>
        <w:tc>
          <w:tcPr>
            <w:tcW w:w="898" w:type="dxa"/>
            <w:noWrap/>
            <w:hideMark/>
          </w:tcPr>
          <w:p w:rsidR="00612478" w:rsidRPr="000E7523" w:rsidRDefault="00612478" w:rsidP="00745EE5">
            <w:pPr>
              <w:jc w:val="right"/>
              <w:rPr>
                <w:color w:val="000000"/>
                <w:sz w:val="14"/>
                <w:szCs w:val="14"/>
              </w:rPr>
            </w:pPr>
            <w:r w:rsidRPr="000E7523">
              <w:rPr>
                <w:color w:val="000000"/>
                <w:sz w:val="14"/>
                <w:szCs w:val="14"/>
              </w:rPr>
              <w:t>30.300.000</w:t>
            </w:r>
          </w:p>
        </w:tc>
        <w:tc>
          <w:tcPr>
            <w:tcW w:w="1066" w:type="dxa"/>
            <w:noWrap/>
            <w:hideMark/>
          </w:tcPr>
          <w:p w:rsidR="00612478" w:rsidRPr="000E7523" w:rsidRDefault="00612478" w:rsidP="00745EE5">
            <w:pPr>
              <w:jc w:val="right"/>
              <w:rPr>
                <w:b/>
                <w:bCs/>
                <w:sz w:val="14"/>
                <w:szCs w:val="14"/>
              </w:rPr>
            </w:pPr>
            <w:r w:rsidRPr="000E7523">
              <w:rPr>
                <w:b/>
                <w:bCs/>
                <w:sz w:val="14"/>
                <w:szCs w:val="14"/>
              </w:rPr>
              <w:t>72.185.000</w:t>
            </w:r>
          </w:p>
        </w:tc>
      </w:tr>
      <w:tr w:rsidR="00612478" w:rsidRPr="000E7523" w:rsidTr="00745EE5">
        <w:trPr>
          <w:trHeight w:val="224"/>
          <w:jc w:val="center"/>
        </w:trPr>
        <w:tc>
          <w:tcPr>
            <w:tcW w:w="2546" w:type="dxa"/>
            <w:gridSpan w:val="2"/>
            <w:shd w:val="clear" w:color="auto" w:fill="00FFFF"/>
            <w:noWrap/>
            <w:hideMark/>
          </w:tcPr>
          <w:p w:rsidR="00612478" w:rsidRPr="000E7523" w:rsidRDefault="00612478" w:rsidP="00745EE5">
            <w:pPr>
              <w:jc w:val="right"/>
              <w:rPr>
                <w:b/>
                <w:bCs/>
                <w:color w:val="000000"/>
                <w:sz w:val="14"/>
                <w:szCs w:val="14"/>
              </w:rPr>
            </w:pPr>
            <w:r w:rsidRPr="009C1CD1">
              <w:rPr>
                <w:b/>
                <w:bCs/>
                <w:color w:val="000000"/>
                <w:sz w:val="16"/>
                <w:szCs w:val="14"/>
              </w:rPr>
              <w:t xml:space="preserve"> GENEL TOPLAM </w:t>
            </w:r>
          </w:p>
        </w:tc>
        <w:tc>
          <w:tcPr>
            <w:tcW w:w="1062"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710.630.000</w:t>
            </w:r>
          </w:p>
        </w:tc>
        <w:tc>
          <w:tcPr>
            <w:tcW w:w="965"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123.748.000</w:t>
            </w:r>
          </w:p>
        </w:tc>
        <w:tc>
          <w:tcPr>
            <w:tcW w:w="965"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388.894.000</w:t>
            </w:r>
          </w:p>
        </w:tc>
        <w:tc>
          <w:tcPr>
            <w:tcW w:w="1293"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748.028.000</w:t>
            </w:r>
          </w:p>
        </w:tc>
        <w:tc>
          <w:tcPr>
            <w:tcW w:w="1062"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557.610.000</w:t>
            </w:r>
          </w:p>
        </w:tc>
        <w:tc>
          <w:tcPr>
            <w:tcW w:w="965"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218.559.000</w:t>
            </w:r>
          </w:p>
        </w:tc>
        <w:tc>
          <w:tcPr>
            <w:tcW w:w="898"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30.300.000</w:t>
            </w:r>
          </w:p>
        </w:tc>
        <w:tc>
          <w:tcPr>
            <w:tcW w:w="1066" w:type="dxa"/>
            <w:shd w:val="clear" w:color="auto" w:fill="00FFFF"/>
            <w:noWrap/>
            <w:hideMark/>
          </w:tcPr>
          <w:p w:rsidR="00612478" w:rsidRPr="009C1CD1" w:rsidRDefault="00612478" w:rsidP="00745EE5">
            <w:pPr>
              <w:jc w:val="right"/>
              <w:rPr>
                <w:b/>
                <w:bCs/>
                <w:color w:val="000000"/>
                <w:sz w:val="14"/>
                <w:szCs w:val="14"/>
              </w:rPr>
            </w:pPr>
            <w:r w:rsidRPr="009C1CD1">
              <w:rPr>
                <w:b/>
                <w:bCs/>
                <w:color w:val="000000"/>
                <w:sz w:val="14"/>
                <w:szCs w:val="14"/>
              </w:rPr>
              <w:t>2.777.769.000</w:t>
            </w:r>
          </w:p>
        </w:tc>
      </w:tr>
    </w:tbl>
    <w:p w:rsidR="00612478" w:rsidRPr="00672C05" w:rsidRDefault="00612478" w:rsidP="00612478">
      <w:pPr>
        <w:jc w:val="center"/>
        <w:rPr>
          <w:b/>
          <w:sz w:val="22"/>
        </w:rPr>
      </w:pPr>
      <w:r w:rsidRPr="00672C05">
        <w:rPr>
          <w:b/>
          <w:sz w:val="22"/>
        </w:rPr>
        <w:lastRenderedPageBreak/>
        <w:t>Bakanlığımız Bağlı Kuruluşları Ödenek Durumu (TL)</w:t>
      </w:r>
    </w:p>
    <w:tbl>
      <w:tblPr>
        <w:tblStyle w:val="TabloWeb22"/>
        <w:tblW w:w="9235" w:type="dxa"/>
        <w:jc w:val="center"/>
        <w:tblLook w:val="0000" w:firstRow="0" w:lastRow="0" w:firstColumn="0" w:lastColumn="0" w:noHBand="0" w:noVBand="0"/>
      </w:tblPr>
      <w:tblGrid>
        <w:gridCol w:w="7115"/>
        <w:gridCol w:w="2180"/>
      </w:tblGrid>
      <w:tr w:rsidR="00612478" w:rsidRPr="005D7174" w:rsidTr="00745EE5">
        <w:trPr>
          <w:trHeight w:val="464"/>
          <w:jc w:val="center"/>
        </w:trPr>
        <w:tc>
          <w:tcPr>
            <w:tcW w:w="7025" w:type="dxa"/>
            <w:vMerge w:val="restart"/>
            <w:shd w:val="clear" w:color="auto" w:fill="00FFFF"/>
            <w:vAlign w:val="center"/>
          </w:tcPr>
          <w:p w:rsidR="00612478" w:rsidRPr="005D7174" w:rsidRDefault="00612478" w:rsidP="00745EE5">
            <w:pPr>
              <w:jc w:val="center"/>
              <w:rPr>
                <w:b/>
                <w:bCs/>
                <w:sz w:val="20"/>
              </w:rPr>
            </w:pPr>
            <w:r w:rsidRPr="005D7174">
              <w:rPr>
                <w:b/>
                <w:bCs/>
                <w:sz w:val="20"/>
              </w:rPr>
              <w:t>DEVLET TİYATROLARI GENEL MÜDÜRLÜĞÜ</w:t>
            </w:r>
          </w:p>
        </w:tc>
        <w:tc>
          <w:tcPr>
            <w:tcW w:w="2090" w:type="dxa"/>
            <w:vMerge w:val="restart"/>
            <w:shd w:val="clear" w:color="auto" w:fill="00FFFF"/>
            <w:vAlign w:val="center"/>
          </w:tcPr>
          <w:p w:rsidR="00612478" w:rsidRPr="005D7174" w:rsidRDefault="00612478" w:rsidP="00745EE5">
            <w:pPr>
              <w:jc w:val="center"/>
              <w:rPr>
                <w:b/>
                <w:bCs/>
                <w:sz w:val="20"/>
              </w:rPr>
            </w:pPr>
            <w:r w:rsidRPr="005D7174">
              <w:rPr>
                <w:b/>
                <w:bCs/>
                <w:sz w:val="20"/>
              </w:rPr>
              <w:t>201</w:t>
            </w:r>
            <w:r>
              <w:rPr>
                <w:b/>
                <w:bCs/>
                <w:sz w:val="20"/>
              </w:rPr>
              <w:t>6 YILI Ö</w:t>
            </w:r>
            <w:r w:rsidRPr="005D7174">
              <w:rPr>
                <w:b/>
                <w:bCs/>
                <w:sz w:val="20"/>
              </w:rPr>
              <w:t>DENEĞİ</w:t>
            </w:r>
          </w:p>
        </w:tc>
      </w:tr>
      <w:tr w:rsidR="00612478" w:rsidRPr="005D7174" w:rsidTr="00745EE5">
        <w:trPr>
          <w:trHeight w:val="230"/>
          <w:jc w:val="center"/>
        </w:trPr>
        <w:tc>
          <w:tcPr>
            <w:tcW w:w="7025" w:type="dxa"/>
            <w:vMerge/>
            <w:shd w:val="clear" w:color="auto" w:fill="00FFFF"/>
          </w:tcPr>
          <w:p w:rsidR="00612478" w:rsidRPr="005D7174" w:rsidRDefault="00612478" w:rsidP="00745EE5">
            <w:pPr>
              <w:rPr>
                <w:b/>
                <w:bCs/>
                <w:sz w:val="20"/>
              </w:rPr>
            </w:pPr>
          </w:p>
        </w:tc>
        <w:tc>
          <w:tcPr>
            <w:tcW w:w="2090" w:type="dxa"/>
            <w:vMerge/>
            <w:shd w:val="clear" w:color="auto" w:fill="00FFFF"/>
          </w:tcPr>
          <w:p w:rsidR="00612478" w:rsidRPr="005D7174" w:rsidRDefault="00612478" w:rsidP="00745EE5">
            <w:pPr>
              <w:jc w:val="center"/>
              <w:rPr>
                <w:b/>
                <w:bCs/>
                <w:sz w:val="20"/>
              </w:rPr>
            </w:pPr>
          </w:p>
        </w:tc>
      </w:tr>
      <w:tr w:rsidR="00612478" w:rsidRPr="005D7174" w:rsidTr="00745EE5">
        <w:trPr>
          <w:trHeight w:val="326"/>
          <w:jc w:val="center"/>
        </w:trPr>
        <w:tc>
          <w:tcPr>
            <w:tcW w:w="7025" w:type="dxa"/>
            <w:noWrap/>
          </w:tcPr>
          <w:p w:rsidR="00612478" w:rsidRPr="005D7174" w:rsidRDefault="00612478" w:rsidP="00745EE5">
            <w:pPr>
              <w:rPr>
                <w:b/>
                <w:bCs/>
                <w:sz w:val="20"/>
              </w:rPr>
            </w:pPr>
            <w:r w:rsidRPr="005D7174">
              <w:rPr>
                <w:b/>
                <w:bCs/>
                <w:sz w:val="20"/>
              </w:rPr>
              <w:t>(05) CARİ TRANSFERLER</w:t>
            </w:r>
          </w:p>
        </w:tc>
        <w:tc>
          <w:tcPr>
            <w:tcW w:w="2090" w:type="dxa"/>
            <w:noWrap/>
          </w:tcPr>
          <w:p w:rsidR="00612478" w:rsidRPr="005D7174" w:rsidRDefault="00612478" w:rsidP="00745EE5">
            <w:pPr>
              <w:jc w:val="right"/>
              <w:rPr>
                <w:bCs/>
                <w:sz w:val="20"/>
              </w:rPr>
            </w:pPr>
            <w:r>
              <w:rPr>
                <w:bCs/>
                <w:sz w:val="20"/>
              </w:rPr>
              <w:t>207.275.000</w:t>
            </w:r>
          </w:p>
        </w:tc>
      </w:tr>
      <w:tr w:rsidR="00612478" w:rsidRPr="005D7174" w:rsidTr="00745EE5">
        <w:trPr>
          <w:trHeight w:val="398"/>
          <w:jc w:val="center"/>
        </w:trPr>
        <w:tc>
          <w:tcPr>
            <w:tcW w:w="7025" w:type="dxa"/>
            <w:noWrap/>
          </w:tcPr>
          <w:p w:rsidR="00612478" w:rsidRPr="005D7174" w:rsidRDefault="00612478" w:rsidP="00745EE5">
            <w:pPr>
              <w:rPr>
                <w:b/>
                <w:bCs/>
                <w:sz w:val="20"/>
              </w:rPr>
            </w:pPr>
            <w:r w:rsidRPr="005D7174">
              <w:rPr>
                <w:b/>
                <w:bCs/>
                <w:sz w:val="20"/>
              </w:rPr>
              <w:t xml:space="preserve">(07) SERMAYE TRANSFERLERİ </w:t>
            </w:r>
          </w:p>
        </w:tc>
        <w:tc>
          <w:tcPr>
            <w:tcW w:w="2090" w:type="dxa"/>
            <w:noWrap/>
          </w:tcPr>
          <w:p w:rsidR="00612478" w:rsidRPr="005D7174" w:rsidRDefault="00612478" w:rsidP="00745EE5">
            <w:pPr>
              <w:jc w:val="right"/>
              <w:rPr>
                <w:bCs/>
                <w:sz w:val="20"/>
              </w:rPr>
            </w:pPr>
            <w:r>
              <w:rPr>
                <w:bCs/>
                <w:sz w:val="20"/>
              </w:rPr>
              <w:t>9.558.000</w:t>
            </w:r>
          </w:p>
        </w:tc>
      </w:tr>
      <w:tr w:rsidR="00612478" w:rsidRPr="005D7174" w:rsidTr="00745EE5">
        <w:trPr>
          <w:trHeight w:val="252"/>
          <w:jc w:val="center"/>
        </w:trPr>
        <w:tc>
          <w:tcPr>
            <w:tcW w:w="7025" w:type="dxa"/>
            <w:noWrap/>
          </w:tcPr>
          <w:p w:rsidR="00612478" w:rsidRPr="005D7174" w:rsidRDefault="00612478" w:rsidP="00745EE5">
            <w:pPr>
              <w:rPr>
                <w:b/>
                <w:bCs/>
                <w:sz w:val="20"/>
              </w:rPr>
            </w:pPr>
            <w:r w:rsidRPr="005D7174">
              <w:rPr>
                <w:b/>
                <w:bCs/>
                <w:sz w:val="20"/>
              </w:rPr>
              <w:t>TOPLAM</w:t>
            </w:r>
          </w:p>
        </w:tc>
        <w:tc>
          <w:tcPr>
            <w:tcW w:w="2090" w:type="dxa"/>
            <w:noWrap/>
          </w:tcPr>
          <w:p w:rsidR="00612478" w:rsidRPr="005D7174" w:rsidRDefault="00612478" w:rsidP="00745EE5">
            <w:pPr>
              <w:jc w:val="right"/>
              <w:rPr>
                <w:b/>
                <w:bCs/>
                <w:sz w:val="20"/>
              </w:rPr>
            </w:pPr>
            <w:r>
              <w:rPr>
                <w:b/>
                <w:bCs/>
                <w:sz w:val="20"/>
              </w:rPr>
              <w:t>216.833.000</w:t>
            </w:r>
          </w:p>
        </w:tc>
      </w:tr>
      <w:tr w:rsidR="00612478" w:rsidRPr="005D7174" w:rsidTr="00745EE5">
        <w:trPr>
          <w:trHeight w:val="505"/>
          <w:jc w:val="center"/>
        </w:trPr>
        <w:tc>
          <w:tcPr>
            <w:tcW w:w="7025" w:type="dxa"/>
            <w:shd w:val="clear" w:color="auto" w:fill="00FFFF"/>
            <w:vAlign w:val="center"/>
          </w:tcPr>
          <w:p w:rsidR="00612478" w:rsidRPr="005D7174" w:rsidRDefault="00612478" w:rsidP="00745EE5">
            <w:pPr>
              <w:jc w:val="center"/>
              <w:rPr>
                <w:b/>
                <w:bCs/>
                <w:sz w:val="20"/>
              </w:rPr>
            </w:pPr>
            <w:r w:rsidRPr="005D7174">
              <w:rPr>
                <w:b/>
                <w:bCs/>
                <w:sz w:val="20"/>
              </w:rPr>
              <w:t>DEVLET OPERA VE BALESİ GENEL MÜDÜRLÜĞÜ</w:t>
            </w:r>
          </w:p>
        </w:tc>
        <w:tc>
          <w:tcPr>
            <w:tcW w:w="2090" w:type="dxa"/>
            <w:shd w:val="clear" w:color="auto" w:fill="00FFFF"/>
            <w:vAlign w:val="center"/>
          </w:tcPr>
          <w:p w:rsidR="00612478" w:rsidRPr="005D7174" w:rsidRDefault="00612478" w:rsidP="00745EE5">
            <w:pPr>
              <w:jc w:val="center"/>
              <w:rPr>
                <w:b/>
                <w:bCs/>
                <w:sz w:val="20"/>
              </w:rPr>
            </w:pPr>
            <w:r w:rsidRPr="005D7174">
              <w:rPr>
                <w:b/>
                <w:bCs/>
                <w:sz w:val="20"/>
              </w:rPr>
              <w:t>201</w:t>
            </w:r>
            <w:r>
              <w:rPr>
                <w:b/>
                <w:bCs/>
                <w:sz w:val="20"/>
              </w:rPr>
              <w:t xml:space="preserve">6 YILI </w:t>
            </w:r>
            <w:r w:rsidRPr="005D7174">
              <w:rPr>
                <w:b/>
                <w:bCs/>
                <w:sz w:val="20"/>
              </w:rPr>
              <w:t>ÖDENEĞİ</w:t>
            </w:r>
          </w:p>
        </w:tc>
      </w:tr>
      <w:tr w:rsidR="00612478" w:rsidRPr="005D7174" w:rsidTr="00745EE5">
        <w:trPr>
          <w:trHeight w:val="326"/>
          <w:jc w:val="center"/>
        </w:trPr>
        <w:tc>
          <w:tcPr>
            <w:tcW w:w="7025" w:type="dxa"/>
            <w:noWrap/>
          </w:tcPr>
          <w:p w:rsidR="00612478" w:rsidRPr="005D7174" w:rsidRDefault="00612478" w:rsidP="00745EE5">
            <w:pPr>
              <w:rPr>
                <w:b/>
                <w:bCs/>
                <w:sz w:val="20"/>
              </w:rPr>
            </w:pPr>
            <w:r w:rsidRPr="005D7174">
              <w:rPr>
                <w:b/>
                <w:bCs/>
                <w:sz w:val="20"/>
              </w:rPr>
              <w:t>(05) CARİ TRANSFERLER</w:t>
            </w:r>
          </w:p>
        </w:tc>
        <w:tc>
          <w:tcPr>
            <w:tcW w:w="2090" w:type="dxa"/>
            <w:noWrap/>
          </w:tcPr>
          <w:p w:rsidR="00612478" w:rsidRPr="005D7174" w:rsidRDefault="00612478" w:rsidP="00745EE5">
            <w:pPr>
              <w:jc w:val="right"/>
              <w:rPr>
                <w:bCs/>
                <w:sz w:val="20"/>
              </w:rPr>
            </w:pPr>
            <w:r>
              <w:rPr>
                <w:bCs/>
                <w:sz w:val="20"/>
              </w:rPr>
              <w:t>256.092.000</w:t>
            </w:r>
          </w:p>
        </w:tc>
      </w:tr>
      <w:tr w:rsidR="00612478" w:rsidRPr="005D7174" w:rsidTr="00745EE5">
        <w:trPr>
          <w:trHeight w:val="326"/>
          <w:jc w:val="center"/>
        </w:trPr>
        <w:tc>
          <w:tcPr>
            <w:tcW w:w="7025" w:type="dxa"/>
            <w:noWrap/>
          </w:tcPr>
          <w:p w:rsidR="00612478" w:rsidRPr="005D7174" w:rsidRDefault="00612478" w:rsidP="00745EE5">
            <w:pPr>
              <w:rPr>
                <w:b/>
                <w:bCs/>
                <w:sz w:val="20"/>
              </w:rPr>
            </w:pPr>
            <w:r w:rsidRPr="005D7174">
              <w:rPr>
                <w:b/>
                <w:bCs/>
                <w:sz w:val="20"/>
              </w:rPr>
              <w:t xml:space="preserve">(07) SERMAYE TRANSFERLERİ </w:t>
            </w:r>
          </w:p>
        </w:tc>
        <w:tc>
          <w:tcPr>
            <w:tcW w:w="2090" w:type="dxa"/>
            <w:noWrap/>
          </w:tcPr>
          <w:p w:rsidR="00612478" w:rsidRPr="005D7174" w:rsidRDefault="00612478" w:rsidP="00745EE5">
            <w:pPr>
              <w:jc w:val="right"/>
              <w:rPr>
                <w:bCs/>
                <w:sz w:val="20"/>
              </w:rPr>
            </w:pPr>
            <w:r>
              <w:rPr>
                <w:bCs/>
                <w:sz w:val="20"/>
              </w:rPr>
              <w:t>8.496</w:t>
            </w:r>
            <w:r w:rsidRPr="005D7174">
              <w:rPr>
                <w:bCs/>
                <w:sz w:val="20"/>
              </w:rPr>
              <w:t>.000</w:t>
            </w:r>
          </w:p>
        </w:tc>
      </w:tr>
      <w:tr w:rsidR="00612478" w:rsidRPr="005D7174" w:rsidTr="00745EE5">
        <w:trPr>
          <w:trHeight w:val="336"/>
          <w:jc w:val="center"/>
        </w:trPr>
        <w:tc>
          <w:tcPr>
            <w:tcW w:w="7025" w:type="dxa"/>
            <w:noWrap/>
          </w:tcPr>
          <w:p w:rsidR="00612478" w:rsidRPr="005D7174" w:rsidRDefault="00612478" w:rsidP="00745EE5">
            <w:pPr>
              <w:rPr>
                <w:b/>
                <w:bCs/>
                <w:sz w:val="20"/>
              </w:rPr>
            </w:pPr>
            <w:r w:rsidRPr="005D7174">
              <w:rPr>
                <w:b/>
                <w:bCs/>
                <w:sz w:val="20"/>
              </w:rPr>
              <w:t>TOPLAM</w:t>
            </w:r>
          </w:p>
        </w:tc>
        <w:tc>
          <w:tcPr>
            <w:tcW w:w="2090" w:type="dxa"/>
            <w:noWrap/>
          </w:tcPr>
          <w:p w:rsidR="00612478" w:rsidRPr="005D7174" w:rsidRDefault="00612478" w:rsidP="00745EE5">
            <w:pPr>
              <w:jc w:val="right"/>
              <w:rPr>
                <w:b/>
                <w:bCs/>
                <w:sz w:val="20"/>
              </w:rPr>
            </w:pPr>
            <w:r>
              <w:rPr>
                <w:b/>
                <w:bCs/>
                <w:sz w:val="20"/>
              </w:rPr>
              <w:t>264.588.000</w:t>
            </w:r>
          </w:p>
        </w:tc>
      </w:tr>
      <w:tr w:rsidR="00612478" w:rsidRPr="005D7174" w:rsidTr="00745EE5">
        <w:trPr>
          <w:trHeight w:val="458"/>
          <w:jc w:val="center"/>
        </w:trPr>
        <w:tc>
          <w:tcPr>
            <w:tcW w:w="7025" w:type="dxa"/>
            <w:shd w:val="clear" w:color="auto" w:fill="00FFFF"/>
            <w:noWrap/>
            <w:vAlign w:val="center"/>
          </w:tcPr>
          <w:p w:rsidR="00612478" w:rsidRPr="005D7174" w:rsidRDefault="00612478" w:rsidP="00745EE5">
            <w:pPr>
              <w:jc w:val="center"/>
              <w:rPr>
                <w:b/>
                <w:bCs/>
                <w:sz w:val="20"/>
              </w:rPr>
            </w:pPr>
            <w:r w:rsidRPr="005D7174">
              <w:rPr>
                <w:b/>
                <w:bCs/>
                <w:sz w:val="20"/>
              </w:rPr>
              <w:t>TÜRKİYE YAZMA ESERLER KURUMU BAŞKANLIĞI</w:t>
            </w:r>
          </w:p>
        </w:tc>
        <w:tc>
          <w:tcPr>
            <w:tcW w:w="2090" w:type="dxa"/>
            <w:shd w:val="clear" w:color="auto" w:fill="00FFFF"/>
            <w:noWrap/>
            <w:vAlign w:val="center"/>
          </w:tcPr>
          <w:p w:rsidR="00612478" w:rsidRPr="005D7174" w:rsidRDefault="00612478" w:rsidP="00745EE5">
            <w:pPr>
              <w:jc w:val="center"/>
              <w:rPr>
                <w:b/>
                <w:bCs/>
                <w:sz w:val="20"/>
              </w:rPr>
            </w:pPr>
            <w:r>
              <w:rPr>
                <w:b/>
                <w:bCs/>
                <w:sz w:val="20"/>
              </w:rPr>
              <w:t xml:space="preserve">2016 YILI </w:t>
            </w:r>
            <w:r w:rsidRPr="005D7174">
              <w:rPr>
                <w:b/>
                <w:bCs/>
                <w:sz w:val="20"/>
              </w:rPr>
              <w:t>ÖDENEĞİ</w:t>
            </w:r>
          </w:p>
        </w:tc>
      </w:tr>
      <w:tr w:rsidR="00612478" w:rsidRPr="005D7174" w:rsidTr="00745EE5">
        <w:trPr>
          <w:trHeight w:val="307"/>
          <w:jc w:val="center"/>
        </w:trPr>
        <w:tc>
          <w:tcPr>
            <w:tcW w:w="7025" w:type="dxa"/>
            <w:noWrap/>
          </w:tcPr>
          <w:p w:rsidR="00612478" w:rsidRPr="005D7174" w:rsidRDefault="00612478" w:rsidP="00745EE5">
            <w:pPr>
              <w:rPr>
                <w:b/>
                <w:bCs/>
                <w:sz w:val="20"/>
              </w:rPr>
            </w:pPr>
            <w:r w:rsidRPr="005D7174">
              <w:rPr>
                <w:b/>
                <w:bCs/>
                <w:sz w:val="20"/>
              </w:rPr>
              <w:t>(05) CARİ TRANSFERLER</w:t>
            </w:r>
          </w:p>
        </w:tc>
        <w:tc>
          <w:tcPr>
            <w:tcW w:w="2090" w:type="dxa"/>
            <w:noWrap/>
          </w:tcPr>
          <w:p w:rsidR="00612478" w:rsidRPr="005D7174" w:rsidRDefault="00612478" w:rsidP="00745EE5">
            <w:pPr>
              <w:jc w:val="right"/>
              <w:rPr>
                <w:bCs/>
                <w:sz w:val="20"/>
              </w:rPr>
            </w:pPr>
            <w:r>
              <w:rPr>
                <w:bCs/>
                <w:sz w:val="20"/>
              </w:rPr>
              <w:t>15.921.000</w:t>
            </w:r>
          </w:p>
        </w:tc>
      </w:tr>
      <w:tr w:rsidR="00612478" w:rsidRPr="005D7174" w:rsidTr="00745EE5">
        <w:trPr>
          <w:trHeight w:val="307"/>
          <w:jc w:val="center"/>
        </w:trPr>
        <w:tc>
          <w:tcPr>
            <w:tcW w:w="7025" w:type="dxa"/>
            <w:noWrap/>
          </w:tcPr>
          <w:p w:rsidR="00612478" w:rsidRPr="005D7174" w:rsidRDefault="00612478" w:rsidP="00745EE5">
            <w:pPr>
              <w:rPr>
                <w:b/>
                <w:bCs/>
                <w:sz w:val="20"/>
              </w:rPr>
            </w:pPr>
            <w:r w:rsidRPr="005D7174">
              <w:rPr>
                <w:b/>
                <w:bCs/>
                <w:sz w:val="20"/>
              </w:rPr>
              <w:t xml:space="preserve">(07) SERMAYE TRANSFERLERİ </w:t>
            </w:r>
          </w:p>
        </w:tc>
        <w:tc>
          <w:tcPr>
            <w:tcW w:w="2090" w:type="dxa"/>
            <w:noWrap/>
          </w:tcPr>
          <w:p w:rsidR="00612478" w:rsidRPr="005D7174" w:rsidRDefault="00612478" w:rsidP="00745EE5">
            <w:pPr>
              <w:jc w:val="right"/>
              <w:rPr>
                <w:bCs/>
                <w:sz w:val="20"/>
              </w:rPr>
            </w:pPr>
            <w:r>
              <w:rPr>
                <w:bCs/>
                <w:sz w:val="20"/>
              </w:rPr>
              <w:t>13.806.000</w:t>
            </w:r>
          </w:p>
        </w:tc>
      </w:tr>
      <w:tr w:rsidR="00612478" w:rsidRPr="005D7174" w:rsidTr="00745EE5">
        <w:trPr>
          <w:trHeight w:val="509"/>
          <w:jc w:val="center"/>
        </w:trPr>
        <w:tc>
          <w:tcPr>
            <w:tcW w:w="7025" w:type="dxa"/>
            <w:noWrap/>
          </w:tcPr>
          <w:p w:rsidR="00612478" w:rsidRPr="005D7174" w:rsidRDefault="00612478" w:rsidP="00745EE5">
            <w:pPr>
              <w:rPr>
                <w:b/>
                <w:bCs/>
                <w:sz w:val="20"/>
              </w:rPr>
            </w:pPr>
            <w:r w:rsidRPr="005D7174">
              <w:rPr>
                <w:b/>
                <w:bCs/>
                <w:sz w:val="20"/>
              </w:rPr>
              <w:t>TOPLAM</w:t>
            </w:r>
          </w:p>
        </w:tc>
        <w:tc>
          <w:tcPr>
            <w:tcW w:w="2090" w:type="dxa"/>
            <w:noWrap/>
          </w:tcPr>
          <w:p w:rsidR="00612478" w:rsidRPr="005D7174" w:rsidRDefault="00612478" w:rsidP="00745EE5">
            <w:pPr>
              <w:jc w:val="right"/>
              <w:rPr>
                <w:b/>
                <w:bCs/>
                <w:sz w:val="20"/>
              </w:rPr>
            </w:pPr>
            <w:r>
              <w:rPr>
                <w:b/>
                <w:bCs/>
                <w:sz w:val="20"/>
              </w:rPr>
              <w:t>29.727.000</w:t>
            </w:r>
          </w:p>
        </w:tc>
      </w:tr>
      <w:tr w:rsidR="00612478" w:rsidRPr="005D7174" w:rsidTr="00745EE5">
        <w:trPr>
          <w:trHeight w:val="489"/>
          <w:jc w:val="center"/>
        </w:trPr>
        <w:tc>
          <w:tcPr>
            <w:tcW w:w="7025" w:type="dxa"/>
            <w:shd w:val="clear" w:color="auto" w:fill="00FFFF"/>
            <w:noWrap/>
            <w:vAlign w:val="center"/>
          </w:tcPr>
          <w:p w:rsidR="00612478" w:rsidRPr="005D7174" w:rsidRDefault="00612478" w:rsidP="00745EE5">
            <w:pPr>
              <w:jc w:val="right"/>
              <w:rPr>
                <w:b/>
                <w:bCs/>
                <w:sz w:val="20"/>
              </w:rPr>
            </w:pPr>
            <w:r w:rsidRPr="009C1CD1">
              <w:rPr>
                <w:b/>
                <w:bCs/>
                <w:sz w:val="22"/>
              </w:rPr>
              <w:t>GENEL TOPLAM</w:t>
            </w:r>
          </w:p>
        </w:tc>
        <w:tc>
          <w:tcPr>
            <w:tcW w:w="2090" w:type="dxa"/>
            <w:shd w:val="clear" w:color="auto" w:fill="00FFFF"/>
            <w:noWrap/>
            <w:vAlign w:val="center"/>
          </w:tcPr>
          <w:p w:rsidR="00612478" w:rsidRPr="005D7174" w:rsidRDefault="00612478" w:rsidP="00745EE5">
            <w:pPr>
              <w:jc w:val="right"/>
              <w:rPr>
                <w:b/>
                <w:bCs/>
                <w:sz w:val="20"/>
              </w:rPr>
            </w:pPr>
            <w:r w:rsidRPr="009C1CD1">
              <w:rPr>
                <w:b/>
                <w:bCs/>
                <w:sz w:val="22"/>
              </w:rPr>
              <w:t>511.148.000</w:t>
            </w:r>
          </w:p>
        </w:tc>
      </w:tr>
    </w:tbl>
    <w:p w:rsidR="00612478" w:rsidRDefault="00612478" w:rsidP="00612478">
      <w:pPr>
        <w:tabs>
          <w:tab w:val="left" w:pos="720"/>
        </w:tabs>
        <w:jc w:val="both"/>
      </w:pPr>
      <w:r w:rsidRPr="005D7174">
        <w:tab/>
      </w:r>
    </w:p>
    <w:p w:rsidR="00612478" w:rsidRPr="005D7174" w:rsidRDefault="00612478" w:rsidP="00612478">
      <w:pPr>
        <w:tabs>
          <w:tab w:val="left" w:pos="720"/>
        </w:tabs>
        <w:jc w:val="both"/>
      </w:pPr>
      <w:r>
        <w:tab/>
      </w:r>
      <w:r w:rsidRPr="005D7174">
        <w:t xml:space="preserve">Bağlı kuruluşlarımız olan Devlet Tiyatroları Genel Müdürlüğü, Devlet Opera ve Balesi Genel Müdürlüğü ile Türkiye Yazma Eserler Kurumu Başkanlığına Bakanlık Bütçesinden toplam </w:t>
      </w:r>
      <w:r>
        <w:t>511.148.000.-TL</w:t>
      </w:r>
      <w:r w:rsidRPr="005D7174">
        <w:t xml:space="preserve"> ödenek tahsis edilmiş olup, bu tutar bakanlık bütçesinden düşüldüğünde bütçe ödeneği </w:t>
      </w:r>
      <w:r>
        <w:t>2.266.621.000.-TL</w:t>
      </w:r>
      <w:r w:rsidRPr="005D7174">
        <w:t xml:space="preserve"> olmaktadır.</w:t>
      </w:r>
    </w:p>
    <w:p w:rsidR="00612478" w:rsidRDefault="00612478" w:rsidP="00612478">
      <w:pPr>
        <w:tabs>
          <w:tab w:val="left" w:pos="720"/>
        </w:tabs>
        <w:jc w:val="both"/>
      </w:pPr>
      <w:r w:rsidRPr="005D7174">
        <w:tab/>
        <w:t>Devlet Tiyatroları Genel Müdürlüğü, Devlet Opera ve Balesi Genel Müdürlüğü ile Türkiye Yazma Eserler Kurumu Başkanlığına ait transfer ödenekleri düşüldüğünde Bakanlık bütçesinin 201</w:t>
      </w:r>
      <w:r>
        <w:t>6</w:t>
      </w:r>
      <w:r w:rsidRPr="005D7174">
        <w:t xml:space="preserve"> yılı ekonomik sınıflandırmaya göre dağılımını gösteren grafik aşağıda yer almaktadır.</w:t>
      </w:r>
    </w:p>
    <w:p w:rsidR="00612478" w:rsidRDefault="00612478" w:rsidP="00612478">
      <w:pPr>
        <w:tabs>
          <w:tab w:val="left" w:pos="720"/>
        </w:tabs>
        <w:jc w:val="both"/>
      </w:pPr>
    </w:p>
    <w:p w:rsidR="00612478" w:rsidRDefault="00612478" w:rsidP="00612478">
      <w:pPr>
        <w:tabs>
          <w:tab w:val="left" w:pos="720"/>
        </w:tabs>
        <w:jc w:val="both"/>
      </w:pPr>
      <w:r>
        <w:rPr>
          <w:noProof/>
          <w:lang w:eastAsia="tr-TR"/>
        </w:rPr>
        <w:lastRenderedPageBreak/>
        <w:drawing>
          <wp:inline distT="0" distB="0" distL="0" distR="0" wp14:anchorId="75DC59AA" wp14:editId="2168BB08">
            <wp:extent cx="6538364" cy="4191674"/>
            <wp:effectExtent l="0" t="0" r="15240" b="1841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2478" w:rsidRPr="007940D2" w:rsidRDefault="00612478" w:rsidP="00612478">
      <w:pPr>
        <w:ind w:left="709"/>
        <w:rPr>
          <w:i/>
          <w:sz w:val="16"/>
          <w:szCs w:val="16"/>
        </w:rPr>
      </w:pPr>
      <w:r w:rsidRPr="007940D2">
        <w:rPr>
          <w:i/>
          <w:sz w:val="16"/>
          <w:szCs w:val="16"/>
        </w:rPr>
        <w:t>* Devlet Tiyatroları Genel Müdürlüğü, Devlet Opera ve Balesi Genel Müdürlüğü ile Türkiye Yazma Eserler Kurumu Başkanlığına yapılan transfer ödenekleri düşülmüştür.</w:t>
      </w:r>
    </w:p>
    <w:p w:rsidR="00612478" w:rsidRDefault="00612478" w:rsidP="00612478"/>
    <w:p w:rsidR="00612478" w:rsidRDefault="00612478" w:rsidP="00612478">
      <w:pPr>
        <w:rPr>
          <w:b/>
        </w:rPr>
        <w:sectPr w:rsidR="00612478" w:rsidSect="00745EE5">
          <w:pgSz w:w="11906" w:h="16838"/>
          <w:pgMar w:top="1417" w:right="993" w:bottom="1276" w:left="991" w:header="708" w:footer="708" w:gutter="0"/>
          <w:cols w:space="708"/>
          <w:docGrid w:linePitch="360"/>
        </w:sectPr>
      </w:pPr>
    </w:p>
    <w:p w:rsidR="00612478" w:rsidRPr="00672C05" w:rsidRDefault="00612478" w:rsidP="00612478">
      <w:pPr>
        <w:jc w:val="center"/>
        <w:rPr>
          <w:sz w:val="14"/>
        </w:rPr>
      </w:pPr>
      <w:r w:rsidRPr="00672C05">
        <w:rPr>
          <w:b/>
          <w:bCs/>
          <w:iCs/>
          <w:sz w:val="22"/>
          <w:szCs w:val="40"/>
        </w:rPr>
        <w:lastRenderedPageBreak/>
        <w:t>2016 Yılı Yatırım Ödeneklerinin Birimler Bazında Dağılımı (TL)</w:t>
      </w:r>
    </w:p>
    <w:tbl>
      <w:tblPr>
        <w:tblStyle w:val="TabloWeb22"/>
        <w:tblW w:w="10475" w:type="dxa"/>
        <w:jc w:val="center"/>
        <w:tblLook w:val="04A0" w:firstRow="1" w:lastRow="0" w:firstColumn="1" w:lastColumn="0" w:noHBand="0" w:noVBand="1"/>
      </w:tblPr>
      <w:tblGrid>
        <w:gridCol w:w="4437"/>
        <w:gridCol w:w="1846"/>
        <w:gridCol w:w="1731"/>
        <w:gridCol w:w="1286"/>
        <w:gridCol w:w="1373"/>
      </w:tblGrid>
      <w:tr w:rsidR="00612478" w:rsidRPr="00672C05" w:rsidTr="00745EE5">
        <w:trPr>
          <w:cnfStyle w:val="100000000000" w:firstRow="1" w:lastRow="0" w:firstColumn="0" w:lastColumn="0" w:oddVBand="0" w:evenVBand="0" w:oddHBand="0" w:evenHBand="0" w:firstRowFirstColumn="0" w:firstRowLastColumn="0" w:lastRowFirstColumn="0" w:lastRowLastColumn="0"/>
          <w:trHeight w:val="633"/>
          <w:jc w:val="center"/>
        </w:trPr>
        <w:tc>
          <w:tcPr>
            <w:tcW w:w="4347" w:type="dxa"/>
            <w:shd w:val="clear" w:color="auto" w:fill="00FFFF"/>
            <w:noWrap/>
            <w:vAlign w:val="center"/>
            <w:hideMark/>
          </w:tcPr>
          <w:p w:rsidR="00612478" w:rsidRPr="00672C05" w:rsidRDefault="00612478" w:rsidP="00745EE5">
            <w:pPr>
              <w:jc w:val="center"/>
              <w:rPr>
                <w:b/>
                <w:bCs/>
                <w:sz w:val="20"/>
                <w:szCs w:val="24"/>
              </w:rPr>
            </w:pPr>
            <w:r w:rsidRPr="00672C05">
              <w:rPr>
                <w:b/>
                <w:bCs/>
                <w:sz w:val="20"/>
                <w:szCs w:val="24"/>
              </w:rPr>
              <w:t>BİRİM ADI</w:t>
            </w:r>
          </w:p>
        </w:tc>
        <w:tc>
          <w:tcPr>
            <w:tcW w:w="1776" w:type="dxa"/>
            <w:shd w:val="clear" w:color="auto" w:fill="00FFFF"/>
            <w:vAlign w:val="center"/>
            <w:hideMark/>
          </w:tcPr>
          <w:p w:rsidR="00612478" w:rsidRPr="00672C05" w:rsidRDefault="00612478" w:rsidP="00745EE5">
            <w:pPr>
              <w:rPr>
                <w:b/>
                <w:bCs/>
                <w:sz w:val="20"/>
                <w:szCs w:val="24"/>
              </w:rPr>
            </w:pPr>
            <w:r w:rsidRPr="00672C05">
              <w:rPr>
                <w:b/>
                <w:bCs/>
                <w:sz w:val="20"/>
                <w:szCs w:val="24"/>
              </w:rPr>
              <w:t xml:space="preserve"> BAŞLANGIÇ ÖDENEĞİ</w:t>
            </w:r>
          </w:p>
        </w:tc>
        <w:tc>
          <w:tcPr>
            <w:tcW w:w="1346" w:type="dxa"/>
            <w:shd w:val="clear" w:color="auto" w:fill="00FFFF"/>
            <w:vAlign w:val="center"/>
          </w:tcPr>
          <w:p w:rsidR="00612478" w:rsidRPr="00672C05" w:rsidRDefault="00612478" w:rsidP="00745EE5">
            <w:pPr>
              <w:jc w:val="center"/>
              <w:rPr>
                <w:b/>
                <w:bCs/>
                <w:sz w:val="20"/>
                <w:szCs w:val="24"/>
              </w:rPr>
            </w:pPr>
            <w:r w:rsidRPr="00672C05">
              <w:rPr>
                <w:b/>
                <w:bCs/>
                <w:sz w:val="20"/>
                <w:szCs w:val="24"/>
              </w:rPr>
              <w:t>YATIRIM BÜTÇESİNDEN ALDIĞI PAY %</w:t>
            </w:r>
          </w:p>
        </w:tc>
        <w:tc>
          <w:tcPr>
            <w:tcW w:w="1346" w:type="dxa"/>
            <w:shd w:val="clear" w:color="auto" w:fill="00FFFF"/>
            <w:vAlign w:val="center"/>
          </w:tcPr>
          <w:p w:rsidR="00612478" w:rsidRPr="00672C05" w:rsidRDefault="00612478" w:rsidP="00745EE5">
            <w:pPr>
              <w:jc w:val="center"/>
              <w:rPr>
                <w:b/>
                <w:bCs/>
                <w:sz w:val="20"/>
                <w:szCs w:val="24"/>
              </w:rPr>
            </w:pPr>
            <w:r w:rsidRPr="00672C05">
              <w:rPr>
                <w:b/>
                <w:bCs/>
                <w:sz w:val="20"/>
                <w:szCs w:val="24"/>
              </w:rPr>
              <w:t>YILSONU ÖDENEĞİ</w:t>
            </w:r>
          </w:p>
        </w:tc>
        <w:tc>
          <w:tcPr>
            <w:tcW w:w="1420" w:type="dxa"/>
            <w:shd w:val="clear" w:color="auto" w:fill="00FFFF"/>
            <w:vAlign w:val="center"/>
          </w:tcPr>
          <w:p w:rsidR="00612478" w:rsidRPr="00672C05" w:rsidRDefault="00612478" w:rsidP="00745EE5">
            <w:pPr>
              <w:jc w:val="center"/>
              <w:rPr>
                <w:b/>
                <w:bCs/>
                <w:sz w:val="20"/>
                <w:szCs w:val="24"/>
              </w:rPr>
            </w:pPr>
            <w:r w:rsidRPr="00672C05">
              <w:rPr>
                <w:b/>
                <w:bCs/>
                <w:sz w:val="20"/>
                <w:szCs w:val="24"/>
              </w:rPr>
              <w:t>HARCAMA</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KÜLTÜR VARLIKLARI VE MÜZELER GENEL MÜDÜRLÜĞÜ</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214.500.000</w:t>
            </w:r>
          </w:p>
        </w:tc>
        <w:tc>
          <w:tcPr>
            <w:tcW w:w="1346" w:type="dxa"/>
            <w:vAlign w:val="center"/>
          </w:tcPr>
          <w:p w:rsidR="00612478" w:rsidRPr="00672C05" w:rsidRDefault="00612478" w:rsidP="00745EE5">
            <w:pPr>
              <w:jc w:val="right"/>
              <w:rPr>
                <w:bCs/>
                <w:sz w:val="20"/>
                <w:szCs w:val="24"/>
              </w:rPr>
            </w:pPr>
            <w:r w:rsidRPr="00672C05">
              <w:rPr>
                <w:bCs/>
                <w:sz w:val="20"/>
                <w:szCs w:val="24"/>
              </w:rPr>
              <w:t>29,46</w:t>
            </w:r>
          </w:p>
        </w:tc>
        <w:tc>
          <w:tcPr>
            <w:tcW w:w="1346" w:type="dxa"/>
            <w:vAlign w:val="center"/>
          </w:tcPr>
          <w:p w:rsidR="00612478" w:rsidRPr="00672C05" w:rsidRDefault="00612478" w:rsidP="00745EE5">
            <w:pPr>
              <w:jc w:val="right"/>
              <w:rPr>
                <w:bCs/>
                <w:sz w:val="20"/>
                <w:szCs w:val="24"/>
              </w:rPr>
            </w:pPr>
            <w:r w:rsidRPr="00672C05">
              <w:rPr>
                <w:bCs/>
                <w:sz w:val="20"/>
                <w:szCs w:val="24"/>
              </w:rPr>
              <w:t>332.780.067</w:t>
            </w:r>
          </w:p>
        </w:tc>
        <w:tc>
          <w:tcPr>
            <w:tcW w:w="1420" w:type="dxa"/>
            <w:vAlign w:val="center"/>
          </w:tcPr>
          <w:p w:rsidR="00612478" w:rsidRPr="00672C05" w:rsidRDefault="00612478" w:rsidP="00745EE5">
            <w:pPr>
              <w:jc w:val="right"/>
              <w:rPr>
                <w:bCs/>
                <w:sz w:val="20"/>
                <w:szCs w:val="24"/>
              </w:rPr>
            </w:pPr>
            <w:r w:rsidRPr="00672C05">
              <w:rPr>
                <w:bCs/>
                <w:sz w:val="20"/>
                <w:szCs w:val="24"/>
              </w:rPr>
              <w:t>332.003.765</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STRATEJİ GELİŞTİRME BAŞKANLIĞI</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36.750.000</w:t>
            </w:r>
          </w:p>
        </w:tc>
        <w:tc>
          <w:tcPr>
            <w:tcW w:w="1346" w:type="dxa"/>
            <w:vAlign w:val="center"/>
          </w:tcPr>
          <w:p w:rsidR="00612478" w:rsidRPr="00672C05" w:rsidRDefault="00612478" w:rsidP="00745EE5">
            <w:pPr>
              <w:jc w:val="right"/>
              <w:rPr>
                <w:bCs/>
                <w:sz w:val="20"/>
                <w:szCs w:val="24"/>
              </w:rPr>
            </w:pPr>
            <w:r w:rsidRPr="00672C05">
              <w:rPr>
                <w:bCs/>
                <w:sz w:val="20"/>
                <w:szCs w:val="24"/>
              </w:rPr>
              <w:t>5,05</w:t>
            </w:r>
          </w:p>
        </w:tc>
        <w:tc>
          <w:tcPr>
            <w:tcW w:w="1346" w:type="dxa"/>
            <w:vAlign w:val="center"/>
          </w:tcPr>
          <w:p w:rsidR="00612478" w:rsidRPr="00672C05" w:rsidRDefault="00612478" w:rsidP="00745EE5">
            <w:pPr>
              <w:jc w:val="right"/>
              <w:rPr>
                <w:bCs/>
                <w:sz w:val="20"/>
                <w:szCs w:val="24"/>
              </w:rPr>
            </w:pPr>
            <w:r w:rsidRPr="00672C05">
              <w:rPr>
                <w:bCs/>
                <w:sz w:val="20"/>
                <w:szCs w:val="24"/>
              </w:rPr>
              <w:t>35.905.000</w:t>
            </w:r>
          </w:p>
        </w:tc>
        <w:tc>
          <w:tcPr>
            <w:tcW w:w="1420" w:type="dxa"/>
            <w:vAlign w:val="center"/>
          </w:tcPr>
          <w:p w:rsidR="00612478" w:rsidRPr="00672C05" w:rsidRDefault="00612478" w:rsidP="00745EE5">
            <w:pPr>
              <w:jc w:val="right"/>
              <w:rPr>
                <w:bCs/>
                <w:sz w:val="20"/>
                <w:szCs w:val="24"/>
              </w:rPr>
            </w:pPr>
            <w:r w:rsidRPr="00672C05">
              <w:rPr>
                <w:bCs/>
                <w:sz w:val="20"/>
                <w:szCs w:val="24"/>
              </w:rPr>
              <w:t>34.943.364</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ARAŞTIRMA VE EĞİTİM GENEL MÜDÜRLÜĞÜ</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2.185.000</w:t>
            </w:r>
          </w:p>
        </w:tc>
        <w:tc>
          <w:tcPr>
            <w:tcW w:w="1346" w:type="dxa"/>
            <w:vAlign w:val="center"/>
          </w:tcPr>
          <w:p w:rsidR="00612478" w:rsidRPr="00672C05" w:rsidRDefault="00612478" w:rsidP="00745EE5">
            <w:pPr>
              <w:jc w:val="right"/>
              <w:rPr>
                <w:bCs/>
                <w:sz w:val="20"/>
                <w:szCs w:val="24"/>
              </w:rPr>
            </w:pPr>
            <w:r w:rsidRPr="00672C05">
              <w:rPr>
                <w:bCs/>
                <w:sz w:val="20"/>
                <w:szCs w:val="24"/>
              </w:rPr>
              <w:t>0,30</w:t>
            </w:r>
          </w:p>
        </w:tc>
        <w:tc>
          <w:tcPr>
            <w:tcW w:w="1346" w:type="dxa"/>
            <w:vAlign w:val="center"/>
          </w:tcPr>
          <w:p w:rsidR="00612478" w:rsidRPr="00672C05" w:rsidRDefault="00612478" w:rsidP="00745EE5">
            <w:pPr>
              <w:jc w:val="right"/>
              <w:rPr>
                <w:bCs/>
                <w:sz w:val="20"/>
                <w:szCs w:val="24"/>
              </w:rPr>
            </w:pPr>
            <w:r w:rsidRPr="00672C05">
              <w:rPr>
                <w:bCs/>
                <w:sz w:val="20"/>
                <w:szCs w:val="24"/>
              </w:rPr>
              <w:t>1.285.000</w:t>
            </w:r>
          </w:p>
        </w:tc>
        <w:tc>
          <w:tcPr>
            <w:tcW w:w="1420" w:type="dxa"/>
            <w:vAlign w:val="center"/>
          </w:tcPr>
          <w:p w:rsidR="00612478" w:rsidRPr="00672C05" w:rsidRDefault="00612478" w:rsidP="00745EE5">
            <w:pPr>
              <w:jc w:val="right"/>
              <w:rPr>
                <w:bCs/>
                <w:sz w:val="20"/>
                <w:szCs w:val="24"/>
              </w:rPr>
            </w:pPr>
            <w:r w:rsidRPr="00672C05">
              <w:rPr>
                <w:bCs/>
                <w:sz w:val="20"/>
                <w:szCs w:val="24"/>
              </w:rPr>
              <w:t>467.371</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GÜZEL SANATLAR GENEL MÜDÜRLÜĞÜ</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3.000.000</w:t>
            </w:r>
          </w:p>
        </w:tc>
        <w:tc>
          <w:tcPr>
            <w:tcW w:w="1346" w:type="dxa"/>
            <w:vAlign w:val="center"/>
          </w:tcPr>
          <w:p w:rsidR="00612478" w:rsidRPr="00672C05" w:rsidRDefault="00612478" w:rsidP="00745EE5">
            <w:pPr>
              <w:jc w:val="right"/>
              <w:rPr>
                <w:bCs/>
                <w:sz w:val="20"/>
                <w:szCs w:val="24"/>
              </w:rPr>
            </w:pPr>
            <w:r w:rsidRPr="00672C05">
              <w:rPr>
                <w:bCs/>
                <w:sz w:val="20"/>
                <w:szCs w:val="24"/>
              </w:rPr>
              <w:t>0,41</w:t>
            </w:r>
          </w:p>
        </w:tc>
        <w:tc>
          <w:tcPr>
            <w:tcW w:w="1346" w:type="dxa"/>
            <w:vAlign w:val="center"/>
          </w:tcPr>
          <w:p w:rsidR="00612478" w:rsidRPr="00672C05" w:rsidRDefault="00612478" w:rsidP="00745EE5">
            <w:pPr>
              <w:jc w:val="right"/>
              <w:rPr>
                <w:bCs/>
                <w:sz w:val="20"/>
                <w:szCs w:val="24"/>
              </w:rPr>
            </w:pPr>
            <w:r w:rsidRPr="00672C05">
              <w:rPr>
                <w:bCs/>
                <w:sz w:val="20"/>
                <w:szCs w:val="24"/>
              </w:rPr>
              <w:t>6.500.000</w:t>
            </w:r>
          </w:p>
        </w:tc>
        <w:tc>
          <w:tcPr>
            <w:tcW w:w="1420" w:type="dxa"/>
            <w:vAlign w:val="center"/>
          </w:tcPr>
          <w:p w:rsidR="00612478" w:rsidRPr="00672C05" w:rsidRDefault="00612478" w:rsidP="00745EE5">
            <w:pPr>
              <w:jc w:val="right"/>
              <w:rPr>
                <w:bCs/>
                <w:sz w:val="20"/>
                <w:szCs w:val="24"/>
              </w:rPr>
            </w:pPr>
            <w:r w:rsidRPr="00672C05">
              <w:rPr>
                <w:bCs/>
                <w:sz w:val="20"/>
                <w:szCs w:val="24"/>
              </w:rPr>
              <w:t>6.337.840</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İDARİ VE MALİ İŞLER DAİRESİ BAŞKANLIĞI</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4.000.000</w:t>
            </w:r>
          </w:p>
        </w:tc>
        <w:tc>
          <w:tcPr>
            <w:tcW w:w="1346" w:type="dxa"/>
            <w:vAlign w:val="center"/>
          </w:tcPr>
          <w:p w:rsidR="00612478" w:rsidRPr="00672C05" w:rsidRDefault="00612478" w:rsidP="00745EE5">
            <w:pPr>
              <w:jc w:val="right"/>
              <w:rPr>
                <w:bCs/>
                <w:sz w:val="20"/>
                <w:szCs w:val="24"/>
              </w:rPr>
            </w:pPr>
            <w:r w:rsidRPr="00672C05">
              <w:rPr>
                <w:bCs/>
                <w:sz w:val="20"/>
                <w:szCs w:val="24"/>
              </w:rPr>
              <w:t>0,55</w:t>
            </w:r>
          </w:p>
        </w:tc>
        <w:tc>
          <w:tcPr>
            <w:tcW w:w="1346" w:type="dxa"/>
            <w:vAlign w:val="center"/>
          </w:tcPr>
          <w:p w:rsidR="00612478" w:rsidRPr="00672C05" w:rsidRDefault="00612478" w:rsidP="00745EE5">
            <w:pPr>
              <w:jc w:val="right"/>
              <w:rPr>
                <w:bCs/>
                <w:sz w:val="20"/>
                <w:szCs w:val="24"/>
              </w:rPr>
            </w:pPr>
            <w:r w:rsidRPr="00672C05">
              <w:rPr>
                <w:bCs/>
                <w:sz w:val="20"/>
                <w:szCs w:val="24"/>
              </w:rPr>
              <w:t>4.347.773</w:t>
            </w:r>
          </w:p>
        </w:tc>
        <w:tc>
          <w:tcPr>
            <w:tcW w:w="1420" w:type="dxa"/>
            <w:vAlign w:val="center"/>
          </w:tcPr>
          <w:p w:rsidR="00612478" w:rsidRPr="00672C05" w:rsidRDefault="00612478" w:rsidP="00745EE5">
            <w:pPr>
              <w:jc w:val="right"/>
              <w:rPr>
                <w:bCs/>
                <w:sz w:val="20"/>
                <w:szCs w:val="24"/>
              </w:rPr>
            </w:pPr>
            <w:r w:rsidRPr="00672C05">
              <w:rPr>
                <w:bCs/>
                <w:sz w:val="20"/>
                <w:szCs w:val="24"/>
              </w:rPr>
              <w:t>2.353.443</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YATIRIM VE İŞLETMELER GENEL MÜDÜRLÜĞÜ</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370.024.000</w:t>
            </w:r>
          </w:p>
        </w:tc>
        <w:tc>
          <w:tcPr>
            <w:tcW w:w="1346" w:type="dxa"/>
            <w:vAlign w:val="center"/>
          </w:tcPr>
          <w:p w:rsidR="00612478" w:rsidRPr="00672C05" w:rsidRDefault="00612478" w:rsidP="00745EE5">
            <w:pPr>
              <w:jc w:val="right"/>
              <w:rPr>
                <w:bCs/>
                <w:sz w:val="20"/>
                <w:szCs w:val="24"/>
              </w:rPr>
            </w:pPr>
            <w:r w:rsidRPr="00672C05">
              <w:rPr>
                <w:bCs/>
                <w:sz w:val="20"/>
                <w:szCs w:val="24"/>
              </w:rPr>
              <w:t>50,82</w:t>
            </w:r>
          </w:p>
        </w:tc>
        <w:tc>
          <w:tcPr>
            <w:tcW w:w="1346" w:type="dxa"/>
            <w:vAlign w:val="center"/>
          </w:tcPr>
          <w:p w:rsidR="00612478" w:rsidRPr="00672C05" w:rsidRDefault="00612478" w:rsidP="00745EE5">
            <w:pPr>
              <w:jc w:val="right"/>
              <w:rPr>
                <w:bCs/>
                <w:sz w:val="20"/>
                <w:szCs w:val="24"/>
              </w:rPr>
            </w:pPr>
            <w:r w:rsidRPr="00672C05">
              <w:rPr>
                <w:bCs/>
                <w:sz w:val="20"/>
                <w:szCs w:val="24"/>
              </w:rPr>
              <w:t>327.828.952</w:t>
            </w:r>
          </w:p>
        </w:tc>
        <w:tc>
          <w:tcPr>
            <w:tcW w:w="1420" w:type="dxa"/>
            <w:vAlign w:val="center"/>
          </w:tcPr>
          <w:p w:rsidR="00612478" w:rsidRPr="00672C05" w:rsidRDefault="00612478" w:rsidP="00745EE5">
            <w:pPr>
              <w:jc w:val="right"/>
              <w:rPr>
                <w:bCs/>
                <w:sz w:val="20"/>
                <w:szCs w:val="24"/>
              </w:rPr>
            </w:pPr>
            <w:r w:rsidRPr="00672C05">
              <w:rPr>
                <w:bCs/>
                <w:sz w:val="20"/>
                <w:szCs w:val="24"/>
              </w:rPr>
              <w:t>321.435.787</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KÜTÜPHANELER VE YAYIMLAR GENEL MÜDÜRLÜĞÜ</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69.500.000</w:t>
            </w:r>
          </w:p>
        </w:tc>
        <w:tc>
          <w:tcPr>
            <w:tcW w:w="1346" w:type="dxa"/>
            <w:vAlign w:val="center"/>
          </w:tcPr>
          <w:p w:rsidR="00612478" w:rsidRPr="00672C05" w:rsidRDefault="00612478" w:rsidP="00745EE5">
            <w:pPr>
              <w:jc w:val="right"/>
              <w:rPr>
                <w:bCs/>
                <w:sz w:val="20"/>
                <w:szCs w:val="24"/>
              </w:rPr>
            </w:pPr>
            <w:r w:rsidRPr="00672C05">
              <w:rPr>
                <w:bCs/>
                <w:sz w:val="20"/>
                <w:szCs w:val="24"/>
              </w:rPr>
              <w:t>9,55</w:t>
            </w:r>
          </w:p>
        </w:tc>
        <w:tc>
          <w:tcPr>
            <w:tcW w:w="1346" w:type="dxa"/>
            <w:vAlign w:val="center"/>
          </w:tcPr>
          <w:p w:rsidR="00612478" w:rsidRPr="00672C05" w:rsidRDefault="00612478" w:rsidP="00745EE5">
            <w:pPr>
              <w:jc w:val="right"/>
              <w:rPr>
                <w:bCs/>
                <w:sz w:val="20"/>
                <w:szCs w:val="24"/>
              </w:rPr>
            </w:pPr>
            <w:r w:rsidRPr="00672C05">
              <w:rPr>
                <w:bCs/>
                <w:sz w:val="20"/>
                <w:szCs w:val="24"/>
              </w:rPr>
              <w:t>69.500.000</w:t>
            </w:r>
          </w:p>
        </w:tc>
        <w:tc>
          <w:tcPr>
            <w:tcW w:w="1420" w:type="dxa"/>
            <w:vAlign w:val="center"/>
          </w:tcPr>
          <w:p w:rsidR="00612478" w:rsidRPr="00672C05" w:rsidRDefault="00612478" w:rsidP="00745EE5">
            <w:pPr>
              <w:jc w:val="right"/>
              <w:rPr>
                <w:bCs/>
                <w:sz w:val="20"/>
                <w:szCs w:val="24"/>
              </w:rPr>
            </w:pPr>
            <w:r w:rsidRPr="00672C05">
              <w:rPr>
                <w:bCs/>
                <w:sz w:val="20"/>
                <w:szCs w:val="24"/>
              </w:rPr>
              <w:t>68.958.659</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MİLLÎ KÜTÜPHANE BAŞKANLIĞI</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5.510.000</w:t>
            </w:r>
          </w:p>
        </w:tc>
        <w:tc>
          <w:tcPr>
            <w:tcW w:w="1346" w:type="dxa"/>
            <w:vAlign w:val="center"/>
          </w:tcPr>
          <w:p w:rsidR="00612478" w:rsidRPr="00672C05" w:rsidRDefault="00612478" w:rsidP="00745EE5">
            <w:pPr>
              <w:jc w:val="right"/>
              <w:rPr>
                <w:bCs/>
                <w:sz w:val="20"/>
                <w:szCs w:val="24"/>
              </w:rPr>
            </w:pPr>
            <w:r w:rsidRPr="00672C05">
              <w:rPr>
                <w:bCs/>
                <w:sz w:val="20"/>
                <w:szCs w:val="24"/>
              </w:rPr>
              <w:t>0,76</w:t>
            </w:r>
          </w:p>
        </w:tc>
        <w:tc>
          <w:tcPr>
            <w:tcW w:w="1346" w:type="dxa"/>
            <w:vAlign w:val="center"/>
          </w:tcPr>
          <w:p w:rsidR="00612478" w:rsidRPr="00672C05" w:rsidRDefault="00612478" w:rsidP="00745EE5">
            <w:pPr>
              <w:jc w:val="right"/>
              <w:rPr>
                <w:bCs/>
                <w:sz w:val="20"/>
                <w:szCs w:val="24"/>
              </w:rPr>
            </w:pPr>
            <w:r w:rsidRPr="00672C05">
              <w:rPr>
                <w:bCs/>
                <w:sz w:val="20"/>
                <w:szCs w:val="24"/>
              </w:rPr>
              <w:t>7.320.000</w:t>
            </w:r>
          </w:p>
        </w:tc>
        <w:tc>
          <w:tcPr>
            <w:tcW w:w="1420" w:type="dxa"/>
            <w:vAlign w:val="center"/>
          </w:tcPr>
          <w:p w:rsidR="00612478" w:rsidRPr="00672C05" w:rsidRDefault="00612478" w:rsidP="00745EE5">
            <w:pPr>
              <w:jc w:val="right"/>
              <w:rPr>
                <w:bCs/>
                <w:sz w:val="20"/>
                <w:szCs w:val="24"/>
              </w:rPr>
            </w:pPr>
            <w:r w:rsidRPr="00672C05">
              <w:rPr>
                <w:bCs/>
                <w:sz w:val="20"/>
                <w:szCs w:val="24"/>
              </w:rPr>
              <w:t>6.930.443</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PERSONEL DAİRESİ BAŞKANLIĞI</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1.700.000</w:t>
            </w:r>
          </w:p>
        </w:tc>
        <w:tc>
          <w:tcPr>
            <w:tcW w:w="1346" w:type="dxa"/>
            <w:vAlign w:val="center"/>
          </w:tcPr>
          <w:p w:rsidR="00612478" w:rsidRPr="00672C05" w:rsidRDefault="00612478" w:rsidP="00745EE5">
            <w:pPr>
              <w:jc w:val="right"/>
              <w:rPr>
                <w:bCs/>
                <w:sz w:val="20"/>
                <w:szCs w:val="24"/>
              </w:rPr>
            </w:pPr>
            <w:r w:rsidRPr="00672C05">
              <w:rPr>
                <w:bCs/>
                <w:sz w:val="20"/>
                <w:szCs w:val="24"/>
              </w:rPr>
              <w:t>0,23</w:t>
            </w:r>
          </w:p>
        </w:tc>
        <w:tc>
          <w:tcPr>
            <w:tcW w:w="1346" w:type="dxa"/>
            <w:vAlign w:val="center"/>
          </w:tcPr>
          <w:p w:rsidR="00612478" w:rsidRPr="00672C05" w:rsidRDefault="00612478" w:rsidP="00745EE5">
            <w:pPr>
              <w:jc w:val="right"/>
              <w:rPr>
                <w:bCs/>
                <w:sz w:val="20"/>
                <w:szCs w:val="24"/>
              </w:rPr>
            </w:pPr>
            <w:r w:rsidRPr="00672C05">
              <w:rPr>
                <w:bCs/>
                <w:sz w:val="20"/>
                <w:szCs w:val="24"/>
              </w:rPr>
              <w:t>1.700.000</w:t>
            </w:r>
          </w:p>
        </w:tc>
        <w:tc>
          <w:tcPr>
            <w:tcW w:w="1420" w:type="dxa"/>
            <w:vAlign w:val="center"/>
          </w:tcPr>
          <w:p w:rsidR="00612478" w:rsidRPr="00672C05" w:rsidRDefault="00612478" w:rsidP="00745EE5">
            <w:pPr>
              <w:jc w:val="right"/>
              <w:rPr>
                <w:bCs/>
                <w:sz w:val="20"/>
                <w:szCs w:val="24"/>
              </w:rPr>
            </w:pPr>
            <w:r w:rsidRPr="00672C05">
              <w:rPr>
                <w:bCs/>
                <w:sz w:val="20"/>
                <w:szCs w:val="24"/>
              </w:rPr>
              <w:t>1.648.108</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TELİF HAKLARI GENEL MÜDÜRLÜĞÜ</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110.000</w:t>
            </w:r>
          </w:p>
        </w:tc>
        <w:tc>
          <w:tcPr>
            <w:tcW w:w="1346" w:type="dxa"/>
            <w:vAlign w:val="center"/>
          </w:tcPr>
          <w:p w:rsidR="00612478" w:rsidRPr="00672C05" w:rsidRDefault="00612478" w:rsidP="00745EE5">
            <w:pPr>
              <w:jc w:val="right"/>
              <w:rPr>
                <w:bCs/>
                <w:sz w:val="20"/>
                <w:szCs w:val="24"/>
              </w:rPr>
            </w:pPr>
            <w:r w:rsidRPr="00672C05">
              <w:rPr>
                <w:bCs/>
                <w:sz w:val="20"/>
                <w:szCs w:val="24"/>
              </w:rPr>
              <w:t>0,02</w:t>
            </w:r>
          </w:p>
        </w:tc>
        <w:tc>
          <w:tcPr>
            <w:tcW w:w="1346" w:type="dxa"/>
            <w:vAlign w:val="center"/>
          </w:tcPr>
          <w:p w:rsidR="00612478" w:rsidRPr="00672C05" w:rsidRDefault="00612478" w:rsidP="00745EE5">
            <w:pPr>
              <w:jc w:val="right"/>
              <w:rPr>
                <w:bCs/>
                <w:sz w:val="20"/>
                <w:szCs w:val="24"/>
              </w:rPr>
            </w:pPr>
            <w:r w:rsidRPr="00672C05">
              <w:rPr>
                <w:bCs/>
                <w:sz w:val="20"/>
                <w:szCs w:val="24"/>
              </w:rPr>
              <w:t>110.000</w:t>
            </w:r>
          </w:p>
        </w:tc>
        <w:tc>
          <w:tcPr>
            <w:tcW w:w="1420" w:type="dxa"/>
            <w:vAlign w:val="center"/>
          </w:tcPr>
          <w:p w:rsidR="00612478" w:rsidRPr="00672C05" w:rsidRDefault="00612478" w:rsidP="00745EE5">
            <w:pPr>
              <w:jc w:val="right"/>
              <w:rPr>
                <w:bCs/>
                <w:sz w:val="20"/>
                <w:szCs w:val="24"/>
              </w:rPr>
            </w:pPr>
            <w:r w:rsidRPr="00672C05">
              <w:rPr>
                <w:bCs/>
                <w:sz w:val="20"/>
                <w:szCs w:val="24"/>
              </w:rPr>
              <w:t>99.972</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TANITMA GENEL MÜDÜRLÜĞÜ</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15.231.000</w:t>
            </w:r>
          </w:p>
        </w:tc>
        <w:tc>
          <w:tcPr>
            <w:tcW w:w="1346" w:type="dxa"/>
            <w:vAlign w:val="center"/>
          </w:tcPr>
          <w:p w:rsidR="00612478" w:rsidRPr="00672C05" w:rsidRDefault="00612478" w:rsidP="00745EE5">
            <w:pPr>
              <w:jc w:val="right"/>
              <w:rPr>
                <w:bCs/>
                <w:sz w:val="20"/>
                <w:szCs w:val="24"/>
              </w:rPr>
            </w:pPr>
            <w:r w:rsidRPr="00672C05">
              <w:rPr>
                <w:bCs/>
                <w:sz w:val="20"/>
                <w:szCs w:val="24"/>
              </w:rPr>
              <w:t>2,09</w:t>
            </w:r>
          </w:p>
        </w:tc>
        <w:tc>
          <w:tcPr>
            <w:tcW w:w="1346" w:type="dxa"/>
            <w:vAlign w:val="center"/>
          </w:tcPr>
          <w:p w:rsidR="00612478" w:rsidRPr="00672C05" w:rsidRDefault="00612478" w:rsidP="00745EE5">
            <w:pPr>
              <w:jc w:val="right"/>
              <w:rPr>
                <w:bCs/>
                <w:sz w:val="20"/>
                <w:szCs w:val="24"/>
              </w:rPr>
            </w:pPr>
            <w:r w:rsidRPr="00672C05">
              <w:rPr>
                <w:bCs/>
                <w:sz w:val="20"/>
                <w:szCs w:val="24"/>
              </w:rPr>
              <w:t>16.131.000</w:t>
            </w:r>
          </w:p>
        </w:tc>
        <w:tc>
          <w:tcPr>
            <w:tcW w:w="1420" w:type="dxa"/>
            <w:vAlign w:val="center"/>
          </w:tcPr>
          <w:p w:rsidR="00612478" w:rsidRPr="00672C05" w:rsidRDefault="00612478" w:rsidP="00745EE5">
            <w:pPr>
              <w:jc w:val="right"/>
              <w:rPr>
                <w:bCs/>
                <w:sz w:val="20"/>
                <w:szCs w:val="24"/>
              </w:rPr>
            </w:pPr>
            <w:r w:rsidRPr="00672C05">
              <w:rPr>
                <w:bCs/>
                <w:sz w:val="20"/>
                <w:szCs w:val="24"/>
              </w:rPr>
              <w:t>630.932</w:t>
            </w:r>
          </w:p>
        </w:tc>
      </w:tr>
      <w:tr w:rsidR="00612478" w:rsidRPr="00672C05" w:rsidTr="00745EE5">
        <w:trPr>
          <w:trHeight w:val="377"/>
          <w:jc w:val="center"/>
        </w:trPr>
        <w:tc>
          <w:tcPr>
            <w:tcW w:w="4347" w:type="dxa"/>
            <w:noWrap/>
            <w:vAlign w:val="center"/>
            <w:hideMark/>
          </w:tcPr>
          <w:p w:rsidR="00612478" w:rsidRPr="00672C05" w:rsidRDefault="00612478" w:rsidP="00745EE5">
            <w:pPr>
              <w:rPr>
                <w:bCs/>
                <w:sz w:val="20"/>
                <w:szCs w:val="24"/>
              </w:rPr>
            </w:pPr>
            <w:r w:rsidRPr="00672C05">
              <w:rPr>
                <w:bCs/>
                <w:sz w:val="20"/>
                <w:szCs w:val="24"/>
              </w:rPr>
              <w:t xml:space="preserve">SİNEMA GENEL MÜDÜRLÜĞÜ </w:t>
            </w:r>
          </w:p>
        </w:tc>
        <w:tc>
          <w:tcPr>
            <w:tcW w:w="1776" w:type="dxa"/>
            <w:noWrap/>
            <w:vAlign w:val="center"/>
            <w:hideMark/>
          </w:tcPr>
          <w:p w:rsidR="00612478" w:rsidRPr="00672C05" w:rsidRDefault="00612478" w:rsidP="00745EE5">
            <w:pPr>
              <w:jc w:val="right"/>
              <w:rPr>
                <w:bCs/>
                <w:sz w:val="20"/>
                <w:szCs w:val="24"/>
              </w:rPr>
            </w:pPr>
            <w:r w:rsidRPr="00672C05">
              <w:rPr>
                <w:bCs/>
                <w:sz w:val="20"/>
                <w:szCs w:val="24"/>
              </w:rPr>
              <w:t>5.600.000</w:t>
            </w:r>
          </w:p>
        </w:tc>
        <w:tc>
          <w:tcPr>
            <w:tcW w:w="1346" w:type="dxa"/>
            <w:vAlign w:val="center"/>
          </w:tcPr>
          <w:p w:rsidR="00612478" w:rsidRPr="00672C05" w:rsidRDefault="00612478" w:rsidP="00745EE5">
            <w:pPr>
              <w:jc w:val="right"/>
              <w:rPr>
                <w:bCs/>
                <w:sz w:val="20"/>
                <w:szCs w:val="24"/>
              </w:rPr>
            </w:pPr>
            <w:r w:rsidRPr="00672C05">
              <w:rPr>
                <w:bCs/>
                <w:sz w:val="20"/>
                <w:szCs w:val="24"/>
              </w:rPr>
              <w:t>0,77</w:t>
            </w:r>
          </w:p>
        </w:tc>
        <w:tc>
          <w:tcPr>
            <w:tcW w:w="1346" w:type="dxa"/>
            <w:vAlign w:val="center"/>
          </w:tcPr>
          <w:p w:rsidR="00612478" w:rsidRPr="00672C05" w:rsidRDefault="00612478" w:rsidP="00745EE5">
            <w:pPr>
              <w:jc w:val="right"/>
              <w:rPr>
                <w:bCs/>
                <w:sz w:val="20"/>
                <w:szCs w:val="24"/>
              </w:rPr>
            </w:pPr>
            <w:r w:rsidRPr="00672C05">
              <w:rPr>
                <w:bCs/>
                <w:sz w:val="20"/>
                <w:szCs w:val="24"/>
              </w:rPr>
              <w:t>785.000</w:t>
            </w:r>
          </w:p>
        </w:tc>
        <w:tc>
          <w:tcPr>
            <w:tcW w:w="1420" w:type="dxa"/>
            <w:vAlign w:val="center"/>
          </w:tcPr>
          <w:p w:rsidR="00612478" w:rsidRPr="00672C05" w:rsidRDefault="00612478" w:rsidP="00745EE5">
            <w:pPr>
              <w:jc w:val="right"/>
              <w:rPr>
                <w:bCs/>
                <w:sz w:val="20"/>
                <w:szCs w:val="24"/>
              </w:rPr>
            </w:pPr>
            <w:r w:rsidRPr="00672C05">
              <w:rPr>
                <w:bCs/>
                <w:sz w:val="20"/>
                <w:szCs w:val="24"/>
              </w:rPr>
              <w:t>98.126</w:t>
            </w:r>
          </w:p>
        </w:tc>
      </w:tr>
      <w:tr w:rsidR="00612478" w:rsidRPr="00672C05" w:rsidTr="00745EE5">
        <w:trPr>
          <w:trHeight w:val="552"/>
          <w:jc w:val="center"/>
        </w:trPr>
        <w:tc>
          <w:tcPr>
            <w:tcW w:w="4347" w:type="dxa"/>
            <w:noWrap/>
            <w:vAlign w:val="center"/>
            <w:hideMark/>
          </w:tcPr>
          <w:p w:rsidR="00612478" w:rsidRPr="00672C05" w:rsidRDefault="00612478" w:rsidP="00745EE5">
            <w:pPr>
              <w:jc w:val="center"/>
              <w:rPr>
                <w:b/>
                <w:bCs/>
                <w:sz w:val="20"/>
                <w:szCs w:val="24"/>
              </w:rPr>
            </w:pPr>
            <w:r w:rsidRPr="00672C05">
              <w:rPr>
                <w:b/>
                <w:bCs/>
                <w:sz w:val="20"/>
                <w:szCs w:val="24"/>
              </w:rPr>
              <w:t>GENEL TOPLAM</w:t>
            </w:r>
          </w:p>
        </w:tc>
        <w:tc>
          <w:tcPr>
            <w:tcW w:w="1776" w:type="dxa"/>
            <w:noWrap/>
            <w:vAlign w:val="center"/>
            <w:hideMark/>
          </w:tcPr>
          <w:p w:rsidR="00612478" w:rsidRPr="00672C05" w:rsidRDefault="00612478" w:rsidP="00745EE5">
            <w:pPr>
              <w:jc w:val="right"/>
              <w:rPr>
                <w:b/>
                <w:bCs/>
                <w:sz w:val="20"/>
                <w:szCs w:val="24"/>
              </w:rPr>
            </w:pPr>
            <w:r w:rsidRPr="00672C05">
              <w:rPr>
                <w:b/>
                <w:bCs/>
                <w:sz w:val="20"/>
                <w:szCs w:val="24"/>
              </w:rPr>
              <w:t>728.110.000</w:t>
            </w:r>
          </w:p>
        </w:tc>
        <w:tc>
          <w:tcPr>
            <w:tcW w:w="1346" w:type="dxa"/>
            <w:vAlign w:val="center"/>
          </w:tcPr>
          <w:p w:rsidR="00612478" w:rsidRPr="00672C05" w:rsidRDefault="00612478" w:rsidP="00745EE5">
            <w:pPr>
              <w:jc w:val="right"/>
              <w:rPr>
                <w:b/>
                <w:bCs/>
                <w:sz w:val="20"/>
                <w:szCs w:val="24"/>
              </w:rPr>
            </w:pPr>
            <w:r w:rsidRPr="00672C05">
              <w:rPr>
                <w:b/>
                <w:bCs/>
                <w:sz w:val="20"/>
                <w:szCs w:val="24"/>
              </w:rPr>
              <w:t> 100</w:t>
            </w:r>
          </w:p>
        </w:tc>
        <w:tc>
          <w:tcPr>
            <w:tcW w:w="1346" w:type="dxa"/>
            <w:vAlign w:val="center"/>
          </w:tcPr>
          <w:p w:rsidR="00612478" w:rsidRPr="00672C05" w:rsidRDefault="00612478" w:rsidP="00745EE5">
            <w:pPr>
              <w:jc w:val="right"/>
              <w:rPr>
                <w:b/>
                <w:bCs/>
                <w:sz w:val="20"/>
                <w:szCs w:val="24"/>
              </w:rPr>
            </w:pPr>
            <w:r w:rsidRPr="00672C05">
              <w:rPr>
                <w:b/>
                <w:bCs/>
                <w:sz w:val="20"/>
                <w:szCs w:val="24"/>
              </w:rPr>
              <w:t>804.192.792</w:t>
            </w:r>
          </w:p>
        </w:tc>
        <w:tc>
          <w:tcPr>
            <w:tcW w:w="1420" w:type="dxa"/>
            <w:vAlign w:val="center"/>
          </w:tcPr>
          <w:p w:rsidR="00612478" w:rsidRPr="00672C05" w:rsidRDefault="00612478" w:rsidP="00745EE5">
            <w:pPr>
              <w:jc w:val="right"/>
              <w:rPr>
                <w:b/>
                <w:bCs/>
                <w:sz w:val="20"/>
                <w:szCs w:val="24"/>
              </w:rPr>
            </w:pPr>
            <w:r w:rsidRPr="00672C05">
              <w:rPr>
                <w:b/>
                <w:bCs/>
                <w:sz w:val="20"/>
                <w:szCs w:val="24"/>
              </w:rPr>
              <w:t>775.907.810</w:t>
            </w:r>
          </w:p>
        </w:tc>
      </w:tr>
    </w:tbl>
    <w:p w:rsidR="00612478" w:rsidRPr="00672C05" w:rsidRDefault="00612478" w:rsidP="00612478">
      <w:pPr>
        <w:sectPr w:rsidR="00612478" w:rsidRPr="00672C05" w:rsidSect="00745EE5">
          <w:pgSz w:w="11906" w:h="16838"/>
          <w:pgMar w:top="1276" w:right="991" w:bottom="1417" w:left="993" w:header="708" w:footer="708" w:gutter="0"/>
          <w:cols w:space="708"/>
          <w:docGrid w:linePitch="360"/>
        </w:sectPr>
      </w:pPr>
      <w:r w:rsidRPr="00672C05">
        <w:rPr>
          <w:sz w:val="22"/>
          <w:szCs w:val="24"/>
        </w:rPr>
        <w:t>*Kamulaştırmalar toplama dahildir.</w:t>
      </w:r>
    </w:p>
    <w:p w:rsidR="00612478" w:rsidRPr="00672C05" w:rsidRDefault="00612478" w:rsidP="00612478">
      <w:pPr>
        <w:jc w:val="center"/>
        <w:rPr>
          <w:sz w:val="20"/>
        </w:rPr>
      </w:pPr>
      <w:r w:rsidRPr="00672C05">
        <w:rPr>
          <w:b/>
          <w:bCs/>
          <w:iCs/>
          <w:sz w:val="22"/>
          <w:szCs w:val="26"/>
        </w:rPr>
        <w:lastRenderedPageBreak/>
        <w:t>Bakanlığımız Bütçesinden Yıllar İtibariyle Yatırımların Aldığı Pay (TL)</w:t>
      </w:r>
    </w:p>
    <w:tbl>
      <w:tblPr>
        <w:tblStyle w:val="TabloWeb22"/>
        <w:tblW w:w="10860" w:type="dxa"/>
        <w:jc w:val="center"/>
        <w:tblLayout w:type="fixed"/>
        <w:tblLook w:val="04A0" w:firstRow="1" w:lastRow="0" w:firstColumn="1" w:lastColumn="0" w:noHBand="0" w:noVBand="1"/>
      </w:tblPr>
      <w:tblGrid>
        <w:gridCol w:w="1054"/>
        <w:gridCol w:w="1771"/>
        <w:gridCol w:w="1634"/>
        <w:gridCol w:w="1822"/>
        <w:gridCol w:w="1559"/>
        <w:gridCol w:w="2099"/>
        <w:gridCol w:w="921"/>
      </w:tblGrid>
      <w:tr w:rsidR="00612478" w:rsidRPr="00FA6964" w:rsidTr="00745EE5">
        <w:trPr>
          <w:cnfStyle w:val="100000000000" w:firstRow="1" w:lastRow="0" w:firstColumn="0" w:lastColumn="0" w:oddVBand="0" w:evenVBand="0" w:oddHBand="0" w:evenHBand="0" w:firstRowFirstColumn="0" w:firstRowLastColumn="0" w:lastRowFirstColumn="0" w:lastRowLastColumn="0"/>
          <w:trHeight w:val="329"/>
          <w:jc w:val="center"/>
        </w:trPr>
        <w:tc>
          <w:tcPr>
            <w:tcW w:w="994" w:type="dxa"/>
            <w:vMerge w:val="restart"/>
            <w:shd w:val="clear" w:color="auto" w:fill="00FFFF"/>
            <w:vAlign w:val="center"/>
            <w:hideMark/>
          </w:tcPr>
          <w:p w:rsidR="00612478" w:rsidRPr="00F72D4E" w:rsidRDefault="00612478" w:rsidP="00745EE5">
            <w:pPr>
              <w:jc w:val="center"/>
              <w:rPr>
                <w:b/>
                <w:bCs/>
                <w:sz w:val="22"/>
                <w:szCs w:val="22"/>
              </w:rPr>
            </w:pPr>
            <w:r w:rsidRPr="00F72D4E">
              <w:rPr>
                <w:b/>
                <w:bCs/>
                <w:sz w:val="22"/>
                <w:szCs w:val="22"/>
              </w:rPr>
              <w:t>YILI</w:t>
            </w:r>
          </w:p>
        </w:tc>
        <w:tc>
          <w:tcPr>
            <w:tcW w:w="1731" w:type="dxa"/>
            <w:vMerge w:val="restart"/>
            <w:shd w:val="clear" w:color="auto" w:fill="00FFFF"/>
            <w:vAlign w:val="center"/>
            <w:hideMark/>
          </w:tcPr>
          <w:p w:rsidR="00612478" w:rsidRPr="00F72D4E" w:rsidRDefault="00612478" w:rsidP="00745EE5">
            <w:pPr>
              <w:jc w:val="center"/>
              <w:rPr>
                <w:b/>
                <w:bCs/>
                <w:sz w:val="22"/>
                <w:szCs w:val="22"/>
              </w:rPr>
            </w:pPr>
            <w:r w:rsidRPr="00F72D4E">
              <w:rPr>
                <w:b/>
                <w:bCs/>
                <w:sz w:val="22"/>
                <w:szCs w:val="22"/>
              </w:rPr>
              <w:t>KÜLTÜR</w:t>
            </w:r>
          </w:p>
        </w:tc>
        <w:tc>
          <w:tcPr>
            <w:tcW w:w="1594" w:type="dxa"/>
            <w:vMerge w:val="restart"/>
            <w:shd w:val="clear" w:color="auto" w:fill="00FFFF"/>
            <w:vAlign w:val="center"/>
            <w:hideMark/>
          </w:tcPr>
          <w:p w:rsidR="00612478" w:rsidRPr="00F72D4E" w:rsidRDefault="00612478" w:rsidP="00745EE5">
            <w:pPr>
              <w:jc w:val="center"/>
              <w:rPr>
                <w:b/>
                <w:bCs/>
                <w:sz w:val="22"/>
                <w:szCs w:val="22"/>
              </w:rPr>
            </w:pPr>
            <w:r w:rsidRPr="00F72D4E">
              <w:rPr>
                <w:b/>
                <w:bCs/>
                <w:sz w:val="22"/>
                <w:szCs w:val="22"/>
              </w:rPr>
              <w:t>TURİZM</w:t>
            </w:r>
          </w:p>
        </w:tc>
        <w:tc>
          <w:tcPr>
            <w:tcW w:w="1782" w:type="dxa"/>
            <w:vMerge w:val="restart"/>
            <w:shd w:val="clear" w:color="auto" w:fill="00FFFF"/>
            <w:vAlign w:val="center"/>
            <w:hideMark/>
          </w:tcPr>
          <w:p w:rsidR="00612478" w:rsidRPr="00F72D4E" w:rsidRDefault="00612478" w:rsidP="00745EE5">
            <w:pPr>
              <w:jc w:val="center"/>
              <w:rPr>
                <w:b/>
                <w:bCs/>
                <w:sz w:val="22"/>
                <w:szCs w:val="22"/>
              </w:rPr>
            </w:pPr>
            <w:r w:rsidRPr="00F72D4E">
              <w:rPr>
                <w:b/>
                <w:bCs/>
                <w:sz w:val="22"/>
                <w:szCs w:val="22"/>
              </w:rPr>
              <w:t>DKHS-TEKNOLOJİK ARAŞTIRMA</w:t>
            </w:r>
          </w:p>
        </w:tc>
        <w:tc>
          <w:tcPr>
            <w:tcW w:w="1519" w:type="dxa"/>
            <w:shd w:val="clear" w:color="auto" w:fill="00FFFF"/>
            <w:vAlign w:val="center"/>
            <w:hideMark/>
          </w:tcPr>
          <w:p w:rsidR="00612478" w:rsidRPr="00F72D4E" w:rsidRDefault="00612478" w:rsidP="00745EE5">
            <w:pPr>
              <w:jc w:val="center"/>
              <w:rPr>
                <w:b/>
                <w:bCs/>
                <w:sz w:val="22"/>
                <w:szCs w:val="22"/>
              </w:rPr>
            </w:pPr>
            <w:r w:rsidRPr="00F72D4E">
              <w:rPr>
                <w:b/>
                <w:bCs/>
                <w:sz w:val="22"/>
                <w:szCs w:val="22"/>
              </w:rPr>
              <w:t>YATIRIM</w:t>
            </w:r>
          </w:p>
        </w:tc>
        <w:tc>
          <w:tcPr>
            <w:tcW w:w="2059" w:type="dxa"/>
            <w:vMerge w:val="restart"/>
            <w:shd w:val="clear" w:color="auto" w:fill="00FFFF"/>
            <w:vAlign w:val="center"/>
            <w:hideMark/>
          </w:tcPr>
          <w:p w:rsidR="00612478" w:rsidRPr="00F72D4E" w:rsidRDefault="00612478" w:rsidP="00745EE5">
            <w:pPr>
              <w:jc w:val="center"/>
              <w:rPr>
                <w:b/>
                <w:bCs/>
                <w:sz w:val="22"/>
                <w:szCs w:val="22"/>
              </w:rPr>
            </w:pPr>
            <w:r w:rsidRPr="00F72D4E">
              <w:rPr>
                <w:b/>
                <w:bCs/>
                <w:sz w:val="22"/>
                <w:szCs w:val="22"/>
              </w:rPr>
              <w:t>BAKANLIĞIMIZ BÜTÇESİ</w:t>
            </w:r>
          </w:p>
        </w:tc>
        <w:tc>
          <w:tcPr>
            <w:tcW w:w="861" w:type="dxa"/>
            <w:vMerge w:val="restart"/>
            <w:shd w:val="clear" w:color="auto" w:fill="00FFFF"/>
            <w:vAlign w:val="center"/>
            <w:hideMark/>
          </w:tcPr>
          <w:p w:rsidR="00612478" w:rsidRPr="00F72D4E" w:rsidRDefault="00612478" w:rsidP="00745EE5">
            <w:pPr>
              <w:jc w:val="center"/>
              <w:rPr>
                <w:b/>
                <w:bCs/>
                <w:sz w:val="22"/>
                <w:szCs w:val="22"/>
              </w:rPr>
            </w:pPr>
            <w:r w:rsidRPr="00F72D4E">
              <w:rPr>
                <w:b/>
                <w:bCs/>
                <w:sz w:val="22"/>
                <w:szCs w:val="22"/>
              </w:rPr>
              <w:t>PAY %</w:t>
            </w:r>
          </w:p>
        </w:tc>
      </w:tr>
      <w:tr w:rsidR="00612478" w:rsidRPr="00FA6964" w:rsidTr="00745EE5">
        <w:trPr>
          <w:trHeight w:val="522"/>
          <w:jc w:val="center"/>
        </w:trPr>
        <w:tc>
          <w:tcPr>
            <w:tcW w:w="994" w:type="dxa"/>
            <w:vMerge/>
            <w:hideMark/>
          </w:tcPr>
          <w:p w:rsidR="00612478" w:rsidRPr="00F72D4E" w:rsidRDefault="00612478" w:rsidP="00745EE5">
            <w:pPr>
              <w:rPr>
                <w:b/>
                <w:bCs/>
                <w:sz w:val="22"/>
                <w:szCs w:val="22"/>
              </w:rPr>
            </w:pPr>
          </w:p>
        </w:tc>
        <w:tc>
          <w:tcPr>
            <w:tcW w:w="1731" w:type="dxa"/>
            <w:vMerge/>
            <w:hideMark/>
          </w:tcPr>
          <w:p w:rsidR="00612478" w:rsidRPr="00F72D4E" w:rsidRDefault="00612478" w:rsidP="00745EE5">
            <w:pPr>
              <w:rPr>
                <w:b/>
                <w:bCs/>
                <w:sz w:val="22"/>
                <w:szCs w:val="22"/>
              </w:rPr>
            </w:pPr>
          </w:p>
        </w:tc>
        <w:tc>
          <w:tcPr>
            <w:tcW w:w="1594" w:type="dxa"/>
            <w:vMerge/>
            <w:hideMark/>
          </w:tcPr>
          <w:p w:rsidR="00612478" w:rsidRPr="00F72D4E" w:rsidRDefault="00612478" w:rsidP="00745EE5">
            <w:pPr>
              <w:rPr>
                <w:b/>
                <w:bCs/>
                <w:sz w:val="22"/>
                <w:szCs w:val="22"/>
              </w:rPr>
            </w:pPr>
          </w:p>
        </w:tc>
        <w:tc>
          <w:tcPr>
            <w:tcW w:w="1782" w:type="dxa"/>
            <w:vMerge/>
            <w:hideMark/>
          </w:tcPr>
          <w:p w:rsidR="00612478" w:rsidRPr="00F72D4E" w:rsidRDefault="00612478" w:rsidP="00745EE5">
            <w:pPr>
              <w:rPr>
                <w:b/>
                <w:bCs/>
                <w:sz w:val="22"/>
                <w:szCs w:val="22"/>
              </w:rPr>
            </w:pPr>
          </w:p>
        </w:tc>
        <w:tc>
          <w:tcPr>
            <w:tcW w:w="1519" w:type="dxa"/>
            <w:vMerge w:val="restart"/>
            <w:hideMark/>
          </w:tcPr>
          <w:p w:rsidR="00612478" w:rsidRPr="00F72D4E" w:rsidRDefault="00612478" w:rsidP="00745EE5">
            <w:pPr>
              <w:jc w:val="center"/>
              <w:rPr>
                <w:b/>
                <w:bCs/>
                <w:sz w:val="22"/>
                <w:szCs w:val="22"/>
              </w:rPr>
            </w:pPr>
            <w:r w:rsidRPr="00F72D4E">
              <w:rPr>
                <w:b/>
                <w:bCs/>
                <w:sz w:val="22"/>
                <w:szCs w:val="22"/>
              </w:rPr>
              <w:t xml:space="preserve">TOPLAM </w:t>
            </w:r>
          </w:p>
        </w:tc>
        <w:tc>
          <w:tcPr>
            <w:tcW w:w="2059" w:type="dxa"/>
            <w:vMerge/>
            <w:hideMark/>
          </w:tcPr>
          <w:p w:rsidR="00612478" w:rsidRPr="00F72D4E" w:rsidRDefault="00612478" w:rsidP="00745EE5">
            <w:pPr>
              <w:rPr>
                <w:b/>
                <w:bCs/>
                <w:sz w:val="22"/>
                <w:szCs w:val="22"/>
              </w:rPr>
            </w:pPr>
          </w:p>
        </w:tc>
        <w:tc>
          <w:tcPr>
            <w:tcW w:w="861" w:type="dxa"/>
            <w:vMerge/>
            <w:hideMark/>
          </w:tcPr>
          <w:p w:rsidR="00612478" w:rsidRPr="00F72D4E" w:rsidRDefault="00612478" w:rsidP="00745EE5">
            <w:pPr>
              <w:rPr>
                <w:b/>
                <w:bCs/>
                <w:sz w:val="22"/>
                <w:szCs w:val="22"/>
              </w:rPr>
            </w:pPr>
          </w:p>
        </w:tc>
      </w:tr>
      <w:tr w:rsidR="00612478" w:rsidRPr="00FA6964" w:rsidTr="00745EE5">
        <w:trPr>
          <w:trHeight w:val="522"/>
          <w:jc w:val="center"/>
        </w:trPr>
        <w:tc>
          <w:tcPr>
            <w:tcW w:w="994" w:type="dxa"/>
            <w:vMerge/>
            <w:hideMark/>
          </w:tcPr>
          <w:p w:rsidR="00612478" w:rsidRPr="00F72D4E" w:rsidRDefault="00612478" w:rsidP="00745EE5">
            <w:pPr>
              <w:rPr>
                <w:b/>
                <w:bCs/>
                <w:sz w:val="22"/>
                <w:szCs w:val="22"/>
              </w:rPr>
            </w:pPr>
          </w:p>
        </w:tc>
        <w:tc>
          <w:tcPr>
            <w:tcW w:w="1731" w:type="dxa"/>
            <w:vMerge/>
            <w:hideMark/>
          </w:tcPr>
          <w:p w:rsidR="00612478" w:rsidRPr="00F72D4E" w:rsidRDefault="00612478" w:rsidP="00745EE5">
            <w:pPr>
              <w:rPr>
                <w:b/>
                <w:bCs/>
                <w:sz w:val="22"/>
                <w:szCs w:val="22"/>
              </w:rPr>
            </w:pPr>
          </w:p>
        </w:tc>
        <w:tc>
          <w:tcPr>
            <w:tcW w:w="1594" w:type="dxa"/>
            <w:vMerge/>
            <w:hideMark/>
          </w:tcPr>
          <w:p w:rsidR="00612478" w:rsidRPr="00F72D4E" w:rsidRDefault="00612478" w:rsidP="00745EE5">
            <w:pPr>
              <w:rPr>
                <w:b/>
                <w:bCs/>
                <w:sz w:val="22"/>
                <w:szCs w:val="22"/>
              </w:rPr>
            </w:pPr>
          </w:p>
        </w:tc>
        <w:tc>
          <w:tcPr>
            <w:tcW w:w="1782" w:type="dxa"/>
            <w:vMerge/>
            <w:hideMark/>
          </w:tcPr>
          <w:p w:rsidR="00612478" w:rsidRPr="00F72D4E" w:rsidRDefault="00612478" w:rsidP="00745EE5">
            <w:pPr>
              <w:rPr>
                <w:b/>
                <w:bCs/>
                <w:sz w:val="22"/>
                <w:szCs w:val="22"/>
              </w:rPr>
            </w:pPr>
          </w:p>
        </w:tc>
        <w:tc>
          <w:tcPr>
            <w:tcW w:w="1519" w:type="dxa"/>
            <w:vMerge/>
            <w:hideMark/>
          </w:tcPr>
          <w:p w:rsidR="00612478" w:rsidRPr="00F72D4E" w:rsidRDefault="00612478" w:rsidP="00745EE5">
            <w:pPr>
              <w:rPr>
                <w:b/>
                <w:bCs/>
                <w:sz w:val="22"/>
                <w:szCs w:val="22"/>
              </w:rPr>
            </w:pPr>
          </w:p>
        </w:tc>
        <w:tc>
          <w:tcPr>
            <w:tcW w:w="2059" w:type="dxa"/>
            <w:vMerge/>
            <w:hideMark/>
          </w:tcPr>
          <w:p w:rsidR="00612478" w:rsidRPr="00F72D4E" w:rsidRDefault="00612478" w:rsidP="00745EE5">
            <w:pPr>
              <w:rPr>
                <w:b/>
                <w:bCs/>
                <w:sz w:val="22"/>
                <w:szCs w:val="22"/>
              </w:rPr>
            </w:pPr>
          </w:p>
        </w:tc>
        <w:tc>
          <w:tcPr>
            <w:tcW w:w="861" w:type="dxa"/>
            <w:vMerge/>
            <w:hideMark/>
          </w:tcPr>
          <w:p w:rsidR="00612478" w:rsidRPr="00F72D4E" w:rsidRDefault="00612478" w:rsidP="00745EE5">
            <w:pPr>
              <w:rPr>
                <w:b/>
                <w:bCs/>
                <w:sz w:val="22"/>
                <w:szCs w:val="22"/>
              </w:rPr>
            </w:pPr>
          </w:p>
        </w:tc>
      </w:tr>
      <w:tr w:rsidR="00612478" w:rsidRPr="00FA6964" w:rsidTr="00745EE5">
        <w:trPr>
          <w:trHeight w:val="470"/>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2006</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92.754.000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32.100.000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124.854.000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712.381.000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17,53</w:t>
            </w:r>
          </w:p>
        </w:tc>
      </w:tr>
      <w:tr w:rsidR="00612478" w:rsidRPr="00FA6964" w:rsidTr="00745EE5">
        <w:trPr>
          <w:trHeight w:val="419"/>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2007</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105.265.000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35.100.000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2.000.000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142.365.000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816.378.000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17,44</w:t>
            </w:r>
          </w:p>
        </w:tc>
      </w:tr>
      <w:tr w:rsidR="00612478" w:rsidRPr="00FA6964" w:rsidTr="00745EE5">
        <w:trPr>
          <w:trHeight w:val="411"/>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2008</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91.764.000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35.806.000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 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127.570.000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826.586.000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15,43</w:t>
            </w:r>
          </w:p>
        </w:tc>
      </w:tr>
      <w:tr w:rsidR="00612478" w:rsidRPr="00FA6964" w:rsidTr="00745EE5">
        <w:trPr>
          <w:trHeight w:val="404"/>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2009</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159.796.000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82.993.000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 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242.789.000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1.021.346.000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23,77</w:t>
            </w:r>
          </w:p>
        </w:tc>
      </w:tr>
      <w:tr w:rsidR="00612478" w:rsidRPr="00FA6964" w:rsidTr="00745EE5">
        <w:trPr>
          <w:trHeight w:val="410"/>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2010</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174.800.000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98.008.000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 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272.808.000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1.119.458.000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24,37</w:t>
            </w:r>
          </w:p>
        </w:tc>
      </w:tr>
      <w:tr w:rsidR="00612478" w:rsidRPr="00FA6964" w:rsidTr="00745EE5">
        <w:trPr>
          <w:trHeight w:val="415"/>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2011</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190.000.000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123.882.000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 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313.882.000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1.510.066.000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20,79</w:t>
            </w:r>
          </w:p>
        </w:tc>
      </w:tr>
      <w:tr w:rsidR="00612478" w:rsidRPr="00FA6964" w:rsidTr="00745EE5">
        <w:trPr>
          <w:trHeight w:val="449"/>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2012</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250.000.000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132.462.000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 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382.462.000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1.705.076.000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22,43</w:t>
            </w:r>
          </w:p>
        </w:tc>
      </w:tr>
      <w:tr w:rsidR="00612478" w:rsidRPr="00FA6964" w:rsidTr="00745EE5">
        <w:trPr>
          <w:trHeight w:val="433"/>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2013</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290.700.000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139.913.000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 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430.613.000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1.851.734.000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23,25</w:t>
            </w:r>
          </w:p>
        </w:tc>
      </w:tr>
      <w:tr w:rsidR="00612478" w:rsidRPr="00FA6964" w:rsidTr="00745EE5">
        <w:trPr>
          <w:trHeight w:val="463"/>
          <w:jc w:val="center"/>
        </w:trPr>
        <w:tc>
          <w:tcPr>
            <w:tcW w:w="994" w:type="dxa"/>
            <w:noWrap/>
            <w:vAlign w:val="center"/>
            <w:hideMark/>
          </w:tcPr>
          <w:p w:rsidR="00612478" w:rsidRPr="00F72D4E" w:rsidRDefault="00612478" w:rsidP="00745EE5">
            <w:pPr>
              <w:jc w:val="right"/>
              <w:rPr>
                <w:bCs/>
                <w:sz w:val="22"/>
                <w:szCs w:val="22"/>
              </w:rPr>
            </w:pPr>
            <w:r w:rsidRPr="00F72D4E">
              <w:rPr>
                <w:bCs/>
                <w:sz w:val="22"/>
                <w:szCs w:val="22"/>
              </w:rPr>
              <w:t>2014</w:t>
            </w:r>
          </w:p>
        </w:tc>
        <w:tc>
          <w:tcPr>
            <w:tcW w:w="1731" w:type="dxa"/>
            <w:noWrap/>
            <w:vAlign w:val="center"/>
            <w:hideMark/>
          </w:tcPr>
          <w:p w:rsidR="00612478" w:rsidRPr="00F72D4E" w:rsidRDefault="00612478" w:rsidP="00745EE5">
            <w:pPr>
              <w:jc w:val="right"/>
              <w:rPr>
                <w:bCs/>
                <w:sz w:val="22"/>
                <w:szCs w:val="22"/>
              </w:rPr>
            </w:pPr>
            <w:r w:rsidRPr="00F72D4E">
              <w:rPr>
                <w:bCs/>
                <w:sz w:val="22"/>
                <w:szCs w:val="22"/>
              </w:rPr>
              <w:t>320.440.000</w:t>
            </w:r>
          </w:p>
        </w:tc>
        <w:tc>
          <w:tcPr>
            <w:tcW w:w="1594" w:type="dxa"/>
            <w:noWrap/>
            <w:vAlign w:val="center"/>
            <w:hideMark/>
          </w:tcPr>
          <w:p w:rsidR="00612478" w:rsidRPr="00F72D4E" w:rsidRDefault="00612478" w:rsidP="00745EE5">
            <w:pPr>
              <w:jc w:val="right"/>
              <w:rPr>
                <w:bCs/>
                <w:sz w:val="22"/>
                <w:szCs w:val="22"/>
              </w:rPr>
            </w:pPr>
            <w:r w:rsidRPr="00F72D4E">
              <w:rPr>
                <w:bCs/>
                <w:sz w:val="22"/>
                <w:szCs w:val="22"/>
              </w:rPr>
              <w:t>148.360.000</w:t>
            </w:r>
          </w:p>
        </w:tc>
        <w:tc>
          <w:tcPr>
            <w:tcW w:w="1782" w:type="dxa"/>
            <w:noWrap/>
            <w:vAlign w:val="center"/>
            <w:hideMark/>
          </w:tcPr>
          <w:p w:rsidR="00612478" w:rsidRPr="00F72D4E" w:rsidRDefault="00612478" w:rsidP="00745EE5">
            <w:pPr>
              <w:jc w:val="right"/>
              <w:rPr>
                <w:bCs/>
                <w:sz w:val="22"/>
                <w:szCs w:val="22"/>
              </w:rPr>
            </w:pPr>
            <w:r w:rsidRPr="00F72D4E">
              <w:rPr>
                <w:bCs/>
                <w:sz w:val="22"/>
                <w:szCs w:val="22"/>
              </w:rPr>
              <w:t> 0</w:t>
            </w:r>
          </w:p>
        </w:tc>
        <w:tc>
          <w:tcPr>
            <w:tcW w:w="1519" w:type="dxa"/>
            <w:noWrap/>
            <w:vAlign w:val="center"/>
            <w:hideMark/>
          </w:tcPr>
          <w:p w:rsidR="00612478" w:rsidRPr="00F72D4E" w:rsidRDefault="00612478" w:rsidP="00745EE5">
            <w:pPr>
              <w:jc w:val="right"/>
              <w:rPr>
                <w:bCs/>
                <w:sz w:val="22"/>
                <w:szCs w:val="22"/>
              </w:rPr>
            </w:pPr>
            <w:r w:rsidRPr="00F72D4E">
              <w:rPr>
                <w:bCs/>
                <w:sz w:val="22"/>
                <w:szCs w:val="22"/>
              </w:rPr>
              <w:t>468.800.000</w:t>
            </w:r>
          </w:p>
        </w:tc>
        <w:tc>
          <w:tcPr>
            <w:tcW w:w="2059" w:type="dxa"/>
            <w:noWrap/>
            <w:vAlign w:val="center"/>
            <w:hideMark/>
          </w:tcPr>
          <w:p w:rsidR="00612478" w:rsidRPr="00F72D4E" w:rsidRDefault="00612478" w:rsidP="00745EE5">
            <w:pPr>
              <w:jc w:val="right"/>
              <w:rPr>
                <w:bCs/>
                <w:sz w:val="22"/>
                <w:szCs w:val="22"/>
              </w:rPr>
            </w:pPr>
            <w:r w:rsidRPr="00F72D4E">
              <w:rPr>
                <w:bCs/>
                <w:sz w:val="22"/>
                <w:szCs w:val="22"/>
              </w:rPr>
              <w:t>1.974.789.000</w:t>
            </w:r>
          </w:p>
        </w:tc>
        <w:tc>
          <w:tcPr>
            <w:tcW w:w="861" w:type="dxa"/>
            <w:noWrap/>
            <w:vAlign w:val="center"/>
            <w:hideMark/>
          </w:tcPr>
          <w:p w:rsidR="00612478" w:rsidRPr="00F72D4E" w:rsidRDefault="00612478" w:rsidP="00745EE5">
            <w:pPr>
              <w:jc w:val="right"/>
              <w:rPr>
                <w:bCs/>
                <w:sz w:val="22"/>
                <w:szCs w:val="22"/>
              </w:rPr>
            </w:pPr>
            <w:r w:rsidRPr="00F72D4E">
              <w:rPr>
                <w:bCs/>
                <w:sz w:val="22"/>
                <w:szCs w:val="22"/>
              </w:rPr>
              <w:t>23,74</w:t>
            </w:r>
          </w:p>
        </w:tc>
      </w:tr>
      <w:tr w:rsidR="00612478" w:rsidRPr="00FA6964" w:rsidTr="00745EE5">
        <w:trPr>
          <w:trHeight w:val="463"/>
          <w:jc w:val="center"/>
        </w:trPr>
        <w:tc>
          <w:tcPr>
            <w:tcW w:w="994" w:type="dxa"/>
            <w:noWrap/>
            <w:vAlign w:val="center"/>
          </w:tcPr>
          <w:p w:rsidR="00612478" w:rsidRPr="00F72D4E" w:rsidRDefault="00612478" w:rsidP="00745EE5">
            <w:pPr>
              <w:jc w:val="right"/>
              <w:rPr>
                <w:bCs/>
                <w:sz w:val="22"/>
                <w:szCs w:val="22"/>
              </w:rPr>
            </w:pPr>
            <w:r w:rsidRPr="00F72D4E">
              <w:rPr>
                <w:bCs/>
                <w:sz w:val="22"/>
                <w:szCs w:val="22"/>
              </w:rPr>
              <w:t>2015</w:t>
            </w:r>
          </w:p>
        </w:tc>
        <w:tc>
          <w:tcPr>
            <w:tcW w:w="1731" w:type="dxa"/>
            <w:noWrap/>
            <w:vAlign w:val="center"/>
          </w:tcPr>
          <w:p w:rsidR="00612478" w:rsidRPr="00F72D4E" w:rsidRDefault="00612478" w:rsidP="00745EE5">
            <w:pPr>
              <w:jc w:val="right"/>
              <w:rPr>
                <w:bCs/>
                <w:sz w:val="22"/>
                <w:szCs w:val="22"/>
              </w:rPr>
            </w:pPr>
            <w:r w:rsidRPr="00F72D4E">
              <w:rPr>
                <w:bCs/>
                <w:sz w:val="22"/>
                <w:szCs w:val="22"/>
              </w:rPr>
              <w:t>391.000.000</w:t>
            </w:r>
          </w:p>
        </w:tc>
        <w:tc>
          <w:tcPr>
            <w:tcW w:w="1594" w:type="dxa"/>
            <w:noWrap/>
            <w:vAlign w:val="center"/>
          </w:tcPr>
          <w:p w:rsidR="00612478" w:rsidRPr="00F72D4E" w:rsidRDefault="00612478" w:rsidP="00745EE5">
            <w:pPr>
              <w:jc w:val="right"/>
              <w:rPr>
                <w:bCs/>
                <w:sz w:val="22"/>
                <w:szCs w:val="22"/>
              </w:rPr>
            </w:pPr>
            <w:r w:rsidRPr="00F72D4E">
              <w:rPr>
                <w:bCs/>
                <w:sz w:val="22"/>
                <w:szCs w:val="22"/>
              </w:rPr>
              <w:t>158.500.000</w:t>
            </w:r>
          </w:p>
        </w:tc>
        <w:tc>
          <w:tcPr>
            <w:tcW w:w="1782" w:type="dxa"/>
            <w:noWrap/>
            <w:vAlign w:val="center"/>
          </w:tcPr>
          <w:p w:rsidR="00612478" w:rsidRPr="00F72D4E" w:rsidRDefault="00612478" w:rsidP="00745EE5">
            <w:pPr>
              <w:jc w:val="right"/>
              <w:rPr>
                <w:bCs/>
                <w:sz w:val="22"/>
                <w:szCs w:val="22"/>
              </w:rPr>
            </w:pPr>
            <w:r w:rsidRPr="00F72D4E">
              <w:rPr>
                <w:bCs/>
                <w:sz w:val="22"/>
                <w:szCs w:val="22"/>
              </w:rPr>
              <w:t> 0</w:t>
            </w:r>
          </w:p>
        </w:tc>
        <w:tc>
          <w:tcPr>
            <w:tcW w:w="1519" w:type="dxa"/>
            <w:noWrap/>
            <w:vAlign w:val="center"/>
          </w:tcPr>
          <w:p w:rsidR="00612478" w:rsidRPr="00F72D4E" w:rsidRDefault="00612478" w:rsidP="00745EE5">
            <w:pPr>
              <w:jc w:val="right"/>
              <w:rPr>
                <w:bCs/>
                <w:sz w:val="22"/>
                <w:szCs w:val="22"/>
              </w:rPr>
            </w:pPr>
            <w:r w:rsidRPr="00F72D4E">
              <w:rPr>
                <w:bCs/>
                <w:sz w:val="22"/>
                <w:szCs w:val="22"/>
              </w:rPr>
              <w:t>549.500.000</w:t>
            </w:r>
          </w:p>
        </w:tc>
        <w:tc>
          <w:tcPr>
            <w:tcW w:w="2059" w:type="dxa"/>
            <w:noWrap/>
            <w:vAlign w:val="center"/>
          </w:tcPr>
          <w:p w:rsidR="00612478" w:rsidRPr="00F72D4E" w:rsidRDefault="00612478" w:rsidP="00745EE5">
            <w:pPr>
              <w:jc w:val="right"/>
              <w:rPr>
                <w:bCs/>
                <w:sz w:val="22"/>
                <w:szCs w:val="22"/>
              </w:rPr>
            </w:pPr>
            <w:r w:rsidRPr="00F72D4E">
              <w:rPr>
                <w:bCs/>
                <w:sz w:val="22"/>
                <w:szCs w:val="22"/>
              </w:rPr>
              <w:t>2.297.536.000</w:t>
            </w:r>
          </w:p>
        </w:tc>
        <w:tc>
          <w:tcPr>
            <w:tcW w:w="861" w:type="dxa"/>
            <w:noWrap/>
            <w:vAlign w:val="center"/>
          </w:tcPr>
          <w:p w:rsidR="00612478" w:rsidRPr="00F72D4E" w:rsidRDefault="00612478" w:rsidP="00745EE5">
            <w:pPr>
              <w:jc w:val="right"/>
              <w:rPr>
                <w:bCs/>
                <w:sz w:val="22"/>
                <w:szCs w:val="22"/>
              </w:rPr>
            </w:pPr>
            <w:r w:rsidRPr="00F72D4E">
              <w:rPr>
                <w:bCs/>
                <w:sz w:val="22"/>
                <w:szCs w:val="22"/>
              </w:rPr>
              <w:t>23,92</w:t>
            </w:r>
          </w:p>
        </w:tc>
      </w:tr>
      <w:tr w:rsidR="00612478" w:rsidRPr="00FA6964" w:rsidTr="00745EE5">
        <w:trPr>
          <w:trHeight w:val="463"/>
          <w:jc w:val="center"/>
        </w:trPr>
        <w:tc>
          <w:tcPr>
            <w:tcW w:w="994" w:type="dxa"/>
            <w:noWrap/>
            <w:vAlign w:val="center"/>
          </w:tcPr>
          <w:p w:rsidR="00612478" w:rsidRPr="00F72D4E" w:rsidRDefault="00612478" w:rsidP="00745EE5">
            <w:pPr>
              <w:jc w:val="right"/>
              <w:rPr>
                <w:b/>
                <w:bCs/>
                <w:sz w:val="22"/>
                <w:szCs w:val="22"/>
              </w:rPr>
            </w:pPr>
            <w:r w:rsidRPr="00F72D4E">
              <w:rPr>
                <w:b/>
                <w:bCs/>
                <w:sz w:val="22"/>
                <w:szCs w:val="22"/>
              </w:rPr>
              <w:t>2016</w:t>
            </w:r>
          </w:p>
        </w:tc>
        <w:tc>
          <w:tcPr>
            <w:tcW w:w="1731" w:type="dxa"/>
            <w:noWrap/>
            <w:vAlign w:val="center"/>
          </w:tcPr>
          <w:p w:rsidR="00612478" w:rsidRPr="00F72D4E" w:rsidRDefault="00612478" w:rsidP="00745EE5">
            <w:pPr>
              <w:jc w:val="right"/>
              <w:rPr>
                <w:b/>
                <w:bCs/>
                <w:sz w:val="22"/>
                <w:szCs w:val="22"/>
              </w:rPr>
            </w:pPr>
            <w:r w:rsidRPr="00F72D4E">
              <w:rPr>
                <w:b/>
                <w:bCs/>
                <w:sz w:val="22"/>
                <w:szCs w:val="22"/>
              </w:rPr>
              <w:t>558.870.000</w:t>
            </w:r>
          </w:p>
        </w:tc>
        <w:tc>
          <w:tcPr>
            <w:tcW w:w="1594" w:type="dxa"/>
            <w:noWrap/>
            <w:vAlign w:val="center"/>
          </w:tcPr>
          <w:p w:rsidR="00612478" w:rsidRPr="00F72D4E" w:rsidRDefault="00612478" w:rsidP="00745EE5">
            <w:pPr>
              <w:jc w:val="right"/>
              <w:rPr>
                <w:b/>
                <w:bCs/>
                <w:sz w:val="22"/>
                <w:szCs w:val="22"/>
              </w:rPr>
            </w:pPr>
            <w:r w:rsidRPr="00F72D4E">
              <w:rPr>
                <w:b/>
                <w:bCs/>
                <w:sz w:val="22"/>
                <w:szCs w:val="22"/>
              </w:rPr>
              <w:t>169.240.000</w:t>
            </w:r>
          </w:p>
        </w:tc>
        <w:tc>
          <w:tcPr>
            <w:tcW w:w="1782" w:type="dxa"/>
            <w:noWrap/>
            <w:vAlign w:val="center"/>
          </w:tcPr>
          <w:p w:rsidR="00612478" w:rsidRPr="00F72D4E" w:rsidRDefault="00612478" w:rsidP="00745EE5">
            <w:pPr>
              <w:jc w:val="right"/>
              <w:rPr>
                <w:b/>
                <w:bCs/>
                <w:sz w:val="22"/>
                <w:szCs w:val="22"/>
              </w:rPr>
            </w:pPr>
            <w:r w:rsidRPr="00F72D4E">
              <w:rPr>
                <w:b/>
                <w:bCs/>
                <w:sz w:val="22"/>
                <w:szCs w:val="22"/>
              </w:rPr>
              <w:t> 0</w:t>
            </w:r>
          </w:p>
        </w:tc>
        <w:tc>
          <w:tcPr>
            <w:tcW w:w="1519" w:type="dxa"/>
            <w:noWrap/>
            <w:vAlign w:val="center"/>
          </w:tcPr>
          <w:p w:rsidR="00612478" w:rsidRPr="00F72D4E" w:rsidRDefault="00612478" w:rsidP="00745EE5">
            <w:pPr>
              <w:jc w:val="right"/>
              <w:rPr>
                <w:b/>
                <w:bCs/>
                <w:sz w:val="22"/>
                <w:szCs w:val="22"/>
              </w:rPr>
            </w:pPr>
            <w:r w:rsidRPr="00F72D4E">
              <w:rPr>
                <w:b/>
                <w:bCs/>
                <w:sz w:val="22"/>
                <w:szCs w:val="22"/>
              </w:rPr>
              <w:t>728.110.000</w:t>
            </w:r>
          </w:p>
        </w:tc>
        <w:tc>
          <w:tcPr>
            <w:tcW w:w="2059" w:type="dxa"/>
            <w:noWrap/>
            <w:vAlign w:val="center"/>
          </w:tcPr>
          <w:p w:rsidR="00612478" w:rsidRPr="00F72D4E" w:rsidRDefault="00612478" w:rsidP="00745EE5">
            <w:pPr>
              <w:jc w:val="right"/>
              <w:rPr>
                <w:b/>
                <w:bCs/>
                <w:sz w:val="22"/>
                <w:szCs w:val="22"/>
              </w:rPr>
            </w:pPr>
            <w:r w:rsidRPr="00F72D4E">
              <w:rPr>
                <w:b/>
                <w:bCs/>
                <w:sz w:val="22"/>
                <w:szCs w:val="22"/>
              </w:rPr>
              <w:t>2.777.769.000</w:t>
            </w:r>
          </w:p>
        </w:tc>
        <w:tc>
          <w:tcPr>
            <w:tcW w:w="861" w:type="dxa"/>
            <w:noWrap/>
            <w:vAlign w:val="center"/>
          </w:tcPr>
          <w:p w:rsidR="00612478" w:rsidRPr="00F72D4E" w:rsidRDefault="00612478" w:rsidP="00745EE5">
            <w:pPr>
              <w:jc w:val="right"/>
              <w:rPr>
                <w:b/>
                <w:bCs/>
                <w:sz w:val="22"/>
                <w:szCs w:val="22"/>
              </w:rPr>
            </w:pPr>
            <w:r w:rsidRPr="00F72D4E">
              <w:rPr>
                <w:b/>
                <w:bCs/>
                <w:sz w:val="22"/>
                <w:szCs w:val="22"/>
              </w:rPr>
              <w:t>26,21</w:t>
            </w:r>
          </w:p>
        </w:tc>
      </w:tr>
    </w:tbl>
    <w:p w:rsidR="00612478" w:rsidRDefault="00612478" w:rsidP="00612478">
      <w:pPr>
        <w:jc w:val="center"/>
      </w:pPr>
    </w:p>
    <w:p w:rsidR="00612478" w:rsidRDefault="00612478" w:rsidP="00612478">
      <w:pPr>
        <w:jc w:val="center"/>
      </w:pPr>
    </w:p>
    <w:p w:rsidR="00612478" w:rsidRDefault="00612478" w:rsidP="00612478">
      <w:pPr>
        <w:jc w:val="center"/>
      </w:pPr>
    </w:p>
    <w:p w:rsidR="00612478" w:rsidRDefault="00612478" w:rsidP="00612478">
      <w:pPr>
        <w:jc w:val="center"/>
      </w:pPr>
    </w:p>
    <w:p w:rsidR="00612478" w:rsidRDefault="00612478" w:rsidP="00612478">
      <w:pPr>
        <w:jc w:val="center"/>
      </w:pPr>
    </w:p>
    <w:p w:rsidR="00612478" w:rsidRDefault="00612478" w:rsidP="00612478">
      <w:pPr>
        <w:jc w:val="center"/>
      </w:pPr>
    </w:p>
    <w:p w:rsidR="00612478" w:rsidRDefault="00612478" w:rsidP="00612478">
      <w:pPr>
        <w:jc w:val="center"/>
        <w:sectPr w:rsidR="00612478" w:rsidSect="00745EE5">
          <w:pgSz w:w="11906" w:h="16838"/>
          <w:pgMar w:top="1418" w:right="992" w:bottom="1418" w:left="992" w:header="708" w:footer="708" w:gutter="0"/>
          <w:cols w:space="708"/>
          <w:docGrid w:linePitch="360"/>
        </w:sectPr>
      </w:pPr>
    </w:p>
    <w:p w:rsidR="00612478" w:rsidRDefault="00612478" w:rsidP="00612478">
      <w:pPr>
        <w:spacing w:after="0" w:line="240" w:lineRule="auto"/>
        <w:jc w:val="both"/>
        <w:rPr>
          <w:b/>
          <w:sz w:val="18"/>
        </w:rPr>
      </w:pPr>
    </w:p>
    <w:p w:rsidR="00612478" w:rsidRPr="00672C05" w:rsidRDefault="00612478" w:rsidP="00612478">
      <w:pPr>
        <w:spacing w:after="0" w:line="240" w:lineRule="auto"/>
        <w:jc w:val="both"/>
        <w:rPr>
          <w:sz w:val="18"/>
        </w:rPr>
      </w:pPr>
      <w:r w:rsidRPr="00672C05">
        <w:rPr>
          <w:noProof/>
          <w:lang w:eastAsia="tr-TR"/>
        </w:rPr>
        <w:drawing>
          <wp:anchor distT="0" distB="0" distL="114300" distR="114300" simplePos="0" relativeHeight="251660288" behindDoc="0" locked="0" layoutInCell="1" allowOverlap="1" wp14:anchorId="49DBE784" wp14:editId="144D82FB">
            <wp:simplePos x="0" y="0"/>
            <wp:positionH relativeFrom="column">
              <wp:posOffset>-217805</wp:posOffset>
            </wp:positionH>
            <wp:positionV relativeFrom="paragraph">
              <wp:posOffset>-2540</wp:posOffset>
            </wp:positionV>
            <wp:extent cx="6934835" cy="4296410"/>
            <wp:effectExtent l="0" t="0" r="18415" b="27940"/>
            <wp:wrapSquare wrapText="bothSides"/>
            <wp:docPr id="67"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672C05">
        <w:rPr>
          <w:sz w:val="18"/>
        </w:rPr>
        <w:t>NOT: 2016 yılsonu itibariyle 475.524.609,12-TL. Ödenek İçişleri Bakanlığı İller İdaresi Genel Müdürlüğünden aktarılmış ve 2017 Yılı Yatırım Bütçesine “Devirli Ödenek Kaydı” yapılmıştır.</w:t>
      </w:r>
    </w:p>
    <w:p w:rsidR="00612478" w:rsidRDefault="00612478" w:rsidP="00612478">
      <w:pPr>
        <w:pStyle w:val="Balk3"/>
        <w:numPr>
          <w:ilvl w:val="0"/>
          <w:numId w:val="0"/>
        </w:numPr>
        <w:rPr>
          <w:i/>
          <w:sz w:val="16"/>
          <w:szCs w:val="16"/>
        </w:rPr>
      </w:pPr>
    </w:p>
    <w:p w:rsidR="00612478" w:rsidRDefault="00612478" w:rsidP="00612478">
      <w:pPr>
        <w:pStyle w:val="Balk3"/>
        <w:numPr>
          <w:ilvl w:val="0"/>
          <w:numId w:val="0"/>
        </w:numPr>
      </w:pPr>
    </w:p>
    <w:p w:rsidR="00612478" w:rsidRPr="00B92726" w:rsidRDefault="00612478" w:rsidP="00612478">
      <w:pPr>
        <w:pStyle w:val="Balk3"/>
        <w:numPr>
          <w:ilvl w:val="0"/>
          <w:numId w:val="0"/>
        </w:numPr>
      </w:pPr>
      <w:bookmarkStart w:id="57" w:name="_Toc476665064"/>
      <w:r w:rsidRPr="00B92726">
        <w:t>3. Mali Denetim Sonuçları</w:t>
      </w:r>
      <w:bookmarkEnd w:id="57"/>
    </w:p>
    <w:bookmarkEnd w:id="53"/>
    <w:p w:rsidR="00612478" w:rsidRPr="00B92726" w:rsidRDefault="00612478" w:rsidP="00612478">
      <w:pPr>
        <w:spacing w:after="0" w:line="240" w:lineRule="auto"/>
        <w:jc w:val="both"/>
        <w:rPr>
          <w:szCs w:val="24"/>
        </w:rPr>
      </w:pPr>
    </w:p>
    <w:p w:rsidR="00612478" w:rsidRPr="00B92726" w:rsidRDefault="00612478" w:rsidP="00612478">
      <w:pPr>
        <w:spacing w:after="0" w:line="240" w:lineRule="auto"/>
        <w:jc w:val="both"/>
        <w:rPr>
          <w:b/>
          <w:szCs w:val="24"/>
        </w:rPr>
      </w:pPr>
      <w:r w:rsidRPr="00B92726">
        <w:rPr>
          <w:b/>
          <w:szCs w:val="24"/>
        </w:rPr>
        <w:t>3.1. Mali Dış Denetim</w:t>
      </w:r>
    </w:p>
    <w:p w:rsidR="00612478" w:rsidRPr="00B92726" w:rsidRDefault="00612478" w:rsidP="00612478">
      <w:pPr>
        <w:spacing w:after="0" w:line="240" w:lineRule="auto"/>
        <w:jc w:val="both"/>
        <w:rPr>
          <w:szCs w:val="24"/>
        </w:rPr>
      </w:pPr>
    </w:p>
    <w:p w:rsidR="00612478" w:rsidRDefault="00612478" w:rsidP="00612478">
      <w:pPr>
        <w:spacing w:after="0" w:line="240" w:lineRule="auto"/>
        <w:ind w:firstLine="708"/>
        <w:jc w:val="both"/>
        <w:rPr>
          <w:rFonts w:eastAsiaTheme="minorHAnsi"/>
          <w:szCs w:val="24"/>
        </w:rPr>
      </w:pPr>
      <w:r w:rsidRPr="00CF77E0">
        <w:rPr>
          <w:rFonts w:eastAsiaTheme="minorHAnsi"/>
          <w:szCs w:val="24"/>
        </w:rPr>
        <w:t>6805 sayılı Sayıştay Kanunu gereğince Sayıştay Başkanlığınca yürütülen Bakanlığımız 2015 Yılı Düzenlilik Denetimi (Nisan 2016) sonucunda;  Bakanlığımıza ait 8 adet bulgu tespit edilmiştir.</w:t>
      </w:r>
    </w:p>
    <w:p w:rsidR="00612478" w:rsidRDefault="00612478" w:rsidP="00612478">
      <w:pPr>
        <w:spacing w:after="0" w:line="240" w:lineRule="auto"/>
        <w:jc w:val="both"/>
        <w:rPr>
          <w:rFonts w:eastAsiaTheme="minorHAnsi"/>
          <w:szCs w:val="24"/>
        </w:rPr>
      </w:pPr>
    </w:p>
    <w:p w:rsidR="00612478" w:rsidRDefault="00612478" w:rsidP="00612478">
      <w:pPr>
        <w:spacing w:after="0" w:line="240" w:lineRule="auto"/>
        <w:ind w:firstLine="708"/>
        <w:jc w:val="both"/>
        <w:rPr>
          <w:rFonts w:eastAsiaTheme="minorHAnsi"/>
          <w:szCs w:val="24"/>
        </w:rPr>
      </w:pPr>
      <w:r w:rsidRPr="00CF77E0">
        <w:rPr>
          <w:rFonts w:eastAsiaTheme="minorHAnsi"/>
          <w:szCs w:val="24"/>
        </w:rPr>
        <w:t>Bulgulara ilişkin görüş ve cevapların oluşturulması amacıyla Sayıştay Başkanlığından gelen 13/04/2016 tarihli ve 16687 sayılı yazıya istinaden; Strateji Geliştirme Başkanlığınca rapordaki bulgular doğrultusunda ilgili birimlerden cevabi yazıları talep edilmiştir. Bulguların ilgili olduğu birimlerden gelen yazılar neticesinde oluşturulan görüş ve cevaplar 12/05/2016 ve tarihli 91394 sayılı yazı ile Sayıştay Başkanlığına gönderilmiştir.</w:t>
      </w:r>
    </w:p>
    <w:p w:rsidR="00612478" w:rsidRPr="00CF77E0" w:rsidRDefault="00612478" w:rsidP="00612478">
      <w:pPr>
        <w:spacing w:after="0" w:line="240" w:lineRule="auto"/>
        <w:jc w:val="both"/>
        <w:rPr>
          <w:rFonts w:eastAsiaTheme="minorHAnsi"/>
          <w:szCs w:val="24"/>
        </w:rPr>
      </w:pPr>
    </w:p>
    <w:p w:rsidR="00612478" w:rsidRDefault="00612478" w:rsidP="00612478">
      <w:pPr>
        <w:spacing w:after="0" w:line="240" w:lineRule="auto"/>
        <w:ind w:firstLine="708"/>
        <w:jc w:val="both"/>
        <w:rPr>
          <w:rFonts w:eastAsiaTheme="minorHAnsi"/>
          <w:szCs w:val="24"/>
        </w:rPr>
      </w:pPr>
      <w:r w:rsidRPr="00CF77E0">
        <w:rPr>
          <w:rFonts w:eastAsiaTheme="minorHAnsi"/>
          <w:szCs w:val="24"/>
        </w:rPr>
        <w:t>Sayıştay B</w:t>
      </w:r>
      <w:r>
        <w:rPr>
          <w:rFonts w:eastAsiaTheme="minorHAnsi"/>
          <w:szCs w:val="24"/>
        </w:rPr>
        <w:t xml:space="preserve">aşkanlığının Ağustos 2016 sonuç raporunda; 2 adet </w:t>
      </w:r>
      <w:r w:rsidRPr="00CF77E0">
        <w:rPr>
          <w:rFonts w:eastAsiaTheme="minorHAnsi"/>
          <w:szCs w:val="24"/>
        </w:rPr>
        <w:t xml:space="preserve">bulgu denetimi etkilemeyen ancak takibi gereken ve 6 adet bulgunun da 2016 yılında yapılacak denetimde izlemeye alındığı bildirilmiştir. </w:t>
      </w:r>
    </w:p>
    <w:p w:rsidR="00612478" w:rsidRPr="00CF77E0" w:rsidRDefault="00612478" w:rsidP="00612478">
      <w:pPr>
        <w:spacing w:after="0" w:line="240" w:lineRule="auto"/>
        <w:jc w:val="both"/>
        <w:rPr>
          <w:rFonts w:eastAsiaTheme="minorHAnsi"/>
          <w:szCs w:val="24"/>
        </w:rPr>
      </w:pPr>
    </w:p>
    <w:p w:rsidR="00612478" w:rsidRPr="00CF77E0" w:rsidRDefault="00612478" w:rsidP="00612478">
      <w:pPr>
        <w:spacing w:after="0" w:line="240" w:lineRule="auto"/>
        <w:ind w:firstLine="708"/>
        <w:jc w:val="both"/>
        <w:rPr>
          <w:rFonts w:eastAsiaTheme="minorHAnsi"/>
          <w:szCs w:val="24"/>
        </w:rPr>
      </w:pPr>
      <w:r w:rsidRPr="00CF77E0">
        <w:rPr>
          <w:rFonts w:eastAsiaTheme="minorHAnsi"/>
          <w:szCs w:val="24"/>
        </w:rPr>
        <w:t xml:space="preserve">Bakanlığımızın hedef ve göstergeleriyle ilgili olarak faaliyet sonuçlarının değerlendirilmesini sağlamak amacıyla yapılan 2015 Yılı Performans Denetim Raporunda ise; </w:t>
      </w:r>
    </w:p>
    <w:p w:rsidR="00612478" w:rsidRPr="007B3E7D" w:rsidRDefault="00612478" w:rsidP="0032372C">
      <w:pPr>
        <w:pStyle w:val="ListeParagraf"/>
        <w:numPr>
          <w:ilvl w:val="0"/>
          <w:numId w:val="139"/>
        </w:numPr>
        <w:jc w:val="both"/>
        <w:rPr>
          <w:rFonts w:eastAsiaTheme="minorHAnsi"/>
        </w:rPr>
      </w:pPr>
      <w:r w:rsidRPr="007B3E7D">
        <w:rPr>
          <w:rFonts w:eastAsiaTheme="minorHAnsi"/>
        </w:rPr>
        <w:t>2015-2019 dönemine ait Stratejik Plan,</w:t>
      </w:r>
    </w:p>
    <w:p w:rsidR="00612478" w:rsidRPr="007B3E7D" w:rsidRDefault="00612478" w:rsidP="0032372C">
      <w:pPr>
        <w:pStyle w:val="ListeParagraf"/>
        <w:numPr>
          <w:ilvl w:val="0"/>
          <w:numId w:val="139"/>
        </w:numPr>
        <w:jc w:val="both"/>
        <w:rPr>
          <w:rFonts w:eastAsiaTheme="minorHAnsi"/>
        </w:rPr>
      </w:pPr>
      <w:r w:rsidRPr="007B3E7D">
        <w:rPr>
          <w:rFonts w:eastAsiaTheme="minorHAnsi"/>
        </w:rPr>
        <w:t>2015 yılı Performans Programı,</w:t>
      </w:r>
    </w:p>
    <w:p w:rsidR="00612478" w:rsidRPr="007B3E7D" w:rsidRDefault="00612478" w:rsidP="0032372C">
      <w:pPr>
        <w:pStyle w:val="ListeParagraf"/>
        <w:numPr>
          <w:ilvl w:val="0"/>
          <w:numId w:val="139"/>
        </w:numPr>
        <w:jc w:val="both"/>
        <w:rPr>
          <w:rFonts w:eastAsiaTheme="minorHAnsi"/>
        </w:rPr>
      </w:pPr>
      <w:r w:rsidRPr="007B3E7D">
        <w:rPr>
          <w:rFonts w:eastAsiaTheme="minorHAnsi"/>
        </w:rPr>
        <w:lastRenderedPageBreak/>
        <w:t xml:space="preserve">2015 yılı İdare Faaliyet Raporu ve </w:t>
      </w:r>
    </w:p>
    <w:p w:rsidR="00612478" w:rsidRPr="007B3E7D" w:rsidRDefault="00612478" w:rsidP="0032372C">
      <w:pPr>
        <w:pStyle w:val="ListeParagraf"/>
        <w:numPr>
          <w:ilvl w:val="0"/>
          <w:numId w:val="139"/>
        </w:numPr>
        <w:jc w:val="both"/>
        <w:rPr>
          <w:rFonts w:eastAsiaTheme="minorHAnsi"/>
        </w:rPr>
      </w:pPr>
      <w:r w:rsidRPr="007B3E7D">
        <w:rPr>
          <w:rFonts w:eastAsiaTheme="minorHAnsi"/>
        </w:rPr>
        <w:t xml:space="preserve">Faaliyet sonuçları ölçümünde kullanılan veri kayıt sistemlerinin denetimleri </w:t>
      </w:r>
    </w:p>
    <w:p w:rsidR="00612478" w:rsidRDefault="00612478" w:rsidP="00612478">
      <w:pPr>
        <w:spacing w:after="0" w:line="240" w:lineRule="auto"/>
        <w:jc w:val="both"/>
        <w:rPr>
          <w:rFonts w:eastAsiaTheme="minorHAnsi"/>
          <w:szCs w:val="24"/>
        </w:rPr>
      </w:pPr>
    </w:p>
    <w:p w:rsidR="00612478" w:rsidRDefault="00612478" w:rsidP="00612478">
      <w:pPr>
        <w:spacing w:after="0" w:line="240" w:lineRule="auto"/>
        <w:jc w:val="both"/>
        <w:rPr>
          <w:rFonts w:eastAsiaTheme="minorHAnsi"/>
          <w:szCs w:val="24"/>
        </w:rPr>
      </w:pPr>
      <w:r w:rsidRPr="00CF77E0">
        <w:rPr>
          <w:rFonts w:eastAsiaTheme="minorHAnsi"/>
          <w:szCs w:val="24"/>
        </w:rPr>
        <w:t>yapılmış olup, herhangi bir bulgu tespit edilmemiştir.</w:t>
      </w:r>
    </w:p>
    <w:p w:rsidR="00612478" w:rsidRDefault="00612478" w:rsidP="00612478">
      <w:pPr>
        <w:spacing w:after="0" w:line="240" w:lineRule="auto"/>
        <w:jc w:val="both"/>
        <w:rPr>
          <w:b/>
          <w:szCs w:val="24"/>
        </w:rPr>
      </w:pPr>
    </w:p>
    <w:p w:rsidR="00612478" w:rsidRPr="00B92726" w:rsidRDefault="00612478" w:rsidP="00612478">
      <w:pPr>
        <w:spacing w:after="0" w:line="240" w:lineRule="auto"/>
        <w:jc w:val="both"/>
        <w:rPr>
          <w:b/>
          <w:szCs w:val="24"/>
        </w:rPr>
      </w:pPr>
      <w:r>
        <w:rPr>
          <w:b/>
          <w:szCs w:val="24"/>
        </w:rPr>
        <w:t>3.2. Ön Mali Kontrol</w:t>
      </w:r>
    </w:p>
    <w:p w:rsidR="00612478" w:rsidRDefault="00612478" w:rsidP="00612478">
      <w:pPr>
        <w:spacing w:after="0" w:line="240" w:lineRule="auto"/>
        <w:jc w:val="both"/>
        <w:rPr>
          <w:szCs w:val="24"/>
        </w:rPr>
      </w:pPr>
    </w:p>
    <w:p w:rsidR="00612478" w:rsidRDefault="00612478" w:rsidP="00612478">
      <w:pPr>
        <w:ind w:firstLine="708"/>
        <w:jc w:val="both"/>
      </w:pPr>
      <w:r>
        <w:t>5018 sayılı Kamu Mali</w:t>
      </w:r>
      <w:r w:rsidRPr="000631BF">
        <w:t xml:space="preserve"> Yönetimi ve Kon</w:t>
      </w:r>
      <w:r>
        <w:t>trol Kanununun 55, 56, 57 ve 58’</w:t>
      </w:r>
      <w:r w:rsidRPr="000631BF">
        <w:t>inci maddelerine dayanılarak hazırlanan ve 31.12.2005 tarih</w:t>
      </w:r>
      <w:r>
        <w:t>li</w:t>
      </w:r>
      <w:r w:rsidRPr="000631BF">
        <w:t xml:space="preserve"> ve 26040 sayılı Resmi Gazetede yayımlanarak yürürlüğe giren; “İç Kontrol ve Ön Mali Kon</w:t>
      </w:r>
      <w:r>
        <w:t xml:space="preserve">trole İlişkin Usul ve Esaslar” kapsamında </w:t>
      </w:r>
      <w:r w:rsidRPr="00B61DEB">
        <w:t>Bakanlığımız Ön Mali Kontrol Yön</w:t>
      </w:r>
      <w:r>
        <w:t xml:space="preserve">ergesi yürürlükte olup, </w:t>
      </w:r>
      <w:r w:rsidRPr="00B61DEB">
        <w:t xml:space="preserve"> her yıl riskli alanlar dikkate alınarak belirlenen ön mali kontrole tabi mali karar ve işlemler Müsteşarlık Makamının</w:t>
      </w:r>
      <w:r>
        <w:t>12/02/2016 tarih ve 28978 sayılı</w:t>
      </w:r>
      <w:r w:rsidRPr="00B61DEB">
        <w:t xml:space="preserve"> Onayı ile belirlenmiştir. Ön mali kontrol sonucunda, uygun görüş verilip verilmemesi danışma ve önleyici niteliğe haiz olup, mali karar ve işlemlerin harcama yetkilisi tarafından uygulanmasında bağlayıcı değildir. Gerçekleşen tüm işlemlerin kayıtları Başkanlığımızca tarafından üst yöneticiye bildirilmekte iç ve dış denetim sırasında denetçilere sunulmaktadır.</w:t>
      </w:r>
    </w:p>
    <w:p w:rsidR="00612478" w:rsidRDefault="00612478" w:rsidP="00612478">
      <w:pPr>
        <w:ind w:firstLine="708"/>
        <w:jc w:val="both"/>
      </w:pPr>
      <w:r>
        <w:t xml:space="preserve">Bakanlığımız Ön Mali Kontrol Yönergesi ve 12.02.2016 tarih ve 28978 sayılı Müsteşarlık Makamı Olurları doğrultusunda 2016 yılında </w:t>
      </w:r>
      <w:r w:rsidRPr="000631BF">
        <w:t>Başkanlığımızca yürütülen iş ve işlemlere ilişkin</w:t>
      </w:r>
      <w:r>
        <w:t xml:space="preserve"> bilgiler </w:t>
      </w:r>
      <w:r w:rsidRPr="000631BF">
        <w:t xml:space="preserve">aşağıda </w:t>
      </w:r>
      <w:r>
        <w:t>belirtilmiştir.</w:t>
      </w:r>
    </w:p>
    <w:p w:rsidR="00612478" w:rsidRDefault="00612478" w:rsidP="00612478">
      <w:pPr>
        <w:rPr>
          <w:b/>
          <w:bCs/>
          <w:color w:val="000000"/>
        </w:rPr>
      </w:pPr>
      <w:r>
        <w:rPr>
          <w:b/>
          <w:bCs/>
          <w:color w:val="000000"/>
        </w:rPr>
        <w:t>2016 Yılı Ön Mali Kontrol İşlemleri (Adet):</w:t>
      </w:r>
    </w:p>
    <w:tbl>
      <w:tblPr>
        <w:tblStyle w:val="TabloWeb21"/>
        <w:tblW w:w="9685" w:type="dxa"/>
        <w:jc w:val="center"/>
        <w:tblLayout w:type="fixed"/>
        <w:tblLook w:val="04A0" w:firstRow="1" w:lastRow="0" w:firstColumn="1" w:lastColumn="0" w:noHBand="0" w:noVBand="1"/>
      </w:tblPr>
      <w:tblGrid>
        <w:gridCol w:w="1439"/>
        <w:gridCol w:w="1284"/>
        <w:gridCol w:w="1409"/>
        <w:gridCol w:w="1429"/>
        <w:gridCol w:w="1570"/>
        <w:gridCol w:w="1115"/>
        <w:gridCol w:w="1439"/>
      </w:tblGrid>
      <w:tr w:rsidR="00612478" w:rsidRPr="00D21356" w:rsidTr="00745EE5">
        <w:trPr>
          <w:cnfStyle w:val="100000000000" w:firstRow="1" w:lastRow="0" w:firstColumn="0" w:lastColumn="0" w:oddVBand="0" w:evenVBand="0" w:oddHBand="0" w:evenHBand="0" w:firstRowFirstColumn="0" w:firstRowLastColumn="0" w:lastRowFirstColumn="0" w:lastRowLastColumn="0"/>
          <w:trHeight w:val="574"/>
          <w:jc w:val="center"/>
        </w:trPr>
        <w:tc>
          <w:tcPr>
            <w:tcW w:w="1379"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Taahhüt Evrakı ve Sözleşme Tasarıları</w:t>
            </w:r>
          </w:p>
        </w:tc>
        <w:tc>
          <w:tcPr>
            <w:tcW w:w="2653" w:type="dxa"/>
            <w:gridSpan w:val="2"/>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Seyahat Kartı Listeleri</w:t>
            </w:r>
          </w:p>
        </w:tc>
        <w:tc>
          <w:tcPr>
            <w:tcW w:w="1389"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Yan Ödeme Cetvelleri</w:t>
            </w:r>
          </w:p>
        </w:tc>
        <w:tc>
          <w:tcPr>
            <w:tcW w:w="1530"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Sözleşmeli Personel Sayı ve Sözleşmeleri</w:t>
            </w:r>
          </w:p>
        </w:tc>
        <w:tc>
          <w:tcPr>
            <w:tcW w:w="1075"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Ödeme Emri Belgesi</w:t>
            </w:r>
          </w:p>
        </w:tc>
        <w:tc>
          <w:tcPr>
            <w:tcW w:w="1379"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Muhasebe İşlem Fişi</w:t>
            </w:r>
          </w:p>
        </w:tc>
      </w:tr>
      <w:tr w:rsidR="00612478" w:rsidRPr="00D21356" w:rsidTr="00745EE5">
        <w:trPr>
          <w:trHeight w:val="908"/>
          <w:jc w:val="center"/>
        </w:trPr>
        <w:tc>
          <w:tcPr>
            <w:tcW w:w="1379" w:type="dxa"/>
            <w:vMerge/>
            <w:hideMark/>
          </w:tcPr>
          <w:p w:rsidR="00612478" w:rsidRPr="00D21356" w:rsidRDefault="00612478" w:rsidP="00745EE5">
            <w:pPr>
              <w:rPr>
                <w:b/>
                <w:bCs/>
                <w:color w:val="000000"/>
                <w:szCs w:val="24"/>
              </w:rPr>
            </w:pPr>
          </w:p>
        </w:tc>
        <w:tc>
          <w:tcPr>
            <w:tcW w:w="1244" w:type="dxa"/>
            <w:hideMark/>
          </w:tcPr>
          <w:p w:rsidR="00612478" w:rsidRPr="00D21356" w:rsidRDefault="00612478" w:rsidP="00745EE5">
            <w:pPr>
              <w:jc w:val="center"/>
              <w:rPr>
                <w:b/>
                <w:bCs/>
                <w:color w:val="000000"/>
                <w:sz w:val="22"/>
                <w:szCs w:val="24"/>
              </w:rPr>
            </w:pPr>
            <w:r w:rsidRPr="00D21356">
              <w:rPr>
                <w:b/>
                <w:bCs/>
                <w:color w:val="000000"/>
                <w:sz w:val="22"/>
                <w:szCs w:val="24"/>
              </w:rPr>
              <w:t>Uygun Görüş Verilen (Kişi)</w:t>
            </w:r>
          </w:p>
        </w:tc>
        <w:tc>
          <w:tcPr>
            <w:tcW w:w="1369" w:type="dxa"/>
            <w:hideMark/>
          </w:tcPr>
          <w:p w:rsidR="00612478" w:rsidRPr="00D21356" w:rsidRDefault="00612478" w:rsidP="00745EE5">
            <w:pPr>
              <w:jc w:val="center"/>
              <w:rPr>
                <w:b/>
                <w:bCs/>
                <w:color w:val="000000"/>
                <w:sz w:val="22"/>
                <w:szCs w:val="24"/>
              </w:rPr>
            </w:pPr>
            <w:r w:rsidRPr="00D21356">
              <w:rPr>
                <w:b/>
                <w:bCs/>
                <w:color w:val="000000"/>
                <w:sz w:val="22"/>
                <w:szCs w:val="24"/>
              </w:rPr>
              <w:t>Uygun Görüş Verilmeyen (Kişi)</w:t>
            </w:r>
          </w:p>
        </w:tc>
        <w:tc>
          <w:tcPr>
            <w:tcW w:w="1389" w:type="dxa"/>
            <w:vMerge/>
            <w:hideMark/>
          </w:tcPr>
          <w:p w:rsidR="00612478" w:rsidRPr="00D21356" w:rsidRDefault="00612478" w:rsidP="00745EE5">
            <w:pPr>
              <w:rPr>
                <w:b/>
                <w:bCs/>
                <w:color w:val="000000"/>
                <w:szCs w:val="24"/>
              </w:rPr>
            </w:pPr>
          </w:p>
        </w:tc>
        <w:tc>
          <w:tcPr>
            <w:tcW w:w="1530" w:type="dxa"/>
            <w:vMerge/>
            <w:hideMark/>
          </w:tcPr>
          <w:p w:rsidR="00612478" w:rsidRPr="00D21356" w:rsidRDefault="00612478" w:rsidP="00745EE5">
            <w:pPr>
              <w:rPr>
                <w:b/>
                <w:bCs/>
                <w:color w:val="000000"/>
                <w:szCs w:val="24"/>
              </w:rPr>
            </w:pPr>
          </w:p>
        </w:tc>
        <w:tc>
          <w:tcPr>
            <w:tcW w:w="1075" w:type="dxa"/>
            <w:vMerge/>
            <w:hideMark/>
          </w:tcPr>
          <w:p w:rsidR="00612478" w:rsidRPr="00D21356" w:rsidRDefault="00612478" w:rsidP="00745EE5">
            <w:pPr>
              <w:rPr>
                <w:b/>
                <w:bCs/>
                <w:color w:val="000000"/>
                <w:szCs w:val="24"/>
              </w:rPr>
            </w:pPr>
          </w:p>
        </w:tc>
        <w:tc>
          <w:tcPr>
            <w:tcW w:w="1379" w:type="dxa"/>
            <w:vMerge/>
            <w:hideMark/>
          </w:tcPr>
          <w:p w:rsidR="00612478" w:rsidRPr="00D21356" w:rsidRDefault="00612478" w:rsidP="00745EE5">
            <w:pPr>
              <w:rPr>
                <w:b/>
                <w:bCs/>
                <w:color w:val="000000"/>
                <w:szCs w:val="24"/>
              </w:rPr>
            </w:pPr>
          </w:p>
        </w:tc>
      </w:tr>
      <w:tr w:rsidR="00612478" w:rsidRPr="00D21356" w:rsidTr="00745EE5">
        <w:trPr>
          <w:trHeight w:val="268"/>
          <w:jc w:val="center"/>
        </w:trPr>
        <w:tc>
          <w:tcPr>
            <w:tcW w:w="1379" w:type="dxa"/>
            <w:noWrap/>
            <w:hideMark/>
          </w:tcPr>
          <w:p w:rsidR="00612478" w:rsidRPr="00D21356" w:rsidRDefault="00612478" w:rsidP="00745EE5">
            <w:pPr>
              <w:jc w:val="center"/>
              <w:rPr>
                <w:b/>
                <w:color w:val="000000"/>
                <w:szCs w:val="24"/>
              </w:rPr>
            </w:pPr>
            <w:r w:rsidRPr="00D21356">
              <w:rPr>
                <w:b/>
                <w:color w:val="000000"/>
                <w:szCs w:val="24"/>
              </w:rPr>
              <w:t>8</w:t>
            </w:r>
          </w:p>
        </w:tc>
        <w:tc>
          <w:tcPr>
            <w:tcW w:w="1244" w:type="dxa"/>
            <w:noWrap/>
            <w:hideMark/>
          </w:tcPr>
          <w:p w:rsidR="00612478" w:rsidRPr="00D21356" w:rsidRDefault="00612478" w:rsidP="00745EE5">
            <w:pPr>
              <w:jc w:val="center"/>
              <w:rPr>
                <w:b/>
                <w:color w:val="000000"/>
                <w:szCs w:val="24"/>
              </w:rPr>
            </w:pPr>
            <w:r w:rsidRPr="00D21356">
              <w:rPr>
                <w:b/>
                <w:color w:val="000000"/>
                <w:szCs w:val="24"/>
              </w:rPr>
              <w:t>81</w:t>
            </w:r>
          </w:p>
        </w:tc>
        <w:tc>
          <w:tcPr>
            <w:tcW w:w="1369" w:type="dxa"/>
            <w:noWrap/>
            <w:hideMark/>
          </w:tcPr>
          <w:p w:rsidR="00612478" w:rsidRPr="00D21356" w:rsidRDefault="00612478" w:rsidP="00745EE5">
            <w:pPr>
              <w:jc w:val="center"/>
              <w:rPr>
                <w:b/>
                <w:color w:val="000000"/>
                <w:szCs w:val="24"/>
              </w:rPr>
            </w:pPr>
            <w:r w:rsidRPr="00D21356">
              <w:rPr>
                <w:b/>
                <w:color w:val="000000"/>
                <w:szCs w:val="24"/>
              </w:rPr>
              <w:t>16</w:t>
            </w:r>
          </w:p>
        </w:tc>
        <w:tc>
          <w:tcPr>
            <w:tcW w:w="1389" w:type="dxa"/>
            <w:noWrap/>
            <w:hideMark/>
          </w:tcPr>
          <w:p w:rsidR="00612478" w:rsidRPr="00D21356" w:rsidRDefault="00612478" w:rsidP="00745EE5">
            <w:pPr>
              <w:jc w:val="center"/>
              <w:rPr>
                <w:b/>
                <w:color w:val="000000"/>
                <w:szCs w:val="24"/>
              </w:rPr>
            </w:pPr>
            <w:r w:rsidRPr="00D21356">
              <w:rPr>
                <w:b/>
                <w:color w:val="000000"/>
                <w:szCs w:val="24"/>
              </w:rPr>
              <w:t>1</w:t>
            </w:r>
          </w:p>
        </w:tc>
        <w:tc>
          <w:tcPr>
            <w:tcW w:w="1530" w:type="dxa"/>
            <w:noWrap/>
            <w:hideMark/>
          </w:tcPr>
          <w:p w:rsidR="00612478" w:rsidRPr="00D21356" w:rsidRDefault="00612478" w:rsidP="00745EE5">
            <w:pPr>
              <w:jc w:val="center"/>
              <w:rPr>
                <w:b/>
                <w:color w:val="000000"/>
                <w:szCs w:val="24"/>
              </w:rPr>
            </w:pPr>
            <w:r w:rsidRPr="00D21356">
              <w:rPr>
                <w:b/>
                <w:color w:val="000000"/>
                <w:szCs w:val="24"/>
              </w:rPr>
              <w:t>377</w:t>
            </w:r>
          </w:p>
        </w:tc>
        <w:tc>
          <w:tcPr>
            <w:tcW w:w="1075" w:type="dxa"/>
            <w:noWrap/>
            <w:hideMark/>
          </w:tcPr>
          <w:p w:rsidR="00612478" w:rsidRPr="00D21356" w:rsidRDefault="00612478" w:rsidP="00745EE5">
            <w:pPr>
              <w:jc w:val="center"/>
              <w:rPr>
                <w:b/>
                <w:color w:val="000000"/>
                <w:szCs w:val="24"/>
              </w:rPr>
            </w:pPr>
            <w:r w:rsidRPr="00D21356">
              <w:rPr>
                <w:b/>
                <w:color w:val="000000"/>
                <w:szCs w:val="24"/>
              </w:rPr>
              <w:t>1.434</w:t>
            </w:r>
          </w:p>
        </w:tc>
        <w:tc>
          <w:tcPr>
            <w:tcW w:w="1379" w:type="dxa"/>
            <w:noWrap/>
            <w:hideMark/>
          </w:tcPr>
          <w:p w:rsidR="00612478" w:rsidRPr="00D21356" w:rsidRDefault="00612478" w:rsidP="00745EE5">
            <w:pPr>
              <w:jc w:val="center"/>
              <w:rPr>
                <w:b/>
                <w:color w:val="000000"/>
                <w:szCs w:val="24"/>
              </w:rPr>
            </w:pPr>
            <w:r w:rsidRPr="00D21356">
              <w:rPr>
                <w:b/>
                <w:color w:val="000000"/>
                <w:szCs w:val="24"/>
              </w:rPr>
              <w:t>60</w:t>
            </w:r>
          </w:p>
        </w:tc>
      </w:tr>
    </w:tbl>
    <w:p w:rsidR="00612478" w:rsidRDefault="00612478" w:rsidP="00612478">
      <w:pPr>
        <w:ind w:firstLine="708"/>
        <w:rPr>
          <w:b/>
          <w:u w:val="single"/>
        </w:rPr>
      </w:pPr>
    </w:p>
    <w:p w:rsidR="00612478" w:rsidRPr="00873FFA" w:rsidRDefault="00612478" w:rsidP="00612478">
      <w:pPr>
        <w:jc w:val="both"/>
        <w:rPr>
          <w:b/>
        </w:rPr>
      </w:pPr>
      <w:r w:rsidRPr="00873FFA">
        <w:rPr>
          <w:b/>
        </w:rPr>
        <w:t>Kamu Zararı</w:t>
      </w:r>
    </w:p>
    <w:p w:rsidR="00612478" w:rsidRPr="008D770D" w:rsidRDefault="00612478" w:rsidP="00612478">
      <w:pPr>
        <w:ind w:firstLine="708"/>
        <w:jc w:val="both"/>
      </w:pPr>
      <w:r w:rsidRPr="008D770D">
        <w:t>5018 sayılı Kamu Mali Yönetimi ve Kontrol Kanununun 71’inci maddesine dayanılarak hazırlanan “Kamu Zararlarının Tahsiline İlişkin Usul ve Esaslar Hakkında Yönetmelik” çerçevesinde;</w:t>
      </w:r>
    </w:p>
    <w:p w:rsidR="00612478" w:rsidRPr="008D770D" w:rsidRDefault="00612478" w:rsidP="00612478">
      <w:pPr>
        <w:pStyle w:val="ListeParagraf"/>
        <w:numPr>
          <w:ilvl w:val="0"/>
          <w:numId w:val="117"/>
        </w:numPr>
        <w:jc w:val="both"/>
      </w:pPr>
      <w:r w:rsidRPr="008D770D">
        <w:t xml:space="preserve">Merkez Birimlerinin maaş ödemelerine ilişkin fazla ve yersiz ödemelerden , </w:t>
      </w:r>
    </w:p>
    <w:p w:rsidR="00612478" w:rsidRPr="008D770D" w:rsidRDefault="00612478" w:rsidP="00612478">
      <w:pPr>
        <w:pStyle w:val="ListeParagraf"/>
        <w:numPr>
          <w:ilvl w:val="0"/>
          <w:numId w:val="117"/>
        </w:numPr>
        <w:jc w:val="both"/>
      </w:pPr>
      <w:r>
        <w:t xml:space="preserve">Sinema Filmlerinin </w:t>
      </w:r>
      <w:r w:rsidRPr="008D770D">
        <w:t xml:space="preserve">Desteklenmesi Hakkında Yönetmelik kapsamında film projelerine verilen destek ödemelerinden, </w:t>
      </w:r>
    </w:p>
    <w:p w:rsidR="00612478" w:rsidRPr="008D770D" w:rsidRDefault="00612478" w:rsidP="00612478">
      <w:pPr>
        <w:pStyle w:val="ListeParagraf"/>
        <w:numPr>
          <w:ilvl w:val="0"/>
          <w:numId w:val="117"/>
        </w:numPr>
        <w:jc w:val="both"/>
      </w:pPr>
      <w:r w:rsidRPr="008D770D">
        <w:t xml:space="preserve">Kültür ve Turizm Bakanlığınca Yerel Yönetimlerin, Derneklerin ve Vakıfların Projelerine Yapılacak Yardımlara İlişkin Yönetmelik gereğince özel tiyatrolara  verilen destek ödemelerinden, </w:t>
      </w:r>
    </w:p>
    <w:p w:rsidR="00612478" w:rsidRPr="008D770D" w:rsidRDefault="00612478" w:rsidP="00612478">
      <w:pPr>
        <w:pStyle w:val="ListeParagraf"/>
        <w:numPr>
          <w:ilvl w:val="0"/>
          <w:numId w:val="117"/>
        </w:numPr>
        <w:jc w:val="both"/>
      </w:pPr>
      <w:r w:rsidRPr="008D770D">
        <w:t>Edebiyat Eserlerinin Desteklenmesi Hakkında Yönetmelik gereğince edebiyat eserlerine verilen ödemelerden,</w:t>
      </w:r>
    </w:p>
    <w:p w:rsidR="00612478" w:rsidRDefault="00612478" w:rsidP="00612478">
      <w:pPr>
        <w:pStyle w:val="ListeParagraf"/>
        <w:numPr>
          <w:ilvl w:val="0"/>
          <w:numId w:val="117"/>
        </w:numPr>
        <w:jc w:val="both"/>
      </w:pPr>
      <w:r w:rsidRPr="008D770D">
        <w:t xml:space="preserve">Teftiş Kurulu Başkanlığı tarafından kontrol, denetim veya inceleme sonucunda tespit edilen ödemelerden, kaynaklanan </w:t>
      </w:r>
      <w:r>
        <w:t xml:space="preserve">kamu zararları ve alacaklarına </w:t>
      </w:r>
      <w:r w:rsidRPr="008D770D">
        <w:t>ilişkin,</w:t>
      </w:r>
    </w:p>
    <w:p w:rsidR="00612478" w:rsidRDefault="00612478" w:rsidP="00612478">
      <w:pPr>
        <w:spacing w:after="0" w:line="240" w:lineRule="auto"/>
        <w:jc w:val="both"/>
      </w:pPr>
    </w:p>
    <w:p w:rsidR="00612478" w:rsidRPr="000C3DE2" w:rsidRDefault="00612478" w:rsidP="00612478">
      <w:pPr>
        <w:jc w:val="both"/>
      </w:pPr>
      <w:r>
        <w:lastRenderedPageBreak/>
        <w:tab/>
      </w:r>
      <w:r w:rsidRPr="00F66143">
        <w:t xml:space="preserve">Başkanlığımızca 2016 yılında kamu zararı/kamu alacağının takibi için toplamda 270 dosya açılmış olup,  </w:t>
      </w:r>
      <w:r>
        <w:t>2.903.044,87 TL’li</w:t>
      </w:r>
      <w:r w:rsidRPr="00F66143">
        <w:t xml:space="preserve">k </w:t>
      </w:r>
      <w:r w:rsidRPr="00F66143">
        <w:rPr>
          <w:color w:val="000000"/>
        </w:rPr>
        <w:t>kamu zararı/kamu alacağının kayıtlara alınması sağlanmıştır.</w:t>
      </w:r>
      <w:r>
        <w:t xml:space="preserve"> Söz konusu açılan dosyaların </w:t>
      </w:r>
      <w:r w:rsidRPr="00F66143">
        <w:t>dağılımına ilişkin bilgiler aşağıdaki tabloda belirtilmiştir.</w:t>
      </w:r>
    </w:p>
    <w:tbl>
      <w:tblPr>
        <w:tblStyle w:val="TabloWeb21"/>
        <w:tblW w:w="9214" w:type="dxa"/>
        <w:jc w:val="center"/>
        <w:tblLook w:val="04A0" w:firstRow="1" w:lastRow="0" w:firstColumn="1" w:lastColumn="0" w:noHBand="0" w:noVBand="1"/>
      </w:tblPr>
      <w:tblGrid>
        <w:gridCol w:w="800"/>
        <w:gridCol w:w="1366"/>
        <w:gridCol w:w="899"/>
        <w:gridCol w:w="1575"/>
        <w:gridCol w:w="899"/>
        <w:gridCol w:w="1366"/>
        <w:gridCol w:w="899"/>
        <w:gridCol w:w="1410"/>
      </w:tblGrid>
      <w:tr w:rsidR="00612478" w:rsidRPr="000C3DE2" w:rsidTr="00745EE5">
        <w:trPr>
          <w:cnfStyle w:val="100000000000" w:firstRow="1" w:lastRow="0" w:firstColumn="0" w:lastColumn="0" w:oddVBand="0" w:evenVBand="0" w:oddHBand="0" w:evenHBand="0" w:firstRowFirstColumn="0" w:firstRowLastColumn="0" w:lastRowFirstColumn="0" w:lastRowLastColumn="0"/>
          <w:trHeight w:val="480"/>
          <w:jc w:val="center"/>
        </w:trPr>
        <w:tc>
          <w:tcPr>
            <w:tcW w:w="2006" w:type="dxa"/>
            <w:gridSpan w:val="2"/>
            <w:shd w:val="clear" w:color="auto" w:fill="00FFFF"/>
            <w:vAlign w:val="center"/>
            <w:hideMark/>
          </w:tcPr>
          <w:p w:rsidR="00612478" w:rsidRPr="000C3DE2" w:rsidRDefault="00612478" w:rsidP="00745EE5">
            <w:pPr>
              <w:jc w:val="center"/>
              <w:rPr>
                <w:b/>
                <w:bCs/>
              </w:rPr>
            </w:pPr>
            <w:r w:rsidRPr="000C3DE2">
              <w:rPr>
                <w:b/>
                <w:bCs/>
              </w:rPr>
              <w:t>İşlemde</w:t>
            </w:r>
          </w:p>
        </w:tc>
        <w:tc>
          <w:tcPr>
            <w:tcW w:w="2520" w:type="dxa"/>
            <w:gridSpan w:val="2"/>
            <w:shd w:val="clear" w:color="auto" w:fill="00FFFF"/>
            <w:vAlign w:val="center"/>
            <w:hideMark/>
          </w:tcPr>
          <w:p w:rsidR="00612478" w:rsidRPr="000C3DE2" w:rsidRDefault="00612478" w:rsidP="00745EE5">
            <w:pPr>
              <w:jc w:val="center"/>
              <w:rPr>
                <w:b/>
                <w:bCs/>
              </w:rPr>
            </w:pPr>
            <w:r w:rsidRPr="000C3DE2">
              <w:rPr>
                <w:b/>
                <w:bCs/>
              </w:rPr>
              <w:t>Hukuk Biriminde</w:t>
            </w:r>
          </w:p>
        </w:tc>
        <w:tc>
          <w:tcPr>
            <w:tcW w:w="2256" w:type="dxa"/>
            <w:gridSpan w:val="2"/>
            <w:shd w:val="clear" w:color="auto" w:fill="00FFFF"/>
            <w:vAlign w:val="center"/>
            <w:hideMark/>
          </w:tcPr>
          <w:p w:rsidR="00612478" w:rsidRPr="000C3DE2" w:rsidRDefault="00612478" w:rsidP="00745EE5">
            <w:pPr>
              <w:jc w:val="center"/>
              <w:rPr>
                <w:b/>
                <w:bCs/>
              </w:rPr>
            </w:pPr>
            <w:r w:rsidRPr="000C3DE2">
              <w:rPr>
                <w:b/>
                <w:bCs/>
              </w:rPr>
              <w:t>Kapandı</w:t>
            </w:r>
          </w:p>
        </w:tc>
        <w:tc>
          <w:tcPr>
            <w:tcW w:w="2432" w:type="dxa"/>
            <w:gridSpan w:val="2"/>
            <w:shd w:val="clear" w:color="auto" w:fill="00FFFF"/>
            <w:vAlign w:val="center"/>
            <w:hideMark/>
          </w:tcPr>
          <w:p w:rsidR="00612478" w:rsidRPr="000C3DE2" w:rsidRDefault="00612478" w:rsidP="00745EE5">
            <w:pPr>
              <w:jc w:val="center"/>
              <w:rPr>
                <w:b/>
                <w:bCs/>
              </w:rPr>
            </w:pPr>
            <w:r w:rsidRPr="000C3DE2">
              <w:rPr>
                <w:b/>
                <w:bCs/>
              </w:rPr>
              <w:t>Taksitlendirme Yapıldı</w:t>
            </w:r>
          </w:p>
        </w:tc>
      </w:tr>
      <w:tr w:rsidR="00612478" w:rsidRPr="000C3DE2" w:rsidTr="00745EE5">
        <w:trPr>
          <w:trHeight w:val="456"/>
          <w:jc w:val="center"/>
        </w:trPr>
        <w:tc>
          <w:tcPr>
            <w:tcW w:w="710" w:type="dxa"/>
            <w:vAlign w:val="center"/>
            <w:hideMark/>
          </w:tcPr>
          <w:p w:rsidR="00612478" w:rsidRPr="000C3DE2" w:rsidRDefault="00612478" w:rsidP="00745EE5">
            <w:pPr>
              <w:jc w:val="center"/>
              <w:rPr>
                <w:b/>
                <w:bCs/>
              </w:rPr>
            </w:pPr>
            <w:r w:rsidRPr="000C3DE2">
              <w:rPr>
                <w:b/>
                <w:bCs/>
              </w:rPr>
              <w:t>Adet</w:t>
            </w:r>
          </w:p>
        </w:tc>
        <w:tc>
          <w:tcPr>
            <w:tcW w:w="1296" w:type="dxa"/>
            <w:vAlign w:val="center"/>
            <w:hideMark/>
          </w:tcPr>
          <w:p w:rsidR="00612478" w:rsidRPr="000C3DE2" w:rsidRDefault="00612478" w:rsidP="00745EE5">
            <w:pPr>
              <w:jc w:val="center"/>
              <w:rPr>
                <w:b/>
                <w:bCs/>
              </w:rPr>
            </w:pPr>
            <w:r w:rsidRPr="000C3DE2">
              <w:rPr>
                <w:b/>
                <w:bCs/>
              </w:rPr>
              <w:t>Miktar</w:t>
            </w:r>
          </w:p>
        </w:tc>
        <w:tc>
          <w:tcPr>
            <w:tcW w:w="960" w:type="dxa"/>
            <w:vAlign w:val="center"/>
            <w:hideMark/>
          </w:tcPr>
          <w:p w:rsidR="00612478" w:rsidRPr="000C3DE2" w:rsidRDefault="00612478" w:rsidP="00745EE5">
            <w:pPr>
              <w:jc w:val="center"/>
              <w:rPr>
                <w:b/>
                <w:bCs/>
              </w:rPr>
            </w:pPr>
            <w:r w:rsidRPr="000C3DE2">
              <w:rPr>
                <w:b/>
                <w:bCs/>
              </w:rPr>
              <w:t>Adet</w:t>
            </w:r>
          </w:p>
        </w:tc>
        <w:tc>
          <w:tcPr>
            <w:tcW w:w="1560" w:type="dxa"/>
            <w:vAlign w:val="center"/>
            <w:hideMark/>
          </w:tcPr>
          <w:p w:rsidR="00612478" w:rsidRPr="000C3DE2" w:rsidRDefault="00612478" w:rsidP="00745EE5">
            <w:pPr>
              <w:jc w:val="center"/>
              <w:rPr>
                <w:b/>
                <w:bCs/>
              </w:rPr>
            </w:pPr>
            <w:r w:rsidRPr="000C3DE2">
              <w:rPr>
                <w:b/>
                <w:bCs/>
              </w:rPr>
              <w:t>Miktar</w:t>
            </w:r>
          </w:p>
        </w:tc>
        <w:tc>
          <w:tcPr>
            <w:tcW w:w="960" w:type="dxa"/>
            <w:vAlign w:val="center"/>
            <w:hideMark/>
          </w:tcPr>
          <w:p w:rsidR="00612478" w:rsidRPr="000C3DE2" w:rsidRDefault="00612478" w:rsidP="00745EE5">
            <w:pPr>
              <w:jc w:val="center"/>
              <w:rPr>
                <w:b/>
                <w:bCs/>
              </w:rPr>
            </w:pPr>
            <w:r w:rsidRPr="000C3DE2">
              <w:rPr>
                <w:b/>
                <w:bCs/>
              </w:rPr>
              <w:t>Adet</w:t>
            </w:r>
          </w:p>
        </w:tc>
        <w:tc>
          <w:tcPr>
            <w:tcW w:w="1296" w:type="dxa"/>
            <w:vAlign w:val="center"/>
            <w:hideMark/>
          </w:tcPr>
          <w:p w:rsidR="00612478" w:rsidRPr="000C3DE2" w:rsidRDefault="00612478" w:rsidP="00745EE5">
            <w:pPr>
              <w:jc w:val="center"/>
              <w:rPr>
                <w:b/>
                <w:bCs/>
              </w:rPr>
            </w:pPr>
            <w:r w:rsidRPr="000C3DE2">
              <w:rPr>
                <w:b/>
                <w:bCs/>
              </w:rPr>
              <w:t>Miktar</w:t>
            </w:r>
          </w:p>
        </w:tc>
        <w:tc>
          <w:tcPr>
            <w:tcW w:w="960" w:type="dxa"/>
            <w:vAlign w:val="center"/>
            <w:hideMark/>
          </w:tcPr>
          <w:p w:rsidR="00612478" w:rsidRPr="000C3DE2" w:rsidRDefault="00612478" w:rsidP="00745EE5">
            <w:pPr>
              <w:jc w:val="center"/>
              <w:rPr>
                <w:b/>
                <w:bCs/>
              </w:rPr>
            </w:pPr>
            <w:r w:rsidRPr="000C3DE2">
              <w:rPr>
                <w:b/>
                <w:bCs/>
              </w:rPr>
              <w:t>Adet</w:t>
            </w:r>
          </w:p>
        </w:tc>
        <w:tc>
          <w:tcPr>
            <w:tcW w:w="1472" w:type="dxa"/>
            <w:vAlign w:val="center"/>
            <w:hideMark/>
          </w:tcPr>
          <w:p w:rsidR="00612478" w:rsidRPr="000C3DE2" w:rsidRDefault="00612478" w:rsidP="00745EE5">
            <w:pPr>
              <w:jc w:val="center"/>
              <w:rPr>
                <w:b/>
                <w:bCs/>
              </w:rPr>
            </w:pPr>
            <w:r w:rsidRPr="000C3DE2">
              <w:rPr>
                <w:b/>
                <w:bCs/>
              </w:rPr>
              <w:t>Miktar</w:t>
            </w:r>
          </w:p>
        </w:tc>
      </w:tr>
      <w:tr w:rsidR="00612478" w:rsidRPr="000C3DE2" w:rsidTr="00745EE5">
        <w:trPr>
          <w:trHeight w:val="573"/>
          <w:jc w:val="center"/>
        </w:trPr>
        <w:tc>
          <w:tcPr>
            <w:tcW w:w="710"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15</w:t>
            </w:r>
          </w:p>
        </w:tc>
        <w:tc>
          <w:tcPr>
            <w:tcW w:w="1296"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311.531,02</w:t>
            </w:r>
          </w:p>
        </w:tc>
        <w:tc>
          <w:tcPr>
            <w:tcW w:w="960"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25</w:t>
            </w:r>
          </w:p>
        </w:tc>
        <w:tc>
          <w:tcPr>
            <w:tcW w:w="1560"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1.856.070,97</w:t>
            </w:r>
          </w:p>
        </w:tc>
        <w:tc>
          <w:tcPr>
            <w:tcW w:w="960"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218</w:t>
            </w:r>
          </w:p>
        </w:tc>
        <w:tc>
          <w:tcPr>
            <w:tcW w:w="1296"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695.032,22</w:t>
            </w:r>
          </w:p>
        </w:tc>
        <w:tc>
          <w:tcPr>
            <w:tcW w:w="960"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12</w:t>
            </w:r>
          </w:p>
        </w:tc>
        <w:tc>
          <w:tcPr>
            <w:tcW w:w="1472" w:type="dxa"/>
            <w:vAlign w:val="center"/>
            <w:hideMark/>
          </w:tcPr>
          <w:p w:rsidR="00612478" w:rsidRPr="00D21356" w:rsidRDefault="00612478" w:rsidP="00745EE5">
            <w:pPr>
              <w:jc w:val="center"/>
              <w:rPr>
                <w:b/>
              </w:rPr>
            </w:pPr>
          </w:p>
          <w:p w:rsidR="00612478" w:rsidRPr="00D21356" w:rsidRDefault="00612478" w:rsidP="00745EE5">
            <w:pPr>
              <w:jc w:val="center"/>
              <w:rPr>
                <w:b/>
              </w:rPr>
            </w:pPr>
            <w:r w:rsidRPr="00D21356">
              <w:rPr>
                <w:b/>
              </w:rPr>
              <w:t>40.410,66</w:t>
            </w:r>
          </w:p>
        </w:tc>
      </w:tr>
    </w:tbl>
    <w:p w:rsidR="00612478" w:rsidRDefault="00612478" w:rsidP="00612478">
      <w:pPr>
        <w:jc w:val="both"/>
      </w:pPr>
    </w:p>
    <w:p w:rsidR="00612478" w:rsidRDefault="00612478" w:rsidP="00612478">
      <w:pPr>
        <w:ind w:firstLine="708"/>
        <w:jc w:val="both"/>
      </w:pPr>
      <w:r>
        <w:t>2015 yılından devreden 105 adet dosyanın Hukuk Müşavirliğimiz nezdinde 6 aylık dönemler itibariyle takibi yapılmaktadır.</w:t>
      </w:r>
    </w:p>
    <w:p w:rsidR="00612478" w:rsidRDefault="00612478" w:rsidP="00612478">
      <w:pPr>
        <w:ind w:firstLine="708"/>
        <w:jc w:val="both"/>
      </w:pPr>
      <w:proofErr w:type="gramStart"/>
      <w:r>
        <w:rPr>
          <w:szCs w:val="24"/>
        </w:rPr>
        <w:t xml:space="preserve">Ayrıca, </w:t>
      </w:r>
      <w:r w:rsidRPr="00763A1A">
        <w:t xml:space="preserve">5018 sayılı Kamu Mali Yönetimi ve Kontrol Kanununun 60’ıncı maddesinin (k) bendindeki “Mali kanunlarla ilgili diğer mevzuatın uygulanması konusunda üst yöneticiye ve harcama yetkililerine gerekli bilgileri </w:t>
      </w:r>
      <w:r>
        <w:t>s</w:t>
      </w:r>
      <w:r w:rsidRPr="00763A1A">
        <w:t>ağlamak ve danışmanlık yapmak.” hükmü doğrultu</w:t>
      </w:r>
      <w:r>
        <w:t>sunda 2016</w:t>
      </w:r>
      <w:r w:rsidRPr="00763A1A">
        <w:t xml:space="preserve"> yılı</w:t>
      </w:r>
      <w:r>
        <w:t xml:space="preserve">nda; </w:t>
      </w:r>
      <w:r w:rsidRPr="00763A1A">
        <w:t xml:space="preserve"> Bakanlığımız merkez ve taşra birimleri tarafından tereddüde düşülen mal</w:t>
      </w:r>
      <w:r>
        <w:t>i karar ve işlemlere ilişkin 127</w:t>
      </w:r>
      <w:r w:rsidRPr="00763A1A">
        <w:t xml:space="preserve"> adet görüş bildirilmiş olup, farklı konuları içeren mali konulara ilişkin görüşler derlenerek Strateji Geliştirme Başkanlığı</w:t>
      </w:r>
      <w:r>
        <w:t xml:space="preserve"> </w:t>
      </w:r>
      <w:r w:rsidRPr="00763A1A">
        <w:t>web</w:t>
      </w:r>
      <w:r>
        <w:t xml:space="preserve"> </w:t>
      </w:r>
      <w:r w:rsidRPr="00763A1A">
        <w:t>sitesinde</w:t>
      </w:r>
      <w:r>
        <w:t xml:space="preserve"> yayınlanmaktadır.</w:t>
      </w:r>
      <w:proofErr w:type="gramEnd"/>
    </w:p>
    <w:p w:rsidR="00612478" w:rsidRPr="00763A1A" w:rsidRDefault="00612478" w:rsidP="00612478">
      <w:pPr>
        <w:ind w:firstLine="708"/>
        <w:jc w:val="both"/>
      </w:pPr>
    </w:p>
    <w:p w:rsidR="00612478" w:rsidRPr="00B92726" w:rsidRDefault="00612478" w:rsidP="00612478">
      <w:pPr>
        <w:spacing w:after="0" w:line="240" w:lineRule="auto"/>
        <w:jc w:val="both"/>
        <w:rPr>
          <w:szCs w:val="24"/>
        </w:rPr>
      </w:pPr>
    </w:p>
    <w:p w:rsidR="00612478" w:rsidRPr="00B92726" w:rsidRDefault="00612478" w:rsidP="00612478">
      <w:pPr>
        <w:rPr>
          <w:rFonts w:eastAsia="Times New Roman"/>
          <w:b/>
          <w:bCs/>
          <w:iCs/>
          <w:szCs w:val="24"/>
          <w:lang w:eastAsia="tr-TR"/>
        </w:rPr>
      </w:pPr>
      <w:r w:rsidRPr="00B92726">
        <w:rPr>
          <w:rFonts w:eastAsia="Times New Roman"/>
          <w:b/>
          <w:bCs/>
          <w:iCs/>
          <w:szCs w:val="24"/>
          <w:lang w:eastAsia="tr-TR"/>
        </w:rPr>
        <w:br w:type="page"/>
      </w:r>
    </w:p>
    <w:p w:rsidR="00612478" w:rsidRPr="00B92726" w:rsidRDefault="00612478" w:rsidP="00612478">
      <w:pPr>
        <w:pStyle w:val="Balk2"/>
        <w:numPr>
          <w:ilvl w:val="0"/>
          <w:numId w:val="0"/>
        </w:numPr>
        <w:rPr>
          <w:rFonts w:cs="Times New Roman"/>
        </w:rPr>
      </w:pPr>
      <w:bookmarkStart w:id="58" w:name="_Toc476665065"/>
      <w:r w:rsidRPr="00B92726">
        <w:rPr>
          <w:rFonts w:cs="Times New Roman"/>
        </w:rPr>
        <w:lastRenderedPageBreak/>
        <w:t>B. PERFORMANS BİLGİLERİ</w:t>
      </w:r>
      <w:bookmarkEnd w:id="58"/>
    </w:p>
    <w:p w:rsidR="00612478" w:rsidRPr="00B92726" w:rsidRDefault="00612478" w:rsidP="00612478">
      <w:pPr>
        <w:keepNext/>
        <w:tabs>
          <w:tab w:val="num" w:pos="2880"/>
        </w:tabs>
        <w:spacing w:after="0" w:line="240" w:lineRule="auto"/>
        <w:outlineLvl w:val="1"/>
        <w:rPr>
          <w:rFonts w:eastAsia="Times New Roman"/>
          <w:b/>
          <w:bCs/>
          <w:iCs/>
          <w:szCs w:val="24"/>
          <w:lang w:eastAsia="tr-TR"/>
        </w:rPr>
      </w:pPr>
      <w:bookmarkStart w:id="59" w:name="_B.1._Performans_Hedef"/>
      <w:bookmarkEnd w:id="59"/>
    </w:p>
    <w:p w:rsidR="00612478" w:rsidRPr="00B92726" w:rsidRDefault="00612478" w:rsidP="00612478">
      <w:pPr>
        <w:pStyle w:val="Balk3"/>
        <w:numPr>
          <w:ilvl w:val="0"/>
          <w:numId w:val="0"/>
        </w:numPr>
      </w:pPr>
      <w:bookmarkStart w:id="60" w:name="_Toc476665066"/>
      <w:r>
        <w:t xml:space="preserve">1. </w:t>
      </w:r>
      <w:r w:rsidRPr="00B92726">
        <w:t xml:space="preserve">Faaliyet </w:t>
      </w:r>
      <w:r>
        <w:t xml:space="preserve">ve Proje </w:t>
      </w:r>
      <w:r w:rsidRPr="00B92726">
        <w:t>Bilgileri</w:t>
      </w:r>
      <w:bookmarkEnd w:id="60"/>
    </w:p>
    <w:p w:rsidR="00612478" w:rsidRPr="00B92726" w:rsidRDefault="00612478" w:rsidP="00612478">
      <w:pPr>
        <w:spacing w:after="0" w:line="240" w:lineRule="auto"/>
        <w:rPr>
          <w:b/>
        </w:rPr>
      </w:pPr>
      <w:r>
        <w:rPr>
          <w:noProof/>
          <w:lang w:eastAsia="tr-TR"/>
        </w:rPr>
        <mc:AlternateContent>
          <mc:Choice Requires="wps">
            <w:drawing>
              <wp:anchor distT="0" distB="0" distL="114300" distR="114300" simplePos="0" relativeHeight="251662336" behindDoc="0" locked="0" layoutInCell="1" allowOverlap="1" wp14:anchorId="7CA68A5B" wp14:editId="1C16C796">
                <wp:simplePos x="0" y="0"/>
                <wp:positionH relativeFrom="column">
                  <wp:posOffset>-9525</wp:posOffset>
                </wp:positionH>
                <wp:positionV relativeFrom="paragraph">
                  <wp:posOffset>149225</wp:posOffset>
                </wp:positionV>
                <wp:extent cx="6376670" cy="269875"/>
                <wp:effectExtent l="0" t="0" r="5080" b="0"/>
                <wp:wrapNone/>
                <wp:docPr id="13" name="Yuvarlatılmış Dikdörtgen 13"/>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3" o:spid="_x0000_s1026" style="position:absolute;margin-left:-.75pt;margin-top:11.75pt;width:502.1pt;height:21.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sx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" fillcolor="#e36c0a [2409]" stroked="f" strokeweight="2pt">
                <v:fill opacity="28270f"/>
              </v:roundrect>
            </w:pict>
          </mc:Fallback>
        </mc:AlternateContent>
      </w:r>
    </w:p>
    <w:p w:rsidR="00612478" w:rsidRDefault="00612478" w:rsidP="00612478">
      <w:pPr>
        <w:pStyle w:val="Balk4"/>
        <w:numPr>
          <w:ilvl w:val="0"/>
          <w:numId w:val="0"/>
        </w:numPr>
        <w:spacing w:before="0" w:after="0"/>
        <w:jc w:val="center"/>
      </w:pPr>
      <w:bookmarkStart w:id="61" w:name="_Toc476665067"/>
      <w:r w:rsidRPr="00376434">
        <w:t>KÜLTÜR VARLIKLARI VE MÜZELER GENEL MÜDÜRLÜĞÜ</w:t>
      </w:r>
      <w:bookmarkEnd w:id="61"/>
    </w:p>
    <w:p w:rsidR="00612478" w:rsidRPr="00376434" w:rsidRDefault="00612478" w:rsidP="00612478">
      <w:pPr>
        <w:spacing w:after="0" w:line="240" w:lineRule="auto"/>
        <w:rPr>
          <w:lang w:val="en-US"/>
        </w:rPr>
      </w:pPr>
    </w:p>
    <w:p w:rsidR="00612478" w:rsidRPr="00BB4A2E" w:rsidRDefault="00612478" w:rsidP="00612478">
      <w:pPr>
        <w:spacing w:after="0" w:line="240" w:lineRule="auto"/>
        <w:jc w:val="both"/>
        <w:rPr>
          <w:b/>
          <w:bCs/>
        </w:rPr>
      </w:pPr>
      <w:r w:rsidRPr="00BB4A2E">
        <w:rPr>
          <w:rFonts w:eastAsia="Times New Roman"/>
          <w:b/>
          <w:bCs/>
          <w:szCs w:val="24"/>
          <w:lang w:eastAsia="tr-TR"/>
        </w:rPr>
        <w:t>1.</w:t>
      </w:r>
      <w:r>
        <w:rPr>
          <w:b/>
          <w:bCs/>
        </w:rPr>
        <w:t xml:space="preserve"> </w:t>
      </w:r>
      <w:r w:rsidRPr="00BB4A2E">
        <w:rPr>
          <w:b/>
          <w:bCs/>
        </w:rPr>
        <w:t>MÜZECİLİK HİZMETLERİ</w:t>
      </w:r>
    </w:p>
    <w:p w:rsidR="00612478" w:rsidRPr="00B92726" w:rsidRDefault="00612478" w:rsidP="00612478">
      <w:pPr>
        <w:spacing w:after="0" w:line="240" w:lineRule="auto"/>
        <w:jc w:val="both"/>
        <w:rPr>
          <w:rFonts w:eastAsia="Times New Roman"/>
          <w:bCs/>
          <w:szCs w:val="24"/>
          <w:u w:val="single"/>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r w:rsidRPr="00B92726">
        <w:rPr>
          <w:rFonts w:eastAsia="Times New Roman"/>
          <w:szCs w:val="24"/>
          <w:lang w:eastAsia="tr-TR"/>
        </w:rPr>
        <w:tab/>
        <w:t>K</w:t>
      </w:r>
      <w:r>
        <w:rPr>
          <w:rFonts w:eastAsia="Times New Roman"/>
          <w:szCs w:val="24"/>
          <w:lang w:eastAsia="tr-TR"/>
        </w:rPr>
        <w:t>ültürel ve tabii</w:t>
      </w:r>
      <w:r>
        <w:rPr>
          <w:rStyle w:val="apple-converted-space"/>
          <w:rFonts w:ascii="Arial" w:hAnsi="Arial"/>
          <w:color w:val="222222"/>
          <w:sz w:val="20"/>
          <w:szCs w:val="20"/>
          <w:shd w:val="clear" w:color="auto" w:fill="FFFFFF"/>
        </w:rPr>
        <w:t> </w:t>
      </w:r>
      <w:r w:rsidRPr="00B92726">
        <w:rPr>
          <w:rFonts w:eastAsia="Times New Roman"/>
          <w:szCs w:val="24"/>
          <w:lang w:eastAsia="tr-TR"/>
        </w:rPr>
        <w:t xml:space="preserve"> değerlerimizin korunması ve diğer müzecilik hizmetlerinin yanı sıra, son yıllarda gelişen teknolojinin de desteğiyle, Genel Müdürlüğümüze bağlı 193 müze ve bağlı birim </w:t>
      </w:r>
      <w:r>
        <w:rPr>
          <w:rFonts w:eastAsia="Times New Roman"/>
          <w:szCs w:val="24"/>
          <w:lang w:eastAsia="tr-TR"/>
        </w:rPr>
        <w:t xml:space="preserve">ile </w:t>
      </w:r>
      <w:r w:rsidRPr="00B92726">
        <w:rPr>
          <w:rFonts w:eastAsia="Times New Roman"/>
          <w:szCs w:val="24"/>
          <w:lang w:eastAsia="tr-TR"/>
        </w:rPr>
        <w:t xml:space="preserve">138 düzenlenmiş örenyeri </w:t>
      </w:r>
      <w:r>
        <w:rPr>
          <w:rFonts w:eastAsia="Times New Roman"/>
          <w:szCs w:val="24"/>
          <w:lang w:eastAsia="tr-TR"/>
        </w:rPr>
        <w:t xml:space="preserve">olmak üzere, ziyaret edilebilir </w:t>
      </w:r>
      <w:r w:rsidRPr="00B92726">
        <w:rPr>
          <w:rFonts w:eastAsia="Times New Roman"/>
          <w:szCs w:val="24"/>
          <w:lang w:eastAsia="tr-TR"/>
        </w:rPr>
        <w:t>331 ünite hizmet vermektedir. Bunların dışında Bakanlığımıza bağlı 125 türbe de bulunmaktadır.</w:t>
      </w:r>
    </w:p>
    <w:p w:rsidR="00612478" w:rsidRPr="00B92726" w:rsidRDefault="00612478" w:rsidP="00612478">
      <w:pPr>
        <w:tabs>
          <w:tab w:val="left" w:pos="709"/>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proofErr w:type="gramStart"/>
      <w:r w:rsidRPr="00B92726">
        <w:rPr>
          <w:rFonts w:eastAsia="Times New Roman"/>
          <w:szCs w:val="24"/>
          <w:lang w:eastAsia="tr-TR"/>
        </w:rPr>
        <w:t>Ülkemiz coğrafyasının hemen her köşesine yayılan her türlü taşınır ve taşınmaz kültür ve tabiat varlıklarımızın korunması, araştırılması, bilgiye dönüştürülmesi gibi ana görevleri bulunan ve her biri birer eğitim ve kültür merkezi olan müzelerimiz vasıtasıyla yaz okulu etkinlikleri, çocuk şenlikleri, çeşitli alanlardaki atölye çalışmaları, drama gösterileri, seminerler, konferanslar, geçici sergiler, toplantılar, konserler, özel gün ve geceler, kültürel amaçlı geziler düzenlenerek, halkımızda müze ve koruma bilinci oluşturan çalışmalar yaygınlaştırılmaktadır.</w:t>
      </w:r>
      <w:proofErr w:type="gramEnd"/>
    </w:p>
    <w:p w:rsidR="00612478" w:rsidRPr="00B92726" w:rsidRDefault="00612478" w:rsidP="00612478">
      <w:pPr>
        <w:tabs>
          <w:tab w:val="left" w:pos="709"/>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proofErr w:type="gramStart"/>
      <w:r w:rsidRPr="00B92726">
        <w:rPr>
          <w:rFonts w:eastAsia="Times New Roman"/>
          <w:szCs w:val="24"/>
          <w:lang w:eastAsia="tr-TR"/>
        </w:rPr>
        <w:t xml:space="preserve">Müzeciliğimizi çağın gerektirdiği seviyeye ulaştırmak ve modernizasyon ihtiyaçlarını tamamlamak amacıyla gerçekleştirilen çalışmalar çerçevesinde, bakım onarım ve teşhir tanzim çalışmaları nedeniyle ziyarete kapalı olan Sakarya Müzesi ile 1 türbe gerekli düzenlemeleri yapılarak 2016 yılında yeniden ziyarete açılmış, 4 tanesi yenilenen 2 tanesi yeni müze olmak üzere 6 müze de açılışa hazır hale getirilmiştir. </w:t>
      </w:r>
      <w:proofErr w:type="gramEnd"/>
      <w:r w:rsidRPr="00B92726">
        <w:rPr>
          <w:rFonts w:eastAsia="Times New Roman"/>
          <w:szCs w:val="24"/>
          <w:lang w:eastAsia="tr-TR"/>
        </w:rPr>
        <w:t>Ayrıca Burdur Doğa Tarihi Müzesi, Antalya Likya Uygarlıklar Müzesi, Zonguldak Maden Müzesi ise ilk kez 2016 yılında ziyaretçilerini kabul etmeye başlamıştır.</w:t>
      </w:r>
    </w:p>
    <w:p w:rsidR="00612478" w:rsidRPr="00B92726" w:rsidRDefault="00612478" w:rsidP="00612478">
      <w:pPr>
        <w:tabs>
          <w:tab w:val="left" w:pos="3514"/>
        </w:tabs>
        <w:spacing w:after="0" w:line="240" w:lineRule="auto"/>
        <w:jc w:val="both"/>
        <w:rPr>
          <w:rFonts w:eastAsia="Times New Roman"/>
          <w:bCs/>
          <w:color w:val="FF0000"/>
          <w:szCs w:val="24"/>
          <w:lang w:eastAsia="tr-TR"/>
        </w:rPr>
      </w:pPr>
      <w:r>
        <w:rPr>
          <w:rFonts w:eastAsia="Times New Roman"/>
          <w:szCs w:val="24"/>
          <w:lang w:eastAsia="tr-TR"/>
        </w:rPr>
        <w:tab/>
      </w:r>
    </w:p>
    <w:tbl>
      <w:tblPr>
        <w:tblStyle w:val="TabloWeb21"/>
        <w:tblW w:w="8016" w:type="dxa"/>
        <w:jc w:val="center"/>
        <w:tblLook w:val="0000" w:firstRow="0" w:lastRow="0" w:firstColumn="0" w:lastColumn="0" w:noHBand="0" w:noVBand="0"/>
      </w:tblPr>
      <w:tblGrid>
        <w:gridCol w:w="520"/>
        <w:gridCol w:w="7496"/>
      </w:tblGrid>
      <w:tr w:rsidR="00612478" w:rsidRPr="00B92726" w:rsidTr="00745EE5">
        <w:trPr>
          <w:trHeight w:val="432"/>
          <w:jc w:val="center"/>
        </w:trPr>
        <w:tc>
          <w:tcPr>
            <w:tcW w:w="460" w:type="dxa"/>
            <w:shd w:val="clear" w:color="auto" w:fill="00FFFF"/>
            <w:vAlign w:val="center"/>
          </w:tcPr>
          <w:p w:rsidR="00612478" w:rsidRPr="00B92726" w:rsidRDefault="00612478" w:rsidP="00745EE5">
            <w:pPr>
              <w:jc w:val="center"/>
              <w:rPr>
                <w:rFonts w:eastAsia="Times New Roman"/>
                <w:b/>
                <w:bCs/>
                <w:color w:val="FF0000"/>
                <w:sz w:val="20"/>
              </w:rPr>
            </w:pPr>
          </w:p>
        </w:tc>
        <w:tc>
          <w:tcPr>
            <w:tcW w:w="7436" w:type="dxa"/>
            <w:shd w:val="clear" w:color="auto" w:fill="00FFFF"/>
            <w:vAlign w:val="center"/>
          </w:tcPr>
          <w:p w:rsidR="00612478" w:rsidRPr="00B92726" w:rsidRDefault="00612478" w:rsidP="00745EE5">
            <w:pPr>
              <w:ind w:right="-170"/>
              <w:jc w:val="center"/>
              <w:rPr>
                <w:rFonts w:eastAsia="Times New Roman"/>
                <w:b/>
                <w:bCs/>
                <w:sz w:val="20"/>
              </w:rPr>
            </w:pPr>
            <w:r w:rsidRPr="00B92726">
              <w:rPr>
                <w:rFonts w:eastAsia="Times New Roman"/>
                <w:b/>
                <w:bCs/>
                <w:sz w:val="20"/>
              </w:rPr>
              <w:t>2016 Yı</w:t>
            </w:r>
            <w:r>
              <w:rPr>
                <w:rFonts w:eastAsia="Times New Roman"/>
                <w:b/>
                <w:bCs/>
                <w:sz w:val="20"/>
              </w:rPr>
              <w:t>lında Açılan Yeni Müzelerimiz</w:t>
            </w:r>
          </w:p>
        </w:tc>
      </w:tr>
      <w:tr w:rsidR="00612478" w:rsidRPr="00B92726" w:rsidTr="00745EE5">
        <w:trPr>
          <w:trHeight w:val="271"/>
          <w:jc w:val="center"/>
        </w:trPr>
        <w:tc>
          <w:tcPr>
            <w:tcW w:w="460" w:type="dxa"/>
          </w:tcPr>
          <w:p w:rsidR="00612478" w:rsidRPr="00B92726" w:rsidRDefault="00612478" w:rsidP="00745EE5">
            <w:pPr>
              <w:jc w:val="center"/>
              <w:rPr>
                <w:rFonts w:eastAsia="Times New Roman"/>
                <w:bCs/>
                <w:sz w:val="20"/>
              </w:rPr>
            </w:pPr>
            <w:r w:rsidRPr="00B92726">
              <w:rPr>
                <w:rFonts w:eastAsia="Times New Roman"/>
                <w:bCs/>
                <w:sz w:val="20"/>
              </w:rPr>
              <w:t>1</w:t>
            </w:r>
          </w:p>
        </w:tc>
        <w:tc>
          <w:tcPr>
            <w:tcW w:w="7436" w:type="dxa"/>
          </w:tcPr>
          <w:p w:rsidR="00612478" w:rsidRPr="00B92726" w:rsidRDefault="00612478" w:rsidP="00745EE5">
            <w:pPr>
              <w:rPr>
                <w:rFonts w:eastAsia="Times New Roman"/>
                <w:bCs/>
                <w:sz w:val="20"/>
              </w:rPr>
            </w:pPr>
            <w:r w:rsidRPr="00B92726">
              <w:rPr>
                <w:rFonts w:eastAsia="Times New Roman"/>
                <w:bCs/>
                <w:sz w:val="20"/>
              </w:rPr>
              <w:t>Burdur Doğa Tarihi Müzesi</w:t>
            </w:r>
          </w:p>
        </w:tc>
      </w:tr>
      <w:tr w:rsidR="00612478" w:rsidRPr="00B92726" w:rsidTr="00745EE5">
        <w:trPr>
          <w:trHeight w:val="271"/>
          <w:jc w:val="center"/>
        </w:trPr>
        <w:tc>
          <w:tcPr>
            <w:tcW w:w="460" w:type="dxa"/>
          </w:tcPr>
          <w:p w:rsidR="00612478" w:rsidRPr="00B92726" w:rsidRDefault="00612478" w:rsidP="00745EE5">
            <w:pPr>
              <w:jc w:val="center"/>
              <w:rPr>
                <w:rFonts w:eastAsia="Times New Roman"/>
                <w:bCs/>
                <w:sz w:val="20"/>
              </w:rPr>
            </w:pPr>
            <w:r w:rsidRPr="00B92726">
              <w:rPr>
                <w:rFonts w:eastAsia="Times New Roman"/>
                <w:bCs/>
                <w:sz w:val="20"/>
              </w:rPr>
              <w:t>2</w:t>
            </w:r>
          </w:p>
        </w:tc>
        <w:tc>
          <w:tcPr>
            <w:tcW w:w="7436" w:type="dxa"/>
          </w:tcPr>
          <w:p w:rsidR="00612478" w:rsidRPr="00B92726" w:rsidRDefault="00612478" w:rsidP="00745EE5">
            <w:pPr>
              <w:rPr>
                <w:rFonts w:eastAsia="Times New Roman"/>
                <w:bCs/>
                <w:sz w:val="20"/>
              </w:rPr>
            </w:pPr>
            <w:r w:rsidRPr="00B92726">
              <w:rPr>
                <w:rFonts w:eastAsia="Times New Roman"/>
                <w:bCs/>
                <w:sz w:val="20"/>
              </w:rPr>
              <w:t>Antalya Likya Uygarlıklar Müzesi</w:t>
            </w:r>
          </w:p>
        </w:tc>
      </w:tr>
      <w:tr w:rsidR="00612478" w:rsidRPr="00B92726" w:rsidTr="00745EE5">
        <w:trPr>
          <w:trHeight w:val="271"/>
          <w:jc w:val="center"/>
        </w:trPr>
        <w:tc>
          <w:tcPr>
            <w:tcW w:w="460" w:type="dxa"/>
          </w:tcPr>
          <w:p w:rsidR="00612478" w:rsidRPr="00B92726" w:rsidRDefault="00612478" w:rsidP="00745EE5">
            <w:pPr>
              <w:jc w:val="center"/>
              <w:rPr>
                <w:rFonts w:eastAsia="Times New Roman"/>
                <w:bCs/>
                <w:sz w:val="20"/>
              </w:rPr>
            </w:pPr>
            <w:r w:rsidRPr="00B92726">
              <w:rPr>
                <w:rFonts w:eastAsia="Times New Roman"/>
                <w:bCs/>
                <w:sz w:val="20"/>
              </w:rPr>
              <w:t>3</w:t>
            </w:r>
          </w:p>
        </w:tc>
        <w:tc>
          <w:tcPr>
            <w:tcW w:w="7436" w:type="dxa"/>
          </w:tcPr>
          <w:p w:rsidR="00612478" w:rsidRPr="00B92726" w:rsidRDefault="00612478" w:rsidP="00745EE5">
            <w:pPr>
              <w:rPr>
                <w:rFonts w:eastAsia="Times New Roman"/>
                <w:bCs/>
                <w:sz w:val="20"/>
              </w:rPr>
            </w:pPr>
            <w:r w:rsidRPr="00B92726">
              <w:rPr>
                <w:rFonts w:eastAsia="Times New Roman"/>
                <w:bCs/>
                <w:sz w:val="20"/>
              </w:rPr>
              <w:t>Zonguldak Maden Müzesi</w:t>
            </w:r>
          </w:p>
        </w:tc>
      </w:tr>
    </w:tbl>
    <w:p w:rsidR="00612478" w:rsidRPr="00B92726" w:rsidRDefault="00612478" w:rsidP="00612478">
      <w:pPr>
        <w:spacing w:after="0" w:line="240" w:lineRule="auto"/>
        <w:jc w:val="both"/>
        <w:rPr>
          <w:rFonts w:eastAsia="Times New Roman"/>
          <w:bCs/>
          <w:color w:val="FF0000"/>
          <w:szCs w:val="24"/>
          <w:lang w:eastAsia="tr-TR"/>
        </w:rPr>
      </w:pPr>
    </w:p>
    <w:tbl>
      <w:tblPr>
        <w:tblStyle w:val="TabloWeb21"/>
        <w:tblW w:w="7862" w:type="dxa"/>
        <w:jc w:val="center"/>
        <w:tblLook w:val="0000" w:firstRow="0" w:lastRow="0" w:firstColumn="0" w:lastColumn="0" w:noHBand="0" w:noVBand="0"/>
      </w:tblPr>
      <w:tblGrid>
        <w:gridCol w:w="506"/>
        <w:gridCol w:w="7356"/>
      </w:tblGrid>
      <w:tr w:rsidR="00612478" w:rsidRPr="00B92726" w:rsidTr="00745EE5">
        <w:trPr>
          <w:trHeight w:val="347"/>
          <w:jc w:val="center"/>
        </w:trPr>
        <w:tc>
          <w:tcPr>
            <w:tcW w:w="446" w:type="dxa"/>
            <w:shd w:val="clear" w:color="auto" w:fill="00FFFF"/>
            <w:vAlign w:val="center"/>
          </w:tcPr>
          <w:p w:rsidR="00612478" w:rsidRPr="00B92726" w:rsidRDefault="00612478" w:rsidP="00745EE5">
            <w:pPr>
              <w:jc w:val="center"/>
              <w:rPr>
                <w:rFonts w:eastAsia="Times New Roman"/>
                <w:b/>
                <w:bCs/>
                <w:color w:val="FF0000"/>
                <w:sz w:val="20"/>
              </w:rPr>
            </w:pPr>
          </w:p>
        </w:tc>
        <w:tc>
          <w:tcPr>
            <w:tcW w:w="7296" w:type="dxa"/>
            <w:shd w:val="clear" w:color="auto" w:fill="00FFFF"/>
            <w:vAlign w:val="center"/>
          </w:tcPr>
          <w:p w:rsidR="00612478" w:rsidRPr="00B92726" w:rsidRDefault="00612478" w:rsidP="00745EE5">
            <w:pPr>
              <w:ind w:right="-170"/>
              <w:jc w:val="center"/>
              <w:rPr>
                <w:rFonts w:eastAsia="Times New Roman"/>
                <w:b/>
                <w:bCs/>
                <w:sz w:val="20"/>
              </w:rPr>
            </w:pPr>
            <w:r w:rsidRPr="00B92726">
              <w:rPr>
                <w:rFonts w:eastAsia="Times New Roman"/>
                <w:b/>
                <w:bCs/>
                <w:sz w:val="20"/>
              </w:rPr>
              <w:t>2016 Yılında Yenilenerek</w:t>
            </w:r>
            <w:r>
              <w:rPr>
                <w:rFonts w:eastAsia="Times New Roman"/>
                <w:b/>
                <w:bCs/>
                <w:sz w:val="20"/>
              </w:rPr>
              <w:t xml:space="preserve"> Ziyarete Açılan Müzelerimiz</w:t>
            </w:r>
          </w:p>
        </w:tc>
      </w:tr>
      <w:tr w:rsidR="00612478" w:rsidRPr="00B92726" w:rsidTr="00745EE5">
        <w:trPr>
          <w:trHeight w:val="265"/>
          <w:jc w:val="center"/>
        </w:trPr>
        <w:tc>
          <w:tcPr>
            <w:tcW w:w="446" w:type="dxa"/>
          </w:tcPr>
          <w:p w:rsidR="00612478" w:rsidRPr="00B92726" w:rsidRDefault="00612478" w:rsidP="00745EE5">
            <w:pPr>
              <w:rPr>
                <w:rFonts w:eastAsia="Times New Roman"/>
                <w:bCs/>
                <w:sz w:val="20"/>
              </w:rPr>
            </w:pPr>
            <w:r w:rsidRPr="00B92726">
              <w:rPr>
                <w:rFonts w:eastAsia="Times New Roman"/>
                <w:bCs/>
                <w:sz w:val="20"/>
              </w:rPr>
              <w:t>1</w:t>
            </w:r>
          </w:p>
        </w:tc>
        <w:tc>
          <w:tcPr>
            <w:tcW w:w="7296" w:type="dxa"/>
          </w:tcPr>
          <w:p w:rsidR="00612478" w:rsidRPr="00B92726" w:rsidRDefault="00612478" w:rsidP="00745EE5">
            <w:pPr>
              <w:rPr>
                <w:rFonts w:eastAsia="Times New Roman"/>
                <w:bCs/>
                <w:sz w:val="20"/>
              </w:rPr>
            </w:pPr>
            <w:r w:rsidRPr="00B92726">
              <w:rPr>
                <w:rFonts w:eastAsia="Times New Roman"/>
                <w:bCs/>
                <w:sz w:val="20"/>
              </w:rPr>
              <w:t>Sakarya Müzesi</w:t>
            </w:r>
          </w:p>
        </w:tc>
      </w:tr>
    </w:tbl>
    <w:p w:rsidR="00612478" w:rsidRDefault="00612478" w:rsidP="00612478">
      <w:pPr>
        <w:spacing w:after="0" w:line="240" w:lineRule="auto"/>
        <w:rPr>
          <w:rFonts w:eastAsia="Times New Roman"/>
          <w:b/>
          <w:bCs/>
          <w:szCs w:val="24"/>
          <w:highlight w:val="yellow"/>
          <w:lang w:eastAsia="tr-TR"/>
        </w:rPr>
      </w:pPr>
    </w:p>
    <w:tbl>
      <w:tblPr>
        <w:tblStyle w:val="TabloWeb21"/>
        <w:tblW w:w="8084" w:type="dxa"/>
        <w:jc w:val="center"/>
        <w:tblLook w:val="04A0" w:firstRow="1" w:lastRow="0" w:firstColumn="1" w:lastColumn="0" w:noHBand="0" w:noVBand="1"/>
      </w:tblPr>
      <w:tblGrid>
        <w:gridCol w:w="625"/>
        <w:gridCol w:w="7459"/>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397"/>
          <w:jc w:val="center"/>
        </w:trPr>
        <w:tc>
          <w:tcPr>
            <w:tcW w:w="565" w:type="dxa"/>
            <w:shd w:val="clear" w:color="auto" w:fill="00FFFF"/>
            <w:vAlign w:val="center"/>
          </w:tcPr>
          <w:p w:rsidR="00612478" w:rsidRPr="00B92726" w:rsidRDefault="00612478" w:rsidP="00745EE5">
            <w:pPr>
              <w:jc w:val="center"/>
              <w:rPr>
                <w:rFonts w:eastAsia="Times New Roman"/>
                <w:b/>
                <w:sz w:val="20"/>
              </w:rPr>
            </w:pPr>
          </w:p>
        </w:tc>
        <w:tc>
          <w:tcPr>
            <w:tcW w:w="7399" w:type="dxa"/>
            <w:shd w:val="clear" w:color="auto" w:fill="00FFFF"/>
            <w:vAlign w:val="center"/>
            <w:hideMark/>
          </w:tcPr>
          <w:p w:rsidR="00612478" w:rsidRPr="00B92726" w:rsidRDefault="00612478" w:rsidP="00745EE5">
            <w:pPr>
              <w:ind w:right="-170"/>
              <w:jc w:val="center"/>
              <w:rPr>
                <w:rFonts w:eastAsia="Times New Roman"/>
                <w:b/>
                <w:sz w:val="20"/>
              </w:rPr>
            </w:pPr>
            <w:r w:rsidRPr="00B92726">
              <w:rPr>
                <w:rFonts w:eastAsia="Times New Roman"/>
                <w:b/>
                <w:sz w:val="20"/>
              </w:rPr>
              <w:t>2016 Yılında Yeni Yapılarak Açılışa H</w:t>
            </w:r>
            <w:r>
              <w:rPr>
                <w:rFonts w:eastAsia="Times New Roman"/>
                <w:b/>
                <w:sz w:val="20"/>
              </w:rPr>
              <w:t>azır Hale Getirilen Müzelerimiz</w:t>
            </w:r>
          </w:p>
        </w:tc>
      </w:tr>
      <w:tr w:rsidR="00612478" w:rsidRPr="00B92726" w:rsidTr="00745EE5">
        <w:trPr>
          <w:trHeight w:val="247"/>
          <w:jc w:val="center"/>
        </w:trPr>
        <w:tc>
          <w:tcPr>
            <w:tcW w:w="565" w:type="dxa"/>
            <w:hideMark/>
          </w:tcPr>
          <w:p w:rsidR="00612478" w:rsidRPr="00B92726" w:rsidRDefault="00612478" w:rsidP="00745EE5">
            <w:pPr>
              <w:rPr>
                <w:rFonts w:eastAsia="Times New Roman"/>
                <w:bCs/>
                <w:sz w:val="20"/>
              </w:rPr>
            </w:pPr>
            <w:r w:rsidRPr="00B92726">
              <w:rPr>
                <w:rFonts w:eastAsia="Times New Roman"/>
                <w:bCs/>
                <w:sz w:val="20"/>
              </w:rPr>
              <w:t>1</w:t>
            </w:r>
          </w:p>
        </w:tc>
        <w:tc>
          <w:tcPr>
            <w:tcW w:w="7399" w:type="dxa"/>
            <w:hideMark/>
          </w:tcPr>
          <w:p w:rsidR="00612478" w:rsidRPr="00B92726" w:rsidRDefault="00612478" w:rsidP="00745EE5">
            <w:pPr>
              <w:rPr>
                <w:rFonts w:eastAsia="Times New Roman"/>
                <w:bCs/>
                <w:sz w:val="20"/>
              </w:rPr>
            </w:pPr>
            <w:r w:rsidRPr="00B92726">
              <w:rPr>
                <w:rFonts w:eastAsia="Times New Roman"/>
                <w:bCs/>
                <w:sz w:val="20"/>
              </w:rPr>
              <w:t>Adana Kuruköprü Kilisesi Anıt Müzesi ve Geleneksel Adana Evi</w:t>
            </w:r>
          </w:p>
        </w:tc>
      </w:tr>
      <w:tr w:rsidR="00612478" w:rsidRPr="00B92726" w:rsidTr="00745EE5">
        <w:trPr>
          <w:trHeight w:val="247"/>
          <w:jc w:val="center"/>
        </w:trPr>
        <w:tc>
          <w:tcPr>
            <w:tcW w:w="565" w:type="dxa"/>
            <w:hideMark/>
          </w:tcPr>
          <w:p w:rsidR="00612478" w:rsidRPr="00B92726" w:rsidRDefault="00612478" w:rsidP="00745EE5">
            <w:pPr>
              <w:rPr>
                <w:rFonts w:eastAsia="Times New Roman"/>
                <w:bCs/>
                <w:sz w:val="20"/>
              </w:rPr>
            </w:pPr>
            <w:r w:rsidRPr="00B92726">
              <w:rPr>
                <w:rFonts w:eastAsia="Times New Roman"/>
                <w:bCs/>
                <w:sz w:val="20"/>
              </w:rPr>
              <w:t>2</w:t>
            </w:r>
          </w:p>
        </w:tc>
        <w:tc>
          <w:tcPr>
            <w:tcW w:w="7399" w:type="dxa"/>
            <w:hideMark/>
          </w:tcPr>
          <w:p w:rsidR="00612478" w:rsidRPr="00B92726" w:rsidRDefault="00612478" w:rsidP="00745EE5">
            <w:pPr>
              <w:rPr>
                <w:rFonts w:eastAsia="Times New Roman"/>
                <w:bCs/>
                <w:sz w:val="20"/>
              </w:rPr>
            </w:pPr>
            <w:r w:rsidRPr="00B92726">
              <w:rPr>
                <w:rFonts w:eastAsia="Times New Roman"/>
                <w:bCs/>
                <w:sz w:val="20"/>
              </w:rPr>
              <w:t>Çankırı Müzesi (Yeni Bina)</w:t>
            </w:r>
          </w:p>
        </w:tc>
      </w:tr>
      <w:tr w:rsidR="00612478" w:rsidRPr="00B92726" w:rsidTr="00745EE5">
        <w:trPr>
          <w:trHeight w:val="247"/>
          <w:jc w:val="center"/>
        </w:trPr>
        <w:tc>
          <w:tcPr>
            <w:tcW w:w="565" w:type="dxa"/>
          </w:tcPr>
          <w:p w:rsidR="00612478" w:rsidRPr="00B92726" w:rsidRDefault="00612478" w:rsidP="00745EE5">
            <w:pPr>
              <w:rPr>
                <w:rFonts w:eastAsia="Times New Roman"/>
                <w:bCs/>
                <w:sz w:val="20"/>
              </w:rPr>
            </w:pPr>
            <w:r w:rsidRPr="00B92726">
              <w:rPr>
                <w:rFonts w:eastAsia="Times New Roman"/>
                <w:bCs/>
                <w:sz w:val="20"/>
              </w:rPr>
              <w:t>3</w:t>
            </w:r>
          </w:p>
        </w:tc>
        <w:tc>
          <w:tcPr>
            <w:tcW w:w="7399" w:type="dxa"/>
          </w:tcPr>
          <w:p w:rsidR="00612478" w:rsidRPr="00B92726" w:rsidRDefault="00612478" w:rsidP="00745EE5">
            <w:pPr>
              <w:rPr>
                <w:rFonts w:eastAsia="Times New Roman"/>
                <w:bCs/>
                <w:sz w:val="20"/>
              </w:rPr>
            </w:pPr>
            <w:r w:rsidRPr="00B92726">
              <w:rPr>
                <w:rFonts w:eastAsia="Times New Roman"/>
                <w:bCs/>
                <w:sz w:val="20"/>
              </w:rPr>
              <w:t>Adana Kuruköprü Anıt Müzesi ve Geleneksel Adana Evi</w:t>
            </w:r>
          </w:p>
        </w:tc>
      </w:tr>
      <w:tr w:rsidR="00612478" w:rsidRPr="00B92726" w:rsidTr="00745EE5">
        <w:trPr>
          <w:trHeight w:val="247"/>
          <w:jc w:val="center"/>
        </w:trPr>
        <w:tc>
          <w:tcPr>
            <w:tcW w:w="565" w:type="dxa"/>
          </w:tcPr>
          <w:p w:rsidR="00612478" w:rsidRPr="00B92726" w:rsidRDefault="00612478" w:rsidP="00745EE5">
            <w:pPr>
              <w:rPr>
                <w:rFonts w:eastAsia="Times New Roman"/>
                <w:bCs/>
                <w:sz w:val="20"/>
              </w:rPr>
            </w:pPr>
            <w:r w:rsidRPr="00B92726">
              <w:rPr>
                <w:rFonts w:eastAsia="Times New Roman"/>
                <w:bCs/>
                <w:sz w:val="20"/>
              </w:rPr>
              <w:t>4</w:t>
            </w:r>
          </w:p>
        </w:tc>
        <w:tc>
          <w:tcPr>
            <w:tcW w:w="7399" w:type="dxa"/>
          </w:tcPr>
          <w:p w:rsidR="00612478" w:rsidRPr="00B92726" w:rsidRDefault="00612478" w:rsidP="00745EE5">
            <w:pPr>
              <w:rPr>
                <w:rFonts w:eastAsia="Times New Roman"/>
                <w:bCs/>
                <w:sz w:val="20"/>
              </w:rPr>
            </w:pPr>
            <w:r w:rsidRPr="00B92726">
              <w:rPr>
                <w:rFonts w:eastAsia="Times New Roman"/>
                <w:bCs/>
                <w:sz w:val="20"/>
              </w:rPr>
              <w:t>Malatya Beşkonaklar Müze Evi</w:t>
            </w:r>
          </w:p>
        </w:tc>
      </w:tr>
    </w:tbl>
    <w:p w:rsidR="00612478" w:rsidRDefault="00612478" w:rsidP="00612478">
      <w:pPr>
        <w:spacing w:after="0" w:line="240" w:lineRule="auto"/>
        <w:jc w:val="center"/>
        <w:rPr>
          <w:rFonts w:eastAsia="Times New Roman"/>
          <w:bCs/>
          <w:sz w:val="20"/>
          <w:szCs w:val="20"/>
          <w:lang w:eastAsia="tr-TR"/>
        </w:rPr>
      </w:pPr>
    </w:p>
    <w:p w:rsidR="00612478" w:rsidRDefault="00612478" w:rsidP="00612478">
      <w:pPr>
        <w:rPr>
          <w:rFonts w:eastAsia="Times New Roman"/>
          <w:bCs/>
          <w:sz w:val="20"/>
          <w:szCs w:val="20"/>
          <w:lang w:eastAsia="tr-TR"/>
        </w:rPr>
      </w:pPr>
      <w:r>
        <w:rPr>
          <w:rFonts w:eastAsia="Times New Roman"/>
          <w:bCs/>
          <w:sz w:val="20"/>
          <w:szCs w:val="20"/>
          <w:lang w:eastAsia="tr-TR"/>
        </w:rPr>
        <w:br w:type="page"/>
      </w:r>
    </w:p>
    <w:p w:rsidR="00612478" w:rsidRDefault="00612478" w:rsidP="00612478">
      <w:pPr>
        <w:spacing w:after="0" w:line="240" w:lineRule="auto"/>
        <w:jc w:val="center"/>
        <w:rPr>
          <w:rFonts w:eastAsia="Times New Roman"/>
          <w:bCs/>
          <w:sz w:val="20"/>
          <w:szCs w:val="20"/>
          <w:lang w:eastAsia="tr-TR"/>
        </w:rPr>
      </w:pPr>
    </w:p>
    <w:tbl>
      <w:tblPr>
        <w:tblStyle w:val="TabloWeb21"/>
        <w:tblW w:w="8149" w:type="dxa"/>
        <w:jc w:val="center"/>
        <w:tblLook w:val="0000" w:firstRow="0" w:lastRow="0" w:firstColumn="0" w:lastColumn="0" w:noHBand="0" w:noVBand="0"/>
      </w:tblPr>
      <w:tblGrid>
        <w:gridCol w:w="517"/>
        <w:gridCol w:w="7632"/>
      </w:tblGrid>
      <w:tr w:rsidR="00612478" w:rsidRPr="00B92726" w:rsidTr="00745EE5">
        <w:trPr>
          <w:trHeight w:val="401"/>
          <w:jc w:val="center"/>
        </w:trPr>
        <w:tc>
          <w:tcPr>
            <w:tcW w:w="457" w:type="dxa"/>
            <w:shd w:val="clear" w:color="auto" w:fill="00FFFF"/>
            <w:vAlign w:val="center"/>
          </w:tcPr>
          <w:p w:rsidR="00612478" w:rsidRPr="00B92726" w:rsidRDefault="00612478" w:rsidP="00745EE5">
            <w:pPr>
              <w:jc w:val="center"/>
              <w:rPr>
                <w:rFonts w:eastAsia="Times New Roman"/>
                <w:bCs/>
                <w:sz w:val="18"/>
              </w:rPr>
            </w:pPr>
          </w:p>
        </w:tc>
        <w:tc>
          <w:tcPr>
            <w:tcW w:w="7572" w:type="dxa"/>
            <w:shd w:val="clear" w:color="auto" w:fill="00FFFF"/>
            <w:vAlign w:val="center"/>
          </w:tcPr>
          <w:p w:rsidR="00612478" w:rsidRPr="00B92726" w:rsidRDefault="00612478" w:rsidP="00745EE5">
            <w:pPr>
              <w:ind w:right="-170"/>
              <w:jc w:val="center"/>
              <w:rPr>
                <w:rFonts w:eastAsia="Times New Roman"/>
                <w:bCs/>
                <w:sz w:val="18"/>
              </w:rPr>
            </w:pPr>
            <w:r w:rsidRPr="00B92726">
              <w:rPr>
                <w:rFonts w:eastAsia="Times New Roman"/>
                <w:b/>
                <w:bCs/>
                <w:sz w:val="20"/>
              </w:rPr>
              <w:t>2016 Yılında Yenilenerek Açılışa Hazır Hale Getirilen Müzelerimiz</w:t>
            </w:r>
          </w:p>
        </w:tc>
      </w:tr>
      <w:tr w:rsidR="00612478" w:rsidRPr="00B92726" w:rsidTr="00745EE5">
        <w:trPr>
          <w:trHeight w:val="249"/>
          <w:jc w:val="center"/>
        </w:trPr>
        <w:tc>
          <w:tcPr>
            <w:tcW w:w="457" w:type="dxa"/>
          </w:tcPr>
          <w:p w:rsidR="00612478" w:rsidRPr="00B92726" w:rsidRDefault="00612478" w:rsidP="00745EE5">
            <w:pPr>
              <w:rPr>
                <w:rFonts w:eastAsia="Times New Roman"/>
                <w:bCs/>
                <w:sz w:val="20"/>
              </w:rPr>
            </w:pPr>
            <w:r w:rsidRPr="00B92726">
              <w:rPr>
                <w:rFonts w:eastAsia="Times New Roman"/>
                <w:bCs/>
                <w:sz w:val="20"/>
              </w:rPr>
              <w:t>1</w:t>
            </w:r>
          </w:p>
        </w:tc>
        <w:tc>
          <w:tcPr>
            <w:tcW w:w="7572" w:type="dxa"/>
          </w:tcPr>
          <w:p w:rsidR="00612478" w:rsidRPr="00B92726" w:rsidRDefault="00612478" w:rsidP="00745EE5">
            <w:pPr>
              <w:rPr>
                <w:rFonts w:eastAsia="Times New Roman"/>
                <w:bCs/>
                <w:sz w:val="20"/>
              </w:rPr>
            </w:pPr>
            <w:r w:rsidRPr="00B92726">
              <w:rPr>
                <w:rFonts w:eastAsia="Times New Roman"/>
                <w:bCs/>
                <w:sz w:val="20"/>
              </w:rPr>
              <w:t>Bartın Amasra Müzesi</w:t>
            </w:r>
          </w:p>
        </w:tc>
      </w:tr>
      <w:tr w:rsidR="00612478" w:rsidRPr="00B92726" w:rsidTr="00745EE5">
        <w:trPr>
          <w:trHeight w:val="249"/>
          <w:jc w:val="center"/>
        </w:trPr>
        <w:tc>
          <w:tcPr>
            <w:tcW w:w="457" w:type="dxa"/>
          </w:tcPr>
          <w:p w:rsidR="00612478" w:rsidRPr="00B92726" w:rsidRDefault="00612478" w:rsidP="00745EE5">
            <w:pPr>
              <w:rPr>
                <w:rFonts w:eastAsia="Times New Roman"/>
                <w:bCs/>
                <w:sz w:val="20"/>
              </w:rPr>
            </w:pPr>
            <w:r w:rsidRPr="00B92726">
              <w:rPr>
                <w:rFonts w:eastAsia="Times New Roman"/>
                <w:bCs/>
                <w:sz w:val="20"/>
              </w:rPr>
              <w:t>2</w:t>
            </w:r>
          </w:p>
        </w:tc>
        <w:tc>
          <w:tcPr>
            <w:tcW w:w="7572" w:type="dxa"/>
          </w:tcPr>
          <w:p w:rsidR="00612478" w:rsidRPr="00B92726" w:rsidRDefault="00612478" w:rsidP="00745EE5">
            <w:pPr>
              <w:rPr>
                <w:rFonts w:eastAsia="Times New Roman"/>
                <w:bCs/>
                <w:sz w:val="20"/>
              </w:rPr>
            </w:pPr>
            <w:r w:rsidRPr="00B92726">
              <w:rPr>
                <w:rFonts w:eastAsia="Times New Roman"/>
                <w:bCs/>
                <w:sz w:val="20"/>
              </w:rPr>
              <w:t>Edirne Müzesi</w:t>
            </w:r>
          </w:p>
        </w:tc>
      </w:tr>
      <w:tr w:rsidR="00612478" w:rsidRPr="00B92726" w:rsidTr="00745EE5">
        <w:trPr>
          <w:trHeight w:val="249"/>
          <w:jc w:val="center"/>
        </w:trPr>
        <w:tc>
          <w:tcPr>
            <w:tcW w:w="457" w:type="dxa"/>
          </w:tcPr>
          <w:p w:rsidR="00612478" w:rsidRPr="00B92726" w:rsidRDefault="00612478" w:rsidP="00745EE5">
            <w:pPr>
              <w:rPr>
                <w:rFonts w:eastAsia="Times New Roman"/>
                <w:bCs/>
                <w:sz w:val="20"/>
              </w:rPr>
            </w:pPr>
            <w:r w:rsidRPr="00B92726">
              <w:rPr>
                <w:rFonts w:eastAsia="Times New Roman"/>
                <w:bCs/>
                <w:sz w:val="20"/>
              </w:rPr>
              <w:t>3</w:t>
            </w:r>
          </w:p>
        </w:tc>
        <w:tc>
          <w:tcPr>
            <w:tcW w:w="7572" w:type="dxa"/>
          </w:tcPr>
          <w:p w:rsidR="00612478" w:rsidRPr="00B92726" w:rsidRDefault="00612478" w:rsidP="00745EE5">
            <w:pPr>
              <w:rPr>
                <w:rFonts w:eastAsia="Times New Roman"/>
                <w:bCs/>
                <w:sz w:val="20"/>
              </w:rPr>
            </w:pPr>
            <w:r w:rsidRPr="00B92726">
              <w:rPr>
                <w:rFonts w:eastAsia="Times New Roman"/>
                <w:bCs/>
                <w:sz w:val="20"/>
              </w:rPr>
              <w:t>Mardin Müzesi</w:t>
            </w:r>
          </w:p>
        </w:tc>
      </w:tr>
      <w:tr w:rsidR="00612478" w:rsidRPr="00B92726" w:rsidTr="00745EE5">
        <w:trPr>
          <w:trHeight w:val="249"/>
          <w:jc w:val="center"/>
        </w:trPr>
        <w:tc>
          <w:tcPr>
            <w:tcW w:w="457" w:type="dxa"/>
          </w:tcPr>
          <w:p w:rsidR="00612478" w:rsidRPr="00B92726" w:rsidRDefault="00612478" w:rsidP="00745EE5">
            <w:pPr>
              <w:rPr>
                <w:rFonts w:eastAsia="Times New Roman"/>
                <w:bCs/>
                <w:sz w:val="20"/>
              </w:rPr>
            </w:pPr>
            <w:r w:rsidRPr="00B92726">
              <w:rPr>
                <w:rFonts w:eastAsia="Times New Roman"/>
                <w:bCs/>
                <w:sz w:val="20"/>
              </w:rPr>
              <w:t>4</w:t>
            </w:r>
          </w:p>
        </w:tc>
        <w:tc>
          <w:tcPr>
            <w:tcW w:w="7572" w:type="dxa"/>
          </w:tcPr>
          <w:p w:rsidR="00612478" w:rsidRPr="00B92726" w:rsidRDefault="00612478" w:rsidP="00745EE5">
            <w:pPr>
              <w:rPr>
                <w:rFonts w:eastAsia="Times New Roman"/>
                <w:bCs/>
                <w:sz w:val="20"/>
              </w:rPr>
            </w:pPr>
            <w:r w:rsidRPr="00B92726">
              <w:rPr>
                <w:rFonts w:eastAsia="Times New Roman"/>
                <w:bCs/>
                <w:sz w:val="20"/>
              </w:rPr>
              <w:t>Malatya Beşkonaklar Etnografya Müzesi ve Geleneksel Malatya Evi</w:t>
            </w:r>
          </w:p>
        </w:tc>
      </w:tr>
      <w:tr w:rsidR="00612478" w:rsidRPr="00B92726" w:rsidTr="00745EE5">
        <w:trPr>
          <w:trHeight w:val="249"/>
          <w:jc w:val="center"/>
        </w:trPr>
        <w:tc>
          <w:tcPr>
            <w:tcW w:w="457" w:type="dxa"/>
          </w:tcPr>
          <w:p w:rsidR="00612478" w:rsidRPr="00B92726" w:rsidRDefault="00612478" w:rsidP="00745EE5">
            <w:pPr>
              <w:rPr>
                <w:rFonts w:eastAsia="Times New Roman"/>
                <w:bCs/>
                <w:sz w:val="20"/>
              </w:rPr>
            </w:pPr>
            <w:r w:rsidRPr="00B92726">
              <w:rPr>
                <w:rFonts w:eastAsia="Times New Roman"/>
                <w:bCs/>
                <w:sz w:val="20"/>
              </w:rPr>
              <w:t>5</w:t>
            </w:r>
          </w:p>
        </w:tc>
        <w:tc>
          <w:tcPr>
            <w:tcW w:w="7572" w:type="dxa"/>
          </w:tcPr>
          <w:p w:rsidR="00612478" w:rsidRPr="00B92726" w:rsidRDefault="00612478" w:rsidP="00745EE5">
            <w:pPr>
              <w:rPr>
                <w:rFonts w:eastAsia="Times New Roman"/>
                <w:bCs/>
                <w:sz w:val="20"/>
              </w:rPr>
            </w:pPr>
            <w:r w:rsidRPr="00B92726">
              <w:rPr>
                <w:rFonts w:eastAsia="Times New Roman"/>
                <w:bCs/>
                <w:sz w:val="20"/>
              </w:rPr>
              <w:t>Gaziantep Arkeoloji Müzesi</w:t>
            </w:r>
          </w:p>
        </w:tc>
      </w:tr>
      <w:tr w:rsidR="00612478" w:rsidRPr="00B92726" w:rsidTr="00745EE5">
        <w:trPr>
          <w:trHeight w:val="249"/>
          <w:jc w:val="center"/>
        </w:trPr>
        <w:tc>
          <w:tcPr>
            <w:tcW w:w="457" w:type="dxa"/>
          </w:tcPr>
          <w:p w:rsidR="00612478" w:rsidRPr="00B92726" w:rsidRDefault="00612478" w:rsidP="00745EE5">
            <w:pPr>
              <w:rPr>
                <w:rFonts w:eastAsia="Times New Roman"/>
                <w:bCs/>
                <w:sz w:val="20"/>
              </w:rPr>
            </w:pPr>
            <w:r w:rsidRPr="00B92726">
              <w:rPr>
                <w:rFonts w:eastAsia="Times New Roman"/>
                <w:bCs/>
                <w:sz w:val="20"/>
              </w:rPr>
              <w:t>6</w:t>
            </w:r>
          </w:p>
        </w:tc>
        <w:tc>
          <w:tcPr>
            <w:tcW w:w="7572" w:type="dxa"/>
          </w:tcPr>
          <w:p w:rsidR="00612478" w:rsidRPr="00B92726" w:rsidRDefault="00612478" w:rsidP="00745EE5">
            <w:pPr>
              <w:rPr>
                <w:rFonts w:eastAsia="Times New Roman"/>
                <w:bCs/>
                <w:sz w:val="20"/>
              </w:rPr>
            </w:pPr>
            <w:r w:rsidRPr="00B92726">
              <w:rPr>
                <w:rFonts w:eastAsia="Times New Roman"/>
                <w:bCs/>
                <w:sz w:val="20"/>
              </w:rPr>
              <w:t>İstanbul Eski Darphane Binaları (1,2 ve 5 Nolu Binalar) Basit Onarımı</w:t>
            </w:r>
          </w:p>
        </w:tc>
      </w:tr>
      <w:tr w:rsidR="00612478" w:rsidRPr="00B92726" w:rsidTr="00745EE5">
        <w:trPr>
          <w:trHeight w:val="249"/>
          <w:jc w:val="center"/>
        </w:trPr>
        <w:tc>
          <w:tcPr>
            <w:tcW w:w="457" w:type="dxa"/>
          </w:tcPr>
          <w:p w:rsidR="00612478" w:rsidRPr="00B92726" w:rsidRDefault="00612478" w:rsidP="00745EE5">
            <w:pPr>
              <w:rPr>
                <w:rFonts w:eastAsia="Times New Roman"/>
                <w:bCs/>
                <w:sz w:val="20"/>
              </w:rPr>
            </w:pPr>
            <w:r w:rsidRPr="00B92726">
              <w:rPr>
                <w:rFonts w:eastAsia="Times New Roman"/>
                <w:bCs/>
                <w:sz w:val="20"/>
              </w:rPr>
              <w:t>7</w:t>
            </w:r>
          </w:p>
        </w:tc>
        <w:tc>
          <w:tcPr>
            <w:tcW w:w="7572" w:type="dxa"/>
          </w:tcPr>
          <w:p w:rsidR="00612478" w:rsidRPr="00B92726" w:rsidRDefault="00612478" w:rsidP="00745EE5">
            <w:pPr>
              <w:rPr>
                <w:rFonts w:eastAsia="Times New Roman"/>
                <w:bCs/>
                <w:sz w:val="20"/>
              </w:rPr>
            </w:pPr>
            <w:r w:rsidRPr="00B92726">
              <w:rPr>
                <w:rFonts w:eastAsia="Times New Roman"/>
                <w:bCs/>
                <w:sz w:val="20"/>
              </w:rPr>
              <w:t>İstanbul Topkapı Sarayı Hazine Bölümü Restorasyonu ve Teşhir-Tanzimi</w:t>
            </w:r>
          </w:p>
        </w:tc>
      </w:tr>
    </w:tbl>
    <w:p w:rsidR="00612478" w:rsidRDefault="00612478" w:rsidP="00612478">
      <w:pPr>
        <w:spacing w:after="0" w:line="240" w:lineRule="auto"/>
        <w:jc w:val="center"/>
        <w:rPr>
          <w:rFonts w:eastAsia="Times New Roman"/>
          <w:bCs/>
          <w:sz w:val="20"/>
          <w:szCs w:val="20"/>
          <w:lang w:eastAsia="tr-TR"/>
        </w:rPr>
      </w:pPr>
    </w:p>
    <w:p w:rsidR="00612478" w:rsidRPr="00B92726" w:rsidRDefault="00612478" w:rsidP="00612478">
      <w:pPr>
        <w:spacing w:after="0" w:line="240" w:lineRule="auto"/>
        <w:jc w:val="center"/>
        <w:rPr>
          <w:rFonts w:eastAsia="Times New Roman"/>
          <w:bCs/>
          <w:sz w:val="20"/>
          <w:szCs w:val="20"/>
          <w:lang w:eastAsia="tr-TR"/>
        </w:rPr>
      </w:pPr>
    </w:p>
    <w:tbl>
      <w:tblPr>
        <w:tblStyle w:val="TabloWeb21"/>
        <w:tblW w:w="8520" w:type="dxa"/>
        <w:jc w:val="center"/>
        <w:tblLook w:val="0000" w:firstRow="0" w:lastRow="0" w:firstColumn="0" w:lastColumn="0" w:noHBand="0" w:noVBand="0"/>
      </w:tblPr>
      <w:tblGrid>
        <w:gridCol w:w="541"/>
        <w:gridCol w:w="7979"/>
      </w:tblGrid>
      <w:tr w:rsidR="00612478" w:rsidRPr="00A70274" w:rsidTr="00745EE5">
        <w:trPr>
          <w:trHeight w:val="395"/>
          <w:jc w:val="center"/>
        </w:trPr>
        <w:tc>
          <w:tcPr>
            <w:tcW w:w="481" w:type="dxa"/>
            <w:shd w:val="clear" w:color="auto" w:fill="00FFFF"/>
            <w:vAlign w:val="center"/>
          </w:tcPr>
          <w:p w:rsidR="00612478" w:rsidRPr="00A70274" w:rsidRDefault="00612478" w:rsidP="00745EE5">
            <w:pPr>
              <w:jc w:val="center"/>
              <w:rPr>
                <w:rFonts w:eastAsia="Times New Roman"/>
                <w:bCs/>
                <w:sz w:val="20"/>
              </w:rPr>
            </w:pPr>
          </w:p>
        </w:tc>
        <w:tc>
          <w:tcPr>
            <w:tcW w:w="7919" w:type="dxa"/>
            <w:shd w:val="clear" w:color="auto" w:fill="00FFFF"/>
            <w:vAlign w:val="center"/>
          </w:tcPr>
          <w:p w:rsidR="00612478" w:rsidRPr="00A70274" w:rsidRDefault="00612478" w:rsidP="00745EE5">
            <w:pPr>
              <w:jc w:val="center"/>
              <w:rPr>
                <w:rFonts w:eastAsia="Times New Roman"/>
                <w:bCs/>
                <w:sz w:val="20"/>
              </w:rPr>
            </w:pPr>
            <w:r w:rsidRPr="00A70274">
              <w:rPr>
                <w:rFonts w:eastAsia="Times New Roman"/>
                <w:b/>
                <w:bCs/>
                <w:sz w:val="20"/>
              </w:rPr>
              <w:t>2016 Yılında Açılan/Açılışa Hazır Türbeler</w:t>
            </w:r>
          </w:p>
        </w:tc>
      </w:tr>
      <w:tr w:rsidR="00612478" w:rsidRPr="00A70274" w:rsidTr="00745EE5">
        <w:trPr>
          <w:trHeight w:val="246"/>
          <w:jc w:val="center"/>
        </w:trPr>
        <w:tc>
          <w:tcPr>
            <w:tcW w:w="481" w:type="dxa"/>
          </w:tcPr>
          <w:p w:rsidR="00612478" w:rsidRPr="00A70274" w:rsidRDefault="00612478" w:rsidP="00745EE5">
            <w:pPr>
              <w:rPr>
                <w:rFonts w:eastAsia="Times New Roman"/>
                <w:bCs/>
                <w:sz w:val="20"/>
              </w:rPr>
            </w:pPr>
            <w:r w:rsidRPr="00A70274">
              <w:rPr>
                <w:rFonts w:eastAsia="Times New Roman"/>
                <w:bCs/>
                <w:sz w:val="20"/>
              </w:rPr>
              <w:t>1</w:t>
            </w:r>
          </w:p>
        </w:tc>
        <w:tc>
          <w:tcPr>
            <w:tcW w:w="7919" w:type="dxa"/>
          </w:tcPr>
          <w:p w:rsidR="00612478" w:rsidRPr="00A70274" w:rsidRDefault="00612478" w:rsidP="00745EE5">
            <w:pPr>
              <w:rPr>
                <w:rFonts w:eastAsia="Times New Roman"/>
                <w:bCs/>
                <w:sz w:val="20"/>
              </w:rPr>
            </w:pPr>
            <w:r w:rsidRPr="00A70274">
              <w:rPr>
                <w:rFonts w:eastAsia="Times New Roman"/>
                <w:bCs/>
                <w:sz w:val="20"/>
              </w:rPr>
              <w:t>Kılıç Ali Paşa Türbesi (Türbeler Müzesi Müdürlüğü)</w:t>
            </w:r>
          </w:p>
        </w:tc>
      </w:tr>
      <w:tr w:rsidR="00612478" w:rsidRPr="00A70274" w:rsidTr="00745EE5">
        <w:trPr>
          <w:trHeight w:val="246"/>
          <w:jc w:val="center"/>
        </w:trPr>
        <w:tc>
          <w:tcPr>
            <w:tcW w:w="481" w:type="dxa"/>
          </w:tcPr>
          <w:p w:rsidR="00612478" w:rsidRPr="00A70274" w:rsidRDefault="00612478" w:rsidP="00745EE5">
            <w:pPr>
              <w:rPr>
                <w:rFonts w:eastAsia="Times New Roman"/>
                <w:bCs/>
                <w:sz w:val="20"/>
              </w:rPr>
            </w:pPr>
            <w:r w:rsidRPr="00A70274">
              <w:rPr>
                <w:rFonts w:eastAsia="Times New Roman"/>
                <w:bCs/>
                <w:sz w:val="20"/>
              </w:rPr>
              <w:t>2</w:t>
            </w:r>
          </w:p>
        </w:tc>
        <w:tc>
          <w:tcPr>
            <w:tcW w:w="7919" w:type="dxa"/>
          </w:tcPr>
          <w:p w:rsidR="00612478" w:rsidRPr="00A70274" w:rsidRDefault="00612478" w:rsidP="00745EE5">
            <w:pPr>
              <w:rPr>
                <w:rFonts w:eastAsia="Times New Roman"/>
                <w:bCs/>
                <w:sz w:val="20"/>
              </w:rPr>
            </w:pPr>
            <w:r w:rsidRPr="00A70274">
              <w:rPr>
                <w:rFonts w:eastAsia="Times New Roman"/>
                <w:bCs/>
                <w:sz w:val="20"/>
              </w:rPr>
              <w:t>Yavuz Sultan Selim Türbesi (Türbeler Müzesi Müdürlüğü) Açılışa Hazır</w:t>
            </w:r>
          </w:p>
        </w:tc>
      </w:tr>
    </w:tbl>
    <w:p w:rsidR="00612478" w:rsidRPr="00B92726" w:rsidRDefault="00612478" w:rsidP="00612478">
      <w:pPr>
        <w:spacing w:after="0" w:line="240" w:lineRule="auto"/>
        <w:rPr>
          <w:rFonts w:eastAsia="Times New Roman"/>
          <w:b/>
          <w:bCs/>
          <w:sz w:val="18"/>
          <w:szCs w:val="20"/>
          <w:lang w:eastAsia="tr-TR"/>
        </w:rPr>
      </w:pPr>
    </w:p>
    <w:p w:rsidR="00612478" w:rsidRPr="00B92726" w:rsidRDefault="00612478" w:rsidP="00612478">
      <w:pPr>
        <w:spacing w:after="0" w:line="240" w:lineRule="auto"/>
        <w:rPr>
          <w:rFonts w:eastAsia="Times New Roman"/>
          <w:bCs/>
          <w:sz w:val="20"/>
          <w:szCs w:val="20"/>
          <w:lang w:eastAsia="tr-TR"/>
        </w:rPr>
      </w:pPr>
    </w:p>
    <w:p w:rsidR="00612478" w:rsidRPr="00B92726" w:rsidRDefault="00612478" w:rsidP="00612478">
      <w:pPr>
        <w:spacing w:after="0" w:line="240" w:lineRule="auto"/>
        <w:rPr>
          <w:rFonts w:eastAsia="Times New Roman"/>
          <w:bCs/>
          <w:sz w:val="20"/>
          <w:szCs w:val="20"/>
          <w:lang w:eastAsia="tr-TR"/>
        </w:rPr>
      </w:pPr>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bCs/>
          <w:szCs w:val="24"/>
          <w:lang w:eastAsia="tr-TR"/>
        </w:rPr>
        <w:t>1.1. Müzelerde Eğitim Faaliyetleri</w:t>
      </w:r>
    </w:p>
    <w:p w:rsidR="00612478" w:rsidRPr="00B92726" w:rsidRDefault="00612478" w:rsidP="00612478">
      <w:pPr>
        <w:spacing w:after="0" w:line="240" w:lineRule="auto"/>
        <w:ind w:firstLine="708"/>
        <w:jc w:val="both"/>
        <w:rPr>
          <w:rFonts w:eastAsia="Times New Roman"/>
          <w:b/>
          <w:szCs w:val="24"/>
          <w:lang w:eastAsia="tr-TR"/>
        </w:rPr>
      </w:pPr>
    </w:p>
    <w:p w:rsidR="00612478" w:rsidRPr="00D018A6" w:rsidRDefault="00612478" w:rsidP="00612478">
      <w:pPr>
        <w:tabs>
          <w:tab w:val="left" w:pos="567"/>
        </w:tabs>
        <w:spacing w:after="0" w:line="240" w:lineRule="auto"/>
        <w:jc w:val="both"/>
        <w:rPr>
          <w:rFonts w:eastAsia="Times New Roman"/>
          <w:szCs w:val="24"/>
          <w:lang w:eastAsia="tr-TR"/>
        </w:rPr>
      </w:pPr>
      <w:r w:rsidRPr="00B92726">
        <w:rPr>
          <w:bCs/>
          <w:spacing w:val="-3"/>
          <w:szCs w:val="24"/>
        </w:rPr>
        <w:tab/>
      </w:r>
      <w:r w:rsidRPr="00D018A6">
        <w:rPr>
          <w:rFonts w:eastAsia="Times New Roman"/>
          <w:szCs w:val="24"/>
          <w:lang w:eastAsia="tr-TR"/>
        </w:rPr>
        <w:t>Ülkemizde müzecilik ve koruma bilinci son yıllarda büyük oranda gelişim göstermeye başlamıştır. Özellikle okul çağındaki gençlerimizin belirli programlar dâhilinde yıl içerisinde müzelerimizle birlikte gerçekleştirdikleri uygulamalı görsel içerikli etkinliklerde bu durum izlenebilmektedir. Zira günümüzde müzelerin teşhir ve tanzim unsurlarının yanında “eğitim ve iletişim” işlevi de öne çıkmaktadır. Artık hemen her müzemizde çocuk şenlikleri, atölye çalışmaları, drama gösterileri, seminerler, konferanslar, geçici sergiler ile kültürel amaçlı geziler yapılarak çocuklarımıza müze ve kültürel değerlerimizin korunması bilinci aşılanmaktadır.</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Çeşitli ihtisas alanlarında eğitim gören müze uzmanlarının, çağın gerektirdiği müzecilik anlayışı doğrultusunda donanımlı birer meslek erbabı olarak yetiştirilmesi amacıyla gruplar halinde uygulamalı ve teorik eğitim programları düzenlenmektedir. Bu doğrultuda çeşitli akademik kurumlar işbirliğinde Kültür Varlıkları ve Müzeler Genel Müdürlüğünce müzecilik konulu uygulamalı eğitim faaliyetleri gerçekleştirilmektedir.</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Ayrıca; 11-13 Nisan 2016 tarihleri arasında Antalya’da müzecilik hizmetlerine yönelik uygulamalarda karşılaşılan sorunlar ve çözüm önerilerinin değerlendirildiği “Müzecilik Çalıştayı” gerçekleştirilmiştir.</w:t>
      </w:r>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Bakanlığımızca hazırlıkları yürütülen Kültür Strateji Belgesinin alt yapısının oluşturulmasına katkıda bulunmak üzere "Türkiye Müzeciliği" başlıklı çalıştay ilgili bilim insanları, müze müdürlükleri ve sivil toplum temsilcilerinin katılımıyla 25 Ağustos 2016 tarihinde Kültür Varlıkları ve Müzeler Genel Müdürlüğünde gerçekleştirilmiştir.</w:t>
      </w:r>
    </w:p>
    <w:p w:rsidR="00612478" w:rsidRPr="00B92726" w:rsidRDefault="00612478" w:rsidP="00612478">
      <w:pPr>
        <w:tabs>
          <w:tab w:val="left" w:pos="720"/>
        </w:tabs>
        <w:spacing w:after="0" w:line="240" w:lineRule="auto"/>
        <w:rPr>
          <w:bCs/>
          <w:spacing w:val="-3"/>
          <w:szCs w:val="24"/>
        </w:rPr>
      </w:pPr>
    </w:p>
    <w:p w:rsidR="00612478" w:rsidRPr="00B92726" w:rsidRDefault="00612478" w:rsidP="00612478">
      <w:pPr>
        <w:tabs>
          <w:tab w:val="left" w:pos="720"/>
        </w:tabs>
        <w:spacing w:after="0" w:line="240" w:lineRule="auto"/>
        <w:rPr>
          <w:rFonts w:eastAsia="Times New Roman"/>
          <w:b/>
          <w:bCs/>
          <w:szCs w:val="24"/>
          <w:lang w:eastAsia="tr-TR"/>
        </w:rPr>
      </w:pPr>
      <w:r w:rsidRPr="00B92726">
        <w:rPr>
          <w:rFonts w:eastAsia="Times New Roman"/>
          <w:b/>
          <w:bCs/>
          <w:szCs w:val="24"/>
          <w:lang w:eastAsia="tr-TR"/>
        </w:rPr>
        <w:t>1.2. Müzeler Günü Etkinlikleri</w:t>
      </w:r>
    </w:p>
    <w:p w:rsidR="00612478" w:rsidRPr="00B92726" w:rsidRDefault="00612478" w:rsidP="00612478">
      <w:pPr>
        <w:spacing w:after="0" w:line="240" w:lineRule="auto"/>
        <w:rPr>
          <w:rFonts w:eastAsia="Times New Roman"/>
          <w:b/>
          <w:bCs/>
          <w:szCs w:val="24"/>
          <w:lang w:eastAsia="tr-TR"/>
        </w:rPr>
      </w:pPr>
    </w:p>
    <w:p w:rsidR="00612478" w:rsidRPr="00B92726" w:rsidRDefault="00612478" w:rsidP="00612478">
      <w:pPr>
        <w:tabs>
          <w:tab w:val="left" w:pos="720"/>
        </w:tabs>
        <w:spacing w:after="0" w:line="240" w:lineRule="auto"/>
        <w:jc w:val="both"/>
        <w:rPr>
          <w:rFonts w:eastAsia="Times New Roman"/>
          <w:szCs w:val="24"/>
          <w:lang w:eastAsia="tr-TR"/>
        </w:rPr>
      </w:pPr>
      <w:r>
        <w:rPr>
          <w:rFonts w:eastAsia="Times New Roman"/>
          <w:szCs w:val="24"/>
          <w:lang w:eastAsia="tr-TR"/>
        </w:rPr>
        <w:tab/>
      </w:r>
      <w:r w:rsidRPr="00B92726">
        <w:rPr>
          <w:rFonts w:eastAsia="Times New Roman"/>
          <w:szCs w:val="24"/>
          <w:lang w:eastAsia="tr-TR"/>
        </w:rPr>
        <w:t>Dünya kültür mirasının korunması ve müzeciliğin tanıtılması amacıyla ICOM tarafından tüm dünyada 18 Mayıs günü kutlanan “Müzeler Günü” etkinliklerinin 35</w:t>
      </w:r>
      <w:r>
        <w:rPr>
          <w:rFonts w:eastAsia="Times New Roman"/>
          <w:szCs w:val="24"/>
          <w:lang w:eastAsia="tr-TR"/>
        </w:rPr>
        <w:t>’inci</w:t>
      </w:r>
      <w:r w:rsidRPr="00B92726">
        <w:rPr>
          <w:rFonts w:eastAsia="Times New Roman"/>
          <w:szCs w:val="24"/>
          <w:lang w:eastAsia="tr-TR"/>
        </w:rPr>
        <w:t>sinin resmi açılış programı</w:t>
      </w:r>
      <w:r>
        <w:rPr>
          <w:rFonts w:eastAsia="Times New Roman"/>
          <w:szCs w:val="24"/>
          <w:lang w:eastAsia="tr-TR"/>
        </w:rPr>
        <w:t xml:space="preserve"> </w:t>
      </w:r>
      <w:r w:rsidRPr="00B92726">
        <w:rPr>
          <w:rFonts w:eastAsia="Times New Roman"/>
          <w:szCs w:val="24"/>
          <w:lang w:eastAsia="tr-TR"/>
        </w:rPr>
        <w:t>18 Mayıs 2016 tarihinde Sayın Bakanımızın katılımıyla Ankara Anadolu Medeniyetleri Müzesinde gerçekleştirilmiştir.</w:t>
      </w:r>
    </w:p>
    <w:p w:rsidR="00612478" w:rsidRPr="00B92726" w:rsidRDefault="00612478" w:rsidP="00612478">
      <w:pPr>
        <w:tabs>
          <w:tab w:val="left" w:pos="720"/>
        </w:tabs>
        <w:spacing w:after="0" w:line="240" w:lineRule="auto"/>
        <w:jc w:val="both"/>
        <w:rPr>
          <w:rFonts w:eastAsia="Times New Roman"/>
          <w:bCs/>
          <w:color w:val="FF0000"/>
          <w:szCs w:val="24"/>
          <w:lang w:eastAsia="tr-TR"/>
        </w:rPr>
      </w:pPr>
    </w:p>
    <w:p w:rsidR="00612478" w:rsidRPr="00B92726" w:rsidRDefault="00612478" w:rsidP="00612478">
      <w:pPr>
        <w:tabs>
          <w:tab w:val="left" w:pos="720"/>
        </w:tabs>
        <w:spacing w:after="0" w:line="240" w:lineRule="auto"/>
        <w:jc w:val="both"/>
        <w:rPr>
          <w:rFonts w:eastAsia="Times New Roman"/>
          <w:b/>
          <w:bCs/>
          <w:szCs w:val="24"/>
          <w:lang w:eastAsia="tr-TR"/>
        </w:rPr>
      </w:pPr>
      <w:r w:rsidRPr="00B92726">
        <w:rPr>
          <w:rFonts w:eastAsia="Times New Roman"/>
          <w:b/>
          <w:bCs/>
          <w:szCs w:val="24"/>
          <w:lang w:eastAsia="tr-TR"/>
        </w:rPr>
        <w:tab/>
      </w:r>
    </w:p>
    <w:p w:rsidR="00612478" w:rsidRPr="00B92726" w:rsidRDefault="00612478" w:rsidP="00612478">
      <w:pPr>
        <w:tabs>
          <w:tab w:val="left" w:pos="720"/>
        </w:tabs>
        <w:spacing w:after="0" w:line="240" w:lineRule="auto"/>
        <w:jc w:val="both"/>
        <w:rPr>
          <w:rFonts w:eastAsia="Times New Roman"/>
          <w:b/>
          <w:szCs w:val="24"/>
          <w:lang w:eastAsia="tr-TR"/>
        </w:rPr>
      </w:pPr>
      <w:r w:rsidRPr="00B92726">
        <w:rPr>
          <w:rFonts w:eastAsia="Times New Roman"/>
          <w:b/>
          <w:bCs/>
          <w:szCs w:val="24"/>
          <w:lang w:eastAsia="tr-TR"/>
        </w:rPr>
        <w:t>1.3. Özel Müzeler ve Koleksiyonculuk</w:t>
      </w:r>
      <w:r w:rsidRPr="00B92726">
        <w:rPr>
          <w:rFonts w:eastAsia="Times New Roman"/>
          <w:b/>
          <w:szCs w:val="24"/>
          <w:lang w:eastAsia="tr-TR"/>
        </w:rPr>
        <w:tab/>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szCs w:val="24"/>
          <w:lang w:eastAsia="tr-TR"/>
        </w:rPr>
      </w:pPr>
      <w:r w:rsidRPr="00B92726">
        <w:rPr>
          <w:rFonts w:eastAsia="Times New Roman"/>
          <w:szCs w:val="24"/>
          <w:lang w:eastAsia="tr-TR"/>
        </w:rPr>
        <w:tab/>
        <w:t>Kamu kurum ve kuruluşları, gerçek ve tüzel kişiler ile vakıfların kendi hizmet konuları veya amaçlarını gerçekleştirmeleri için başvurmaları halinde Bakanlığımızca özel müze açmalarına izin verilmektedir. Bakanlığımıza bağlı olarak faaliyet gösteren 226 özel müzenin yıllık denetimleri sorumlu müze müdürlüklerimizce yapılmakta ve özel müzelerle ilgili istatistikî veriler kayıt altına alınarak değerlendirilmektedir. Bu müzelerden 10 adedi 2016 yılında ziyarete açılmış olup, aşağıda listelenmektedir.</w:t>
      </w:r>
    </w:p>
    <w:p w:rsidR="00612478" w:rsidRPr="00B92726" w:rsidRDefault="00612478" w:rsidP="00612478">
      <w:pPr>
        <w:tabs>
          <w:tab w:val="left" w:pos="720"/>
        </w:tabs>
        <w:spacing w:after="0" w:line="240" w:lineRule="auto"/>
        <w:jc w:val="both"/>
        <w:rPr>
          <w:rFonts w:eastAsia="Times New Roman"/>
          <w:szCs w:val="24"/>
          <w:lang w:eastAsia="tr-TR"/>
        </w:rPr>
      </w:pPr>
    </w:p>
    <w:tbl>
      <w:tblPr>
        <w:tblStyle w:val="TabloWeb21"/>
        <w:tblW w:w="9003" w:type="dxa"/>
        <w:jc w:val="center"/>
        <w:tblLook w:val="0000" w:firstRow="0" w:lastRow="0" w:firstColumn="0" w:lastColumn="0" w:noHBand="0" w:noVBand="0"/>
      </w:tblPr>
      <w:tblGrid>
        <w:gridCol w:w="733"/>
        <w:gridCol w:w="8270"/>
      </w:tblGrid>
      <w:tr w:rsidR="00612478" w:rsidRPr="00B92726" w:rsidTr="00745EE5">
        <w:trPr>
          <w:trHeight w:val="489"/>
          <w:jc w:val="center"/>
        </w:trPr>
        <w:tc>
          <w:tcPr>
            <w:tcW w:w="8923" w:type="dxa"/>
            <w:gridSpan w:val="2"/>
            <w:shd w:val="clear" w:color="auto" w:fill="00FFFF"/>
            <w:vAlign w:val="center"/>
          </w:tcPr>
          <w:p w:rsidR="00612478" w:rsidRPr="00B92726" w:rsidRDefault="00612478" w:rsidP="00745EE5">
            <w:pPr>
              <w:tabs>
                <w:tab w:val="left" w:pos="0"/>
              </w:tabs>
              <w:jc w:val="center"/>
              <w:rPr>
                <w:rFonts w:eastAsia="Times New Roman"/>
                <w:b/>
                <w:szCs w:val="24"/>
              </w:rPr>
            </w:pPr>
            <w:r w:rsidRPr="00B92726">
              <w:rPr>
                <w:rFonts w:eastAsia="Times New Roman"/>
                <w:b/>
                <w:bCs/>
                <w:szCs w:val="24"/>
              </w:rPr>
              <w:t>2016 Yılında Açılan Özel Müzeler</w:t>
            </w:r>
          </w:p>
        </w:tc>
      </w:tr>
      <w:tr w:rsidR="00612478" w:rsidRPr="00B92726" w:rsidTr="00745EE5">
        <w:trPr>
          <w:trHeight w:val="153"/>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1</w:t>
            </w:r>
          </w:p>
        </w:tc>
        <w:tc>
          <w:tcPr>
            <w:tcW w:w="8210" w:type="dxa"/>
          </w:tcPr>
          <w:p w:rsidR="00612478" w:rsidRPr="00B92726" w:rsidRDefault="00612478" w:rsidP="00745EE5">
            <w:pPr>
              <w:jc w:val="both"/>
              <w:rPr>
                <w:rFonts w:eastAsia="Times New Roman"/>
                <w:bCs/>
                <w:szCs w:val="24"/>
              </w:rPr>
            </w:pPr>
            <w:r w:rsidRPr="00B92726">
              <w:rPr>
                <w:szCs w:val="24"/>
              </w:rPr>
              <w:t>Aydın, Tales Matematik Müzesi</w:t>
            </w:r>
          </w:p>
        </w:tc>
      </w:tr>
      <w:tr w:rsidR="00612478" w:rsidRPr="00B92726" w:rsidTr="00745EE5">
        <w:trPr>
          <w:trHeight w:val="16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2</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Bilecik, Bilecik Belediyesi Yaşayan Şehir Müzesi</w:t>
            </w:r>
          </w:p>
        </w:tc>
      </w:tr>
      <w:tr w:rsidR="00612478" w:rsidRPr="00B92726" w:rsidTr="00745EE5">
        <w:trPr>
          <w:trHeight w:val="16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3</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Ankara, Çubuk Şehir Müzesi</w:t>
            </w:r>
          </w:p>
        </w:tc>
      </w:tr>
      <w:tr w:rsidR="00612478" w:rsidRPr="00B92726" w:rsidTr="00745EE5">
        <w:trPr>
          <w:trHeight w:val="16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4</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Bursa, Bursa Vakıf Kültürü Müzesi</w:t>
            </w:r>
          </w:p>
        </w:tc>
      </w:tr>
      <w:tr w:rsidR="00612478" w:rsidRPr="00B92726" w:rsidTr="00745EE5">
        <w:trPr>
          <w:trHeight w:val="27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5</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Çanakkale, Piri Reis Deniz Müzesi</w:t>
            </w:r>
          </w:p>
        </w:tc>
      </w:tr>
      <w:tr w:rsidR="00612478" w:rsidRPr="00B92726" w:rsidTr="00745EE5">
        <w:trPr>
          <w:trHeight w:val="16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6</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Eskişehir, Eskişehir Ticaret ve Sanayi Müzesi</w:t>
            </w:r>
          </w:p>
        </w:tc>
      </w:tr>
      <w:tr w:rsidR="00612478" w:rsidRPr="00B92726" w:rsidTr="00745EE5">
        <w:trPr>
          <w:trHeight w:val="16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7</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Eskişehir, Eskişehir Kurtuluş Müzesi</w:t>
            </w:r>
          </w:p>
        </w:tc>
      </w:tr>
      <w:tr w:rsidR="00612478" w:rsidRPr="00B92726" w:rsidTr="00745EE5">
        <w:trPr>
          <w:trHeight w:val="16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8</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Kocaeli, SEKA Kağıt Müzesi</w:t>
            </w:r>
          </w:p>
        </w:tc>
      </w:tr>
      <w:tr w:rsidR="00612478" w:rsidRPr="00B92726" w:rsidTr="00745EE5">
        <w:trPr>
          <w:trHeight w:val="244"/>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9</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Kütahya, Kütahya Belediyesi Sıtkı Olçar Çini Müzesi</w:t>
            </w:r>
          </w:p>
        </w:tc>
      </w:tr>
      <w:tr w:rsidR="00612478" w:rsidRPr="00B92726" w:rsidTr="00745EE5">
        <w:trPr>
          <w:trHeight w:val="166"/>
          <w:jc w:val="center"/>
        </w:trPr>
        <w:tc>
          <w:tcPr>
            <w:tcW w:w="673" w:type="dxa"/>
          </w:tcPr>
          <w:p w:rsidR="00612478" w:rsidRPr="00B92726" w:rsidRDefault="00612478" w:rsidP="00745EE5">
            <w:pPr>
              <w:jc w:val="center"/>
              <w:rPr>
                <w:rFonts w:eastAsia="Times New Roman"/>
                <w:szCs w:val="24"/>
              </w:rPr>
            </w:pPr>
            <w:r w:rsidRPr="00B92726">
              <w:rPr>
                <w:rFonts w:eastAsia="Times New Roman"/>
                <w:szCs w:val="24"/>
              </w:rPr>
              <w:t>10</w:t>
            </w:r>
          </w:p>
        </w:tc>
        <w:tc>
          <w:tcPr>
            <w:tcW w:w="8210" w:type="dxa"/>
          </w:tcPr>
          <w:p w:rsidR="00612478" w:rsidRPr="00B92726" w:rsidRDefault="00612478" w:rsidP="00745EE5">
            <w:pPr>
              <w:jc w:val="both"/>
              <w:rPr>
                <w:rFonts w:eastAsia="Times New Roman"/>
                <w:bCs/>
                <w:szCs w:val="24"/>
              </w:rPr>
            </w:pPr>
            <w:r w:rsidRPr="00B92726">
              <w:rPr>
                <w:rFonts w:eastAsia="Times New Roman"/>
                <w:bCs/>
                <w:szCs w:val="24"/>
              </w:rPr>
              <w:t>Şanlıurfa, Şanlıurfa Kent Müzesi</w:t>
            </w:r>
          </w:p>
        </w:tc>
      </w:tr>
    </w:tbl>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2016 yılı sonu itibariyle Bakanlığımız denetiminde 1.581 kayıtlı koleksiyoncu bulunmaktadır. Ayrıca 2863 sayılı Kanunun 25. Maddesi gereğince tasnif ve tescil dışı bırakılan ve Devlet müzelerine alınması gerekli görülmeyen taşınır kültür varlıklarının ticareti de Bakanlığımız izni ile yapılmakta olup, bu çerçevede 47 adet işletme Bakanlığımız denetiminde taşınır kültür varlığı ticareti yapmaktadır.</w:t>
      </w:r>
    </w:p>
    <w:p w:rsidR="00612478" w:rsidRPr="00B92726" w:rsidRDefault="00612478" w:rsidP="00612478"/>
    <w:p w:rsidR="00612478" w:rsidRPr="00B92726" w:rsidRDefault="00612478" w:rsidP="00612478">
      <w:pPr>
        <w:spacing w:after="0" w:line="240" w:lineRule="auto"/>
        <w:jc w:val="both"/>
        <w:rPr>
          <w:rFonts w:eastAsia="Times New Roman"/>
          <w:b/>
          <w:bCs/>
          <w:szCs w:val="24"/>
          <w:lang w:eastAsia="tr-TR"/>
        </w:rPr>
      </w:pPr>
      <w:r w:rsidRPr="00B92726">
        <w:rPr>
          <w:rFonts w:eastAsia="Times New Roman"/>
          <w:b/>
          <w:bCs/>
          <w:szCs w:val="24"/>
          <w:lang w:eastAsia="tr-TR"/>
        </w:rPr>
        <w:t>1.4. Restorasyon ve Konservasyon Faaliyetleri</w:t>
      </w:r>
    </w:p>
    <w:p w:rsidR="00612478" w:rsidRPr="00B92726" w:rsidRDefault="00612478" w:rsidP="00612478">
      <w:pPr>
        <w:tabs>
          <w:tab w:val="left" w:pos="567"/>
        </w:tabs>
        <w:spacing w:after="0" w:line="240" w:lineRule="auto"/>
        <w:jc w:val="both"/>
        <w:rPr>
          <w:rFonts w:eastAsia="Times New Roman"/>
          <w:szCs w:val="24"/>
          <w:lang w:eastAsia="tr-TR"/>
        </w:rPr>
      </w:pPr>
    </w:p>
    <w:p w:rsidR="00612478"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İstanbul’da mevcut olan 1 adet laboratuvara ilave olarak Bakanlar Kurulunun 30.07.2012 tarih ve 3539 sayılı Kararı ile Ankara, Antalya, Bursa, Diyarbakır, Erzurum, Gaziantep, İzmir, Nevşehir ve Trabzon’da 9 adet Restorasyon ve Konservasyon Bölge Laboratuvarı Müdürlüğü daha kurulmuştur. Kırşehir Kaman Kalehöyük Arkeoloji Müzesinde 2011-2015 yılları arasında Bakanlığımız Kültür Varlıkları ve Müzeler Genel Müdürlüğü, Japon Vakfı, Japon Anadolu Arkeoloji Enstitüsü ve ICOM Türkiye Milli Komitesi işbirliğinde düzenlenen eğitimin 2016 yılı programı 26</w:t>
      </w:r>
      <w:r>
        <w:rPr>
          <w:rFonts w:eastAsia="Times New Roman"/>
          <w:szCs w:val="24"/>
          <w:lang w:eastAsia="tr-TR"/>
        </w:rPr>
        <w:t>-</w:t>
      </w:r>
      <w:r w:rsidRPr="00B92726">
        <w:rPr>
          <w:rFonts w:eastAsia="Times New Roman"/>
          <w:szCs w:val="24"/>
          <w:lang w:eastAsia="tr-TR"/>
        </w:rPr>
        <w:t>30</w:t>
      </w:r>
      <w:r>
        <w:rPr>
          <w:rFonts w:eastAsia="Times New Roman"/>
          <w:szCs w:val="24"/>
          <w:lang w:eastAsia="tr-TR"/>
        </w:rPr>
        <w:t xml:space="preserve"> Eylül </w:t>
      </w:r>
      <w:r w:rsidRPr="00B92726">
        <w:rPr>
          <w:rFonts w:eastAsia="Times New Roman"/>
          <w:szCs w:val="24"/>
          <w:lang w:eastAsia="tr-TR"/>
        </w:rPr>
        <w:t xml:space="preserve">2016 tarihleri arasında gerçekleştirilmiştir. </w:t>
      </w:r>
    </w:p>
    <w:p w:rsidR="00612478"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Pr>
          <w:rFonts w:eastAsia="Times New Roman"/>
          <w:szCs w:val="24"/>
          <w:lang w:eastAsia="tr-TR"/>
        </w:rPr>
        <w:tab/>
      </w:r>
      <w:r w:rsidRPr="00B92726">
        <w:rPr>
          <w:rFonts w:eastAsia="Times New Roman"/>
          <w:szCs w:val="24"/>
          <w:lang w:eastAsia="tr-TR"/>
        </w:rPr>
        <w:t xml:space="preserve">Restorasyon, konservasyon, koruma, depolama ve sergileme konularında verilen eğitime Bölge Laboratuvarı Müdürlükleri ile Müze Müdürlüklerinden 15 restoratör katılmıştır. İstanbul Restorasyon ve Konservasyon Merkez ve Bölge Laboratuvarı Müdürlüğü koordinasyonunda 12-14 Ekim 2016 tarihleri arasında Muğla Bodrum Sualtı Arkeoloji Enstitüsünde (INA) düzenlenen “III. Tarihi Eserleri Koruma Onarım Çalıştayı: Cam Eserler” çalıştayında; Restorasyon ve Konservasyon Merkez ve Bölge Laboratuvarı Müdürlüklerinde görevli uzman personelin cam eserler ile ilgili yapmış oldukları </w:t>
      </w:r>
      <w:proofErr w:type="gramStart"/>
      <w:r w:rsidRPr="00B92726">
        <w:rPr>
          <w:rFonts w:eastAsia="Times New Roman"/>
          <w:szCs w:val="24"/>
          <w:lang w:eastAsia="tr-TR"/>
        </w:rPr>
        <w:t>restorasyon</w:t>
      </w:r>
      <w:proofErr w:type="gramEnd"/>
      <w:r w:rsidRPr="00B92726">
        <w:rPr>
          <w:rFonts w:eastAsia="Times New Roman"/>
          <w:szCs w:val="24"/>
          <w:lang w:eastAsia="tr-TR"/>
        </w:rPr>
        <w:t xml:space="preserve"> ve konservasyon çalışmaları aktarılmıştır.</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lastRenderedPageBreak/>
        <w:tab/>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proofErr w:type="gramStart"/>
      <w:r w:rsidRPr="00B92726">
        <w:rPr>
          <w:rFonts w:eastAsia="Times New Roman"/>
          <w:szCs w:val="24"/>
          <w:lang w:eastAsia="tr-TR"/>
        </w:rPr>
        <w:t>08-10 Aralık 2016 tarihleri arasında İstanbul’da düzenlenen “Konservasyon ve Restorasyon Alanında Mesleki Yetkinlik Ve Unvan Tanımları Çalıştayı”na Restorasyon ve Konservasyon Merkez ve Bölge Laboratuvarı Müdürlükleri ile Müze Müdürlüklerinde görev yapan 100’e yakın restoratörün yanı sıra ICOMOS, ECCO, İstanbul Teknik Üniversitesi, Kocaeli Üniversitesi, Mimar Sinan Güzel Sanatlar Üniversitesi, Gazi Üniversitesi, İstanbul Üniversitesi, İzmir Yüksek Teknoloji Enstitüsü, Devlet Personel Başkanlığı, Mesleki Yeterlilik Kurumu ve Yükseköğretim Kurulu Başkanlığından yetkililer ile İtalya, Almanya, Kanada, Bulgaristan ve Yunanistan’dan yabancı uzmanlar da katılmıştır.</w:t>
      </w:r>
      <w:proofErr w:type="gramEnd"/>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r w:rsidRPr="00B92726">
        <w:rPr>
          <w:rFonts w:eastAsia="Times New Roman"/>
          <w:szCs w:val="24"/>
          <w:lang w:eastAsia="tr-TR"/>
        </w:rPr>
        <w:tab/>
        <w:t>Türkiye Bilimsel ve Teknolojik Araştırma Kurumu (TÜBİTAK) Marmara Araştırma Merkezi Yer ve Deniz Bilimleri Enstitüsü bünyesinde kurulan Ulusal 1MV Hızlandırılmış Kütle Spektrometresi (AMS) Laboratuvarında arkeolojik çalışmalarda C14 tarihleme metodu ile yaş tayini analizleri konusunda laboratuvar Müdürlüklerimizle ortak çalışmalar yürütülmesi amacıyla TÜBİTAK ile Genel Müdürlüğümüz arasında işbirliği protokolü imzalanmıştır.</w:t>
      </w:r>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2016 yılı içerisinde; Restorasyon ve Konservasyon Merkez ve Bölge Laboratuvarı Müdürlüklerimizce Müze Müdürlükleri envanterinde bulunan 9</w:t>
      </w:r>
      <w:r>
        <w:rPr>
          <w:rFonts w:eastAsia="Times New Roman"/>
          <w:szCs w:val="24"/>
          <w:lang w:eastAsia="tr-TR"/>
        </w:rPr>
        <w:t>.</w:t>
      </w:r>
      <w:r w:rsidRPr="00B92726">
        <w:rPr>
          <w:rFonts w:eastAsia="Times New Roman"/>
          <w:szCs w:val="24"/>
          <w:lang w:eastAsia="tr-TR"/>
        </w:rPr>
        <w:t>296 adet eserin (analiz işlemleri, kazı alanlarında gerçekleştirilen çalışmalar ve mozaik, çini, duvar resmi çalışmaları hariç) restorasyon ve konservasyonu tamamlanmıştır.</w:t>
      </w:r>
    </w:p>
    <w:p w:rsidR="00612478" w:rsidRPr="00B92726" w:rsidRDefault="00612478" w:rsidP="00612478"/>
    <w:p w:rsidR="00612478" w:rsidRPr="00B92726" w:rsidRDefault="00612478" w:rsidP="00612478">
      <w:pPr>
        <w:spacing w:after="0" w:line="240" w:lineRule="auto"/>
        <w:jc w:val="both"/>
        <w:rPr>
          <w:rFonts w:eastAsia="Times New Roman"/>
          <w:b/>
          <w:bCs/>
          <w:szCs w:val="24"/>
          <w:lang w:eastAsia="tr-TR"/>
        </w:rPr>
      </w:pPr>
      <w:r w:rsidRPr="00B92726">
        <w:rPr>
          <w:rFonts w:eastAsia="Times New Roman"/>
          <w:b/>
          <w:szCs w:val="24"/>
          <w:lang w:eastAsia="tr-TR"/>
        </w:rPr>
        <w:t xml:space="preserve">2. </w:t>
      </w:r>
      <w:r w:rsidRPr="00B92726">
        <w:rPr>
          <w:rFonts w:eastAsia="Times New Roman"/>
          <w:b/>
          <w:bCs/>
          <w:szCs w:val="24"/>
          <w:lang w:eastAsia="tr-TR"/>
        </w:rPr>
        <w:t>KAZILAR, ARAŞTIRMALAR VE YAYIN HİZMETLERİ</w:t>
      </w:r>
    </w:p>
    <w:p w:rsidR="00612478" w:rsidRDefault="00612478" w:rsidP="00612478">
      <w:pPr>
        <w:spacing w:after="0" w:line="240" w:lineRule="auto"/>
        <w:jc w:val="both"/>
        <w:rPr>
          <w:rFonts w:eastAsia="Times New Roman"/>
          <w:b/>
          <w:szCs w:val="24"/>
          <w:lang w:eastAsia="tr-TR"/>
        </w:rPr>
      </w:pPr>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szCs w:val="24"/>
          <w:lang w:eastAsia="tr-TR"/>
        </w:rPr>
        <w:t>2.1. Kazı ve Araştırma Faaliyetleri</w:t>
      </w:r>
    </w:p>
    <w:p w:rsidR="00612478" w:rsidRPr="00B92726" w:rsidRDefault="00612478" w:rsidP="00612478">
      <w:pPr>
        <w:spacing w:after="0" w:line="240" w:lineRule="auto"/>
        <w:jc w:val="both"/>
        <w:rPr>
          <w:rFonts w:eastAsia="Times New Roman"/>
          <w:b/>
          <w:szCs w:val="24"/>
          <w:lang w:eastAsia="tr-TR"/>
        </w:rPr>
      </w:pPr>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szCs w:val="24"/>
          <w:lang w:eastAsia="tr-TR"/>
        </w:rPr>
        <w:t>2.1.1.</w:t>
      </w:r>
      <w:r w:rsidRPr="00B92726">
        <w:rPr>
          <w:rFonts w:eastAsia="Times New Roman"/>
          <w:szCs w:val="24"/>
          <w:lang w:eastAsia="tr-TR"/>
        </w:rPr>
        <w:t xml:space="preserve"> </w:t>
      </w:r>
      <w:r w:rsidRPr="00B92726">
        <w:rPr>
          <w:rFonts w:eastAsia="Times New Roman"/>
          <w:b/>
          <w:szCs w:val="24"/>
          <w:lang w:eastAsia="tr-TR"/>
        </w:rPr>
        <w:t>2016 Yılında Bakanlığımız İzinleri Kapsamında Ülkemizde Yer Alan Mevcut Kazı Çalışmalarına İlişkin Bilgiler</w:t>
      </w:r>
    </w:p>
    <w:p w:rsidR="00612478" w:rsidRPr="00B92726" w:rsidRDefault="00612478" w:rsidP="00612478">
      <w:pPr>
        <w:tabs>
          <w:tab w:val="left" w:pos="720"/>
        </w:tabs>
        <w:spacing w:after="0" w:line="240" w:lineRule="auto"/>
        <w:jc w:val="both"/>
        <w:rPr>
          <w:rFonts w:eastAsia="Times New Roman"/>
          <w:b/>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2016 yılı içerisinde; Türk bilim heyetleri tarafından 112, yabancı bilim heyetleri tarafından 29 olmak üzere toplam 141 adet Bakanlar Kurulu Kararlı statüde kazı çalışması gerçekleştirilmiştir.</w:t>
      </w:r>
      <w:r w:rsidRPr="00B92726">
        <w:rPr>
          <w:rFonts w:eastAsia="Times New Roman"/>
          <w:szCs w:val="24"/>
          <w:lang w:eastAsia="tr-TR"/>
        </w:rPr>
        <w:tab/>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 xml:space="preserve">Buna ek olarak; 59 kazı çalışması Müze Müdürlükleri Başkanlığında; Üniversitelerin ilgili bölümlerinden bilimsel heyetlerin katılımı ile gerçekleştirilmiş olup, yine Müze Müdürlükleri başkanlığında 192 adet de kurtarma kazısı, 24 kamu yatırım alanı kurtarma kazısı ve 3 sualtı kazısı gerçekleştirilmiştir. </w:t>
      </w:r>
    </w:p>
    <w:p w:rsidR="00612478" w:rsidRPr="00B92726" w:rsidRDefault="00612478" w:rsidP="00612478">
      <w:pPr>
        <w:spacing w:after="0" w:line="240" w:lineRule="auto"/>
        <w:ind w:firstLine="708"/>
        <w:rPr>
          <w:rFonts w:eastAsia="Times New Roman"/>
          <w:b/>
          <w:szCs w:val="24"/>
          <w:lang w:eastAsia="tr-TR"/>
        </w:rPr>
      </w:pPr>
    </w:p>
    <w:p w:rsidR="00612478" w:rsidRPr="00B92726" w:rsidRDefault="00612478" w:rsidP="00612478">
      <w:pPr>
        <w:spacing w:after="0" w:line="240" w:lineRule="auto"/>
        <w:jc w:val="both"/>
        <w:rPr>
          <w:rFonts w:eastAsia="Times New Roman"/>
          <w:b/>
          <w:szCs w:val="24"/>
          <w:lang w:eastAsia="tr-TR"/>
        </w:rPr>
      </w:pPr>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szCs w:val="24"/>
          <w:lang w:eastAsia="tr-TR"/>
        </w:rPr>
        <w:t>2.1.2. 2016 Yılında Bakanlığımız İzinleri Kapsamında Ülkemizde Gerçekleştirilen Yüzey Araştırmaları İle Diğer Çalışmalara İlişkin Bilgiler</w:t>
      </w:r>
    </w:p>
    <w:p w:rsidR="00612478" w:rsidRPr="00B92726" w:rsidRDefault="00612478" w:rsidP="00612478">
      <w:pPr>
        <w:spacing w:after="0" w:line="240" w:lineRule="auto"/>
        <w:jc w:val="both"/>
        <w:rPr>
          <w:rFonts w:eastAsia="Times New Roman"/>
          <w:b/>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Kazı çalışmalarının yanı sıra ülkemizde 101 Türk yüzey Araştırması, 9 yabancı</w:t>
      </w:r>
      <w:r>
        <w:rPr>
          <w:rFonts w:eastAsia="Times New Roman"/>
          <w:szCs w:val="24"/>
          <w:lang w:eastAsia="tr-TR"/>
        </w:rPr>
        <w:t xml:space="preserve"> </w:t>
      </w:r>
      <w:r w:rsidRPr="00B92726">
        <w:rPr>
          <w:rFonts w:eastAsia="Times New Roman"/>
          <w:szCs w:val="24"/>
          <w:lang w:eastAsia="tr-TR"/>
        </w:rPr>
        <w:t>yüzey araştırması,  1 kamu yatırım alanları yüzey araştırması, 5 sualtı araştırması ve 25 temizlik çalışması olmak üzere toplamda 141 çalışma gerçekleştirilmiştir.</w:t>
      </w:r>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Bu çerçevede; 2016 yılında toplam 560 kazı ve yüzey araştırma faaliyeti gerçekleştirilmiştir.</w:t>
      </w:r>
    </w:p>
    <w:p w:rsidR="00612478" w:rsidRPr="00B92726" w:rsidRDefault="00612478" w:rsidP="00612478">
      <w:pPr>
        <w:spacing w:after="0"/>
        <w:rPr>
          <w:sz w:val="20"/>
          <w:szCs w:val="20"/>
        </w:rPr>
      </w:pPr>
      <w:r w:rsidRPr="00B92726">
        <w:rPr>
          <w:sz w:val="20"/>
          <w:szCs w:val="20"/>
        </w:rPr>
        <w:t xml:space="preserve"> </w:t>
      </w:r>
    </w:p>
    <w:p w:rsidR="00612478" w:rsidRPr="00B92726" w:rsidRDefault="00612478" w:rsidP="00612478">
      <w:pPr>
        <w:spacing w:after="0"/>
        <w:jc w:val="center"/>
        <w:rPr>
          <w:sz w:val="20"/>
          <w:szCs w:val="20"/>
        </w:rPr>
      </w:pPr>
    </w:p>
    <w:p w:rsidR="00612478" w:rsidRDefault="00612478" w:rsidP="00612478">
      <w:pPr>
        <w:rPr>
          <w:rFonts w:eastAsia="Times New Roman"/>
          <w:b/>
          <w:szCs w:val="24"/>
          <w:lang w:eastAsia="tr-TR"/>
        </w:rPr>
      </w:pPr>
      <w:r>
        <w:rPr>
          <w:rFonts w:eastAsia="Times New Roman"/>
          <w:b/>
          <w:szCs w:val="24"/>
          <w:lang w:eastAsia="tr-TR"/>
        </w:rPr>
        <w:br w:type="page"/>
      </w:r>
    </w:p>
    <w:p w:rsidR="00612478" w:rsidRPr="00B92726" w:rsidRDefault="00612478" w:rsidP="00612478">
      <w:pPr>
        <w:tabs>
          <w:tab w:val="left" w:pos="720"/>
        </w:tabs>
        <w:spacing w:after="0" w:line="240" w:lineRule="auto"/>
        <w:rPr>
          <w:rFonts w:eastAsia="Times New Roman"/>
          <w:b/>
          <w:szCs w:val="24"/>
          <w:lang w:eastAsia="tr-TR"/>
        </w:rPr>
      </w:pPr>
      <w:r w:rsidRPr="00B92726">
        <w:rPr>
          <w:rFonts w:eastAsia="Times New Roman"/>
          <w:b/>
          <w:szCs w:val="24"/>
          <w:lang w:eastAsia="tr-TR"/>
        </w:rPr>
        <w:lastRenderedPageBreak/>
        <w:t>2.1.3. 2016 Yılında Türk Bilim İnsanlarınca Yürütülen Kazı ve Yüzey Araştırmalarına Aktarılan Ödenekler</w:t>
      </w:r>
    </w:p>
    <w:p w:rsidR="00612478" w:rsidRPr="00B92726" w:rsidRDefault="00612478" w:rsidP="00612478">
      <w:pPr>
        <w:tabs>
          <w:tab w:val="left" w:pos="720"/>
        </w:tabs>
        <w:spacing w:after="0" w:line="240" w:lineRule="auto"/>
        <w:rPr>
          <w:rFonts w:eastAsia="Times New Roman"/>
          <w:b/>
          <w:szCs w:val="24"/>
          <w:lang w:eastAsia="tr-TR"/>
        </w:rPr>
      </w:pPr>
    </w:p>
    <w:tbl>
      <w:tblPr>
        <w:tblStyle w:val="TabloWeb21"/>
        <w:tblW w:w="8613" w:type="dxa"/>
        <w:jc w:val="center"/>
        <w:tblLook w:val="04A0" w:firstRow="1" w:lastRow="0" w:firstColumn="1" w:lastColumn="0" w:noHBand="0" w:noVBand="1"/>
      </w:tblPr>
      <w:tblGrid>
        <w:gridCol w:w="2416"/>
        <w:gridCol w:w="1218"/>
        <w:gridCol w:w="1223"/>
        <w:gridCol w:w="1305"/>
        <w:gridCol w:w="1305"/>
        <w:gridCol w:w="1326"/>
      </w:tblGrid>
      <w:tr w:rsidR="00612478" w:rsidRPr="007909CE" w:rsidTr="00745EE5">
        <w:trPr>
          <w:cnfStyle w:val="100000000000" w:firstRow="1" w:lastRow="0" w:firstColumn="0" w:lastColumn="0" w:oddVBand="0" w:evenVBand="0" w:oddHBand="0" w:evenHBand="0" w:firstRowFirstColumn="0" w:firstRowLastColumn="0" w:lastRowFirstColumn="0" w:lastRowLastColumn="0"/>
          <w:trHeight w:val="408"/>
          <w:jc w:val="center"/>
        </w:trPr>
        <w:tc>
          <w:tcPr>
            <w:tcW w:w="2326" w:type="dxa"/>
            <w:shd w:val="clear" w:color="auto" w:fill="00FFFF"/>
            <w:vAlign w:val="center"/>
            <w:hideMark/>
          </w:tcPr>
          <w:p w:rsidR="00612478" w:rsidRPr="007909CE" w:rsidRDefault="00612478" w:rsidP="00745EE5">
            <w:pPr>
              <w:jc w:val="center"/>
              <w:rPr>
                <w:rFonts w:eastAsia="Times New Roman"/>
                <w:color w:val="000000"/>
                <w:sz w:val="20"/>
              </w:rPr>
            </w:pPr>
          </w:p>
        </w:tc>
        <w:tc>
          <w:tcPr>
            <w:tcW w:w="1148" w:type="dxa"/>
            <w:shd w:val="clear" w:color="auto" w:fill="00FFFF"/>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DÖSİMM</w:t>
            </w:r>
          </w:p>
        </w:tc>
        <w:tc>
          <w:tcPr>
            <w:tcW w:w="1153" w:type="dxa"/>
            <w:shd w:val="clear" w:color="auto" w:fill="00FFFF"/>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CARİ-ADAM/AY</w:t>
            </w:r>
          </w:p>
        </w:tc>
        <w:tc>
          <w:tcPr>
            <w:tcW w:w="1235" w:type="dxa"/>
            <w:shd w:val="clear" w:color="auto" w:fill="00FFFF"/>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YATIRIM</w:t>
            </w:r>
          </w:p>
        </w:tc>
        <w:tc>
          <w:tcPr>
            <w:tcW w:w="1235" w:type="dxa"/>
            <w:shd w:val="clear" w:color="auto" w:fill="00FFFF"/>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DSİ</w:t>
            </w:r>
          </w:p>
        </w:tc>
        <w:tc>
          <w:tcPr>
            <w:tcW w:w="1236" w:type="dxa"/>
            <w:shd w:val="clear" w:color="auto" w:fill="00FFFF"/>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TOPLAM</w:t>
            </w:r>
          </w:p>
        </w:tc>
      </w:tr>
      <w:tr w:rsidR="00612478" w:rsidRPr="007909CE" w:rsidTr="00745EE5">
        <w:trPr>
          <w:trHeight w:val="291"/>
          <w:jc w:val="center"/>
        </w:trPr>
        <w:tc>
          <w:tcPr>
            <w:tcW w:w="2326" w:type="dxa"/>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BKK TÜRK KAZILARI</w:t>
            </w:r>
          </w:p>
        </w:tc>
        <w:tc>
          <w:tcPr>
            <w:tcW w:w="1148"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350,000.00</w:t>
            </w:r>
          </w:p>
        </w:tc>
        <w:tc>
          <w:tcPr>
            <w:tcW w:w="1153" w:type="dxa"/>
            <w:noWrap/>
            <w:vAlign w:val="center"/>
            <w:hideMark/>
          </w:tcPr>
          <w:p w:rsidR="00612478" w:rsidRPr="007909CE" w:rsidRDefault="00612478" w:rsidP="00745EE5">
            <w:pPr>
              <w:jc w:val="right"/>
              <w:rPr>
                <w:rFonts w:eastAsia="Times New Roman"/>
                <w:color w:val="000000"/>
                <w:sz w:val="16"/>
                <w:szCs w:val="16"/>
              </w:rPr>
            </w:pPr>
            <w:proofErr w:type="gramStart"/>
            <w:r w:rsidRPr="007909CE">
              <w:rPr>
                <w:rFonts w:eastAsia="Times New Roman"/>
                <w:color w:val="000000"/>
                <w:sz w:val="16"/>
                <w:szCs w:val="16"/>
              </w:rPr>
              <w:t>1,896,850,00</w:t>
            </w:r>
            <w:proofErr w:type="gramEnd"/>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6,967,800.00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6" w:type="dxa"/>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9,214,650.00</w:t>
            </w:r>
          </w:p>
        </w:tc>
      </w:tr>
      <w:tr w:rsidR="00612478" w:rsidRPr="007909CE" w:rsidTr="00745EE5">
        <w:trPr>
          <w:trHeight w:val="291"/>
          <w:jc w:val="center"/>
        </w:trPr>
        <w:tc>
          <w:tcPr>
            <w:tcW w:w="2326" w:type="dxa"/>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KURTARMA KAZILARI</w:t>
            </w:r>
          </w:p>
        </w:tc>
        <w:tc>
          <w:tcPr>
            <w:tcW w:w="1148"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50,000.00</w:t>
            </w:r>
          </w:p>
        </w:tc>
        <w:tc>
          <w:tcPr>
            <w:tcW w:w="1153"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2,029,500.00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6" w:type="dxa"/>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2,079,500.00</w:t>
            </w:r>
          </w:p>
        </w:tc>
      </w:tr>
      <w:tr w:rsidR="00612478" w:rsidRPr="007909CE" w:rsidTr="00745EE5">
        <w:trPr>
          <w:trHeight w:val="611"/>
          <w:jc w:val="center"/>
        </w:trPr>
        <w:tc>
          <w:tcPr>
            <w:tcW w:w="2326" w:type="dxa"/>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SONDAJ-TEMİZLİK-KURUL KARARLI KAZILAR</w:t>
            </w:r>
          </w:p>
        </w:tc>
        <w:tc>
          <w:tcPr>
            <w:tcW w:w="1148"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153"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20,000.00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6" w:type="dxa"/>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20,000.00</w:t>
            </w:r>
          </w:p>
        </w:tc>
      </w:tr>
      <w:tr w:rsidR="00612478" w:rsidRPr="007909CE" w:rsidTr="00745EE5">
        <w:trPr>
          <w:trHeight w:val="291"/>
          <w:jc w:val="center"/>
        </w:trPr>
        <w:tc>
          <w:tcPr>
            <w:tcW w:w="2326" w:type="dxa"/>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MÜZE KAZILARI</w:t>
            </w:r>
          </w:p>
        </w:tc>
        <w:tc>
          <w:tcPr>
            <w:tcW w:w="1148"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750,000.00</w:t>
            </w:r>
          </w:p>
        </w:tc>
        <w:tc>
          <w:tcPr>
            <w:tcW w:w="1153"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171,100.00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2,982,700.00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6" w:type="dxa"/>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3,903,800.00</w:t>
            </w:r>
          </w:p>
        </w:tc>
      </w:tr>
      <w:tr w:rsidR="00612478" w:rsidRPr="007909CE" w:rsidTr="00745EE5">
        <w:trPr>
          <w:trHeight w:val="408"/>
          <w:jc w:val="center"/>
        </w:trPr>
        <w:tc>
          <w:tcPr>
            <w:tcW w:w="2326" w:type="dxa"/>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BARAJ BÖLGESİ ÇALIŞMALARI</w:t>
            </w:r>
          </w:p>
        </w:tc>
        <w:tc>
          <w:tcPr>
            <w:tcW w:w="1148"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153"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12,270,000.00</w:t>
            </w:r>
          </w:p>
        </w:tc>
        <w:tc>
          <w:tcPr>
            <w:tcW w:w="1236" w:type="dxa"/>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12,270,000.00</w:t>
            </w:r>
          </w:p>
        </w:tc>
      </w:tr>
      <w:tr w:rsidR="00612478" w:rsidRPr="007909CE" w:rsidTr="00745EE5">
        <w:trPr>
          <w:trHeight w:val="291"/>
          <w:jc w:val="center"/>
        </w:trPr>
        <w:tc>
          <w:tcPr>
            <w:tcW w:w="2326" w:type="dxa"/>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SUALTI ARAŞTIRMALARI</w:t>
            </w:r>
          </w:p>
        </w:tc>
        <w:tc>
          <w:tcPr>
            <w:tcW w:w="1148"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153"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5" w:type="dxa"/>
            <w:noWrap/>
            <w:vAlign w:val="center"/>
            <w:hideMark/>
          </w:tcPr>
          <w:p w:rsidR="00612478" w:rsidRPr="007909CE" w:rsidRDefault="00612478" w:rsidP="00745EE5">
            <w:pPr>
              <w:jc w:val="right"/>
              <w:rPr>
                <w:rFonts w:eastAsia="Times New Roman"/>
                <w:color w:val="000000"/>
                <w:sz w:val="16"/>
                <w:szCs w:val="16"/>
              </w:rPr>
            </w:pPr>
            <w:r w:rsidRPr="007909CE">
              <w:rPr>
                <w:rFonts w:eastAsia="Times New Roman"/>
                <w:color w:val="000000"/>
                <w:sz w:val="16"/>
                <w:szCs w:val="16"/>
              </w:rPr>
              <w:t>0.00</w:t>
            </w:r>
          </w:p>
        </w:tc>
        <w:tc>
          <w:tcPr>
            <w:tcW w:w="1236" w:type="dxa"/>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0.00</w:t>
            </w:r>
          </w:p>
        </w:tc>
      </w:tr>
      <w:tr w:rsidR="00612478" w:rsidRPr="007909CE" w:rsidTr="00745EE5">
        <w:trPr>
          <w:trHeight w:val="291"/>
          <w:jc w:val="center"/>
        </w:trPr>
        <w:tc>
          <w:tcPr>
            <w:tcW w:w="2326" w:type="dxa"/>
            <w:shd w:val="clear" w:color="auto" w:fill="00FFFF"/>
            <w:noWrap/>
            <w:vAlign w:val="center"/>
            <w:hideMark/>
          </w:tcPr>
          <w:p w:rsidR="00612478" w:rsidRPr="007909CE" w:rsidRDefault="00612478" w:rsidP="00745EE5">
            <w:pPr>
              <w:jc w:val="center"/>
              <w:rPr>
                <w:rFonts w:eastAsia="Times New Roman"/>
                <w:b/>
                <w:bCs/>
                <w:color w:val="000000"/>
                <w:sz w:val="16"/>
                <w:szCs w:val="16"/>
              </w:rPr>
            </w:pPr>
            <w:r w:rsidRPr="007909CE">
              <w:rPr>
                <w:rFonts w:eastAsia="Times New Roman"/>
                <w:b/>
                <w:bCs/>
                <w:color w:val="000000"/>
                <w:sz w:val="16"/>
                <w:szCs w:val="16"/>
              </w:rPr>
              <w:t>TOPLAM</w:t>
            </w:r>
          </w:p>
        </w:tc>
        <w:tc>
          <w:tcPr>
            <w:tcW w:w="1148" w:type="dxa"/>
            <w:shd w:val="clear" w:color="auto" w:fill="00FFFF"/>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1,150,000.00</w:t>
            </w:r>
          </w:p>
        </w:tc>
        <w:tc>
          <w:tcPr>
            <w:tcW w:w="1153" w:type="dxa"/>
            <w:shd w:val="clear" w:color="auto" w:fill="00FFFF"/>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2,067,950.00</w:t>
            </w:r>
          </w:p>
        </w:tc>
        <w:tc>
          <w:tcPr>
            <w:tcW w:w="1235" w:type="dxa"/>
            <w:shd w:val="clear" w:color="auto" w:fill="00FFFF"/>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12,000,000.00</w:t>
            </w:r>
          </w:p>
        </w:tc>
        <w:tc>
          <w:tcPr>
            <w:tcW w:w="1235" w:type="dxa"/>
            <w:shd w:val="clear" w:color="auto" w:fill="00FFFF"/>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12,270,000.00</w:t>
            </w:r>
          </w:p>
        </w:tc>
        <w:tc>
          <w:tcPr>
            <w:tcW w:w="1236" w:type="dxa"/>
            <w:shd w:val="clear" w:color="auto" w:fill="00FFFF"/>
            <w:noWrap/>
            <w:vAlign w:val="center"/>
            <w:hideMark/>
          </w:tcPr>
          <w:p w:rsidR="00612478" w:rsidRPr="007909CE" w:rsidRDefault="00612478" w:rsidP="00745EE5">
            <w:pPr>
              <w:jc w:val="right"/>
              <w:rPr>
                <w:rFonts w:eastAsia="Times New Roman"/>
                <w:b/>
                <w:bCs/>
                <w:color w:val="000000"/>
                <w:sz w:val="16"/>
                <w:szCs w:val="16"/>
              </w:rPr>
            </w:pPr>
            <w:r w:rsidRPr="007909CE">
              <w:rPr>
                <w:rFonts w:eastAsia="Times New Roman"/>
                <w:b/>
                <w:bCs/>
                <w:color w:val="000000"/>
                <w:sz w:val="16"/>
                <w:szCs w:val="16"/>
              </w:rPr>
              <w:t>27,487,950.00</w:t>
            </w:r>
          </w:p>
        </w:tc>
      </w:tr>
    </w:tbl>
    <w:p w:rsidR="00612478" w:rsidRPr="00B92726" w:rsidRDefault="00612478" w:rsidP="00612478">
      <w:pPr>
        <w:spacing w:after="0" w:line="240" w:lineRule="auto"/>
        <w:jc w:val="center"/>
        <w:rPr>
          <w:sz w:val="20"/>
          <w:szCs w:val="20"/>
        </w:rPr>
      </w:pPr>
    </w:p>
    <w:p w:rsidR="00612478" w:rsidRPr="00B92726" w:rsidRDefault="00612478" w:rsidP="00612478">
      <w:pPr>
        <w:tabs>
          <w:tab w:val="left" w:pos="720"/>
        </w:tabs>
        <w:spacing w:after="0" w:line="240" w:lineRule="auto"/>
        <w:rPr>
          <w:rFonts w:eastAsia="Times New Roman"/>
          <w:b/>
          <w:bCs/>
          <w:szCs w:val="24"/>
          <w:lang w:eastAsia="tr-TR"/>
        </w:rPr>
      </w:pPr>
    </w:p>
    <w:p w:rsidR="00612478" w:rsidRPr="00B92726" w:rsidRDefault="00612478" w:rsidP="00612478">
      <w:pPr>
        <w:tabs>
          <w:tab w:val="left" w:pos="720"/>
        </w:tabs>
        <w:spacing w:after="0" w:line="240" w:lineRule="auto"/>
        <w:rPr>
          <w:rFonts w:eastAsia="Times New Roman"/>
          <w:b/>
          <w:szCs w:val="24"/>
          <w:lang w:eastAsia="tr-TR"/>
        </w:rPr>
      </w:pPr>
      <w:r w:rsidRPr="00B92726">
        <w:rPr>
          <w:rFonts w:eastAsia="Times New Roman"/>
          <w:b/>
          <w:bCs/>
          <w:szCs w:val="24"/>
          <w:lang w:eastAsia="tr-TR"/>
        </w:rPr>
        <w:t>2.1.4.</w:t>
      </w:r>
      <w:r w:rsidRPr="00B92726">
        <w:rPr>
          <w:rFonts w:eastAsia="Times New Roman"/>
          <w:b/>
          <w:szCs w:val="24"/>
          <w:lang w:eastAsia="tr-TR"/>
        </w:rPr>
        <w:t xml:space="preserve"> Sempozyum Faaliyetleri</w:t>
      </w:r>
    </w:p>
    <w:p w:rsidR="00612478" w:rsidRPr="00B92726" w:rsidRDefault="00612478" w:rsidP="00612478">
      <w:pPr>
        <w:tabs>
          <w:tab w:val="left" w:pos="720"/>
        </w:tabs>
        <w:spacing w:after="0" w:line="240" w:lineRule="auto"/>
        <w:rPr>
          <w:rFonts w:eastAsia="Times New Roman"/>
          <w:b/>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Kazı ve Araştırma çalışmalarının yanı sıra 2016 yılında Edirne ilinde “38. Uluslararası Kazı, Araştırma ve Arkeometri Sempozyumu”, Antalya ilinde “25. Müze Kurtarma Kazıları Sempozyumu” gerçekleştirilmiştir.</w:t>
      </w:r>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sidRPr="00B92726">
        <w:rPr>
          <w:rFonts w:eastAsia="Times New Roman"/>
          <w:b/>
          <w:szCs w:val="24"/>
          <w:lang w:eastAsia="tr-TR"/>
        </w:rPr>
        <w:t xml:space="preserve">2.1.5.Yayın Faaliyetleri </w:t>
      </w:r>
    </w:p>
    <w:p w:rsidR="00612478" w:rsidRPr="00B92726" w:rsidRDefault="00612478" w:rsidP="00612478">
      <w:pPr>
        <w:tabs>
          <w:tab w:val="left" w:pos="720"/>
        </w:tabs>
        <w:spacing w:after="0" w:line="240" w:lineRule="auto"/>
        <w:jc w:val="both"/>
        <w:rPr>
          <w:rFonts w:eastAsia="Times New Roman"/>
          <w:b/>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37. Uluslararası Kazı, Araştırma ve Arkeometri Sempozyumu’nda sunulan bildirilerin yer aldığı 3 cilt “Kazı Sonuçları Toplantısı” kitabı, 2 cilt “Araştırma Sonuçları Toplantısı”, 1 cilt de “Arkeometri Sonuçları Toplantısı” kitabı 2016 yılında basılmıştır.</w:t>
      </w:r>
      <w:r w:rsidRPr="00B92726">
        <w:rPr>
          <w:rFonts w:eastAsia="Times New Roman"/>
          <w:szCs w:val="24"/>
          <w:lang w:val="en-GB" w:eastAsia="tr-TR"/>
        </w:rPr>
        <w:t xml:space="preserve"> </w:t>
      </w:r>
      <w:r w:rsidRPr="00B92726">
        <w:rPr>
          <w:rFonts w:eastAsia="Times New Roman"/>
          <w:szCs w:val="24"/>
          <w:lang w:eastAsia="tr-TR"/>
        </w:rPr>
        <w:t>38. Uluslararası Kazı, Araştırma ve Arkeometri Sempozyumu’nda sunulan bildirilerin yer aldığı 3 cilt “Kazı Sonuçları Toplantısı” kitabı, 2 cilt “Araştırma Sonuçları Toplantısı”, 1 cilt de “Arkeometri Sonuçları Toplantısı” kitabı 2017 yılında basılacaktır.</w:t>
      </w:r>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Müze Çalışmaları ve Kurtarma Kazıları Sempozyumu’nda sunulan bildirilerin yer aldığı 1 ciltlik  “24. Müze Kurtarma Kazıları Sempozyumu ve 1. Uluslararası Müzecilik Çalıştayı” kitabı 2016 yılında basılmıştır.</w:t>
      </w:r>
      <w:r w:rsidRPr="00B92726">
        <w:rPr>
          <w:rFonts w:eastAsia="Times New Roman"/>
          <w:szCs w:val="24"/>
          <w:lang w:val="en-GB" w:eastAsia="tr-TR"/>
        </w:rPr>
        <w:t xml:space="preserve"> </w:t>
      </w:r>
      <w:r w:rsidRPr="00B92726">
        <w:rPr>
          <w:rFonts w:eastAsia="Times New Roman"/>
          <w:szCs w:val="24"/>
          <w:lang w:eastAsia="tr-TR"/>
        </w:rPr>
        <w:t>Müze Çalışmaları ve Kurtarma Kazıları Sempozyumu’nda sunulan bildirilerin yer aldığı 1 ciltlik  “25. Müze Kurtarma Kazıları Sempozyumu ve 2. Uluslararası Müzecilik Çalıştayı” kitabı 2017 yılında basılacaktır.</w:t>
      </w:r>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Yapı Kredi Yayıncılık A.Ş. ile “Manisa Müzeleri ve Ören Yerleri kitabı” 2015 yılında bastırılmış olup; söz konusu yayın şirketince “Kütahya Müzeleri ve Ören Yerleri ile Afrodisyas Müzesi ve Ören Yeri” kitaplarının bastırılması işi devam etmektedir.</w:t>
      </w:r>
    </w:p>
    <w:p w:rsidR="00612478" w:rsidRPr="00B92726" w:rsidRDefault="00612478" w:rsidP="00612478">
      <w:pPr>
        <w:spacing w:after="0" w:line="240" w:lineRule="auto"/>
        <w:jc w:val="both"/>
        <w:rPr>
          <w:rFonts w:eastAsia="Times New Roman"/>
          <w:b/>
          <w:bCs/>
          <w:szCs w:val="24"/>
          <w:lang w:eastAsia="tr-TR"/>
        </w:rPr>
      </w:pPr>
      <w:r w:rsidRPr="00B92726">
        <w:rPr>
          <w:rFonts w:eastAsia="Times New Roman"/>
          <w:b/>
          <w:bCs/>
          <w:szCs w:val="24"/>
          <w:lang w:eastAsia="tr-TR"/>
        </w:rPr>
        <w:br/>
      </w:r>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bCs/>
          <w:szCs w:val="24"/>
          <w:lang w:eastAsia="tr-TR"/>
        </w:rPr>
        <w:t>3. DÜNYA MİRAS ALANLARI VE ALAN YÖNETİM HİZMETLERİ</w:t>
      </w:r>
    </w:p>
    <w:p w:rsidR="00612478" w:rsidRPr="00B92726" w:rsidRDefault="00612478" w:rsidP="00612478">
      <w:pPr>
        <w:spacing w:after="0" w:line="240" w:lineRule="auto"/>
        <w:jc w:val="both"/>
        <w:rPr>
          <w:rFonts w:eastAsia="Times New Roman"/>
          <w:b/>
          <w:bCs/>
          <w:szCs w:val="24"/>
          <w:lang w:eastAsia="tr-TR"/>
        </w:rPr>
      </w:pPr>
    </w:p>
    <w:p w:rsidR="00612478" w:rsidRPr="00B92726" w:rsidRDefault="00612478" w:rsidP="00612478">
      <w:pPr>
        <w:tabs>
          <w:tab w:val="left" w:pos="567"/>
        </w:tabs>
        <w:spacing w:after="0" w:line="240" w:lineRule="auto"/>
        <w:jc w:val="both"/>
        <w:rPr>
          <w:rFonts w:eastAsia="Times New Roman"/>
          <w:b/>
          <w:bCs/>
          <w:szCs w:val="24"/>
          <w:lang w:eastAsia="tr-TR"/>
        </w:rPr>
      </w:pPr>
      <w:r w:rsidRPr="00B92726">
        <w:rPr>
          <w:rFonts w:eastAsia="Times New Roman"/>
          <w:b/>
          <w:bCs/>
          <w:szCs w:val="24"/>
          <w:lang w:eastAsia="tr-TR"/>
        </w:rPr>
        <w:t>3.1. Dünya Miras Alanları</w:t>
      </w:r>
    </w:p>
    <w:p w:rsidR="00612478" w:rsidRPr="00B92726" w:rsidRDefault="00612478" w:rsidP="00612478">
      <w:pPr>
        <w:tabs>
          <w:tab w:val="left" w:pos="567"/>
        </w:tabs>
        <w:spacing w:after="0" w:line="240" w:lineRule="auto"/>
        <w:jc w:val="both"/>
        <w:rPr>
          <w:rFonts w:eastAsia="Times New Roman"/>
          <w:b/>
          <w:bCs/>
          <w:szCs w:val="24"/>
          <w:lang w:eastAsia="tr-TR"/>
        </w:rPr>
      </w:pPr>
      <w:r w:rsidRPr="00B92726">
        <w:rPr>
          <w:rFonts w:eastAsia="Times New Roman"/>
          <w:b/>
          <w:bCs/>
          <w:szCs w:val="24"/>
          <w:lang w:eastAsia="tr-TR"/>
        </w:rPr>
        <w:tab/>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b/>
          <w:bCs/>
          <w:szCs w:val="24"/>
          <w:lang w:eastAsia="tr-TR"/>
        </w:rPr>
        <w:tab/>
      </w:r>
      <w:r w:rsidRPr="00B92726">
        <w:rPr>
          <w:rFonts w:eastAsia="Times New Roman"/>
          <w:szCs w:val="24"/>
          <w:lang w:eastAsia="tr-TR"/>
        </w:rPr>
        <w:t xml:space="preserve">Geçici Miras Listemizde yer alan “Ani Arkeolojik Alanı” na ait Dünya Miras Listesi adaylık dosyası 10-17 Temmuz 2016 tarihlerinde İstanbul’da düzenlenen Dünya Miras Komitesi (DMK) 40. Dönem Toplantısı’nda değerlendirilmiş olup, söz konusu alanın Dünya Miras Listesine </w:t>
      </w:r>
      <w:r w:rsidRPr="00B92726">
        <w:rPr>
          <w:rFonts w:eastAsia="Times New Roman"/>
          <w:szCs w:val="24"/>
          <w:lang w:eastAsia="tr-TR"/>
        </w:rPr>
        <w:lastRenderedPageBreak/>
        <w:t>kaydedilmesine karar verilmiştir. Böylece; Dünya Miras Listesindeki varlık sayımız 16’ya yükselmiştir.</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Sultan II. Beyazıd Külliyesi (Edirne), Nuruosmaniye Külliyesi(İstanbul), Kibyra Antik Kenti (Burdur), Van Kalesi(Van), Yivli Minare Camii (Antalya), Sivrihisar Ulu Camii (Eskişehir), Bodrum Kalesi(Muğla), Tarihi Malabadi Köprüsü (Diyarbakır) ve Hacı Bayram ve Çevresindeki Tarihi Alanlarının (Ankara) Dünya Miras Geçici Listemize dahil edilmesi sağlanmıştır. Adaylık dosyası Çevre ve Şehircilik Bakanlığı tarafından hazırlanan Kızılırmak Deltası’nın (Samsun) da söz konusu listeye eklenmesiyle listedeki varlık sayımız 69’a ulaşmıştır.</w:t>
      </w:r>
      <w:r w:rsidRPr="00B92726">
        <w:rPr>
          <w:rFonts w:eastAsia="Times New Roman"/>
          <w:szCs w:val="24"/>
          <w:lang w:eastAsia="tr-TR"/>
        </w:rPr>
        <w:tab/>
      </w:r>
    </w:p>
    <w:p w:rsidR="00612478" w:rsidRPr="00B92726" w:rsidRDefault="00612478" w:rsidP="00612478">
      <w:pPr>
        <w:tabs>
          <w:tab w:val="left" w:pos="567"/>
        </w:tabs>
        <w:spacing w:after="0" w:line="240" w:lineRule="auto"/>
        <w:jc w:val="both"/>
        <w:rPr>
          <w:rFonts w:eastAsia="Times New Roman"/>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Afrodisias’ın Dünya Miras Listesi’ne kaydedilmesi içi</w:t>
      </w:r>
      <w:r>
        <w:rPr>
          <w:rFonts w:eastAsia="Times New Roman"/>
          <w:szCs w:val="24"/>
          <w:lang w:eastAsia="tr-TR"/>
        </w:rPr>
        <w:t xml:space="preserve">n hazırlanan adaylık </w:t>
      </w:r>
      <w:proofErr w:type="gramStart"/>
      <w:r>
        <w:rPr>
          <w:rFonts w:eastAsia="Times New Roman"/>
          <w:szCs w:val="24"/>
          <w:lang w:eastAsia="tr-TR"/>
        </w:rPr>
        <w:t xml:space="preserve">dosyası          </w:t>
      </w:r>
      <w:r w:rsidRPr="00B92726">
        <w:rPr>
          <w:rFonts w:eastAsia="Times New Roman"/>
          <w:szCs w:val="24"/>
          <w:lang w:eastAsia="tr-TR"/>
        </w:rPr>
        <w:t>1</w:t>
      </w:r>
      <w:proofErr w:type="gramEnd"/>
      <w:r w:rsidRPr="00B92726">
        <w:rPr>
          <w:rFonts w:eastAsia="Times New Roman"/>
          <w:szCs w:val="24"/>
          <w:lang w:eastAsia="tr-TR"/>
        </w:rPr>
        <w:t xml:space="preserve"> Şubat 2016 tarihinde Dünya Miras Merkezi’ne teslim edilmiştir. 2017 yılında Polonya’nın Krakow şehrinde yapılacak 41. Dünya Miras Komite toplantısında Afrodisias dosyası karara bağlanacaktır.</w:t>
      </w:r>
    </w:p>
    <w:p w:rsidR="00612478" w:rsidRPr="00B92726" w:rsidRDefault="00612478" w:rsidP="00612478">
      <w:pPr>
        <w:spacing w:after="0" w:line="240" w:lineRule="auto"/>
        <w:ind w:firstLine="706"/>
        <w:jc w:val="both"/>
        <w:rPr>
          <w:rFonts w:eastAsia="Times New Roman"/>
          <w:b/>
          <w:bCs/>
          <w:szCs w:val="24"/>
          <w:lang w:eastAsia="tr-TR"/>
        </w:rPr>
      </w:pPr>
    </w:p>
    <w:p w:rsidR="00612478" w:rsidRPr="00B92726" w:rsidRDefault="00612478" w:rsidP="00612478">
      <w:pPr>
        <w:spacing w:after="0" w:line="240" w:lineRule="auto"/>
        <w:jc w:val="both"/>
        <w:rPr>
          <w:rFonts w:eastAsia="Times New Roman"/>
          <w:b/>
          <w:bCs/>
          <w:szCs w:val="24"/>
          <w:lang w:eastAsia="tr-TR"/>
        </w:rPr>
      </w:pPr>
      <w:r w:rsidRPr="00B92726">
        <w:rPr>
          <w:rFonts w:eastAsia="Times New Roman"/>
          <w:b/>
          <w:bCs/>
          <w:szCs w:val="24"/>
          <w:lang w:eastAsia="tr-TR"/>
        </w:rPr>
        <w:t>3.2. Yönetim Planı Çalışmaları</w:t>
      </w:r>
    </w:p>
    <w:p w:rsidR="00612478" w:rsidRPr="00B92726" w:rsidRDefault="00612478" w:rsidP="00612478">
      <w:pPr>
        <w:spacing w:after="0" w:line="240" w:lineRule="auto"/>
        <w:ind w:firstLine="706"/>
        <w:jc w:val="both"/>
        <w:rPr>
          <w:rFonts w:eastAsia="Times New Roman"/>
          <w:b/>
          <w:bCs/>
          <w:szCs w:val="24"/>
          <w:lang w:eastAsia="tr-TR"/>
        </w:rPr>
      </w:pPr>
      <w:r w:rsidRPr="00B92726">
        <w:rPr>
          <w:rFonts w:eastAsia="Times New Roman"/>
          <w:b/>
          <w:bCs/>
          <w:szCs w:val="24"/>
          <w:lang w:eastAsia="tr-TR"/>
        </w:rPr>
        <w:tab/>
        <w:t xml:space="preserve">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 xml:space="preserve">Dünya Miras Geçici Listemizde yer alan Göbeklitepe Yönetim Planına ilişkin çalışmalar da Kazı Başkanlığı tarafından </w:t>
      </w:r>
      <w:r>
        <w:rPr>
          <w:rFonts w:eastAsia="Times New Roman"/>
          <w:szCs w:val="24"/>
          <w:lang w:eastAsia="tr-TR"/>
        </w:rPr>
        <w:t>Bakanlığımız</w:t>
      </w:r>
      <w:r w:rsidRPr="00B92726">
        <w:rPr>
          <w:rFonts w:eastAsia="Times New Roman"/>
          <w:szCs w:val="24"/>
          <w:lang w:eastAsia="tr-TR"/>
        </w:rPr>
        <w:t xml:space="preserve"> koordinasyonunda yürütülmektedir. </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b/>
          <w:bCs/>
          <w:szCs w:val="24"/>
          <w:lang w:eastAsia="tr-TR"/>
        </w:rPr>
      </w:pPr>
    </w:p>
    <w:p w:rsidR="00612478" w:rsidRPr="00B92726" w:rsidRDefault="00612478" w:rsidP="00612478">
      <w:pPr>
        <w:tabs>
          <w:tab w:val="left" w:pos="720"/>
        </w:tabs>
        <w:spacing w:after="0" w:line="240" w:lineRule="auto"/>
        <w:jc w:val="both"/>
        <w:rPr>
          <w:rFonts w:eastAsia="Times New Roman"/>
          <w:b/>
          <w:bCs/>
          <w:szCs w:val="24"/>
          <w:lang w:eastAsia="tr-TR"/>
        </w:rPr>
      </w:pPr>
      <w:r w:rsidRPr="00B92726">
        <w:rPr>
          <w:rFonts w:eastAsia="Times New Roman"/>
          <w:b/>
          <w:bCs/>
          <w:szCs w:val="24"/>
          <w:lang w:eastAsia="tr-TR"/>
        </w:rPr>
        <w:t>4. KÜLTÜREL HİZMETLER</w:t>
      </w:r>
    </w:p>
    <w:p w:rsidR="00612478" w:rsidRPr="00B92726" w:rsidRDefault="00612478" w:rsidP="00612478">
      <w:pPr>
        <w:spacing w:after="0" w:line="240" w:lineRule="auto"/>
        <w:rPr>
          <w:rFonts w:eastAsia="Times New Roman"/>
          <w:b/>
          <w:bCs/>
          <w:szCs w:val="24"/>
          <w:u w:val="single"/>
          <w:lang w:eastAsia="tr-TR"/>
        </w:rPr>
      </w:pPr>
    </w:p>
    <w:p w:rsidR="00612478" w:rsidRPr="00B92726" w:rsidRDefault="00612478" w:rsidP="00612478">
      <w:pPr>
        <w:tabs>
          <w:tab w:val="left" w:pos="720"/>
        </w:tabs>
        <w:spacing w:after="0" w:line="240" w:lineRule="auto"/>
        <w:jc w:val="both"/>
        <w:rPr>
          <w:rFonts w:eastAsia="Times New Roman"/>
          <w:bCs/>
          <w:szCs w:val="24"/>
          <w:lang w:eastAsia="tr-TR"/>
        </w:rPr>
      </w:pPr>
      <w:r w:rsidRPr="00B92726">
        <w:rPr>
          <w:rFonts w:eastAsia="Times New Roman"/>
          <w:szCs w:val="24"/>
          <w:lang w:eastAsia="tr-TR"/>
        </w:rPr>
        <w:tab/>
        <w:t xml:space="preserve">Bakanlığımız, müzelerimizde rutin olarak yürütülen sergi çalışmalarından ayrı olarak yurt içi ve yurt dışında gerçekleştirilen sergi faaliyetleri ile ülkemizi ve eşsiz kültürel mirasımızı daha geniş halk kitlelerine tanıtma çabası içerisindedir. Bu çerçevede; 2016 yılı içerisinde yurt dışına 2 adet sergi gönderilmiştir. Yurt içinde ise 13 </w:t>
      </w:r>
      <w:r>
        <w:rPr>
          <w:rFonts w:eastAsia="Times New Roman"/>
          <w:szCs w:val="24"/>
          <w:lang w:eastAsia="tr-TR"/>
        </w:rPr>
        <w:t>-</w:t>
      </w:r>
      <w:r w:rsidRPr="00B92726">
        <w:rPr>
          <w:rFonts w:eastAsia="Times New Roman"/>
          <w:szCs w:val="24"/>
          <w:lang w:eastAsia="tr-TR"/>
        </w:rPr>
        <w:t xml:space="preserve"> 19</w:t>
      </w:r>
      <w:r>
        <w:rPr>
          <w:rFonts w:eastAsia="Times New Roman"/>
          <w:szCs w:val="24"/>
          <w:lang w:eastAsia="tr-TR"/>
        </w:rPr>
        <w:t xml:space="preserve"> </w:t>
      </w:r>
      <w:r w:rsidRPr="00B92726">
        <w:rPr>
          <w:rFonts w:eastAsia="Times New Roman"/>
          <w:szCs w:val="24"/>
          <w:lang w:eastAsia="tr-TR"/>
        </w:rPr>
        <w:t>Haziran 2016</w:t>
      </w:r>
      <w:r>
        <w:rPr>
          <w:rFonts w:eastAsia="Times New Roman"/>
          <w:szCs w:val="24"/>
          <w:lang w:eastAsia="tr-TR"/>
        </w:rPr>
        <w:t xml:space="preserve"> tarihleri arasında </w:t>
      </w:r>
      <w:r w:rsidRPr="00B92726">
        <w:rPr>
          <w:rFonts w:eastAsia="Times New Roman"/>
          <w:szCs w:val="24"/>
          <w:lang w:eastAsia="tr-TR"/>
        </w:rPr>
        <w:t>“Geçmişten Günümüze Tutanak, Belge ve Materyalleri” Sergisi TBMM Şeref Holü</w:t>
      </w:r>
      <w:r>
        <w:rPr>
          <w:rFonts w:eastAsia="Times New Roman"/>
          <w:szCs w:val="24"/>
          <w:lang w:eastAsia="tr-TR"/>
        </w:rPr>
        <w:t xml:space="preserve">nde </w:t>
      </w:r>
      <w:r w:rsidRPr="00B92726">
        <w:rPr>
          <w:rFonts w:eastAsia="Times New Roman"/>
          <w:szCs w:val="24"/>
          <w:lang w:eastAsia="tr-TR"/>
        </w:rPr>
        <w:t>açıl</w:t>
      </w:r>
      <w:r>
        <w:rPr>
          <w:rFonts w:eastAsia="Times New Roman"/>
          <w:szCs w:val="24"/>
          <w:lang w:eastAsia="tr-TR"/>
        </w:rPr>
        <w:t>mıştır.</w:t>
      </w:r>
    </w:p>
    <w:p w:rsidR="00612478" w:rsidRPr="00B92726" w:rsidRDefault="00612478" w:rsidP="00612478">
      <w:pPr>
        <w:tabs>
          <w:tab w:val="left" w:pos="720"/>
        </w:tabs>
        <w:spacing w:after="0" w:line="240" w:lineRule="auto"/>
        <w:jc w:val="both"/>
        <w:rPr>
          <w:rFonts w:eastAsia="Times New Roman"/>
          <w:b/>
          <w:bCs/>
          <w:szCs w:val="24"/>
          <w:lang w:eastAsia="tr-TR"/>
        </w:rPr>
      </w:pPr>
    </w:p>
    <w:p w:rsidR="00612478" w:rsidRPr="00B92726" w:rsidRDefault="00612478" w:rsidP="00612478">
      <w:pPr>
        <w:tabs>
          <w:tab w:val="left" w:pos="720"/>
        </w:tabs>
        <w:spacing w:after="0" w:line="240" w:lineRule="auto"/>
        <w:jc w:val="both"/>
        <w:rPr>
          <w:rFonts w:eastAsia="Times New Roman"/>
          <w:b/>
          <w:bCs/>
          <w:szCs w:val="24"/>
          <w:lang w:eastAsia="tr-TR"/>
        </w:rPr>
      </w:pPr>
    </w:p>
    <w:tbl>
      <w:tblPr>
        <w:tblStyle w:val="TabloWeb21"/>
        <w:tblW w:w="9043" w:type="dxa"/>
        <w:jc w:val="center"/>
        <w:tblLook w:val="01E0" w:firstRow="1" w:lastRow="1" w:firstColumn="1" w:lastColumn="1" w:noHBand="0" w:noVBand="0"/>
      </w:tblPr>
      <w:tblGrid>
        <w:gridCol w:w="2837"/>
        <w:gridCol w:w="2003"/>
        <w:gridCol w:w="2575"/>
        <w:gridCol w:w="1628"/>
      </w:tblGrid>
      <w:tr w:rsidR="00612478" w:rsidRPr="007C712C" w:rsidTr="00745EE5">
        <w:trPr>
          <w:cnfStyle w:val="100000000000" w:firstRow="1" w:lastRow="0" w:firstColumn="0" w:lastColumn="0" w:oddVBand="0" w:evenVBand="0" w:oddHBand="0" w:evenHBand="0" w:firstRowFirstColumn="0" w:firstRowLastColumn="0" w:lastRowFirstColumn="0" w:lastRowLastColumn="0"/>
          <w:trHeight w:val="256"/>
          <w:jc w:val="center"/>
        </w:trPr>
        <w:tc>
          <w:tcPr>
            <w:tcW w:w="2777" w:type="dxa"/>
            <w:shd w:val="clear" w:color="auto" w:fill="00FFFF"/>
            <w:vAlign w:val="center"/>
            <w:hideMark/>
          </w:tcPr>
          <w:p w:rsidR="00612478" w:rsidRPr="007C712C" w:rsidRDefault="00612478" w:rsidP="00745EE5">
            <w:pPr>
              <w:tabs>
                <w:tab w:val="left" w:pos="720"/>
              </w:tabs>
              <w:jc w:val="center"/>
              <w:rPr>
                <w:rFonts w:eastAsia="Times New Roman"/>
                <w:sz w:val="20"/>
              </w:rPr>
            </w:pPr>
            <w:r w:rsidRPr="007C712C">
              <w:rPr>
                <w:rFonts w:eastAsia="Times New Roman"/>
                <w:b/>
                <w:bCs/>
                <w:sz w:val="20"/>
              </w:rPr>
              <w:t>SERGİ ADI</w:t>
            </w:r>
          </w:p>
        </w:tc>
        <w:tc>
          <w:tcPr>
            <w:tcW w:w="1963" w:type="dxa"/>
            <w:shd w:val="clear" w:color="auto" w:fill="00FFFF"/>
            <w:vAlign w:val="center"/>
            <w:hideMark/>
          </w:tcPr>
          <w:p w:rsidR="00612478" w:rsidRPr="007C712C" w:rsidRDefault="00612478" w:rsidP="00745EE5">
            <w:pPr>
              <w:tabs>
                <w:tab w:val="left" w:pos="720"/>
              </w:tabs>
              <w:jc w:val="center"/>
              <w:rPr>
                <w:rFonts w:eastAsia="Times New Roman"/>
                <w:sz w:val="20"/>
              </w:rPr>
            </w:pPr>
            <w:r w:rsidRPr="007C712C">
              <w:rPr>
                <w:rFonts w:eastAsia="Times New Roman"/>
                <w:b/>
                <w:bCs/>
                <w:sz w:val="20"/>
              </w:rPr>
              <w:t>TARİHİ</w:t>
            </w:r>
          </w:p>
        </w:tc>
        <w:tc>
          <w:tcPr>
            <w:tcW w:w="2535" w:type="dxa"/>
            <w:shd w:val="clear" w:color="auto" w:fill="00FFFF"/>
            <w:vAlign w:val="center"/>
            <w:hideMark/>
          </w:tcPr>
          <w:p w:rsidR="00612478" w:rsidRPr="007C712C" w:rsidRDefault="00612478" w:rsidP="00745EE5">
            <w:pPr>
              <w:tabs>
                <w:tab w:val="left" w:pos="720"/>
              </w:tabs>
              <w:jc w:val="center"/>
              <w:rPr>
                <w:rFonts w:eastAsia="Times New Roman"/>
                <w:sz w:val="20"/>
              </w:rPr>
            </w:pPr>
            <w:r w:rsidRPr="007C712C">
              <w:rPr>
                <w:rFonts w:eastAsia="Times New Roman"/>
                <w:b/>
                <w:bCs/>
                <w:sz w:val="20"/>
              </w:rPr>
              <w:t>YERİ</w:t>
            </w:r>
          </w:p>
        </w:tc>
        <w:tc>
          <w:tcPr>
            <w:tcW w:w="1568" w:type="dxa"/>
            <w:shd w:val="clear" w:color="auto" w:fill="00FFFF"/>
            <w:vAlign w:val="center"/>
            <w:hideMark/>
          </w:tcPr>
          <w:p w:rsidR="00612478" w:rsidRPr="007C712C" w:rsidRDefault="00612478" w:rsidP="00745EE5">
            <w:pPr>
              <w:tabs>
                <w:tab w:val="left" w:pos="720"/>
              </w:tabs>
              <w:jc w:val="center"/>
              <w:rPr>
                <w:rFonts w:eastAsia="Times New Roman"/>
                <w:sz w:val="20"/>
              </w:rPr>
            </w:pPr>
            <w:r w:rsidRPr="007C712C">
              <w:rPr>
                <w:rFonts w:eastAsia="Times New Roman"/>
                <w:b/>
                <w:bCs/>
                <w:sz w:val="20"/>
              </w:rPr>
              <w:t>ZİYARETÇİ</w:t>
            </w:r>
          </w:p>
          <w:p w:rsidR="00612478" w:rsidRPr="007C712C" w:rsidRDefault="00612478" w:rsidP="00745EE5">
            <w:pPr>
              <w:tabs>
                <w:tab w:val="left" w:pos="720"/>
              </w:tabs>
              <w:jc w:val="center"/>
              <w:rPr>
                <w:rFonts w:eastAsia="Times New Roman"/>
                <w:sz w:val="20"/>
              </w:rPr>
            </w:pPr>
            <w:r w:rsidRPr="007C712C">
              <w:rPr>
                <w:rFonts w:eastAsia="Times New Roman"/>
                <w:b/>
                <w:bCs/>
                <w:sz w:val="20"/>
              </w:rPr>
              <w:t>SAYISI</w:t>
            </w:r>
          </w:p>
        </w:tc>
      </w:tr>
      <w:tr w:rsidR="00612478" w:rsidRPr="007C712C" w:rsidTr="00745EE5">
        <w:trPr>
          <w:trHeight w:val="384"/>
          <w:jc w:val="center"/>
        </w:trPr>
        <w:tc>
          <w:tcPr>
            <w:tcW w:w="2777" w:type="dxa"/>
          </w:tcPr>
          <w:p w:rsidR="00612478" w:rsidRPr="007C712C" w:rsidRDefault="00612478" w:rsidP="00745EE5">
            <w:pPr>
              <w:tabs>
                <w:tab w:val="left" w:pos="720"/>
              </w:tabs>
              <w:jc w:val="both"/>
              <w:rPr>
                <w:rFonts w:eastAsia="Times New Roman"/>
                <w:sz w:val="20"/>
              </w:rPr>
            </w:pPr>
            <w:r w:rsidRPr="007C712C">
              <w:rPr>
                <w:rFonts w:eastAsia="Times New Roman"/>
                <w:bCs/>
                <w:sz w:val="20"/>
              </w:rPr>
              <w:t>“Kral Midas’ın Altın Çağı” sergisi</w:t>
            </w:r>
          </w:p>
          <w:p w:rsidR="00612478" w:rsidRPr="007C712C" w:rsidRDefault="00612478" w:rsidP="00745EE5">
            <w:pPr>
              <w:tabs>
                <w:tab w:val="left" w:pos="720"/>
              </w:tabs>
              <w:jc w:val="both"/>
              <w:rPr>
                <w:rFonts w:eastAsia="Times New Roman"/>
                <w:sz w:val="20"/>
              </w:rPr>
            </w:pPr>
          </w:p>
        </w:tc>
        <w:tc>
          <w:tcPr>
            <w:tcW w:w="1963" w:type="dxa"/>
            <w:hideMark/>
          </w:tcPr>
          <w:p w:rsidR="00612478" w:rsidRPr="007C712C" w:rsidRDefault="00612478" w:rsidP="00745EE5">
            <w:pPr>
              <w:tabs>
                <w:tab w:val="left" w:pos="720"/>
              </w:tabs>
              <w:jc w:val="both"/>
              <w:rPr>
                <w:rFonts w:eastAsia="Times New Roman"/>
                <w:bCs/>
                <w:sz w:val="20"/>
              </w:rPr>
            </w:pPr>
            <w:r w:rsidRPr="007C712C">
              <w:rPr>
                <w:rFonts w:eastAsia="Times New Roman"/>
                <w:bCs/>
                <w:sz w:val="20"/>
              </w:rPr>
              <w:t>13 Şubat</w:t>
            </w:r>
          </w:p>
          <w:p w:rsidR="00612478" w:rsidRPr="007C712C" w:rsidRDefault="00612478" w:rsidP="00745EE5">
            <w:pPr>
              <w:tabs>
                <w:tab w:val="left" w:pos="720"/>
              </w:tabs>
              <w:jc w:val="both"/>
              <w:rPr>
                <w:rFonts w:eastAsia="Times New Roman"/>
                <w:bCs/>
                <w:sz w:val="20"/>
              </w:rPr>
            </w:pPr>
            <w:r w:rsidRPr="007C712C">
              <w:rPr>
                <w:rFonts w:eastAsia="Times New Roman"/>
                <w:bCs/>
                <w:sz w:val="20"/>
              </w:rPr>
              <w:t xml:space="preserve">- </w:t>
            </w:r>
          </w:p>
          <w:p w:rsidR="00612478" w:rsidRPr="007C712C" w:rsidRDefault="00612478" w:rsidP="00745EE5">
            <w:pPr>
              <w:tabs>
                <w:tab w:val="left" w:pos="720"/>
              </w:tabs>
              <w:jc w:val="both"/>
              <w:rPr>
                <w:rFonts w:eastAsia="Times New Roman"/>
                <w:bCs/>
                <w:sz w:val="20"/>
              </w:rPr>
            </w:pPr>
            <w:r w:rsidRPr="007C712C">
              <w:rPr>
                <w:rFonts w:eastAsia="Times New Roman"/>
                <w:bCs/>
                <w:sz w:val="20"/>
              </w:rPr>
              <w:t>27 Kasım 2016</w:t>
            </w:r>
          </w:p>
        </w:tc>
        <w:tc>
          <w:tcPr>
            <w:tcW w:w="2535" w:type="dxa"/>
            <w:hideMark/>
          </w:tcPr>
          <w:p w:rsidR="00612478" w:rsidRPr="007C712C" w:rsidRDefault="00612478" w:rsidP="00745EE5">
            <w:pPr>
              <w:tabs>
                <w:tab w:val="left" w:pos="720"/>
              </w:tabs>
              <w:jc w:val="both"/>
              <w:rPr>
                <w:rFonts w:eastAsia="Times New Roman"/>
                <w:bCs/>
                <w:sz w:val="20"/>
              </w:rPr>
            </w:pPr>
            <w:r w:rsidRPr="007C712C">
              <w:rPr>
                <w:rFonts w:eastAsia="Times New Roman"/>
                <w:sz w:val="20"/>
              </w:rPr>
              <w:t>Pennsylvania Üniversitesi Arkeoloji ve Antropoloji Müzesi / ABD</w:t>
            </w:r>
          </w:p>
        </w:tc>
        <w:tc>
          <w:tcPr>
            <w:tcW w:w="1568" w:type="dxa"/>
            <w:hideMark/>
          </w:tcPr>
          <w:p w:rsidR="00612478" w:rsidRPr="007C712C" w:rsidRDefault="00612478" w:rsidP="00745EE5">
            <w:pPr>
              <w:tabs>
                <w:tab w:val="left" w:pos="720"/>
              </w:tabs>
              <w:jc w:val="right"/>
              <w:rPr>
                <w:rFonts w:eastAsia="Times New Roman"/>
                <w:sz w:val="20"/>
              </w:rPr>
            </w:pPr>
            <w:r w:rsidRPr="007C712C">
              <w:rPr>
                <w:rFonts w:eastAsia="Times New Roman"/>
                <w:sz w:val="20"/>
              </w:rPr>
              <w:t>42.370</w:t>
            </w:r>
          </w:p>
        </w:tc>
      </w:tr>
      <w:tr w:rsidR="00612478" w:rsidRPr="007C712C" w:rsidTr="00745EE5">
        <w:trPr>
          <w:trHeight w:val="384"/>
          <w:jc w:val="center"/>
        </w:trPr>
        <w:tc>
          <w:tcPr>
            <w:tcW w:w="2777" w:type="dxa"/>
            <w:hideMark/>
          </w:tcPr>
          <w:p w:rsidR="00612478" w:rsidRPr="007C712C" w:rsidRDefault="00612478" w:rsidP="00745EE5">
            <w:pPr>
              <w:tabs>
                <w:tab w:val="left" w:pos="720"/>
              </w:tabs>
              <w:jc w:val="both"/>
              <w:rPr>
                <w:rFonts w:eastAsia="Times New Roman"/>
                <w:bCs/>
                <w:sz w:val="20"/>
              </w:rPr>
            </w:pPr>
            <w:r w:rsidRPr="007C712C">
              <w:rPr>
                <w:rFonts w:eastAsia="Times New Roman"/>
                <w:bCs/>
                <w:sz w:val="20"/>
              </w:rPr>
              <w:t>“The Art of Qur’an: Treasures from the Museum of Turkish and Islamic Arts” Sergisi</w:t>
            </w:r>
          </w:p>
        </w:tc>
        <w:tc>
          <w:tcPr>
            <w:tcW w:w="1963" w:type="dxa"/>
            <w:hideMark/>
          </w:tcPr>
          <w:p w:rsidR="00612478" w:rsidRPr="007C712C" w:rsidRDefault="00612478" w:rsidP="00745EE5">
            <w:pPr>
              <w:tabs>
                <w:tab w:val="left" w:pos="720"/>
              </w:tabs>
              <w:jc w:val="both"/>
              <w:rPr>
                <w:rFonts w:eastAsia="Times New Roman"/>
                <w:bCs/>
                <w:sz w:val="20"/>
              </w:rPr>
            </w:pPr>
            <w:r w:rsidRPr="007C712C">
              <w:rPr>
                <w:rFonts w:eastAsia="Times New Roman"/>
                <w:bCs/>
                <w:sz w:val="20"/>
              </w:rPr>
              <w:t xml:space="preserve">22 Ekim 2016 </w:t>
            </w:r>
          </w:p>
          <w:p w:rsidR="00612478" w:rsidRPr="007C712C" w:rsidRDefault="00612478" w:rsidP="00745EE5">
            <w:pPr>
              <w:tabs>
                <w:tab w:val="left" w:pos="720"/>
              </w:tabs>
              <w:jc w:val="both"/>
              <w:rPr>
                <w:rFonts w:eastAsia="Times New Roman"/>
                <w:bCs/>
                <w:sz w:val="20"/>
              </w:rPr>
            </w:pPr>
            <w:r w:rsidRPr="007C712C">
              <w:rPr>
                <w:rFonts w:eastAsia="Times New Roman"/>
                <w:bCs/>
                <w:sz w:val="20"/>
              </w:rPr>
              <w:t xml:space="preserve">– </w:t>
            </w:r>
          </w:p>
          <w:p w:rsidR="00612478" w:rsidRPr="007C712C" w:rsidRDefault="00612478" w:rsidP="00745EE5">
            <w:pPr>
              <w:tabs>
                <w:tab w:val="left" w:pos="720"/>
              </w:tabs>
              <w:jc w:val="both"/>
              <w:rPr>
                <w:rFonts w:eastAsia="Times New Roman"/>
                <w:bCs/>
                <w:sz w:val="20"/>
              </w:rPr>
            </w:pPr>
            <w:r w:rsidRPr="007C712C">
              <w:rPr>
                <w:rFonts w:eastAsia="Times New Roman"/>
                <w:bCs/>
                <w:sz w:val="20"/>
              </w:rPr>
              <w:t>20 Şubat 2017</w:t>
            </w:r>
          </w:p>
        </w:tc>
        <w:tc>
          <w:tcPr>
            <w:tcW w:w="2535" w:type="dxa"/>
            <w:hideMark/>
          </w:tcPr>
          <w:p w:rsidR="00612478" w:rsidRPr="007C712C" w:rsidRDefault="00612478" w:rsidP="00745EE5">
            <w:pPr>
              <w:tabs>
                <w:tab w:val="left" w:pos="720"/>
              </w:tabs>
              <w:jc w:val="both"/>
              <w:rPr>
                <w:rFonts w:eastAsia="Times New Roman"/>
                <w:sz w:val="20"/>
              </w:rPr>
            </w:pPr>
            <w:r w:rsidRPr="007C712C">
              <w:rPr>
                <w:rFonts w:eastAsia="Times New Roman"/>
                <w:sz w:val="20"/>
              </w:rPr>
              <w:t>Freer &amp; Sackler Gallery of Art, Washington/ABD</w:t>
            </w:r>
          </w:p>
        </w:tc>
        <w:tc>
          <w:tcPr>
            <w:tcW w:w="1568" w:type="dxa"/>
          </w:tcPr>
          <w:p w:rsidR="00612478" w:rsidRPr="007C712C" w:rsidRDefault="00612478" w:rsidP="00745EE5">
            <w:pPr>
              <w:tabs>
                <w:tab w:val="left" w:pos="720"/>
              </w:tabs>
              <w:jc w:val="right"/>
              <w:rPr>
                <w:rFonts w:eastAsia="Times New Roman"/>
                <w:sz w:val="20"/>
              </w:rPr>
            </w:pPr>
            <w:r>
              <w:rPr>
                <w:rFonts w:eastAsia="Times New Roman"/>
                <w:sz w:val="20"/>
              </w:rPr>
              <w:t>34.000</w:t>
            </w:r>
          </w:p>
        </w:tc>
      </w:tr>
    </w:tbl>
    <w:p w:rsidR="00612478" w:rsidRDefault="00612478" w:rsidP="00612478">
      <w:pPr>
        <w:tabs>
          <w:tab w:val="left" w:pos="720"/>
        </w:tabs>
        <w:spacing w:after="0" w:line="240" w:lineRule="auto"/>
        <w:jc w:val="both"/>
        <w:rPr>
          <w:rFonts w:eastAsia="Times New Roman"/>
          <w:bCs/>
          <w:szCs w:val="24"/>
          <w:lang w:eastAsia="tr-TR"/>
        </w:rPr>
      </w:pPr>
    </w:p>
    <w:p w:rsidR="00612478" w:rsidRPr="00B92726" w:rsidRDefault="00612478" w:rsidP="00612478">
      <w:pPr>
        <w:tabs>
          <w:tab w:val="left" w:pos="720"/>
        </w:tabs>
        <w:spacing w:after="0" w:line="240" w:lineRule="auto"/>
        <w:jc w:val="both"/>
        <w:rPr>
          <w:rFonts w:eastAsia="Times New Roman"/>
          <w:bCs/>
          <w:szCs w:val="24"/>
          <w:lang w:eastAsia="tr-TR"/>
        </w:rPr>
      </w:pPr>
    </w:p>
    <w:p w:rsidR="00612478" w:rsidRPr="00B92726" w:rsidRDefault="00612478" w:rsidP="00612478">
      <w:pPr>
        <w:spacing w:after="0" w:line="240" w:lineRule="auto"/>
        <w:rPr>
          <w:rFonts w:eastAsia="Times New Roman"/>
          <w:b/>
          <w:bCs/>
          <w:szCs w:val="24"/>
          <w:lang w:eastAsia="tr-TR"/>
        </w:rPr>
      </w:pPr>
      <w:r w:rsidRPr="00B92726">
        <w:rPr>
          <w:rFonts w:eastAsia="Times New Roman"/>
          <w:b/>
          <w:bCs/>
          <w:szCs w:val="24"/>
          <w:lang w:eastAsia="tr-TR"/>
        </w:rPr>
        <w:t xml:space="preserve">5.KÜLTÜR VARLIKLARIMIZIN ÜLKEMİZE İADESİNE,  KAÇAK KAZI VE </w:t>
      </w:r>
    </w:p>
    <w:p w:rsidR="00612478" w:rsidRPr="00B92726" w:rsidRDefault="00612478" w:rsidP="00612478">
      <w:pPr>
        <w:spacing w:after="0" w:line="240" w:lineRule="auto"/>
        <w:rPr>
          <w:rFonts w:eastAsia="Times New Roman"/>
          <w:b/>
          <w:bCs/>
          <w:szCs w:val="24"/>
          <w:lang w:eastAsia="tr-TR"/>
        </w:rPr>
      </w:pPr>
      <w:r w:rsidRPr="00B92726">
        <w:rPr>
          <w:rFonts w:eastAsia="Times New Roman"/>
          <w:b/>
          <w:bCs/>
          <w:szCs w:val="24"/>
          <w:lang w:eastAsia="tr-TR"/>
        </w:rPr>
        <w:t xml:space="preserve">      KÜLTÜR VARLIĞI KAÇAKÇILIĞININ ÖNLENMESİNE YÖNELİK </w:t>
      </w:r>
    </w:p>
    <w:p w:rsidR="00612478" w:rsidRPr="00B92726" w:rsidRDefault="00612478" w:rsidP="00612478">
      <w:pPr>
        <w:spacing w:after="0" w:line="240" w:lineRule="auto"/>
        <w:rPr>
          <w:rFonts w:eastAsia="Times New Roman"/>
          <w:b/>
          <w:bCs/>
          <w:szCs w:val="24"/>
          <w:lang w:eastAsia="tr-TR"/>
        </w:rPr>
      </w:pPr>
      <w:r w:rsidRPr="00B92726">
        <w:rPr>
          <w:rFonts w:eastAsia="Times New Roman"/>
          <w:b/>
          <w:bCs/>
          <w:szCs w:val="24"/>
          <w:lang w:eastAsia="tr-TR"/>
        </w:rPr>
        <w:t xml:space="preserve">      HİZMETLER</w:t>
      </w:r>
    </w:p>
    <w:p w:rsidR="00612478" w:rsidRPr="00B92726" w:rsidRDefault="00612478" w:rsidP="00612478">
      <w:pPr>
        <w:spacing w:after="0" w:line="240" w:lineRule="auto"/>
        <w:rPr>
          <w:rFonts w:eastAsia="Times New Roman"/>
          <w:b/>
          <w:bCs/>
          <w:szCs w:val="24"/>
          <w:lang w:eastAsia="tr-TR"/>
        </w:rPr>
      </w:pPr>
      <w:r w:rsidRPr="00B92726">
        <w:rPr>
          <w:rFonts w:eastAsia="Times New Roman"/>
          <w:b/>
          <w:bCs/>
          <w:szCs w:val="24"/>
          <w:lang w:eastAsia="tr-TR"/>
        </w:rPr>
        <w:t xml:space="preserve"> </w:t>
      </w:r>
    </w:p>
    <w:p w:rsidR="00612478" w:rsidRPr="00B92726" w:rsidRDefault="00612478" w:rsidP="00612478">
      <w:pPr>
        <w:tabs>
          <w:tab w:val="left" w:pos="708"/>
        </w:tabs>
        <w:suppressAutoHyphens/>
        <w:spacing w:after="0" w:line="240" w:lineRule="auto"/>
        <w:jc w:val="both"/>
        <w:rPr>
          <w:rFonts w:eastAsia="Times New Roman"/>
          <w:b/>
          <w:szCs w:val="24"/>
          <w:lang w:eastAsia="ar-SA"/>
        </w:rPr>
      </w:pPr>
      <w:r w:rsidRPr="00B92726">
        <w:rPr>
          <w:rFonts w:eastAsia="Times New Roman"/>
          <w:b/>
          <w:szCs w:val="24"/>
          <w:lang w:eastAsia="ar-SA"/>
        </w:rPr>
        <w:t>5.1. Yurt İçi Faaliyetleri</w:t>
      </w:r>
    </w:p>
    <w:p w:rsidR="00612478" w:rsidRPr="00B92726" w:rsidRDefault="00612478" w:rsidP="00612478">
      <w:pPr>
        <w:spacing w:after="0" w:line="240" w:lineRule="auto"/>
        <w:ind w:left="360"/>
        <w:jc w:val="both"/>
        <w:rPr>
          <w:rFonts w:eastAsia="Times New Roman"/>
          <w:b/>
          <w:szCs w:val="24"/>
          <w:lang w:eastAsia="tr-TR"/>
        </w:rPr>
      </w:pPr>
    </w:p>
    <w:p w:rsidR="00612478" w:rsidRPr="00B92726" w:rsidRDefault="00612478" w:rsidP="00612478">
      <w:pPr>
        <w:numPr>
          <w:ilvl w:val="0"/>
          <w:numId w:val="2"/>
        </w:numPr>
        <w:tabs>
          <w:tab w:val="clear" w:pos="720"/>
          <w:tab w:val="left" w:pos="708"/>
        </w:tabs>
        <w:suppressAutoHyphens/>
        <w:spacing w:after="0" w:line="240" w:lineRule="auto"/>
        <w:jc w:val="both"/>
        <w:rPr>
          <w:rFonts w:eastAsia="Times New Roman"/>
          <w:szCs w:val="24"/>
          <w:lang w:eastAsia="tr-TR"/>
        </w:rPr>
      </w:pPr>
      <w:r w:rsidRPr="00B92726">
        <w:rPr>
          <w:rFonts w:eastAsia="Times New Roman"/>
          <w:bCs/>
          <w:szCs w:val="24"/>
          <w:lang w:eastAsia="tr-TR"/>
        </w:rPr>
        <w:t>Bakanlığımıza bağlı müze müdürlükleri, örenyerleri ile koleksiyoncu ve özel müzelerden çalındığı ya da kaybolduğu tespit edilen kültür varlıklarına ait fotoğraflı bilgiler tüm</w:t>
      </w:r>
      <w:r w:rsidRPr="00B92726">
        <w:rPr>
          <w:rFonts w:eastAsia="Times New Roman"/>
          <w:szCs w:val="24"/>
          <w:lang w:eastAsia="tr-TR"/>
        </w:rPr>
        <w:t xml:space="preserve"> Valiliklere, Dışişleri Bakanlığı aracılığı ile tüm yurt dışı temsilciliklerimize, gümrüklere, emniyet ve jandarma birimlerine iletilerek çalıntı/kayıp eserlerin yurt içinde ve yurt dışında duyuruları yapılmıştır.</w:t>
      </w:r>
    </w:p>
    <w:p w:rsidR="00612478" w:rsidRPr="00977DD2" w:rsidRDefault="00612478" w:rsidP="00612478">
      <w:pPr>
        <w:numPr>
          <w:ilvl w:val="0"/>
          <w:numId w:val="2"/>
        </w:numPr>
        <w:tabs>
          <w:tab w:val="clear" w:pos="720"/>
          <w:tab w:val="left" w:pos="708"/>
        </w:tabs>
        <w:suppressAutoHyphens/>
        <w:spacing w:after="0" w:line="240" w:lineRule="auto"/>
        <w:jc w:val="both"/>
        <w:rPr>
          <w:rFonts w:eastAsia="Times New Roman"/>
          <w:szCs w:val="24"/>
          <w:lang w:eastAsia="tr-TR"/>
        </w:rPr>
      </w:pPr>
      <w:r w:rsidRPr="00977DD2">
        <w:rPr>
          <w:rFonts w:eastAsia="Times New Roman"/>
          <w:szCs w:val="24"/>
          <w:lang w:eastAsia="tr-TR"/>
        </w:rPr>
        <w:lastRenderedPageBreak/>
        <w:t xml:space="preserve">Kültür varlığı kaçakçılığı ve kaçak kazılarla ilgili Bakanlığımıza ulaşan ihbar nitelikli e-posta, dilekçe, BİMER ve CİMER başvuruları değerlendirilerek gerekli işlemler yapılmış, yazılı olarak iletilen vatandaş bilgi talepleri cevaplanmıştır. </w:t>
      </w:r>
    </w:p>
    <w:p w:rsidR="00612478" w:rsidRPr="00B92726" w:rsidRDefault="00612478" w:rsidP="00612478">
      <w:pPr>
        <w:numPr>
          <w:ilvl w:val="0"/>
          <w:numId w:val="2"/>
        </w:numPr>
        <w:tabs>
          <w:tab w:val="clear" w:pos="720"/>
          <w:tab w:val="left" w:pos="708"/>
        </w:tabs>
        <w:suppressAutoHyphens/>
        <w:spacing w:after="0" w:line="240" w:lineRule="auto"/>
        <w:jc w:val="both"/>
        <w:rPr>
          <w:rFonts w:eastAsia="Times New Roman"/>
          <w:szCs w:val="24"/>
          <w:lang w:eastAsia="tr-TR"/>
        </w:rPr>
      </w:pPr>
      <w:r w:rsidRPr="00B92726">
        <w:rPr>
          <w:rFonts w:eastAsia="Times New Roman"/>
          <w:szCs w:val="24"/>
          <w:lang w:eastAsia="tr-TR"/>
        </w:rPr>
        <w:t>2016 yılı içerisinde meydana gelen ve Bakanlığımıza bağlı taşra birimleri tarafından Kültür Varlıkları ve Müzeler Genel Müdürlüğüne bildirilen kaçak kazı ve kültür varlığı kaçakçılığı olaylarına ilişkin ilgili Valilikler, Jandarma ve Emniyet birimleri ile koordinasyon sağlanarak gerekli tedbirlerin alınması sağlanmıştır.</w:t>
      </w:r>
    </w:p>
    <w:p w:rsidR="00612478" w:rsidRPr="00B92726" w:rsidRDefault="00612478" w:rsidP="00612478">
      <w:pPr>
        <w:numPr>
          <w:ilvl w:val="0"/>
          <w:numId w:val="2"/>
        </w:numPr>
        <w:tabs>
          <w:tab w:val="clear" w:pos="720"/>
          <w:tab w:val="left" w:pos="708"/>
        </w:tabs>
        <w:suppressAutoHyphens/>
        <w:spacing w:after="0" w:line="240" w:lineRule="auto"/>
        <w:jc w:val="both"/>
        <w:rPr>
          <w:rFonts w:eastAsia="Times New Roman"/>
          <w:szCs w:val="24"/>
          <w:lang w:eastAsia="tr-TR"/>
        </w:rPr>
      </w:pPr>
      <w:r w:rsidRPr="00B92726">
        <w:rPr>
          <w:rFonts w:eastAsia="Times New Roman"/>
          <w:szCs w:val="24"/>
          <w:lang w:eastAsia="tr-TR"/>
        </w:rPr>
        <w:t xml:space="preserve">2863 sayılı Kültür ve Tabiat Varlıklarını Koruma Kanunu’nun 50 nci maddesi uyarınca vatandaşlar tarafından gerçekleştirilen ruhsatlı define kazılarına ait tutanaklar incelenerek istatistik çalışmaları yürütülmüştür. Bu kapsamda, 2016 yılında 85 define kazısı yapılmıştır. </w:t>
      </w:r>
    </w:p>
    <w:p w:rsidR="00612478" w:rsidRPr="00B92726" w:rsidRDefault="00612478" w:rsidP="00612478">
      <w:pPr>
        <w:numPr>
          <w:ilvl w:val="0"/>
          <w:numId w:val="2"/>
        </w:numPr>
        <w:tabs>
          <w:tab w:val="clear" w:pos="720"/>
          <w:tab w:val="left" w:pos="708"/>
        </w:tabs>
        <w:suppressAutoHyphens/>
        <w:spacing w:after="0" w:line="240" w:lineRule="auto"/>
        <w:jc w:val="both"/>
        <w:rPr>
          <w:rFonts w:eastAsia="Times New Roman"/>
          <w:szCs w:val="24"/>
          <w:lang w:eastAsia="tr-TR"/>
        </w:rPr>
      </w:pPr>
      <w:r w:rsidRPr="00B92726">
        <w:rPr>
          <w:rFonts w:eastAsia="Times New Roman"/>
          <w:szCs w:val="24"/>
          <w:lang w:eastAsia="tr-TR"/>
        </w:rPr>
        <w:t xml:space="preserve">Gümrük ve Ticaret Bakanlığı, Gümrükler Muhafaza Genel Müdürlüğü Eğitim Dairesi Başkanlığı tarafından düzenlenen eğitimlere eğitici olarak katılım sağlanarak 2016 yılında Gümrük Muayene ve Gümrük Muhafaza memurlarına dört kez eski eserler ve ilgili mevzuata ilişkin seminer verilmiştir. </w:t>
      </w:r>
    </w:p>
    <w:p w:rsidR="00612478" w:rsidRPr="00B92726" w:rsidRDefault="00612478" w:rsidP="00612478">
      <w:pPr>
        <w:numPr>
          <w:ilvl w:val="0"/>
          <w:numId w:val="2"/>
        </w:numPr>
        <w:tabs>
          <w:tab w:val="clear" w:pos="720"/>
          <w:tab w:val="left" w:pos="708"/>
        </w:tabs>
        <w:suppressAutoHyphens/>
        <w:spacing w:after="0" w:line="240" w:lineRule="auto"/>
        <w:jc w:val="both"/>
        <w:rPr>
          <w:rFonts w:eastAsia="Times New Roman"/>
          <w:szCs w:val="24"/>
          <w:lang w:eastAsia="tr-TR"/>
        </w:rPr>
      </w:pPr>
      <w:r w:rsidRPr="00B92726">
        <w:rPr>
          <w:rFonts w:eastAsia="Times New Roman"/>
          <w:szCs w:val="24"/>
          <w:lang w:eastAsia="tr-TR"/>
        </w:rPr>
        <w:t>Hizmet içi eğitim kapsamında düzenlenen seminerlere sunum yapılmak suretiyle katılım sağlanarak Bakanlık personelinin Suriye ve Irak kökenli kültür varlıklarının korunması ve bu varlıkların uluslararası yasadışı trafiğinin önlenmesi konusunda yapılabileceklere ilişkin bilgilendirilmesi amaçlanmıştır.</w:t>
      </w:r>
    </w:p>
    <w:p w:rsidR="00612478" w:rsidRPr="00B92726" w:rsidRDefault="00612478" w:rsidP="00612478">
      <w:pPr>
        <w:tabs>
          <w:tab w:val="left" w:pos="708"/>
        </w:tabs>
        <w:suppressAutoHyphens/>
        <w:spacing w:after="0" w:line="240" w:lineRule="auto"/>
        <w:jc w:val="both"/>
        <w:rPr>
          <w:rFonts w:eastAsia="Times New Roman"/>
          <w:b/>
          <w:color w:val="FF0000"/>
          <w:szCs w:val="24"/>
          <w:lang w:eastAsia="ar-SA"/>
        </w:rPr>
      </w:pPr>
    </w:p>
    <w:p w:rsidR="00612478" w:rsidRPr="00B92726" w:rsidRDefault="00612478" w:rsidP="00612478">
      <w:pPr>
        <w:tabs>
          <w:tab w:val="left" w:pos="708"/>
        </w:tabs>
        <w:suppressAutoHyphens/>
        <w:spacing w:after="0" w:line="240" w:lineRule="auto"/>
        <w:jc w:val="both"/>
        <w:rPr>
          <w:rFonts w:eastAsia="Times New Roman"/>
          <w:b/>
          <w:szCs w:val="24"/>
          <w:lang w:eastAsia="ar-SA"/>
        </w:rPr>
      </w:pPr>
      <w:r w:rsidRPr="00B92726">
        <w:rPr>
          <w:rFonts w:eastAsia="Times New Roman"/>
          <w:b/>
          <w:szCs w:val="24"/>
          <w:lang w:eastAsia="ar-SA"/>
        </w:rPr>
        <w:t>5.2. Yurt Dışı Faaliyetleri</w:t>
      </w:r>
    </w:p>
    <w:p w:rsidR="00612478" w:rsidRPr="00B92726" w:rsidRDefault="00612478" w:rsidP="00612478">
      <w:pPr>
        <w:spacing w:after="0" w:line="240" w:lineRule="auto"/>
        <w:rPr>
          <w:rFonts w:eastAsia="Times New Roman"/>
          <w:b/>
          <w:color w:val="FF0000"/>
          <w:szCs w:val="24"/>
          <w:lang w:eastAsia="tr-TR"/>
        </w:rPr>
      </w:pPr>
    </w:p>
    <w:p w:rsidR="00612478" w:rsidRPr="00B92726" w:rsidRDefault="00612478" w:rsidP="00612478">
      <w:pPr>
        <w:numPr>
          <w:ilvl w:val="0"/>
          <w:numId w:val="3"/>
        </w:numPr>
        <w:spacing w:after="0" w:line="240" w:lineRule="auto"/>
        <w:jc w:val="both"/>
        <w:rPr>
          <w:szCs w:val="24"/>
          <w:lang w:eastAsia="tr-TR"/>
        </w:rPr>
      </w:pPr>
      <w:r w:rsidRPr="00B92726">
        <w:rPr>
          <w:szCs w:val="24"/>
          <w:lang w:eastAsia="tr-TR"/>
        </w:rPr>
        <w:t>2016 yılında, üzerinde Sultan II. Abdülhamid Han’ın tuğrası bulunan atlas kumaşa işlenmiş Osmanlı Devlet Arması, ABD’de yaşayan duyarlı bir vatandaşımız tarafından ülkemize iade edilmiştir.</w:t>
      </w:r>
    </w:p>
    <w:p w:rsidR="00612478" w:rsidRPr="00B92726" w:rsidRDefault="00612478" w:rsidP="00612478">
      <w:pPr>
        <w:spacing w:after="0" w:line="240" w:lineRule="auto"/>
        <w:jc w:val="both"/>
        <w:rPr>
          <w:szCs w:val="24"/>
          <w:lang w:eastAsia="tr-TR"/>
        </w:rPr>
      </w:pPr>
    </w:p>
    <w:tbl>
      <w:tblPr>
        <w:tblStyle w:val="TabloWeb21"/>
        <w:tblW w:w="9018" w:type="dxa"/>
        <w:jc w:val="center"/>
        <w:tblLook w:val="01E0" w:firstRow="1" w:lastRow="1" w:firstColumn="1" w:lastColumn="1" w:noHBand="0" w:noVBand="0"/>
      </w:tblPr>
      <w:tblGrid>
        <w:gridCol w:w="3834"/>
        <w:gridCol w:w="2536"/>
        <w:gridCol w:w="2034"/>
        <w:gridCol w:w="614"/>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361"/>
          <w:jc w:val="center"/>
        </w:trPr>
        <w:tc>
          <w:tcPr>
            <w:tcW w:w="8938" w:type="dxa"/>
            <w:gridSpan w:val="4"/>
            <w:shd w:val="clear" w:color="auto" w:fill="00FFFF"/>
            <w:vAlign w:val="center"/>
            <w:hideMark/>
          </w:tcPr>
          <w:p w:rsidR="00612478" w:rsidRPr="00B92726" w:rsidRDefault="00612478" w:rsidP="00745EE5">
            <w:pPr>
              <w:jc w:val="center"/>
              <w:rPr>
                <w:b/>
                <w:bCs/>
                <w:szCs w:val="24"/>
              </w:rPr>
            </w:pPr>
            <w:r w:rsidRPr="00B92726">
              <w:rPr>
                <w:b/>
                <w:bCs/>
                <w:szCs w:val="24"/>
              </w:rPr>
              <w:t>2016 Yılında Yurt Dışından İadesi Sağlanan Eser</w:t>
            </w:r>
            <w:r>
              <w:rPr>
                <w:b/>
                <w:bCs/>
                <w:szCs w:val="24"/>
              </w:rPr>
              <w:t>ler</w:t>
            </w:r>
          </w:p>
        </w:tc>
      </w:tr>
      <w:tr w:rsidR="00612478" w:rsidRPr="00B92726" w:rsidTr="00745EE5">
        <w:trPr>
          <w:trHeight w:val="361"/>
          <w:jc w:val="center"/>
        </w:trPr>
        <w:tc>
          <w:tcPr>
            <w:tcW w:w="3774" w:type="dxa"/>
            <w:hideMark/>
          </w:tcPr>
          <w:p w:rsidR="00612478" w:rsidRPr="00B92726" w:rsidRDefault="00612478" w:rsidP="00745EE5">
            <w:pPr>
              <w:jc w:val="both"/>
              <w:rPr>
                <w:bCs/>
                <w:szCs w:val="24"/>
              </w:rPr>
            </w:pPr>
            <w:r w:rsidRPr="00B92726">
              <w:rPr>
                <w:bCs/>
                <w:szCs w:val="24"/>
              </w:rPr>
              <w:t>Osmanlı Devlet Arması</w:t>
            </w:r>
          </w:p>
        </w:tc>
        <w:tc>
          <w:tcPr>
            <w:tcW w:w="2496" w:type="dxa"/>
            <w:hideMark/>
          </w:tcPr>
          <w:p w:rsidR="00612478" w:rsidRPr="00B92726" w:rsidRDefault="00612478" w:rsidP="00745EE5">
            <w:pPr>
              <w:jc w:val="both"/>
              <w:rPr>
                <w:bCs/>
                <w:szCs w:val="24"/>
              </w:rPr>
            </w:pPr>
            <w:r w:rsidRPr="00B92726">
              <w:rPr>
                <w:bCs/>
                <w:szCs w:val="24"/>
              </w:rPr>
              <w:t>ABD</w:t>
            </w:r>
          </w:p>
        </w:tc>
        <w:tc>
          <w:tcPr>
            <w:tcW w:w="1994" w:type="dxa"/>
            <w:hideMark/>
          </w:tcPr>
          <w:p w:rsidR="00612478" w:rsidRPr="00B92726" w:rsidRDefault="00612478" w:rsidP="00745EE5">
            <w:pPr>
              <w:jc w:val="both"/>
              <w:rPr>
                <w:bCs/>
                <w:szCs w:val="24"/>
              </w:rPr>
            </w:pPr>
            <w:r w:rsidRPr="00B92726">
              <w:rPr>
                <w:bCs/>
                <w:szCs w:val="24"/>
              </w:rPr>
              <w:t>2016</w:t>
            </w:r>
          </w:p>
        </w:tc>
        <w:tc>
          <w:tcPr>
            <w:tcW w:w="554" w:type="dxa"/>
            <w:hideMark/>
          </w:tcPr>
          <w:p w:rsidR="00612478" w:rsidRPr="00B92726" w:rsidRDefault="00612478" w:rsidP="00745EE5">
            <w:pPr>
              <w:jc w:val="both"/>
              <w:rPr>
                <w:bCs/>
                <w:szCs w:val="24"/>
              </w:rPr>
            </w:pPr>
            <w:r w:rsidRPr="00B92726">
              <w:rPr>
                <w:bCs/>
                <w:szCs w:val="24"/>
              </w:rPr>
              <w:t>1</w:t>
            </w:r>
          </w:p>
        </w:tc>
      </w:tr>
      <w:tr w:rsidR="00612478" w:rsidRPr="00B92726" w:rsidTr="00745EE5">
        <w:trPr>
          <w:trHeight w:val="361"/>
          <w:jc w:val="center"/>
        </w:trPr>
        <w:tc>
          <w:tcPr>
            <w:tcW w:w="3774" w:type="dxa"/>
          </w:tcPr>
          <w:p w:rsidR="00612478" w:rsidRPr="00B92726" w:rsidRDefault="00612478" w:rsidP="00745EE5">
            <w:pPr>
              <w:jc w:val="both"/>
              <w:rPr>
                <w:bCs/>
                <w:szCs w:val="24"/>
              </w:rPr>
            </w:pPr>
            <w:r w:rsidRPr="00B92726">
              <w:rPr>
                <w:bCs/>
                <w:szCs w:val="24"/>
              </w:rPr>
              <w:t>Efes Kökenli Mimari Parça</w:t>
            </w:r>
          </w:p>
        </w:tc>
        <w:tc>
          <w:tcPr>
            <w:tcW w:w="2496" w:type="dxa"/>
          </w:tcPr>
          <w:p w:rsidR="00612478" w:rsidRPr="00B92726" w:rsidRDefault="00612478" w:rsidP="00745EE5">
            <w:pPr>
              <w:jc w:val="both"/>
              <w:rPr>
                <w:bCs/>
                <w:szCs w:val="24"/>
              </w:rPr>
            </w:pPr>
            <w:r w:rsidRPr="00B92726">
              <w:rPr>
                <w:bCs/>
                <w:szCs w:val="24"/>
              </w:rPr>
              <w:t>ABD</w:t>
            </w:r>
          </w:p>
        </w:tc>
        <w:tc>
          <w:tcPr>
            <w:tcW w:w="1994" w:type="dxa"/>
          </w:tcPr>
          <w:p w:rsidR="00612478" w:rsidRPr="00B92726" w:rsidRDefault="00612478" w:rsidP="00745EE5">
            <w:pPr>
              <w:jc w:val="both"/>
              <w:rPr>
                <w:bCs/>
                <w:szCs w:val="24"/>
              </w:rPr>
            </w:pPr>
            <w:r w:rsidRPr="00B92726">
              <w:rPr>
                <w:bCs/>
                <w:szCs w:val="24"/>
              </w:rPr>
              <w:t>2016</w:t>
            </w:r>
          </w:p>
        </w:tc>
        <w:tc>
          <w:tcPr>
            <w:tcW w:w="554" w:type="dxa"/>
          </w:tcPr>
          <w:p w:rsidR="00612478" w:rsidRPr="00B92726" w:rsidRDefault="00612478" w:rsidP="00745EE5">
            <w:pPr>
              <w:jc w:val="both"/>
              <w:rPr>
                <w:bCs/>
                <w:szCs w:val="24"/>
              </w:rPr>
            </w:pPr>
            <w:r w:rsidRPr="00B92726">
              <w:rPr>
                <w:bCs/>
                <w:szCs w:val="24"/>
              </w:rPr>
              <w:t>1</w:t>
            </w:r>
          </w:p>
        </w:tc>
      </w:tr>
    </w:tbl>
    <w:p w:rsidR="00612478" w:rsidRPr="00B92726" w:rsidRDefault="00612478" w:rsidP="00612478">
      <w:pPr>
        <w:spacing w:after="0" w:line="240" w:lineRule="auto"/>
        <w:jc w:val="both"/>
        <w:rPr>
          <w:szCs w:val="24"/>
          <w:lang w:eastAsia="tr-TR"/>
        </w:rPr>
      </w:pPr>
    </w:p>
    <w:p w:rsidR="00612478" w:rsidRPr="00B92726" w:rsidRDefault="00612478" w:rsidP="00612478">
      <w:pPr>
        <w:numPr>
          <w:ilvl w:val="0"/>
          <w:numId w:val="3"/>
        </w:numPr>
        <w:spacing w:after="0" w:line="240" w:lineRule="auto"/>
        <w:jc w:val="both"/>
        <w:rPr>
          <w:szCs w:val="24"/>
          <w:lang w:eastAsia="tr-TR"/>
        </w:rPr>
      </w:pPr>
      <w:r w:rsidRPr="00B92726">
        <w:rPr>
          <w:szCs w:val="24"/>
          <w:lang w:eastAsia="tr-TR"/>
        </w:rPr>
        <w:t>Yasa dışı yollardan yurt dışına çıkarıldığı tespit edilen eserlerin ülkemize iadesine yönelik gerek diplomatik gerekse hukuki yola başvurulması suretiyle geçmiş yıllarda başlatılan girişimler sürdürülmüştür. İlgili ülkelerin yetkili kurumlarından temsilcilerle toplantı ve görüşmeler yapılarak bilgi paylaşımında bulunulmuştur. Bu kapsamda;</w:t>
      </w:r>
    </w:p>
    <w:p w:rsidR="00612478" w:rsidRPr="00B92726" w:rsidRDefault="00612478" w:rsidP="00612478">
      <w:pPr>
        <w:spacing w:after="0" w:line="240" w:lineRule="auto"/>
        <w:jc w:val="both"/>
        <w:rPr>
          <w:szCs w:val="24"/>
          <w:lang w:eastAsia="tr-TR"/>
        </w:rPr>
      </w:pPr>
    </w:p>
    <w:tbl>
      <w:tblPr>
        <w:tblStyle w:val="TabloWeb21"/>
        <w:tblW w:w="0" w:type="auto"/>
        <w:jc w:val="center"/>
        <w:tblLook w:val="01E0" w:firstRow="1" w:lastRow="1" w:firstColumn="1" w:lastColumn="1" w:noHBand="0" w:noVBand="0"/>
      </w:tblPr>
      <w:tblGrid>
        <w:gridCol w:w="3238"/>
        <w:gridCol w:w="6495"/>
      </w:tblGrid>
      <w:tr w:rsidR="00612478" w:rsidRPr="00454C4C" w:rsidTr="00745EE5">
        <w:trPr>
          <w:cnfStyle w:val="100000000000" w:firstRow="1" w:lastRow="0" w:firstColumn="0" w:lastColumn="0" w:oddVBand="0" w:evenVBand="0" w:oddHBand="0" w:evenHBand="0" w:firstRowFirstColumn="0" w:firstRowLastColumn="0" w:lastRowFirstColumn="0" w:lastRowLastColumn="0"/>
          <w:trHeight w:val="668"/>
          <w:jc w:val="center"/>
        </w:trPr>
        <w:tc>
          <w:tcPr>
            <w:tcW w:w="9653" w:type="dxa"/>
            <w:gridSpan w:val="2"/>
            <w:shd w:val="clear" w:color="auto" w:fill="00FFFF"/>
            <w:vAlign w:val="center"/>
            <w:hideMark/>
          </w:tcPr>
          <w:p w:rsidR="00612478" w:rsidRPr="00454C4C" w:rsidRDefault="00612478" w:rsidP="00745EE5">
            <w:pPr>
              <w:jc w:val="center"/>
              <w:rPr>
                <w:b/>
                <w:sz w:val="22"/>
                <w:szCs w:val="24"/>
              </w:rPr>
            </w:pPr>
            <w:r w:rsidRPr="00454C4C">
              <w:rPr>
                <w:b/>
                <w:bCs/>
                <w:sz w:val="22"/>
                <w:szCs w:val="24"/>
              </w:rPr>
              <w:t>İADE SÜRECİ DİPLOMATİK KANALLAR VE İKİLİ GÖRÜŞMELER YOLUYLA DEVAM EDEN ESERLERDEN ÖRNEKLER</w:t>
            </w:r>
          </w:p>
        </w:tc>
      </w:tr>
      <w:tr w:rsidR="00612478" w:rsidRPr="00454C4C" w:rsidTr="00745EE5">
        <w:trPr>
          <w:trHeight w:val="668"/>
          <w:jc w:val="center"/>
        </w:trPr>
        <w:tc>
          <w:tcPr>
            <w:tcW w:w="3178" w:type="dxa"/>
            <w:vAlign w:val="center"/>
            <w:hideMark/>
          </w:tcPr>
          <w:p w:rsidR="00612478" w:rsidRPr="00454C4C" w:rsidRDefault="00612478" w:rsidP="00745EE5">
            <w:pPr>
              <w:rPr>
                <w:b/>
                <w:sz w:val="22"/>
                <w:szCs w:val="24"/>
              </w:rPr>
            </w:pPr>
            <w:r w:rsidRPr="00454C4C">
              <w:rPr>
                <w:b/>
                <w:sz w:val="22"/>
                <w:szCs w:val="24"/>
              </w:rPr>
              <w:t>ALMANYA</w:t>
            </w:r>
          </w:p>
        </w:tc>
        <w:tc>
          <w:tcPr>
            <w:tcW w:w="6435" w:type="dxa"/>
            <w:hideMark/>
          </w:tcPr>
          <w:p w:rsidR="00612478" w:rsidRPr="00454C4C" w:rsidRDefault="00612478" w:rsidP="00745EE5">
            <w:pPr>
              <w:jc w:val="both"/>
              <w:rPr>
                <w:sz w:val="22"/>
                <w:szCs w:val="24"/>
              </w:rPr>
            </w:pPr>
            <w:r w:rsidRPr="00454C4C">
              <w:rPr>
                <w:sz w:val="22"/>
                <w:szCs w:val="24"/>
              </w:rPr>
              <w:t>Bergama Müzesindeki Hacı İbrahim Veli Sandukası,</w:t>
            </w:r>
          </w:p>
          <w:p w:rsidR="00612478" w:rsidRPr="00454C4C" w:rsidRDefault="00612478" w:rsidP="00745EE5">
            <w:pPr>
              <w:jc w:val="both"/>
              <w:rPr>
                <w:sz w:val="22"/>
                <w:szCs w:val="24"/>
              </w:rPr>
            </w:pPr>
            <w:r w:rsidRPr="00454C4C">
              <w:rPr>
                <w:sz w:val="22"/>
                <w:szCs w:val="24"/>
              </w:rPr>
              <w:t>İhtiyar Balıkçı Heykeli, Konya Beyhekim Camii Mihrabı, Piyale Paşa Camisinin Çini Alınlığı ile Beyhekim Camisine ait Pencere Kanatları</w:t>
            </w:r>
          </w:p>
        </w:tc>
      </w:tr>
      <w:tr w:rsidR="00612478" w:rsidRPr="00454C4C" w:rsidTr="00745EE5">
        <w:trPr>
          <w:trHeight w:val="395"/>
          <w:jc w:val="center"/>
        </w:trPr>
        <w:tc>
          <w:tcPr>
            <w:tcW w:w="3178" w:type="dxa"/>
            <w:vAlign w:val="center"/>
            <w:hideMark/>
          </w:tcPr>
          <w:p w:rsidR="00612478" w:rsidRPr="00454C4C" w:rsidRDefault="00612478" w:rsidP="00745EE5">
            <w:pPr>
              <w:rPr>
                <w:b/>
                <w:sz w:val="22"/>
                <w:szCs w:val="24"/>
              </w:rPr>
            </w:pPr>
            <w:r w:rsidRPr="00454C4C">
              <w:rPr>
                <w:b/>
                <w:sz w:val="22"/>
                <w:szCs w:val="24"/>
              </w:rPr>
              <w:t>A.B.D.</w:t>
            </w:r>
          </w:p>
        </w:tc>
        <w:tc>
          <w:tcPr>
            <w:tcW w:w="6435" w:type="dxa"/>
            <w:hideMark/>
          </w:tcPr>
          <w:p w:rsidR="00612478" w:rsidRPr="00454C4C" w:rsidRDefault="00612478" w:rsidP="00745EE5">
            <w:pPr>
              <w:jc w:val="both"/>
              <w:rPr>
                <w:sz w:val="22"/>
                <w:szCs w:val="24"/>
              </w:rPr>
            </w:pPr>
            <w:r w:rsidRPr="00454C4C">
              <w:rPr>
                <w:sz w:val="22"/>
                <w:szCs w:val="24"/>
              </w:rPr>
              <w:t>Bowling Green Üniversitesi, Wolfe Sanat Merkezindeki Zeugma Mozaikleri</w:t>
            </w:r>
          </w:p>
        </w:tc>
      </w:tr>
      <w:tr w:rsidR="00612478" w:rsidRPr="00454C4C" w:rsidTr="00745EE5">
        <w:trPr>
          <w:trHeight w:val="564"/>
          <w:jc w:val="center"/>
        </w:trPr>
        <w:tc>
          <w:tcPr>
            <w:tcW w:w="3178" w:type="dxa"/>
            <w:vAlign w:val="center"/>
            <w:hideMark/>
          </w:tcPr>
          <w:p w:rsidR="00612478" w:rsidRPr="00454C4C" w:rsidRDefault="00612478" w:rsidP="00745EE5">
            <w:pPr>
              <w:rPr>
                <w:b/>
                <w:sz w:val="22"/>
                <w:szCs w:val="24"/>
              </w:rPr>
            </w:pPr>
            <w:r w:rsidRPr="00454C4C">
              <w:rPr>
                <w:b/>
                <w:sz w:val="22"/>
                <w:szCs w:val="24"/>
              </w:rPr>
              <w:t>A.B.D.</w:t>
            </w:r>
          </w:p>
        </w:tc>
        <w:tc>
          <w:tcPr>
            <w:tcW w:w="6435" w:type="dxa"/>
            <w:hideMark/>
          </w:tcPr>
          <w:p w:rsidR="00612478" w:rsidRPr="00454C4C" w:rsidRDefault="00612478" w:rsidP="00745EE5">
            <w:pPr>
              <w:jc w:val="both"/>
              <w:rPr>
                <w:b/>
                <w:sz w:val="22"/>
                <w:szCs w:val="24"/>
              </w:rPr>
            </w:pPr>
            <w:r w:rsidRPr="00454C4C">
              <w:rPr>
                <w:sz w:val="22"/>
                <w:szCs w:val="24"/>
              </w:rPr>
              <w:t>Dumbarton Oaks Müzesindeki Kumluca Eserleri</w:t>
            </w:r>
          </w:p>
        </w:tc>
      </w:tr>
      <w:tr w:rsidR="00612478" w:rsidRPr="00454C4C" w:rsidTr="00745EE5">
        <w:trPr>
          <w:trHeight w:val="368"/>
          <w:jc w:val="center"/>
        </w:trPr>
        <w:tc>
          <w:tcPr>
            <w:tcW w:w="3178" w:type="dxa"/>
            <w:vAlign w:val="center"/>
            <w:hideMark/>
          </w:tcPr>
          <w:p w:rsidR="00612478" w:rsidRPr="00454C4C" w:rsidRDefault="00612478" w:rsidP="00745EE5">
            <w:pPr>
              <w:rPr>
                <w:b/>
                <w:sz w:val="22"/>
                <w:szCs w:val="24"/>
              </w:rPr>
            </w:pPr>
            <w:r w:rsidRPr="00454C4C">
              <w:rPr>
                <w:b/>
                <w:sz w:val="22"/>
                <w:szCs w:val="24"/>
              </w:rPr>
              <w:t>A.B.D.</w:t>
            </w:r>
          </w:p>
        </w:tc>
        <w:tc>
          <w:tcPr>
            <w:tcW w:w="6435" w:type="dxa"/>
            <w:hideMark/>
          </w:tcPr>
          <w:p w:rsidR="00612478" w:rsidRPr="00454C4C" w:rsidRDefault="00612478" w:rsidP="00745EE5">
            <w:pPr>
              <w:jc w:val="both"/>
              <w:rPr>
                <w:sz w:val="22"/>
                <w:szCs w:val="24"/>
              </w:rPr>
            </w:pPr>
            <w:r w:rsidRPr="00454C4C">
              <w:rPr>
                <w:sz w:val="22"/>
                <w:szCs w:val="24"/>
              </w:rPr>
              <w:t>J. Paul Getty Müzesindeki Kremna, Bubon Ören Yeri ve Alahıdır Tümülüsü’ne ait eserler</w:t>
            </w:r>
          </w:p>
        </w:tc>
      </w:tr>
      <w:tr w:rsidR="00612478" w:rsidRPr="00454C4C" w:rsidTr="00745EE5">
        <w:trPr>
          <w:trHeight w:val="451"/>
          <w:jc w:val="center"/>
        </w:trPr>
        <w:tc>
          <w:tcPr>
            <w:tcW w:w="3178" w:type="dxa"/>
            <w:vAlign w:val="center"/>
            <w:hideMark/>
          </w:tcPr>
          <w:p w:rsidR="00612478" w:rsidRPr="00454C4C" w:rsidRDefault="00612478" w:rsidP="00745EE5">
            <w:pPr>
              <w:rPr>
                <w:b/>
                <w:sz w:val="22"/>
                <w:szCs w:val="24"/>
              </w:rPr>
            </w:pPr>
            <w:r w:rsidRPr="00454C4C">
              <w:rPr>
                <w:b/>
                <w:sz w:val="22"/>
                <w:szCs w:val="24"/>
              </w:rPr>
              <w:t>İNGİLTERE</w:t>
            </w:r>
          </w:p>
        </w:tc>
        <w:tc>
          <w:tcPr>
            <w:tcW w:w="6435" w:type="dxa"/>
            <w:hideMark/>
          </w:tcPr>
          <w:p w:rsidR="00612478" w:rsidRPr="00454C4C" w:rsidRDefault="00612478" w:rsidP="00745EE5">
            <w:pPr>
              <w:jc w:val="both"/>
              <w:rPr>
                <w:sz w:val="22"/>
                <w:szCs w:val="24"/>
              </w:rPr>
            </w:pPr>
            <w:r w:rsidRPr="00454C4C">
              <w:rPr>
                <w:sz w:val="22"/>
                <w:szCs w:val="24"/>
              </w:rPr>
              <w:t xml:space="preserve">Victoria &amp; Albert Müzesindeki Eros Başı, British Müzesindeki </w:t>
            </w:r>
            <w:r w:rsidRPr="00454C4C">
              <w:rPr>
                <w:sz w:val="22"/>
                <w:szCs w:val="24"/>
              </w:rPr>
              <w:lastRenderedPageBreak/>
              <w:t>Samsat Steli</w:t>
            </w:r>
          </w:p>
        </w:tc>
      </w:tr>
      <w:tr w:rsidR="00612478" w:rsidRPr="00454C4C" w:rsidTr="00745EE5">
        <w:trPr>
          <w:trHeight w:val="395"/>
          <w:jc w:val="center"/>
        </w:trPr>
        <w:tc>
          <w:tcPr>
            <w:tcW w:w="3178" w:type="dxa"/>
            <w:vAlign w:val="center"/>
            <w:hideMark/>
          </w:tcPr>
          <w:p w:rsidR="00612478" w:rsidRPr="00454C4C" w:rsidRDefault="00612478" w:rsidP="00745EE5">
            <w:pPr>
              <w:rPr>
                <w:b/>
                <w:sz w:val="22"/>
                <w:szCs w:val="24"/>
              </w:rPr>
            </w:pPr>
            <w:r w:rsidRPr="00454C4C">
              <w:rPr>
                <w:b/>
                <w:sz w:val="22"/>
                <w:szCs w:val="24"/>
              </w:rPr>
              <w:lastRenderedPageBreak/>
              <w:t>FRANSA</w:t>
            </w:r>
          </w:p>
        </w:tc>
        <w:tc>
          <w:tcPr>
            <w:tcW w:w="6435" w:type="dxa"/>
            <w:hideMark/>
          </w:tcPr>
          <w:p w:rsidR="00612478" w:rsidRPr="00454C4C" w:rsidRDefault="00612478" w:rsidP="00745EE5">
            <w:pPr>
              <w:jc w:val="both"/>
              <w:rPr>
                <w:sz w:val="22"/>
                <w:szCs w:val="24"/>
              </w:rPr>
            </w:pPr>
            <w:r w:rsidRPr="00454C4C">
              <w:rPr>
                <w:sz w:val="22"/>
                <w:szCs w:val="24"/>
              </w:rPr>
              <w:t>Louvre Müzesi, Dekoratif Sanatlar Müzesi, Sevres Müzesindeki II. Selim ve III. Murat Türbesi ve I.Mahmud Kütüphanesi’ne ait Orijinal İznik Çinileri</w:t>
            </w:r>
          </w:p>
        </w:tc>
      </w:tr>
      <w:tr w:rsidR="00612478" w:rsidRPr="00454C4C" w:rsidTr="00745EE5">
        <w:trPr>
          <w:trHeight w:val="683"/>
          <w:jc w:val="center"/>
        </w:trPr>
        <w:tc>
          <w:tcPr>
            <w:tcW w:w="3178" w:type="dxa"/>
            <w:vAlign w:val="center"/>
            <w:hideMark/>
          </w:tcPr>
          <w:p w:rsidR="00612478" w:rsidRPr="00454C4C" w:rsidRDefault="00612478" w:rsidP="00745EE5">
            <w:pPr>
              <w:rPr>
                <w:b/>
                <w:sz w:val="22"/>
                <w:szCs w:val="24"/>
              </w:rPr>
            </w:pPr>
            <w:r w:rsidRPr="00454C4C">
              <w:rPr>
                <w:b/>
                <w:sz w:val="22"/>
                <w:szCs w:val="24"/>
              </w:rPr>
              <w:t>DANİMARKA</w:t>
            </w:r>
          </w:p>
        </w:tc>
        <w:tc>
          <w:tcPr>
            <w:tcW w:w="6435" w:type="dxa"/>
            <w:hideMark/>
          </w:tcPr>
          <w:p w:rsidR="00612478" w:rsidRPr="00454C4C" w:rsidRDefault="00612478" w:rsidP="00745EE5">
            <w:pPr>
              <w:jc w:val="both"/>
              <w:rPr>
                <w:sz w:val="22"/>
                <w:szCs w:val="24"/>
              </w:rPr>
            </w:pPr>
            <w:r w:rsidRPr="00454C4C">
              <w:rPr>
                <w:sz w:val="22"/>
                <w:szCs w:val="24"/>
              </w:rPr>
              <w:t xml:space="preserve">David’s Koleksiyonundaki Diyarbakır Müzesine ait Tunç Sfenks, Cizre Ulu Camisine ait Kapı Tokmağı, Nur-u Osmaniye Camii Kütüphanesine ait Kur-an Yaprakları, Akşehir Seyyid Mahmud Hayrani Türbesine ait Sanduka, Hacı Bayram Veli Türbesi’ne ait Şamdan ile Beyşehir Eşrefoğlu Camisine ait Halı ve Cami Kandili </w:t>
            </w:r>
          </w:p>
        </w:tc>
      </w:tr>
    </w:tbl>
    <w:p w:rsidR="00612478" w:rsidRPr="00B92726" w:rsidRDefault="00612478" w:rsidP="00612478">
      <w:pPr>
        <w:spacing w:after="0" w:line="240" w:lineRule="auto"/>
        <w:jc w:val="both"/>
        <w:rPr>
          <w:b/>
          <w:szCs w:val="24"/>
          <w:lang w:eastAsia="tr-TR"/>
        </w:rPr>
      </w:pPr>
      <w:r w:rsidRPr="00B92726">
        <w:rPr>
          <w:b/>
          <w:szCs w:val="24"/>
          <w:lang w:eastAsia="tr-TR"/>
        </w:rPr>
        <w:tab/>
      </w:r>
    </w:p>
    <w:p w:rsidR="00612478" w:rsidRPr="00B92726" w:rsidRDefault="00612478" w:rsidP="00612478">
      <w:pPr>
        <w:spacing w:after="0" w:line="240" w:lineRule="auto"/>
        <w:jc w:val="both"/>
        <w:rPr>
          <w:b/>
          <w:szCs w:val="24"/>
          <w:lang w:eastAsia="tr-TR"/>
        </w:rPr>
      </w:pPr>
    </w:p>
    <w:tbl>
      <w:tblPr>
        <w:tblStyle w:val="TabloWeb21"/>
        <w:tblW w:w="0" w:type="auto"/>
        <w:jc w:val="center"/>
        <w:tblLook w:val="01E0" w:firstRow="1" w:lastRow="1" w:firstColumn="1" w:lastColumn="1" w:noHBand="0" w:noVBand="0"/>
      </w:tblPr>
      <w:tblGrid>
        <w:gridCol w:w="2507"/>
        <w:gridCol w:w="5030"/>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240"/>
          <w:jc w:val="center"/>
        </w:trPr>
        <w:tc>
          <w:tcPr>
            <w:tcW w:w="7457" w:type="dxa"/>
            <w:gridSpan w:val="2"/>
            <w:shd w:val="clear" w:color="auto" w:fill="00FFFF"/>
            <w:hideMark/>
          </w:tcPr>
          <w:p w:rsidR="00612478" w:rsidRPr="00B92726" w:rsidRDefault="00612478" w:rsidP="00745EE5">
            <w:pPr>
              <w:jc w:val="center"/>
              <w:rPr>
                <w:szCs w:val="24"/>
              </w:rPr>
            </w:pPr>
            <w:r w:rsidRPr="00B92726">
              <w:rPr>
                <w:b/>
                <w:bCs/>
                <w:szCs w:val="24"/>
              </w:rPr>
              <w:t>İADE SÜRECİ HUKUKİ BOYUTTA DEVAM EDEN ESERLER</w:t>
            </w:r>
          </w:p>
        </w:tc>
      </w:tr>
      <w:tr w:rsidR="00612478" w:rsidRPr="00B92726" w:rsidTr="00745EE5">
        <w:trPr>
          <w:trHeight w:val="240"/>
          <w:jc w:val="center"/>
        </w:trPr>
        <w:tc>
          <w:tcPr>
            <w:tcW w:w="2447" w:type="dxa"/>
            <w:hideMark/>
          </w:tcPr>
          <w:p w:rsidR="00612478" w:rsidRPr="00B92726" w:rsidRDefault="00612478" w:rsidP="00745EE5">
            <w:pPr>
              <w:jc w:val="both"/>
              <w:rPr>
                <w:b/>
                <w:szCs w:val="24"/>
              </w:rPr>
            </w:pPr>
            <w:r w:rsidRPr="00B92726">
              <w:rPr>
                <w:b/>
                <w:szCs w:val="24"/>
              </w:rPr>
              <w:t>İSKOÇYA</w:t>
            </w:r>
          </w:p>
        </w:tc>
        <w:tc>
          <w:tcPr>
            <w:tcW w:w="4970" w:type="dxa"/>
            <w:hideMark/>
          </w:tcPr>
          <w:p w:rsidR="00612478" w:rsidRPr="00B92726" w:rsidRDefault="00612478" w:rsidP="00745EE5">
            <w:pPr>
              <w:jc w:val="both"/>
              <w:rPr>
                <w:szCs w:val="24"/>
              </w:rPr>
            </w:pPr>
            <w:r w:rsidRPr="00B92726">
              <w:rPr>
                <w:szCs w:val="24"/>
              </w:rPr>
              <w:t>Altın Çelenk</w:t>
            </w:r>
          </w:p>
        </w:tc>
      </w:tr>
      <w:tr w:rsidR="00612478" w:rsidRPr="00B92726" w:rsidTr="00745EE5">
        <w:trPr>
          <w:trHeight w:val="214"/>
          <w:jc w:val="center"/>
        </w:trPr>
        <w:tc>
          <w:tcPr>
            <w:tcW w:w="2447" w:type="dxa"/>
            <w:hideMark/>
          </w:tcPr>
          <w:p w:rsidR="00612478" w:rsidRPr="00B92726" w:rsidRDefault="00612478" w:rsidP="00745EE5">
            <w:pPr>
              <w:jc w:val="both"/>
              <w:rPr>
                <w:b/>
                <w:szCs w:val="24"/>
              </w:rPr>
            </w:pPr>
            <w:r w:rsidRPr="00B92726">
              <w:rPr>
                <w:b/>
                <w:szCs w:val="24"/>
              </w:rPr>
              <w:t>İSVİÇRE</w:t>
            </w:r>
          </w:p>
        </w:tc>
        <w:tc>
          <w:tcPr>
            <w:tcW w:w="4970" w:type="dxa"/>
            <w:hideMark/>
          </w:tcPr>
          <w:p w:rsidR="00612478" w:rsidRPr="00B92726" w:rsidRDefault="00612478" w:rsidP="00745EE5">
            <w:pPr>
              <w:jc w:val="both"/>
              <w:rPr>
                <w:szCs w:val="24"/>
              </w:rPr>
            </w:pPr>
            <w:r w:rsidRPr="00B92726">
              <w:rPr>
                <w:szCs w:val="24"/>
              </w:rPr>
              <w:t>Herakles Lahdi</w:t>
            </w:r>
          </w:p>
        </w:tc>
      </w:tr>
      <w:tr w:rsidR="00612478" w:rsidRPr="00B92726" w:rsidTr="00745EE5">
        <w:trPr>
          <w:trHeight w:val="219"/>
          <w:jc w:val="center"/>
        </w:trPr>
        <w:tc>
          <w:tcPr>
            <w:tcW w:w="2447" w:type="dxa"/>
            <w:hideMark/>
          </w:tcPr>
          <w:p w:rsidR="00612478" w:rsidRPr="00B92726" w:rsidRDefault="00612478" w:rsidP="00745EE5">
            <w:pPr>
              <w:jc w:val="both"/>
              <w:rPr>
                <w:b/>
                <w:szCs w:val="24"/>
              </w:rPr>
            </w:pPr>
            <w:r w:rsidRPr="00B92726">
              <w:rPr>
                <w:b/>
                <w:szCs w:val="24"/>
              </w:rPr>
              <w:t>İTALYA</w:t>
            </w:r>
          </w:p>
        </w:tc>
        <w:tc>
          <w:tcPr>
            <w:tcW w:w="4970" w:type="dxa"/>
            <w:hideMark/>
          </w:tcPr>
          <w:p w:rsidR="00612478" w:rsidRPr="00B92726" w:rsidRDefault="00612478" w:rsidP="00745EE5">
            <w:pPr>
              <w:jc w:val="both"/>
              <w:rPr>
                <w:szCs w:val="24"/>
              </w:rPr>
            </w:pPr>
            <w:r w:rsidRPr="00B92726">
              <w:rPr>
                <w:szCs w:val="24"/>
              </w:rPr>
              <w:t>Lidya Yazıtı</w:t>
            </w:r>
          </w:p>
        </w:tc>
      </w:tr>
    </w:tbl>
    <w:p w:rsidR="00612478" w:rsidRPr="00B92726" w:rsidRDefault="00612478" w:rsidP="00612478">
      <w:pPr>
        <w:spacing w:after="0" w:line="240" w:lineRule="auto"/>
        <w:ind w:left="720" w:right="282"/>
        <w:jc w:val="both"/>
        <w:rPr>
          <w:szCs w:val="24"/>
          <w:lang w:eastAsia="tr-TR"/>
        </w:rPr>
      </w:pPr>
    </w:p>
    <w:p w:rsidR="00612478" w:rsidRPr="00B92726" w:rsidRDefault="00612478" w:rsidP="00612478">
      <w:pPr>
        <w:tabs>
          <w:tab w:val="left" w:pos="720"/>
        </w:tabs>
        <w:spacing w:after="0" w:line="240" w:lineRule="auto"/>
        <w:rPr>
          <w:rFonts w:eastAsia="Times New Roman"/>
          <w:b/>
          <w:bCs/>
          <w:szCs w:val="24"/>
          <w:lang w:eastAsia="tr-TR"/>
        </w:rPr>
      </w:pPr>
      <w:r>
        <w:rPr>
          <w:rFonts w:eastAsia="Times New Roman"/>
          <w:b/>
          <w:bCs/>
          <w:szCs w:val="24"/>
          <w:lang w:eastAsia="tr-TR"/>
        </w:rPr>
        <w:t>6</w:t>
      </w:r>
      <w:r w:rsidRPr="00B92726">
        <w:rPr>
          <w:rFonts w:eastAsia="Times New Roman"/>
          <w:b/>
          <w:bCs/>
          <w:szCs w:val="24"/>
          <w:lang w:eastAsia="tr-TR"/>
        </w:rPr>
        <w:t xml:space="preserve">. KÜLTÜR VARLIKLARININ, RESTORASYON, BAKIM, ONARIM, MÜZE İLE </w:t>
      </w:r>
    </w:p>
    <w:p w:rsidR="00612478" w:rsidRPr="00B92726" w:rsidRDefault="00612478" w:rsidP="00612478">
      <w:pPr>
        <w:tabs>
          <w:tab w:val="left" w:pos="720"/>
        </w:tabs>
        <w:spacing w:after="0" w:line="240" w:lineRule="auto"/>
        <w:rPr>
          <w:rFonts w:eastAsia="Times New Roman"/>
          <w:b/>
          <w:bCs/>
          <w:szCs w:val="24"/>
          <w:lang w:eastAsia="tr-TR"/>
        </w:rPr>
      </w:pPr>
      <w:r w:rsidRPr="00B92726">
        <w:rPr>
          <w:rFonts w:eastAsia="Times New Roman"/>
          <w:b/>
          <w:bCs/>
          <w:szCs w:val="24"/>
          <w:lang w:eastAsia="tr-TR"/>
        </w:rPr>
        <w:t xml:space="preserve">       ÖRENYERİ PROJE VE UYGULAMA HİZMETLERİ</w:t>
      </w:r>
    </w:p>
    <w:p w:rsidR="00612478" w:rsidRPr="00B92726" w:rsidRDefault="00612478" w:rsidP="00612478">
      <w:pPr>
        <w:spacing w:before="120" w:after="120" w:line="240" w:lineRule="auto"/>
        <w:ind w:left="360" w:firstLine="491"/>
        <w:jc w:val="both"/>
        <w:rPr>
          <w:rFonts w:eastAsia="Times New Roman"/>
          <w:szCs w:val="24"/>
          <w:lang w:eastAsia="tr-TR"/>
        </w:rPr>
      </w:pPr>
      <w:r w:rsidRPr="00B92726">
        <w:rPr>
          <w:rFonts w:eastAsia="Times New Roman"/>
          <w:szCs w:val="24"/>
          <w:lang w:eastAsia="tr-TR"/>
        </w:rPr>
        <w:t>Genel Müdürlüğümüz 2016 Yılı Yatırım Programı ve farklı kaynaklar (DÖSİMM, Katkı Payı, YİKOP, Sponsorluk, Artan Ödenek, vb.) kullanılarak çeşitli projeler hayata geçirilmeye ve bu sayede kültür varlıklarının ihya edilmesi sağlanmaya çalışılmaktadır.</w:t>
      </w:r>
    </w:p>
    <w:p w:rsidR="00612478" w:rsidRPr="00B92726" w:rsidRDefault="00612478" w:rsidP="00612478">
      <w:pPr>
        <w:spacing w:before="120" w:after="120" w:line="240" w:lineRule="auto"/>
        <w:ind w:left="360"/>
        <w:jc w:val="both"/>
        <w:rPr>
          <w:rFonts w:eastAsia="Times New Roman"/>
          <w:szCs w:val="24"/>
          <w:lang w:eastAsia="tr-TR"/>
        </w:rPr>
      </w:pPr>
      <w:r w:rsidRPr="00B92726">
        <w:rPr>
          <w:rFonts w:eastAsia="Times New Roman"/>
          <w:szCs w:val="24"/>
          <w:lang w:eastAsia="tr-TR"/>
        </w:rPr>
        <w:t>Genel Müdürlüğümüz</w:t>
      </w:r>
      <w:r>
        <w:rPr>
          <w:rFonts w:eastAsia="Times New Roman"/>
          <w:szCs w:val="24"/>
          <w:lang w:eastAsia="tr-TR"/>
        </w:rPr>
        <w:t>ce gerçekleştirilen çalışmalar;</w:t>
      </w:r>
    </w:p>
    <w:p w:rsidR="00612478" w:rsidRPr="00B92726" w:rsidRDefault="00612478" w:rsidP="00612478">
      <w:pPr>
        <w:numPr>
          <w:ilvl w:val="0"/>
          <w:numId w:val="1"/>
        </w:numPr>
        <w:spacing w:before="120" w:after="120" w:line="240" w:lineRule="auto"/>
        <w:jc w:val="both"/>
        <w:rPr>
          <w:rFonts w:eastAsia="Times New Roman"/>
          <w:szCs w:val="24"/>
          <w:lang w:eastAsia="tr-TR"/>
        </w:rPr>
      </w:pPr>
      <w:r w:rsidRPr="00B92726">
        <w:rPr>
          <w:rFonts w:eastAsia="Times New Roman"/>
          <w:szCs w:val="24"/>
          <w:lang w:eastAsia="tr-TR"/>
        </w:rPr>
        <w:t>Muhtelif Etüd-Proje İşleri</w:t>
      </w:r>
      <w:r>
        <w:rPr>
          <w:rFonts w:eastAsia="Times New Roman"/>
          <w:szCs w:val="24"/>
          <w:lang w:eastAsia="tr-TR"/>
        </w:rPr>
        <w:t>,</w:t>
      </w:r>
    </w:p>
    <w:p w:rsidR="00612478" w:rsidRPr="00B92726" w:rsidRDefault="00612478" w:rsidP="00612478">
      <w:pPr>
        <w:numPr>
          <w:ilvl w:val="0"/>
          <w:numId w:val="1"/>
        </w:numPr>
        <w:spacing w:before="120" w:after="120" w:line="240" w:lineRule="auto"/>
        <w:jc w:val="both"/>
        <w:rPr>
          <w:rFonts w:eastAsia="Times New Roman"/>
          <w:szCs w:val="24"/>
          <w:lang w:eastAsia="tr-TR"/>
        </w:rPr>
      </w:pPr>
      <w:r w:rsidRPr="00B92726">
        <w:rPr>
          <w:rFonts w:eastAsia="Times New Roman"/>
          <w:szCs w:val="24"/>
          <w:lang w:eastAsia="tr-TR"/>
        </w:rPr>
        <w:t>Muhtelif Bakım, Onarım ve Restorasyon İşleri</w:t>
      </w:r>
      <w:r>
        <w:rPr>
          <w:rFonts w:eastAsia="Times New Roman"/>
          <w:szCs w:val="24"/>
          <w:lang w:eastAsia="tr-TR"/>
        </w:rPr>
        <w:t>,</w:t>
      </w:r>
    </w:p>
    <w:p w:rsidR="00612478" w:rsidRPr="00B92726" w:rsidRDefault="00612478" w:rsidP="00612478">
      <w:pPr>
        <w:numPr>
          <w:ilvl w:val="0"/>
          <w:numId w:val="1"/>
        </w:numPr>
        <w:spacing w:before="120" w:after="120" w:line="240" w:lineRule="auto"/>
        <w:jc w:val="both"/>
        <w:rPr>
          <w:rFonts w:eastAsia="Times New Roman"/>
          <w:szCs w:val="24"/>
          <w:lang w:eastAsia="tr-TR"/>
        </w:rPr>
      </w:pPr>
      <w:r w:rsidRPr="00B92726">
        <w:rPr>
          <w:rFonts w:eastAsia="Times New Roman"/>
          <w:szCs w:val="24"/>
          <w:lang w:eastAsia="tr-TR"/>
        </w:rPr>
        <w:t>İstanbul Sur-u Sultani Bölgesi Bütünleşik Restorasyon İşleri</w:t>
      </w:r>
      <w:r>
        <w:rPr>
          <w:rFonts w:eastAsia="Times New Roman"/>
          <w:szCs w:val="24"/>
          <w:lang w:eastAsia="tr-TR"/>
        </w:rPr>
        <w:t>,</w:t>
      </w:r>
    </w:p>
    <w:p w:rsidR="00612478" w:rsidRPr="00B92726" w:rsidRDefault="00612478" w:rsidP="00612478">
      <w:pPr>
        <w:numPr>
          <w:ilvl w:val="0"/>
          <w:numId w:val="1"/>
        </w:numPr>
        <w:spacing w:before="120" w:after="120" w:line="240" w:lineRule="auto"/>
        <w:jc w:val="both"/>
        <w:rPr>
          <w:rFonts w:eastAsia="Times New Roman"/>
          <w:szCs w:val="24"/>
          <w:lang w:eastAsia="tr-TR"/>
        </w:rPr>
      </w:pPr>
      <w:r w:rsidRPr="00B92726">
        <w:rPr>
          <w:rFonts w:eastAsia="Times New Roman"/>
          <w:szCs w:val="24"/>
          <w:lang w:eastAsia="tr-TR"/>
        </w:rPr>
        <w:t>Yıldız Saray</w:t>
      </w:r>
      <w:r>
        <w:rPr>
          <w:rFonts w:eastAsia="Times New Roman"/>
          <w:szCs w:val="24"/>
          <w:lang w:eastAsia="tr-TR"/>
        </w:rPr>
        <w:t>ı Bütünleşik Restorasyon İşleri,</w:t>
      </w:r>
    </w:p>
    <w:p w:rsidR="00612478" w:rsidRPr="00B92726" w:rsidRDefault="00612478" w:rsidP="00612478">
      <w:pPr>
        <w:numPr>
          <w:ilvl w:val="0"/>
          <w:numId w:val="1"/>
        </w:numPr>
        <w:spacing w:before="120" w:after="120" w:line="240" w:lineRule="auto"/>
        <w:jc w:val="both"/>
        <w:rPr>
          <w:rFonts w:eastAsia="Times New Roman"/>
          <w:szCs w:val="24"/>
          <w:lang w:eastAsia="tr-TR"/>
        </w:rPr>
      </w:pPr>
      <w:r w:rsidRPr="00B92726">
        <w:rPr>
          <w:rFonts w:eastAsia="Times New Roman"/>
          <w:szCs w:val="24"/>
          <w:lang w:eastAsia="tr-TR"/>
        </w:rPr>
        <w:t>Yurtdışında Bulunan Kültür Varlıklarının Proje Bakım Onarım ve Restorasyon İşleri</w:t>
      </w:r>
      <w:r>
        <w:rPr>
          <w:rFonts w:eastAsia="Times New Roman"/>
          <w:szCs w:val="24"/>
          <w:lang w:eastAsia="tr-TR"/>
        </w:rPr>
        <w:t>,</w:t>
      </w:r>
    </w:p>
    <w:p w:rsidR="00612478" w:rsidRPr="00B92726" w:rsidRDefault="00612478" w:rsidP="00612478">
      <w:pPr>
        <w:numPr>
          <w:ilvl w:val="0"/>
          <w:numId w:val="1"/>
        </w:numPr>
        <w:spacing w:before="120" w:after="120" w:line="240" w:lineRule="auto"/>
        <w:jc w:val="both"/>
        <w:rPr>
          <w:rFonts w:eastAsia="Times New Roman"/>
          <w:szCs w:val="24"/>
          <w:lang w:eastAsia="tr-TR"/>
        </w:rPr>
      </w:pPr>
      <w:r w:rsidRPr="00B92726">
        <w:rPr>
          <w:rFonts w:eastAsia="Times New Roman"/>
          <w:szCs w:val="24"/>
          <w:lang w:eastAsia="tr-TR"/>
        </w:rPr>
        <w:t>Taşınmaz Kültür Varlıklarının Onarımına Yardım Çalışmaları</w:t>
      </w:r>
      <w:r>
        <w:rPr>
          <w:rFonts w:eastAsia="Times New Roman"/>
          <w:szCs w:val="24"/>
          <w:lang w:eastAsia="tr-TR"/>
        </w:rPr>
        <w:t>,</w:t>
      </w:r>
    </w:p>
    <w:p w:rsidR="00612478" w:rsidRPr="00B92726" w:rsidRDefault="00612478" w:rsidP="00612478">
      <w:pPr>
        <w:spacing w:before="120" w:after="120" w:line="240" w:lineRule="auto"/>
        <w:ind w:left="360"/>
        <w:jc w:val="both"/>
        <w:rPr>
          <w:rFonts w:eastAsia="Times New Roman"/>
          <w:szCs w:val="24"/>
          <w:lang w:eastAsia="tr-TR"/>
        </w:rPr>
      </w:pPr>
      <w:r w:rsidRPr="00B92726">
        <w:rPr>
          <w:rFonts w:eastAsia="Times New Roman"/>
          <w:szCs w:val="24"/>
          <w:lang w:eastAsia="tr-TR"/>
        </w:rPr>
        <w:t>olmak üzere altı ana başlık altında toplanmaktadır.</w:t>
      </w:r>
    </w:p>
    <w:p w:rsidR="00612478" w:rsidRDefault="00612478" w:rsidP="00612478">
      <w:pPr>
        <w:spacing w:before="120" w:after="120" w:line="240" w:lineRule="auto"/>
        <w:jc w:val="both"/>
        <w:rPr>
          <w:rFonts w:eastAsia="Times New Roman"/>
          <w:b/>
          <w:bCs/>
          <w:szCs w:val="24"/>
          <w:lang w:eastAsia="tr-TR"/>
        </w:rPr>
      </w:pPr>
    </w:p>
    <w:p w:rsidR="00612478" w:rsidRPr="00B92726" w:rsidRDefault="00612478" w:rsidP="00612478">
      <w:pPr>
        <w:spacing w:before="120" w:after="120" w:line="240" w:lineRule="auto"/>
        <w:jc w:val="both"/>
        <w:rPr>
          <w:rFonts w:eastAsia="Times New Roman"/>
          <w:b/>
          <w:bCs/>
          <w:szCs w:val="24"/>
          <w:lang w:eastAsia="tr-TR"/>
        </w:rPr>
      </w:pPr>
      <w:r>
        <w:rPr>
          <w:rFonts w:eastAsia="Times New Roman"/>
          <w:b/>
          <w:bCs/>
          <w:szCs w:val="24"/>
          <w:lang w:eastAsia="tr-TR"/>
        </w:rPr>
        <w:t>6.1</w:t>
      </w:r>
      <w:r w:rsidRPr="00B92726">
        <w:rPr>
          <w:rFonts w:eastAsia="Times New Roman"/>
          <w:b/>
          <w:bCs/>
          <w:szCs w:val="24"/>
          <w:lang w:eastAsia="tr-TR"/>
        </w:rPr>
        <w:t>.TAMAMLANAN BAKIM, ONARIM, RESTORASYON VE MUHTELİF İŞLER FAALİYETLERİ</w:t>
      </w:r>
    </w:p>
    <w:p w:rsidR="00612478" w:rsidRDefault="00612478" w:rsidP="00612478">
      <w:pPr>
        <w:spacing w:before="120" w:after="120" w:line="240" w:lineRule="auto"/>
        <w:ind w:firstLine="567"/>
        <w:jc w:val="both"/>
        <w:rPr>
          <w:rFonts w:eastAsia="Times New Roman"/>
          <w:szCs w:val="24"/>
          <w:lang w:eastAsia="tr-TR"/>
        </w:rPr>
      </w:pPr>
      <w:r w:rsidRPr="00B92726">
        <w:rPr>
          <w:rFonts w:eastAsia="Times New Roman"/>
          <w:szCs w:val="24"/>
          <w:lang w:eastAsia="tr-TR"/>
        </w:rPr>
        <w:t xml:space="preserve">2016 Yılı Yatırım Programından ve farklı kaynaklarından (DÖSİMM, Yatırım Programından önceki yıllarda aktarılan ödenek, Katkı Payı, YİKOP, Sponsorluk, Artan Ödenek, vb) aktarılan ödeneklerle 43 adet proje, 16 adet bakım, onarım ve </w:t>
      </w:r>
      <w:proofErr w:type="gramStart"/>
      <w:r w:rsidRPr="00B92726">
        <w:rPr>
          <w:rFonts w:eastAsia="Times New Roman"/>
          <w:szCs w:val="24"/>
          <w:lang w:eastAsia="tr-TR"/>
        </w:rPr>
        <w:t>restorasyon</w:t>
      </w:r>
      <w:proofErr w:type="gramEnd"/>
      <w:r w:rsidRPr="00B92726">
        <w:rPr>
          <w:rFonts w:eastAsia="Times New Roman"/>
          <w:szCs w:val="24"/>
          <w:lang w:eastAsia="tr-TR"/>
        </w:rPr>
        <w:t xml:space="preserve">, 5 adet muhtelif (güvenlik sistemi kurulması, nem alma cihazı temini ve jeneratör alımı işleri) olmak üzere toplam </w:t>
      </w:r>
      <w:r w:rsidRPr="00454C4C">
        <w:rPr>
          <w:rFonts w:eastAsia="Times New Roman"/>
          <w:szCs w:val="24"/>
          <w:lang w:eastAsia="tr-TR"/>
        </w:rPr>
        <w:t>64 adet iş</w:t>
      </w:r>
      <w:r w:rsidRPr="00B92726">
        <w:rPr>
          <w:rFonts w:eastAsia="Times New Roman"/>
          <w:szCs w:val="24"/>
          <w:lang w:eastAsia="tr-TR"/>
        </w:rPr>
        <w:t xml:space="preserve"> tamamlanmıştır.</w:t>
      </w:r>
    </w:p>
    <w:p w:rsidR="00612478" w:rsidRPr="000D1888" w:rsidRDefault="00612478" w:rsidP="00612478">
      <w:pPr>
        <w:spacing w:before="120" w:after="120" w:line="240" w:lineRule="auto"/>
        <w:ind w:firstLine="567"/>
        <w:jc w:val="both"/>
        <w:rPr>
          <w:rFonts w:eastAsia="Times New Roman"/>
          <w:szCs w:val="24"/>
          <w:lang w:eastAsia="tr-TR"/>
        </w:rPr>
      </w:pPr>
      <w:r w:rsidRPr="000B0D4B">
        <w:rPr>
          <w:rFonts w:eastAsia="Times New Roman"/>
          <w:b/>
          <w:bCs/>
          <w:szCs w:val="24"/>
          <w:lang w:eastAsia="tr-TR"/>
        </w:rPr>
        <w:t>6.</w:t>
      </w:r>
      <w:r>
        <w:rPr>
          <w:rFonts w:eastAsia="Times New Roman"/>
          <w:b/>
          <w:bCs/>
          <w:szCs w:val="24"/>
          <w:lang w:eastAsia="tr-TR"/>
        </w:rPr>
        <w:t>1.1. Muhtelif Etüd Proje İşleri</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 xml:space="preserve">Mersin Tarsus Eski Hükümet Konağının Projelerinin Yapımı (2014-2015 </w:t>
      </w:r>
      <w:r>
        <w:rPr>
          <w:rFonts w:eastAsia="Times New Roman"/>
          <w:szCs w:val="24"/>
          <w:lang w:eastAsia="tr-TR"/>
        </w:rPr>
        <w:t>S</w:t>
      </w:r>
      <w:r w:rsidRPr="000B0D4B">
        <w:rPr>
          <w:rFonts w:eastAsia="Times New Roman"/>
          <w:szCs w:val="24"/>
          <w:lang w:eastAsia="tr-TR"/>
        </w:rPr>
        <w:t xml:space="preserve">ari) </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Antalya Side Müzesi Rölöve, Restitüsyon, Restorasyon, Statik, Elektrik, Makine Ve Teşhir Tanzim Projeleri Hazırlanması</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lastRenderedPageBreak/>
        <w:t xml:space="preserve">Şanlıurfa Harran Ulu Camii Rölöve, Restitüsyon, Restorasyon ve Mühendislik Projeleri (2013-2015 </w:t>
      </w:r>
      <w:r>
        <w:rPr>
          <w:rFonts w:eastAsia="Times New Roman"/>
          <w:szCs w:val="24"/>
          <w:lang w:eastAsia="tr-TR"/>
        </w:rPr>
        <w:t>S</w:t>
      </w:r>
      <w:r w:rsidRPr="000B0D4B">
        <w:rPr>
          <w:rFonts w:eastAsia="Times New Roman"/>
          <w:szCs w:val="24"/>
          <w:lang w:eastAsia="tr-TR"/>
        </w:rPr>
        <w:t>ari</w:t>
      </w:r>
      <w:r>
        <w:rPr>
          <w:rFonts w:eastAsia="Times New Roman"/>
          <w:szCs w:val="24"/>
          <w:lang w:eastAsia="tr-TR"/>
        </w:rPr>
        <w:t>)</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Alan Mozaikli Alan İçin İstinat Duvarı ve Üstüne Geçici Olarak Çatı Yapılması İçin Proje Yapımı</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Denizli Hierapolis Antik Tiyatrosu Projelerinin Yapımı İşi (2014-2015)</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Edirne Hıdırlık Tabyası Teşhir Tanzim ve Tesisat Projeleri Yapımı</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Edirne Yeni Saray Mutfakları ve Hamam Teşhir Tanzim, Elektrik, Aydınlatma ve Makine Tesisat Projeleri Yapımı</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İzmir Kemeraltı Semti Sokak Sağlıklaştırma Proje Yapımı (2012-2014 Sari)</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Konya Kubbe-i Hadranın İç Nakışlarının Rölöve, Restitüsyon Ve Restorasyon Projeleri Yapımı</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 xml:space="preserve">Samsun Rölöve ve Anıtlar Müdürlüğü Hizmet Binası Rölöve, Restorasyon ve Restitüsyon Proje Yapımı </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Trabzon Kundupoğlu Konağı Rölöve, Restitüsyon, Restorasyon, Rekonstrüksiyon ve Mühendislik Hizmetleri Projeleri Yapımı, İnşaat Mühendisliği Hizmetleri</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Rize Atatürk Evi Müzesi Rölöve, Restitüsyon, Restorasyon, Teşhir Tanzim Ve Çevre Düzenleme Projelerinin Yapımı</w:t>
      </w:r>
    </w:p>
    <w:p w:rsidR="00612478" w:rsidRPr="000B0D4B" w:rsidRDefault="00612478" w:rsidP="00612478">
      <w:pPr>
        <w:numPr>
          <w:ilvl w:val="0"/>
          <w:numId w:val="121"/>
        </w:numPr>
        <w:spacing w:before="120" w:after="120" w:line="240" w:lineRule="auto"/>
        <w:jc w:val="both"/>
        <w:rPr>
          <w:rFonts w:eastAsia="Times New Roman"/>
          <w:szCs w:val="24"/>
          <w:lang w:eastAsia="tr-TR"/>
        </w:rPr>
      </w:pPr>
      <w:r w:rsidRPr="000B0D4B">
        <w:rPr>
          <w:rFonts w:eastAsia="Times New Roman"/>
          <w:szCs w:val="24"/>
          <w:lang w:eastAsia="tr-TR"/>
        </w:rPr>
        <w:t xml:space="preserve">Trabzon Maçka Sümela Manastırı Çevresindeki Kayaların Jeolojik ve Jeoteknik Bakımdan Araştırma ve Güçlendirme Projeleri Yapımı İşi </w:t>
      </w:r>
    </w:p>
    <w:p w:rsidR="00612478" w:rsidRPr="000B0D4B" w:rsidRDefault="00612478" w:rsidP="00612478">
      <w:pPr>
        <w:numPr>
          <w:ilvl w:val="0"/>
          <w:numId w:val="121"/>
        </w:numPr>
        <w:spacing w:before="120" w:after="120" w:line="240" w:lineRule="auto"/>
        <w:jc w:val="both"/>
        <w:rPr>
          <w:rFonts w:eastAsia="Times New Roman"/>
          <w:szCs w:val="24"/>
          <w:lang w:eastAsia="tr-TR"/>
        </w:rPr>
      </w:pPr>
      <w:r>
        <w:rPr>
          <w:rFonts w:eastAsia="Times New Roman"/>
          <w:szCs w:val="24"/>
          <w:lang w:eastAsia="tr-TR"/>
        </w:rPr>
        <w:t>Adıyaman Panorama v</w:t>
      </w:r>
      <w:r w:rsidRPr="000B0D4B">
        <w:rPr>
          <w:rFonts w:eastAsia="Times New Roman"/>
          <w:szCs w:val="24"/>
          <w:lang w:eastAsia="tr-TR"/>
        </w:rPr>
        <w:t>e Arkeoloji Müzesi Proje Yapımı İşi (Gap) (2014-2015 Sâri)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Ankara Anadolu Medeniyetleri Müze</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si Depolarının Teşhir-Tanzim Projeleri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Ankara Cumhuriyet Müzesi Teşhir-Tanzim ve Aydınlatma Proje Yapımı</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Ankara Etnoğrafya Müzesi Depolarının Teşhir-Tanzim Projeleri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 xml:space="preserve">Antalya Yeni Arkeoloji Müzesi Proje Yapımı İşi (2013-2015 Sari)   </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Aydın Eski Müzenin Etnoğrafya Müzesi Olarak Teşhir-Tanzim ve Mühendislik Projelerinin Yapımı</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 xml:space="preserve">Batman Hasankeyf Müzesi Proje Yapımı İşi   </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Edirne Hıdırlık Tabyası Teşhir Tanzim Ve Tesisat Projeleri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 xml:space="preserve">Edirne Yeni Saray Mutfakları ve Hamam Teşhir Tanzim, Elektrik, Aydınlatma ve Makine Tesisat Projeleri </w:t>
      </w:r>
      <w:proofErr w:type="gramStart"/>
      <w:r w:rsidRPr="000B0D4B">
        <w:rPr>
          <w:rFonts w:eastAsia="Times New Roman"/>
          <w:szCs w:val="24"/>
          <w:lang w:eastAsia="tr-TR"/>
        </w:rPr>
        <w:t>Yapımı  İşi</w:t>
      </w:r>
      <w:proofErr w:type="gramEnd"/>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 xml:space="preserve">Hatay Arkeoloji Müzesi (Mevcut Müze) Proje </w:t>
      </w:r>
      <w:proofErr w:type="gramStart"/>
      <w:r w:rsidRPr="000B0D4B">
        <w:rPr>
          <w:rFonts w:eastAsia="Times New Roman"/>
          <w:szCs w:val="24"/>
          <w:lang w:eastAsia="tr-TR"/>
        </w:rPr>
        <w:t>Yapımı  İşi</w:t>
      </w:r>
      <w:proofErr w:type="gramEnd"/>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İstanbul İbrahim Paşa Sarayı III. Avlusu Rölöve, Restitüsyon, Restorasyon Teşhir Tanzimi Ve Tesisat Projelerinin Hazırlanması İşi (2014-2015)</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 xml:space="preserve">İzmir Ödemiş Birgi Çakırağa KonağıTeşhir Tanzim Projelerinin </w:t>
      </w:r>
      <w:proofErr w:type="gramStart"/>
      <w:r w:rsidRPr="000B0D4B">
        <w:rPr>
          <w:rFonts w:eastAsia="Times New Roman"/>
          <w:szCs w:val="24"/>
          <w:lang w:eastAsia="tr-TR"/>
        </w:rPr>
        <w:t>Yapımı  İşi</w:t>
      </w:r>
      <w:proofErr w:type="gramEnd"/>
      <w:r w:rsidRPr="000B0D4B">
        <w:rPr>
          <w:rFonts w:eastAsia="Times New Roman"/>
          <w:szCs w:val="24"/>
          <w:lang w:eastAsia="tr-TR"/>
        </w:rPr>
        <w:t xml:space="preserve">   </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 xml:space="preserve">Kahramanmaraş Elbistan Polis Evinin Kent Müzesi Olarak Rölöve, Restitüsyon, Restorasyon, Statik, Elektrik Ve Makine Projelerinin Yapımı </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Konya Akşehir (Taş Medrese) Taş Eserler Müzesi Proje Yapım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Konya Yeni Arkeoloji ve Etnografya Müzesi Proje Yapımı İşi (Konya BB)</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lastRenderedPageBreak/>
        <w:t>Konya Anadoluda 13.yy İslam Eserleri Sergisi (Karatay Medresesi) Teşhir-Tanzim Projelerinin Yapımı</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Kayseri Etnografya Müzesi (Güpgüpoğlu Konağı) Teşhir Tanzim Projeleri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Kilis Alaattin Yavaşça Müze Evi Teşhir Tanzim Elektrik ve Mekanik Projelerinin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Kütahya A</w:t>
      </w:r>
      <w:r>
        <w:rPr>
          <w:rFonts w:eastAsia="Times New Roman"/>
          <w:szCs w:val="24"/>
          <w:lang w:eastAsia="tr-TR"/>
        </w:rPr>
        <w:t>rkeoloji ve Maden Müzesi Proje Yapımı</w:t>
      </w:r>
      <w:r w:rsidRPr="000B0D4B">
        <w:rPr>
          <w:rFonts w:eastAsia="Times New Roman"/>
          <w:szCs w:val="24"/>
          <w:lang w:eastAsia="tr-TR"/>
        </w:rPr>
        <w:t xml:space="preserve"> İşi (TKİ)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Muğla Milas Gümüşkesen Anıtı Yeni Arkeoloji Müzesi Teşhir-Tanzim Proje Yapım İşi (Sponsor)</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Muğla Milas Hanedan Mezarı Odası Mimari Projesi ve Arkeopark Alanı Çevre Düzenlemesi Proje Yapımı İşi (Sponsor)</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Isparta Müzesi Teşhir Tanzimi Ve Çevre Düzenlemesi Projeleri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 xml:space="preserve">Samsun Yeni Arkeoloji Müzesi Proje Yapımı İşi (Dokap) (2014-2015 Sari)  </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Muğla Bodrum Sualtı Arkeoloji Müzesi Mimarlık Mühendislik Teşhir Tanzim ve Çevre Düzenlemesi Projelerinin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Muğla Milas Beçin Gazi Ahmet Bey Medresesi Taş Eserler Müzesi Proje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Mersin Tarsus Arkeoloji Müzesi (Eski Hükümet Konağı) Projelerinin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Nevşehir Ürgüp Müzesi Mimarlık Mühendislik Teşhir Tanzim ve Çevre Düzenlemesi Projeleri Yapımı İşi</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Yozgat Yeni</w:t>
      </w:r>
      <w:r>
        <w:rPr>
          <w:rFonts w:eastAsia="Times New Roman"/>
          <w:szCs w:val="24"/>
          <w:lang w:eastAsia="tr-TR"/>
        </w:rPr>
        <w:t xml:space="preserve"> Arkeoloji Müzesi Proje Yapımı</w:t>
      </w:r>
      <w:r w:rsidRPr="000B0D4B">
        <w:rPr>
          <w:rFonts w:eastAsia="Times New Roman"/>
          <w:szCs w:val="24"/>
          <w:lang w:eastAsia="tr-TR"/>
        </w:rPr>
        <w:t xml:space="preserve"> İşi (2014-2015</w:t>
      </w:r>
      <w:r>
        <w:rPr>
          <w:rFonts w:eastAsia="Times New Roman"/>
          <w:szCs w:val="24"/>
          <w:lang w:eastAsia="tr-TR"/>
        </w:rPr>
        <w:t xml:space="preserve"> Sari</w:t>
      </w:r>
      <w:r w:rsidRPr="000B0D4B">
        <w:rPr>
          <w:rFonts w:eastAsia="Times New Roman"/>
          <w:szCs w:val="24"/>
          <w:lang w:eastAsia="tr-TR"/>
        </w:rPr>
        <w:t>)</w:t>
      </w:r>
    </w:p>
    <w:p w:rsidR="00612478" w:rsidRPr="000B0D4B" w:rsidRDefault="00612478" w:rsidP="00612478">
      <w:pPr>
        <w:numPr>
          <w:ilvl w:val="0"/>
          <w:numId w:val="121"/>
        </w:numPr>
        <w:tabs>
          <w:tab w:val="num" w:pos="1080"/>
        </w:tabs>
        <w:spacing w:before="120" w:after="120" w:line="240" w:lineRule="auto"/>
        <w:jc w:val="both"/>
        <w:rPr>
          <w:rFonts w:eastAsia="Times New Roman"/>
          <w:szCs w:val="24"/>
          <w:lang w:eastAsia="tr-TR"/>
        </w:rPr>
      </w:pPr>
      <w:r w:rsidRPr="000B0D4B">
        <w:rPr>
          <w:rFonts w:eastAsia="Times New Roman"/>
          <w:szCs w:val="24"/>
          <w:lang w:eastAsia="tr-TR"/>
        </w:rPr>
        <w:t>Trabzon Müzesi (Kostaki Konağı) Revize Rölöve, Restitüsyon, Restorasyon, Teşhir-Tanzim V</w:t>
      </w:r>
      <w:r>
        <w:rPr>
          <w:rFonts w:eastAsia="Times New Roman"/>
          <w:szCs w:val="24"/>
          <w:lang w:eastAsia="tr-TR"/>
        </w:rPr>
        <w:t xml:space="preserve">e Mühendislik Projeleri Yapımı </w:t>
      </w:r>
      <w:r w:rsidRPr="000B0D4B">
        <w:rPr>
          <w:rFonts w:eastAsia="Times New Roman"/>
          <w:szCs w:val="24"/>
          <w:lang w:eastAsia="tr-TR"/>
        </w:rPr>
        <w:t>İşi (Dokap)</w:t>
      </w:r>
    </w:p>
    <w:p w:rsidR="00612478" w:rsidRPr="00B92726" w:rsidRDefault="00612478" w:rsidP="00612478">
      <w:pPr>
        <w:spacing w:before="120" w:after="120" w:line="240" w:lineRule="auto"/>
        <w:ind w:firstLine="567"/>
        <w:jc w:val="both"/>
        <w:rPr>
          <w:rFonts w:eastAsia="Times New Roman"/>
          <w:szCs w:val="24"/>
          <w:lang w:eastAsia="tr-TR"/>
        </w:rPr>
      </w:pPr>
    </w:p>
    <w:p w:rsidR="00612478" w:rsidRPr="000B0D4B" w:rsidRDefault="00612478" w:rsidP="00612478">
      <w:pPr>
        <w:spacing w:before="120" w:after="120" w:line="240" w:lineRule="auto"/>
        <w:jc w:val="both"/>
        <w:rPr>
          <w:rFonts w:eastAsia="Times New Roman"/>
          <w:b/>
          <w:szCs w:val="24"/>
          <w:lang w:eastAsia="tr-TR"/>
        </w:rPr>
      </w:pPr>
      <w:r w:rsidRPr="000B0D4B">
        <w:rPr>
          <w:rFonts w:eastAsia="Times New Roman"/>
          <w:b/>
          <w:szCs w:val="24"/>
          <w:lang w:eastAsia="tr-TR"/>
        </w:rPr>
        <w:t>6.1.2. Muhtelif Bakı</w:t>
      </w:r>
      <w:r>
        <w:rPr>
          <w:rFonts w:eastAsia="Times New Roman"/>
          <w:b/>
          <w:szCs w:val="24"/>
          <w:lang w:eastAsia="tr-TR"/>
        </w:rPr>
        <w:t>m, Onarım Ve Restorasyon İşleri</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Adana Ceyhan Yılankale Restorasyonu ve Çevre Düzenlemesi (2013-2015</w:t>
      </w:r>
      <w:r>
        <w:rPr>
          <w:rFonts w:eastAsia="Times New Roman"/>
          <w:bCs/>
          <w:szCs w:val="24"/>
          <w:lang w:eastAsia="tr-TR"/>
        </w:rPr>
        <w:t xml:space="preserve"> </w:t>
      </w:r>
      <w:r w:rsidRPr="000B0D4B">
        <w:rPr>
          <w:rFonts w:eastAsia="Times New Roman"/>
          <w:bCs/>
          <w:szCs w:val="24"/>
          <w:lang w:eastAsia="tr-TR"/>
        </w:rPr>
        <w:t>Sari)</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Adana Feke Kalesi Restorasyonu İşi (2013-2014 Sari)  </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Adıyaman Kâhta Yeni Kale II. Etap Restorasyonu İşi</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Ankara Cumhuriyet Müzesi ve Genel Müdürlük (II. TBMM) Sığınağının Onarımı</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Antalya Aspendos Antik Tiyatrosu Kuzey Kule Merdiven Korkuluğu Yapılması</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Artvin Ardanuç Kültür Evi Restorasyonu (2015-2016 Sari)</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Bursa İznik Berberkaya Lahiti Çevre Düzenlemesi  </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Bursa İznik Surları Lefke Kapı R</w:t>
      </w:r>
      <w:r>
        <w:rPr>
          <w:rFonts w:eastAsia="Times New Roman"/>
          <w:bCs/>
          <w:szCs w:val="24"/>
          <w:lang w:eastAsia="tr-TR"/>
        </w:rPr>
        <w:t>estorasyonu (Rölöve 2014-2015 Sari</w:t>
      </w:r>
      <w:r w:rsidRPr="000B0D4B">
        <w:rPr>
          <w:rFonts w:eastAsia="Times New Roman"/>
          <w:bCs/>
          <w:szCs w:val="24"/>
          <w:lang w:eastAsia="tr-TR"/>
        </w:rPr>
        <w:t>)</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Kars Gazi Ahmet Muhtar Paşa Konağı Restorasyonu(2015-2016 Sari)</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Kayseri Güpgüpoğlu Konağı Onarımı ve Restorasyonu   </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Kilis Sabunhane Binası Restorasyonu İşi (2014-2015S</w:t>
      </w:r>
      <w:r>
        <w:rPr>
          <w:rFonts w:eastAsia="Times New Roman"/>
          <w:bCs/>
          <w:szCs w:val="24"/>
          <w:lang w:eastAsia="tr-TR"/>
        </w:rPr>
        <w:t>ari</w:t>
      </w:r>
      <w:r w:rsidRPr="000B0D4B">
        <w:rPr>
          <w:rFonts w:eastAsia="Times New Roman"/>
          <w:bCs/>
          <w:szCs w:val="24"/>
          <w:lang w:eastAsia="tr-TR"/>
        </w:rPr>
        <w:t xml:space="preserve">) </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Muğla Müze Müdürlüğü Kalorifer Dairesi Demontaj</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Ordu Kahraman Sagra Konağı Onarımı İşi    </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Sivas Akaylar Konağı Onarımı (Sivas Rölöve ve Anıtlar Müdürlüğü Hizmet Binası)</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lastRenderedPageBreak/>
        <w:t>Şanlıurfa Bozova Çarmelik Kervansarayı Restorasyonu İşi</w:t>
      </w:r>
    </w:p>
    <w:p w:rsidR="00612478" w:rsidRPr="000B0D4B" w:rsidRDefault="00612478" w:rsidP="00612478">
      <w:pPr>
        <w:numPr>
          <w:ilvl w:val="0"/>
          <w:numId w:val="122"/>
        </w:numPr>
        <w:spacing w:before="120" w:after="120" w:line="240" w:lineRule="auto"/>
        <w:jc w:val="both"/>
        <w:rPr>
          <w:rFonts w:eastAsia="Times New Roman"/>
          <w:bCs/>
          <w:szCs w:val="24"/>
          <w:lang w:eastAsia="tr-TR"/>
        </w:rPr>
      </w:pPr>
      <w:r w:rsidRPr="000B0D4B">
        <w:rPr>
          <w:rFonts w:eastAsia="Times New Roman"/>
          <w:bCs/>
          <w:szCs w:val="24"/>
          <w:lang w:eastAsia="tr-TR"/>
        </w:rPr>
        <w:t>Tunceli Dersim Müzesi Eski Kışla Binası Teşhir Tanzim ve Çevre Düzenlemesi İşi</w:t>
      </w:r>
    </w:p>
    <w:p w:rsidR="00612478" w:rsidRPr="000B0D4B" w:rsidRDefault="00612478" w:rsidP="00612478">
      <w:pPr>
        <w:spacing w:before="120" w:after="120" w:line="240" w:lineRule="auto"/>
        <w:jc w:val="both"/>
        <w:rPr>
          <w:rFonts w:eastAsia="Times New Roman"/>
          <w:szCs w:val="24"/>
          <w:lang w:eastAsia="tr-TR"/>
        </w:rPr>
      </w:pPr>
    </w:p>
    <w:p w:rsidR="00612478" w:rsidRPr="000B0D4B" w:rsidRDefault="00612478" w:rsidP="00612478">
      <w:pPr>
        <w:tabs>
          <w:tab w:val="left" w:pos="720"/>
        </w:tabs>
        <w:spacing w:before="120" w:after="120" w:line="240" w:lineRule="auto"/>
        <w:jc w:val="both"/>
        <w:rPr>
          <w:rFonts w:eastAsia="Times New Roman"/>
          <w:b/>
          <w:szCs w:val="24"/>
          <w:lang w:eastAsia="tr-TR"/>
        </w:rPr>
      </w:pPr>
      <w:r w:rsidRPr="000B0D4B">
        <w:rPr>
          <w:rFonts w:eastAsia="Times New Roman"/>
          <w:b/>
          <w:szCs w:val="24"/>
          <w:lang w:eastAsia="tr-TR"/>
        </w:rPr>
        <w:t>6.1.3. Muhtelif İşler (Güvenlik Sistemi Kurulması, Nem Alma Cihazı Temini ve Jeneratör Alımı</w:t>
      </w:r>
      <w:r>
        <w:rPr>
          <w:rFonts w:eastAsia="Times New Roman"/>
          <w:b/>
          <w:szCs w:val="24"/>
          <w:lang w:eastAsia="tr-TR"/>
        </w:rPr>
        <w:t xml:space="preserve"> İşleri)</w:t>
      </w:r>
    </w:p>
    <w:p w:rsidR="00612478" w:rsidRPr="000B0D4B" w:rsidRDefault="00612478" w:rsidP="00612478">
      <w:pPr>
        <w:tabs>
          <w:tab w:val="left" w:pos="720"/>
        </w:tabs>
        <w:spacing w:before="120" w:after="120" w:line="240" w:lineRule="auto"/>
        <w:jc w:val="both"/>
        <w:rPr>
          <w:rFonts w:eastAsia="Times New Roman"/>
          <w:b/>
          <w:szCs w:val="24"/>
          <w:u w:val="single"/>
          <w:lang w:eastAsia="tr-TR"/>
        </w:rPr>
      </w:pPr>
      <w:r w:rsidRPr="00E5199D">
        <w:rPr>
          <w:rFonts w:eastAsia="Times New Roman"/>
          <w:b/>
          <w:szCs w:val="24"/>
          <w:lang w:eastAsia="tr-TR"/>
        </w:rPr>
        <w:tab/>
      </w:r>
      <w:r w:rsidRPr="000B0D4B">
        <w:rPr>
          <w:rFonts w:eastAsia="Times New Roman"/>
          <w:b/>
          <w:szCs w:val="24"/>
          <w:u w:val="single"/>
          <w:lang w:eastAsia="tr-TR"/>
        </w:rPr>
        <w:t xml:space="preserve">Güvenlik Sistemi Kurulması Çalışmaları </w:t>
      </w:r>
    </w:p>
    <w:p w:rsidR="00612478" w:rsidRPr="000B0D4B" w:rsidRDefault="00612478" w:rsidP="00612478">
      <w:pPr>
        <w:numPr>
          <w:ilvl w:val="0"/>
          <w:numId w:val="123"/>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Diyarbakır Cahit Sıtkı Tarancı Müzesi Hırsız Alarm Tesisatı Yapımı</w:t>
      </w:r>
    </w:p>
    <w:p w:rsidR="00612478" w:rsidRPr="000B0D4B" w:rsidRDefault="00612478" w:rsidP="00612478">
      <w:pPr>
        <w:numPr>
          <w:ilvl w:val="0"/>
          <w:numId w:val="123"/>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Diyarbakır Cahit Sıtkı Tarancı Ve Ziya Gökalp Müzeleri Güvenlik Tedbirlerine Esas İmalat Yapılması</w:t>
      </w:r>
    </w:p>
    <w:p w:rsidR="00612478" w:rsidRPr="000B0D4B" w:rsidRDefault="00612478" w:rsidP="00612478">
      <w:pPr>
        <w:numPr>
          <w:ilvl w:val="0"/>
          <w:numId w:val="123"/>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Kars Ani Katedrali Yapısal Hareketin İzlenmesi</w:t>
      </w:r>
    </w:p>
    <w:p w:rsidR="00612478" w:rsidRPr="000B0D4B" w:rsidRDefault="00612478" w:rsidP="00612478">
      <w:pPr>
        <w:numPr>
          <w:ilvl w:val="0"/>
          <w:numId w:val="123"/>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Kahramanmaraş İli, Dulkadiroğlu İlçesi, Şeyhadil Mahallesi 2424 Ada, 2-3 Parselde Yer Nevşehir Göreme Açık Hava Müzesi Girişi X-Ray Güvenlik Birimi Yapılması</w:t>
      </w:r>
    </w:p>
    <w:p w:rsidR="00612478" w:rsidRPr="000B0D4B" w:rsidRDefault="00612478" w:rsidP="00612478">
      <w:pPr>
        <w:numPr>
          <w:ilvl w:val="0"/>
          <w:numId w:val="123"/>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Muğla Milas Müze Müdürlüğü Hırsızlık Alarm Sistemi İkmal</w:t>
      </w:r>
    </w:p>
    <w:p w:rsidR="00612478" w:rsidRPr="000B0D4B" w:rsidRDefault="00612478" w:rsidP="00612478">
      <w:pPr>
        <w:tabs>
          <w:tab w:val="left" w:pos="720"/>
        </w:tabs>
        <w:spacing w:before="120" w:after="120" w:line="240" w:lineRule="auto"/>
        <w:jc w:val="both"/>
        <w:rPr>
          <w:rFonts w:eastAsia="Times New Roman"/>
          <w:b/>
          <w:szCs w:val="24"/>
          <w:u w:val="single"/>
          <w:lang w:eastAsia="tr-TR"/>
        </w:rPr>
      </w:pPr>
    </w:p>
    <w:p w:rsidR="00612478" w:rsidRPr="00B92726" w:rsidRDefault="00612478" w:rsidP="00612478">
      <w:pPr>
        <w:tabs>
          <w:tab w:val="left" w:pos="720"/>
        </w:tabs>
        <w:spacing w:after="0" w:line="240" w:lineRule="auto"/>
        <w:jc w:val="both"/>
        <w:rPr>
          <w:rFonts w:eastAsia="Times New Roman"/>
          <w:b/>
          <w:bCs/>
          <w:szCs w:val="24"/>
          <w:lang w:eastAsia="tr-TR"/>
        </w:rPr>
      </w:pPr>
      <w:r>
        <w:rPr>
          <w:rFonts w:eastAsia="Times New Roman"/>
          <w:b/>
          <w:bCs/>
          <w:szCs w:val="24"/>
          <w:lang w:eastAsia="tr-TR"/>
        </w:rPr>
        <w:t>6.2</w:t>
      </w:r>
      <w:r w:rsidRPr="00B92726">
        <w:rPr>
          <w:rFonts w:eastAsia="Times New Roman"/>
          <w:b/>
          <w:bCs/>
          <w:szCs w:val="24"/>
          <w:lang w:eastAsia="tr-TR"/>
        </w:rPr>
        <w:t>.</w:t>
      </w:r>
      <w:r>
        <w:rPr>
          <w:rFonts w:eastAsia="Times New Roman"/>
          <w:b/>
          <w:bCs/>
          <w:szCs w:val="24"/>
          <w:lang w:eastAsia="tr-TR"/>
        </w:rPr>
        <w:t xml:space="preserve"> </w:t>
      </w:r>
      <w:r w:rsidRPr="00B92726">
        <w:rPr>
          <w:rFonts w:eastAsia="Times New Roman"/>
          <w:b/>
          <w:bCs/>
          <w:szCs w:val="24"/>
          <w:lang w:eastAsia="tr-TR"/>
        </w:rPr>
        <w:t xml:space="preserve">DEVAM EDEN BAKIM, ONARIM,  RESTORASYON VE MUHTELİF İŞLER   </w:t>
      </w:r>
    </w:p>
    <w:p w:rsidR="00612478" w:rsidRPr="00B92726" w:rsidRDefault="00612478" w:rsidP="00612478">
      <w:pPr>
        <w:tabs>
          <w:tab w:val="left" w:pos="720"/>
        </w:tabs>
        <w:spacing w:after="0" w:line="240" w:lineRule="auto"/>
        <w:jc w:val="both"/>
        <w:rPr>
          <w:rFonts w:eastAsia="Times New Roman"/>
          <w:b/>
          <w:bCs/>
          <w:szCs w:val="24"/>
          <w:lang w:eastAsia="tr-TR"/>
        </w:rPr>
      </w:pPr>
      <w:r w:rsidRPr="00B92726">
        <w:rPr>
          <w:rFonts w:eastAsia="Times New Roman"/>
          <w:b/>
          <w:bCs/>
          <w:szCs w:val="24"/>
          <w:lang w:eastAsia="tr-TR"/>
        </w:rPr>
        <w:t xml:space="preserve">         HİZMETLERİ</w:t>
      </w:r>
    </w:p>
    <w:p w:rsidR="00612478" w:rsidRPr="00B92726" w:rsidRDefault="00612478" w:rsidP="00612478">
      <w:pPr>
        <w:tabs>
          <w:tab w:val="left" w:pos="720"/>
        </w:tabs>
        <w:spacing w:after="0" w:line="240" w:lineRule="auto"/>
        <w:jc w:val="both"/>
        <w:rPr>
          <w:rFonts w:eastAsia="Times New Roman"/>
          <w:b/>
          <w:bCs/>
          <w:szCs w:val="24"/>
          <w:lang w:eastAsia="tr-TR"/>
        </w:rPr>
      </w:pPr>
    </w:p>
    <w:p w:rsidR="00612478" w:rsidRDefault="00612478" w:rsidP="00612478">
      <w:pPr>
        <w:tabs>
          <w:tab w:val="left" w:pos="567"/>
        </w:tabs>
        <w:spacing w:before="120" w:after="120" w:line="240" w:lineRule="auto"/>
        <w:jc w:val="both"/>
        <w:rPr>
          <w:rFonts w:eastAsia="Times New Roman"/>
          <w:szCs w:val="24"/>
          <w:lang w:eastAsia="tr-TR"/>
        </w:rPr>
      </w:pPr>
      <w:r w:rsidRPr="00B92726">
        <w:rPr>
          <w:rFonts w:eastAsia="Times New Roman"/>
          <w:szCs w:val="24"/>
          <w:lang w:eastAsia="tr-TR"/>
        </w:rPr>
        <w:tab/>
        <w:t xml:space="preserve">Genel Müdürlüğümüz 2016 Yılı Yatırım Programından ve farklı kaynaklarından (DÖSİMM, Yatırım Programından önceki yıllarda gönderilen ödenek, Katkı Payı, Kamu Eli, YİKOP, Sponsorluk, Artan Ödenek, vb) aktarılan ödeneklerle 74 adet proje, 53 adet bakım, onarım ve </w:t>
      </w:r>
      <w:proofErr w:type="gramStart"/>
      <w:r w:rsidRPr="00B92726">
        <w:rPr>
          <w:rFonts w:eastAsia="Times New Roman"/>
          <w:szCs w:val="24"/>
          <w:lang w:eastAsia="tr-TR"/>
        </w:rPr>
        <w:t>restorasyon</w:t>
      </w:r>
      <w:proofErr w:type="gramEnd"/>
      <w:r w:rsidRPr="00B92726">
        <w:rPr>
          <w:rFonts w:eastAsia="Times New Roman"/>
          <w:szCs w:val="24"/>
          <w:lang w:eastAsia="tr-TR"/>
        </w:rPr>
        <w:t>, 4 adet de güvenlik sistemi kurulması işleri olmak üzere toplam 131 adet iş devam etmektedir.</w:t>
      </w:r>
    </w:p>
    <w:p w:rsidR="00612478" w:rsidRDefault="00612478" w:rsidP="00612478">
      <w:pPr>
        <w:tabs>
          <w:tab w:val="left" w:pos="567"/>
        </w:tabs>
        <w:spacing w:before="120" w:after="120" w:line="240" w:lineRule="auto"/>
        <w:jc w:val="both"/>
        <w:rPr>
          <w:rFonts w:eastAsia="Times New Roman"/>
          <w:szCs w:val="24"/>
          <w:lang w:eastAsia="tr-TR"/>
        </w:rPr>
      </w:pPr>
    </w:p>
    <w:p w:rsidR="00612478" w:rsidRPr="000B0D4B" w:rsidRDefault="00612478" w:rsidP="00612478">
      <w:pPr>
        <w:spacing w:before="120" w:after="120" w:line="240" w:lineRule="auto"/>
        <w:jc w:val="both"/>
        <w:rPr>
          <w:b/>
        </w:rPr>
      </w:pPr>
      <w:r w:rsidRPr="000B0D4B">
        <w:rPr>
          <w:rFonts w:eastAsia="Times New Roman"/>
          <w:b/>
          <w:bCs/>
          <w:szCs w:val="24"/>
          <w:lang w:eastAsia="tr-TR"/>
        </w:rPr>
        <w:t>6.2</w:t>
      </w:r>
      <w:r>
        <w:rPr>
          <w:rFonts w:eastAsia="Times New Roman"/>
          <w:b/>
          <w:bCs/>
          <w:szCs w:val="24"/>
          <w:lang w:eastAsia="tr-TR"/>
        </w:rPr>
        <w:t>.1.Muhtelif Etüt Proje İşleri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Mersin, Tarsus Roma Hamamı Rölöve, Restitüsyon, Restorasyon Projelerinin Hazırlanması </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Mersin, Silifke Narlıkuyu Beldesi Zeus Tapınağı Rölöve, Restitüsyon, Restorasyon, İnşaat (Statik) Projelerinin Hazırlanması (2015-2016 Sari)  </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Mersin A</w:t>
      </w:r>
      <w:r>
        <w:rPr>
          <w:rFonts w:eastAsia="Times New Roman"/>
          <w:bCs/>
          <w:szCs w:val="24"/>
          <w:lang w:eastAsia="tr-TR"/>
        </w:rPr>
        <w:t>namurium Örenyeri Odeon Yapısı v</w:t>
      </w:r>
      <w:r w:rsidRPr="000B0D4B">
        <w:rPr>
          <w:rFonts w:eastAsia="Times New Roman"/>
          <w:bCs/>
          <w:szCs w:val="24"/>
          <w:lang w:eastAsia="tr-TR"/>
        </w:rPr>
        <w:t>e Hamamı Rölöve, Restitüsyon, Restorasyon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Mersin İli, Mut İlçesi Dağpazarı Kilisesi Rölöve, Restitüsyo ve Restorasyon Projelerinin Hazırlanması İşi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Mersin İli Silifke İlçesi, Saray Mahallesi, 2 Pafta, 79 Ada, 15 Parselde Bulunan Tescilli Yapının Rölöve Restorasyon Restitüsyon Makine Sıhhi Tesisat, Elektrik ve Peyzaj Mimarlığı Projelerinin Hazırlanmas</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Mersin İli Tarsus İlçesi, 628 Ada, 1 Parsel (Kleopatra Kapısı) Rölöve, Restitüsyon ve Restora</w:t>
      </w:r>
      <w:r>
        <w:rPr>
          <w:rFonts w:eastAsia="Times New Roman"/>
          <w:bCs/>
          <w:szCs w:val="24"/>
          <w:lang w:eastAsia="tr-TR"/>
        </w:rPr>
        <w:t>syon Projelerinin Hazırlanması İ</w:t>
      </w:r>
      <w:r w:rsidRPr="000B0D4B">
        <w:rPr>
          <w:rFonts w:eastAsia="Times New Roman"/>
          <w:bCs/>
          <w:szCs w:val="24"/>
          <w:lang w:eastAsia="tr-TR"/>
        </w:rPr>
        <w:t>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Ankara Augustus Mabedi Rölöve, Re</w:t>
      </w:r>
      <w:r>
        <w:rPr>
          <w:rFonts w:eastAsia="Times New Roman"/>
          <w:bCs/>
          <w:szCs w:val="24"/>
          <w:lang w:eastAsia="tr-TR"/>
        </w:rPr>
        <w:t>stitüsyon, Restorasyon, Statik v</w:t>
      </w:r>
      <w:r w:rsidRPr="000B0D4B">
        <w:rPr>
          <w:rFonts w:eastAsia="Times New Roman"/>
          <w:bCs/>
          <w:szCs w:val="24"/>
          <w:lang w:eastAsia="tr-TR"/>
        </w:rPr>
        <w:t>e Çevre Düzenleme Projeleri Yapımı İşi (2012-2014 Sari)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Ankara Kalesi Giriş Kısmı İle Zindankapı Burcu Arasında Kalan Sur Duvarlarının Rölöve, Restitüsyon, Restorasyon Ve İnşaat Mühendisliği Projelerinin Hazırlanması İşi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lastRenderedPageBreak/>
        <w:t>Ankara Etnoğrafya Müzesinin Rölöve, Restitüsyon, Restorasyon, Çevre Düzenleme Ve Mühendislik Projelerinin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Edirne Eski Saray Cihannüma Köşkü Revize Projelerinin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Eskişehir Yazılıkaya Midas Anıtı Restorasyonu İşi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Kastamonu Arkeoloji Müzesi Rölöve, Restitüsyon, Restorasyon, Teşhir Tanzim, Mühendislik Ve Çevre Düzenleme Projelerinin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Kastamonu Etnografya (Livapaşa) Müzesi Rölöve, Restitüsyon, Restorasy</w:t>
      </w:r>
      <w:r>
        <w:rPr>
          <w:rFonts w:eastAsia="Times New Roman"/>
          <w:bCs/>
          <w:szCs w:val="24"/>
          <w:lang w:eastAsia="tr-TR"/>
        </w:rPr>
        <w:t>on, Teşhir Tanzim, Mühendislik v</w:t>
      </w:r>
      <w:r w:rsidRPr="000B0D4B">
        <w:rPr>
          <w:rFonts w:eastAsia="Times New Roman"/>
          <w:bCs/>
          <w:szCs w:val="24"/>
          <w:lang w:eastAsia="tr-TR"/>
        </w:rPr>
        <w:t>e Çevre Düzenleme Projelerinin Yapımı</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İli Demre İlçesi Aziz (St). Nikolaos Anıt Müzesi Rölöve, Restitüsyon,</w:t>
      </w:r>
      <w:r>
        <w:rPr>
          <w:rFonts w:eastAsia="Times New Roman"/>
          <w:bCs/>
          <w:szCs w:val="24"/>
          <w:lang w:eastAsia="tr-TR"/>
        </w:rPr>
        <w:t xml:space="preserve"> Restorasyon, Statik, Elektrik v</w:t>
      </w:r>
      <w:r w:rsidRPr="000B0D4B">
        <w:rPr>
          <w:rFonts w:eastAsia="Times New Roman"/>
          <w:bCs/>
          <w:szCs w:val="24"/>
          <w:lang w:eastAsia="tr-TR"/>
        </w:rPr>
        <w:t>e Çevre Düzenleme Projelerinin Temini İşi</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Patara Deniz Fener</w:t>
      </w:r>
      <w:r>
        <w:rPr>
          <w:rFonts w:eastAsia="Times New Roman"/>
          <w:bCs/>
          <w:szCs w:val="24"/>
          <w:lang w:eastAsia="tr-TR"/>
        </w:rPr>
        <w:t>i Restitüsyon, Restorasyon v</w:t>
      </w:r>
      <w:r w:rsidRPr="000B0D4B">
        <w:rPr>
          <w:rFonts w:eastAsia="Times New Roman"/>
          <w:bCs/>
          <w:szCs w:val="24"/>
          <w:lang w:eastAsia="tr-TR"/>
        </w:rPr>
        <w:t>e Statik Projeleri Yapımı</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Patara Liman Hamamı Rö</w:t>
      </w:r>
      <w:r>
        <w:rPr>
          <w:rFonts w:eastAsia="Times New Roman"/>
          <w:bCs/>
          <w:szCs w:val="24"/>
          <w:lang w:eastAsia="tr-TR"/>
        </w:rPr>
        <w:t>löve, Restitüsyon, Restorasyon v</w:t>
      </w:r>
      <w:r w:rsidRPr="000B0D4B">
        <w:rPr>
          <w:rFonts w:eastAsia="Times New Roman"/>
          <w:bCs/>
          <w:szCs w:val="24"/>
          <w:lang w:eastAsia="tr-TR"/>
        </w:rPr>
        <w:t>e İnşaat Mühendisliği Hizmetleri Temini</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Alanya Kalesi Surları Rö</w:t>
      </w:r>
      <w:r>
        <w:rPr>
          <w:rFonts w:eastAsia="Times New Roman"/>
          <w:bCs/>
          <w:szCs w:val="24"/>
          <w:lang w:eastAsia="tr-TR"/>
        </w:rPr>
        <w:t>löve, Restitüsyon, Restorasyon v</w:t>
      </w:r>
      <w:r w:rsidRPr="000B0D4B">
        <w:rPr>
          <w:rFonts w:eastAsia="Times New Roman"/>
          <w:bCs/>
          <w:szCs w:val="24"/>
          <w:lang w:eastAsia="tr-TR"/>
        </w:rPr>
        <w:t>e Mühendislik Projelerinin Yapımı (Rölöve) (2014-2015 Sari)</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Aspendos Tarihi Su Kemerleri Rölöve, Restitüsyon, Restorasyon Ve İnşaa</w:t>
      </w:r>
      <w:r>
        <w:rPr>
          <w:rFonts w:eastAsia="Times New Roman"/>
          <w:bCs/>
          <w:szCs w:val="24"/>
          <w:lang w:eastAsia="tr-TR"/>
        </w:rPr>
        <w:t>t</w:t>
      </w:r>
      <w:r w:rsidRPr="000B0D4B">
        <w:rPr>
          <w:rFonts w:eastAsia="Times New Roman"/>
          <w:bCs/>
          <w:szCs w:val="24"/>
          <w:lang w:eastAsia="tr-TR"/>
        </w:rPr>
        <w:t xml:space="preserve"> Mühendisliği Projelerinin Temini</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Patara Tiyatrosu Rölöve Projeleri İle Statik Takviye Yöntemlerinin Temini</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Pr>
          <w:rFonts w:eastAsia="Times New Roman"/>
          <w:bCs/>
          <w:szCs w:val="24"/>
          <w:lang w:eastAsia="tr-TR"/>
        </w:rPr>
        <w:t>Antalya Side Apollon v</w:t>
      </w:r>
      <w:r w:rsidRPr="000B0D4B">
        <w:rPr>
          <w:rFonts w:eastAsia="Times New Roman"/>
          <w:bCs/>
          <w:szCs w:val="24"/>
          <w:lang w:eastAsia="tr-TR"/>
        </w:rPr>
        <w:t>e Athena Tapınağı ve AA Bazilikası Restorasyonu (2. Etap)</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Perge Tiyatrosu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Bursa Şemaki Evi Müzesi Rölöve, Restitüsy</w:t>
      </w:r>
      <w:r>
        <w:rPr>
          <w:rFonts w:eastAsia="Times New Roman"/>
          <w:bCs/>
          <w:szCs w:val="24"/>
          <w:lang w:eastAsia="tr-TR"/>
        </w:rPr>
        <w:t>on, Restorasyon, Teşhir Tanzim v</w:t>
      </w:r>
      <w:r w:rsidRPr="000B0D4B">
        <w:rPr>
          <w:rFonts w:eastAsia="Times New Roman"/>
          <w:bCs/>
          <w:szCs w:val="24"/>
          <w:lang w:eastAsia="tr-TR"/>
        </w:rPr>
        <w:t>e Mühendislik Projelerinin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Bursa İznik Surları 2. Etap Rölöve, Restitüsyon, Restorasyon, Mühendislik Ve Çevre Düzenleme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Balıkesir, Erdek, Ballıpınar Kilisesi Rölöve, Restitüsyon, Restorasyon ve Mühendislik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Balıkesir Avşa Adası Hagios Georgos Manastırı Rölöve, Restitüsyon ve Restorasyon Projeleri Temini </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Diyarbakır Surlarına Ait Master Plan Hazırlanması (GAP)</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Pr>
          <w:rFonts w:eastAsia="Times New Roman"/>
          <w:bCs/>
          <w:szCs w:val="24"/>
          <w:lang w:eastAsia="tr-TR"/>
        </w:rPr>
        <w:t>Erzurum İç Kale Yapıları v</w:t>
      </w:r>
      <w:r w:rsidRPr="000B0D4B">
        <w:rPr>
          <w:rFonts w:eastAsia="Times New Roman"/>
          <w:bCs/>
          <w:szCs w:val="24"/>
          <w:lang w:eastAsia="tr-TR"/>
        </w:rPr>
        <w:t>e Arkeolojik Kazı Sonucu Çıkan Kalıntılara Ait Rölöve, Rest</w:t>
      </w:r>
      <w:r>
        <w:rPr>
          <w:rFonts w:eastAsia="Times New Roman"/>
          <w:bCs/>
          <w:szCs w:val="24"/>
          <w:lang w:eastAsia="tr-TR"/>
        </w:rPr>
        <w:t>itüsyon, Restorasyon, Elektrik v</w:t>
      </w:r>
      <w:r w:rsidRPr="000B0D4B">
        <w:rPr>
          <w:rFonts w:eastAsia="Times New Roman"/>
          <w:bCs/>
          <w:szCs w:val="24"/>
          <w:lang w:eastAsia="tr-TR"/>
        </w:rPr>
        <w:t>e Mühendislik Projeleri Yapımı (2015-2016 Sari)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Erzurum Uzundere Engözekkapı Kalesi Rölöve, Restitüsyon, Restorasyon, Elektrik Mühendisliği ve Çevre Düzenleme Projeleri Yapımı İşi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Kars Kalesi Rö</w:t>
      </w:r>
      <w:r>
        <w:rPr>
          <w:rFonts w:eastAsia="Times New Roman"/>
          <w:bCs/>
          <w:szCs w:val="24"/>
          <w:lang w:eastAsia="tr-TR"/>
        </w:rPr>
        <w:t>löve, Restitüsyon, Restorasyon v</w:t>
      </w:r>
      <w:r w:rsidRPr="000B0D4B">
        <w:rPr>
          <w:rFonts w:eastAsia="Times New Roman"/>
          <w:bCs/>
          <w:szCs w:val="24"/>
          <w:lang w:eastAsia="tr-TR"/>
        </w:rPr>
        <w:t>e Elektrik Mühendisliği Projeleri Yapımı (2015-2016 Sari)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Ardahan Çıldır Şeytan Kalesi Rölöve, Restitüsyon, Restorasyon, Elektrik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Kahramanmaraş Hurman (Marabuz) Kalesi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Kahramanmaraş Azgıt Kalesi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Kahramanmaraş Geben Kalesi (Meryem Çil Kalesi)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lastRenderedPageBreak/>
        <w:t>Kahramanmaraş Haştırın Gözetleme Kulesi Projeleri Yapım</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Kahramanmaraş Germanicia Antik Kenti Mozaikli Alan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Kilis Kendirli Kilisesi Rölöve, Restitüsyon,</w:t>
      </w:r>
      <w:r>
        <w:rPr>
          <w:rFonts w:eastAsia="Times New Roman"/>
          <w:bCs/>
          <w:szCs w:val="24"/>
          <w:lang w:eastAsia="tr-TR"/>
        </w:rPr>
        <w:t xml:space="preserve"> Restorasyon, Statik, Elektrik v</w:t>
      </w:r>
      <w:r w:rsidRPr="000B0D4B">
        <w:rPr>
          <w:rFonts w:eastAsia="Times New Roman"/>
          <w:bCs/>
          <w:szCs w:val="24"/>
          <w:lang w:eastAsia="tr-TR"/>
        </w:rPr>
        <w:t>e Mekanik Projelerinin Yapımı (Kamu Eliyle)</w:t>
      </w:r>
      <w:r>
        <w:rPr>
          <w:rFonts w:eastAsia="Times New Roman"/>
          <w:bCs/>
          <w:szCs w:val="24"/>
          <w:lang w:eastAsia="tr-TR"/>
        </w:rPr>
        <w:t xml:space="preserve"> (</w:t>
      </w:r>
      <w:r w:rsidRPr="000B0D4B">
        <w:rPr>
          <w:rFonts w:eastAsia="Times New Roman"/>
          <w:bCs/>
          <w:szCs w:val="24"/>
          <w:lang w:eastAsia="tr-TR"/>
        </w:rPr>
        <w:t>Sari</w:t>
      </w:r>
      <w:r>
        <w:rPr>
          <w:rFonts w:eastAsia="Times New Roman"/>
          <w:bCs/>
          <w:szCs w:val="24"/>
          <w:lang w:eastAsia="tr-TR"/>
        </w:rPr>
        <w:t>)</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Kilis Canbolat Bey Hanı Rölöve, Restitüsyon, Restorasyon, Statik, Elektrik </w:t>
      </w:r>
      <w:r>
        <w:rPr>
          <w:rFonts w:eastAsia="Times New Roman"/>
          <w:bCs/>
          <w:szCs w:val="24"/>
          <w:lang w:eastAsia="tr-TR"/>
        </w:rPr>
        <w:t>v</w:t>
      </w:r>
      <w:r w:rsidRPr="000B0D4B">
        <w:rPr>
          <w:rFonts w:eastAsia="Times New Roman"/>
          <w:bCs/>
          <w:szCs w:val="24"/>
          <w:lang w:eastAsia="tr-TR"/>
        </w:rPr>
        <w:t>e Mekanik Projelerinin Yapımı (Kamu Eliyle)</w:t>
      </w:r>
      <w:r>
        <w:rPr>
          <w:rFonts w:eastAsia="Times New Roman"/>
          <w:bCs/>
          <w:szCs w:val="24"/>
          <w:lang w:eastAsia="tr-TR"/>
        </w:rPr>
        <w:t xml:space="preserve"> (</w:t>
      </w:r>
      <w:r w:rsidRPr="000B0D4B">
        <w:rPr>
          <w:rFonts w:eastAsia="Times New Roman"/>
          <w:bCs/>
          <w:szCs w:val="24"/>
          <w:lang w:eastAsia="tr-TR"/>
        </w:rPr>
        <w:t>Sari</w:t>
      </w:r>
      <w:r>
        <w:rPr>
          <w:rFonts w:eastAsia="Times New Roman"/>
          <w:bCs/>
          <w:szCs w:val="24"/>
          <w:lang w:eastAsia="tr-TR"/>
        </w:rPr>
        <w:t>)</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Şanlıurfa Siverek Kalesi Projelerinin Yapımı İşi</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Şanlıurfa Eski Halfeti Sokak Sağlıklaştırma Proje Yapımı İşi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İzmir Basmane Semti Sokak Sağlıklaştırma Proje Yapımı (2012-2014 Sari)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İzmir Selçuk Efes Antik Tiyatrosu Projeleri Yapımı İşi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İzmir Birgi Çakırağa Konağı Onarım, Teşhir Tanzim Ve Çevre Düzenlemesi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Kütahya Kültür Varlıklarını Koruma Bölge Kurulu Müdürlüğü Hizmet Binası Rölöve, Restitüsyon, Restorasyon, Elek</w:t>
      </w:r>
      <w:r>
        <w:rPr>
          <w:rFonts w:eastAsia="Times New Roman"/>
          <w:bCs/>
          <w:szCs w:val="24"/>
          <w:lang w:eastAsia="tr-TR"/>
        </w:rPr>
        <w:t>trik, Makine, Peyzaj Projeleri v</w:t>
      </w:r>
      <w:r w:rsidRPr="000B0D4B">
        <w:rPr>
          <w:rFonts w:eastAsia="Times New Roman"/>
          <w:bCs/>
          <w:szCs w:val="24"/>
          <w:lang w:eastAsia="tr-TR"/>
        </w:rPr>
        <w:t>e Ek Hizmet Binası Mimari, Statik, Elektrik, Makine Projelerinin Hazırlanması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Kayseri İli, Talas İlçesi, Aya Triada Rum Kilisesi Rölöve, Restitüsyon, Restorasyon, Statik, Çevre Düzenlemesi ve Elektrik Mühendisliği Hizmetleri Projelerinin Yapılması</w:t>
      </w:r>
    </w:p>
    <w:p w:rsidR="00612478" w:rsidRPr="000B0D4B" w:rsidRDefault="00612478" w:rsidP="00612478">
      <w:pPr>
        <w:numPr>
          <w:ilvl w:val="0"/>
          <w:numId w:val="124"/>
        </w:numPr>
        <w:spacing w:before="120" w:after="120" w:line="240" w:lineRule="auto"/>
        <w:jc w:val="both"/>
        <w:rPr>
          <w:rFonts w:eastAsia="Times New Roman"/>
          <w:bCs/>
          <w:szCs w:val="24"/>
          <w:u w:val="single"/>
          <w:lang w:eastAsia="tr-TR"/>
        </w:rPr>
      </w:pPr>
      <w:r w:rsidRPr="000B0D4B">
        <w:rPr>
          <w:rFonts w:eastAsia="Times New Roman"/>
          <w:bCs/>
          <w:szCs w:val="24"/>
          <w:lang w:eastAsia="tr-TR"/>
        </w:rPr>
        <w:t>Konya Mevlana Müzesi Temel Güçlendirme Projesi Hizmet Alımı İşi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Afyonkarahisar İli, Sandıklı İlçesi, Ece Mahallesi, 314 Ada, 1 Parselde Kayıtlı Sandıklı Hamamı Tarih Müzesi Rö</w:t>
      </w:r>
      <w:r>
        <w:rPr>
          <w:rFonts w:eastAsia="Times New Roman"/>
          <w:bCs/>
          <w:szCs w:val="24"/>
          <w:lang w:eastAsia="tr-TR"/>
        </w:rPr>
        <w:t>löve, Restitüsyon, Restorasyon v</w:t>
      </w:r>
      <w:r w:rsidRPr="000B0D4B">
        <w:rPr>
          <w:rFonts w:eastAsia="Times New Roman"/>
          <w:bCs/>
          <w:szCs w:val="24"/>
          <w:lang w:eastAsia="tr-TR"/>
        </w:rPr>
        <w:t>e Mühendislik Projelerinin Yapımı (Sari Kamu Eliyle)</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Afyonkarahisar İli, Sandıklı İlçesi, 195 Ada, 6 Parselde Kayıtlı Sandıklı Evleri Kent Müzesi Rö</w:t>
      </w:r>
      <w:r>
        <w:rPr>
          <w:rFonts w:eastAsia="Times New Roman"/>
          <w:bCs/>
          <w:szCs w:val="24"/>
          <w:lang w:eastAsia="tr-TR"/>
        </w:rPr>
        <w:t>löve, Restitüsyon, Restorasyon v</w:t>
      </w:r>
      <w:r w:rsidRPr="000B0D4B">
        <w:rPr>
          <w:rFonts w:eastAsia="Times New Roman"/>
          <w:bCs/>
          <w:szCs w:val="24"/>
          <w:lang w:eastAsia="tr-TR"/>
        </w:rPr>
        <w:t>e Mühendislik Projelerinin Yapımı (Sari Kamu Eliyle)</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Afyonkarahisar İli, Sandıklı İlçesi, 194 Ada, 7 Parselde Kayıtlı Sandıklı Etnoğrafya Müzesi Rölöve, Restitüsyon, Restorasyon </w:t>
      </w:r>
      <w:r>
        <w:rPr>
          <w:rFonts w:eastAsia="Times New Roman"/>
          <w:bCs/>
          <w:szCs w:val="24"/>
          <w:lang w:eastAsia="tr-TR"/>
        </w:rPr>
        <w:t>v</w:t>
      </w:r>
      <w:r w:rsidRPr="000B0D4B">
        <w:rPr>
          <w:rFonts w:eastAsia="Times New Roman"/>
          <w:bCs/>
          <w:szCs w:val="24"/>
          <w:lang w:eastAsia="tr-TR"/>
        </w:rPr>
        <w:t>e Mühendislik Projelerinin Yapımı (Sari Kamu Eliyle)</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Muğla Sedir Adası Antik Tiyatrosu Projeleri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Samsun Gazi Müzesi Rölöve, Restitüsyon,</w:t>
      </w:r>
      <w:r>
        <w:rPr>
          <w:rFonts w:eastAsia="Times New Roman"/>
          <w:bCs/>
          <w:szCs w:val="24"/>
          <w:lang w:eastAsia="tr-TR"/>
        </w:rPr>
        <w:t xml:space="preserve"> </w:t>
      </w:r>
      <w:r w:rsidRPr="000B0D4B">
        <w:rPr>
          <w:rFonts w:eastAsia="Times New Roman"/>
          <w:bCs/>
          <w:szCs w:val="24"/>
          <w:lang w:eastAsia="tr-TR"/>
        </w:rPr>
        <w:t>Restorasyon,</w:t>
      </w:r>
      <w:r>
        <w:rPr>
          <w:rFonts w:eastAsia="Times New Roman"/>
          <w:bCs/>
          <w:szCs w:val="24"/>
          <w:lang w:eastAsia="tr-TR"/>
        </w:rPr>
        <w:t xml:space="preserve"> Teşhir Tanzim, İnşaat, Makine v</w:t>
      </w:r>
      <w:r w:rsidRPr="000B0D4B">
        <w:rPr>
          <w:rFonts w:eastAsia="Times New Roman"/>
          <w:bCs/>
          <w:szCs w:val="24"/>
          <w:lang w:eastAsia="tr-TR"/>
        </w:rPr>
        <w:t>e Elektrik Projeleri (2015-2016 Sari)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Yozgat Müzesi Nizamoğlu Konağı Projelerinin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Tokat Zile Sokak Sağlıklaştırma Proje Yapımı (2016-2017 Sari)</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Tokat Kalesi Proje Yapımı</w:t>
      </w:r>
    </w:p>
    <w:p w:rsidR="00612478" w:rsidRPr="000B0D4B" w:rsidRDefault="00612478" w:rsidP="00612478">
      <w:pPr>
        <w:numPr>
          <w:ilvl w:val="0"/>
          <w:numId w:val="124"/>
        </w:numPr>
        <w:spacing w:before="120" w:after="120" w:line="240" w:lineRule="auto"/>
        <w:jc w:val="both"/>
        <w:rPr>
          <w:rFonts w:eastAsia="Times New Roman"/>
          <w:bCs/>
          <w:szCs w:val="24"/>
          <w:lang w:eastAsia="tr-TR"/>
        </w:rPr>
      </w:pPr>
      <w:r w:rsidRPr="000B0D4B">
        <w:rPr>
          <w:rFonts w:eastAsia="Times New Roman"/>
          <w:bCs/>
          <w:szCs w:val="24"/>
          <w:lang w:eastAsia="tr-TR"/>
        </w:rPr>
        <w:t>Trabzon Vazelon Manastırı Projeleri Yapımı (Dokap)</w:t>
      </w:r>
      <w:r w:rsidRPr="000B0D4B">
        <w:rPr>
          <w:rFonts w:eastAsia="Times New Roman"/>
          <w:szCs w:val="24"/>
          <w:lang w:eastAsia="tr-TR"/>
        </w:rPr>
        <w:t xml:space="preserve"> </w:t>
      </w:r>
      <w:r w:rsidRPr="000B0D4B">
        <w:rPr>
          <w:rFonts w:eastAsia="Times New Roman"/>
          <w:bCs/>
          <w:szCs w:val="24"/>
          <w:lang w:eastAsia="tr-TR"/>
        </w:rPr>
        <w:t xml:space="preserve">Ankara </w:t>
      </w:r>
      <w:r>
        <w:rPr>
          <w:rFonts w:eastAsia="Times New Roman"/>
          <w:bCs/>
          <w:szCs w:val="24"/>
          <w:lang w:eastAsia="tr-TR"/>
        </w:rPr>
        <w:t xml:space="preserve">Gordion Müzesi Teşhir Tanzimi ve Mühendislik </w:t>
      </w:r>
      <w:r w:rsidRPr="000B0D4B">
        <w:rPr>
          <w:rFonts w:eastAsia="Times New Roman"/>
          <w:bCs/>
          <w:szCs w:val="24"/>
          <w:lang w:eastAsia="tr-TR"/>
        </w:rPr>
        <w:t>Projeleri Yapımı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Ankara Kazan 15 Temmuz Şehitleri ve Demokrasi Müzesi 2016-2017 yıllarına sari mimari inşaat elektrik makine müh. Teş-Tan. Peyzaj Mim</w:t>
      </w:r>
      <w:r>
        <w:rPr>
          <w:rFonts w:eastAsia="Times New Roman"/>
          <w:bCs/>
          <w:szCs w:val="24"/>
          <w:lang w:eastAsia="tr-TR"/>
        </w:rPr>
        <w:t>ari</w:t>
      </w:r>
      <w:r w:rsidRPr="000B0D4B">
        <w:rPr>
          <w:rFonts w:eastAsia="Times New Roman"/>
          <w:bCs/>
          <w:szCs w:val="24"/>
          <w:lang w:eastAsia="tr-TR"/>
        </w:rPr>
        <w:t xml:space="preserve"> Proje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Antalya Alanya Müzesi Depolarının Teşhir Tanzim Proje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Bayburt Müzesi (Kavallar Evi) Proje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Bilecik Müzesi Teşhir-Tanzim ve Aydınlatma Proje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Bilecik Söğüt Müzesi Teşhir-Tanzim ve Aydınlatma Proje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Burdur Yeni Müze Proje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lastRenderedPageBreak/>
        <w:t xml:space="preserve">Denizli Eski Endüstri Meslek Lisesi Atölye Binaları Proje Yapımı  </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 xml:space="preserve">Düzce </w:t>
      </w:r>
      <w:r>
        <w:rPr>
          <w:rFonts w:eastAsia="Times New Roman"/>
          <w:bCs/>
          <w:szCs w:val="24"/>
          <w:lang w:eastAsia="tr-TR"/>
        </w:rPr>
        <w:t>Konuralp Müzesi Teşhir Tanzimi v</w:t>
      </w:r>
      <w:r w:rsidRPr="000B0D4B">
        <w:rPr>
          <w:rFonts w:eastAsia="Times New Roman"/>
          <w:bCs/>
          <w:szCs w:val="24"/>
          <w:lang w:eastAsia="tr-TR"/>
        </w:rPr>
        <w:t>e Çevre Düzenlemesi Projeleri Yapımı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Erzurum Yeni Arkeoloji Müzesi Proje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Gümüşhane İkizevler Etnoğrafya Müzesi Rölöve Restorasyon, Teşhir-Tanzim Mühendislik ve Çevre Düzenleme Projeleri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İzmir Tar</w:t>
      </w:r>
      <w:r>
        <w:rPr>
          <w:rFonts w:eastAsia="Times New Roman"/>
          <w:bCs/>
          <w:szCs w:val="24"/>
          <w:lang w:eastAsia="tr-TR"/>
        </w:rPr>
        <w:t>ih Sanat Müzesi Teşhir Tanzimi v</w:t>
      </w:r>
      <w:r w:rsidRPr="000B0D4B">
        <w:rPr>
          <w:rFonts w:eastAsia="Times New Roman"/>
          <w:bCs/>
          <w:szCs w:val="24"/>
          <w:lang w:eastAsia="tr-TR"/>
        </w:rPr>
        <w:t>e Çevre Düzenlemesi Projeleri Yapımı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İz</w:t>
      </w:r>
      <w:r>
        <w:rPr>
          <w:rFonts w:eastAsia="Times New Roman"/>
          <w:bCs/>
          <w:szCs w:val="24"/>
          <w:lang w:eastAsia="tr-TR"/>
        </w:rPr>
        <w:t>mir Tire Müzesi Teşhir Tanzimi v</w:t>
      </w:r>
      <w:r w:rsidRPr="000B0D4B">
        <w:rPr>
          <w:rFonts w:eastAsia="Times New Roman"/>
          <w:bCs/>
          <w:szCs w:val="24"/>
          <w:lang w:eastAsia="tr-TR"/>
        </w:rPr>
        <w:t>e Çevre Düzenlemesi Projeleri Yapımı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Karaman Yeni Müze Proje Yapımı (KOP)</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Kilis Neşet Efendi Konağı ve Sabunhane Binası Teşhir Tanzim ve Aydınlatma Projeleri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Malatya Atatürk Evi Müzesi (Halk Eğitim) Rölöve-Restitüsyon-Restorasyon Makine Elektrik Projelerinin Yapımı</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Manisa Müzesi Mimarlık Mühendislik Teşhir Tanzim Projeleri Yapımı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Mersin Silifke Müzesi Ek Bina Mimari, İnşaat, Makine, Elektrik,</w:t>
      </w:r>
      <w:r>
        <w:rPr>
          <w:rFonts w:eastAsia="Times New Roman"/>
          <w:bCs/>
          <w:szCs w:val="24"/>
          <w:lang w:eastAsia="tr-TR"/>
        </w:rPr>
        <w:t xml:space="preserve"> Mühendislik ve Teşhir Tanzimi v</w:t>
      </w:r>
      <w:r w:rsidRPr="000B0D4B">
        <w:rPr>
          <w:rFonts w:eastAsia="Times New Roman"/>
          <w:bCs/>
          <w:szCs w:val="24"/>
          <w:lang w:eastAsia="tr-TR"/>
        </w:rPr>
        <w:t>e Çevre Düzenle</w:t>
      </w:r>
      <w:r>
        <w:rPr>
          <w:rFonts w:eastAsia="Times New Roman"/>
          <w:bCs/>
          <w:szCs w:val="24"/>
          <w:lang w:eastAsia="tr-TR"/>
        </w:rPr>
        <w:t>mesi Projeleri Yapımı</w:t>
      </w:r>
      <w:r w:rsidRPr="000B0D4B">
        <w:rPr>
          <w:rFonts w:eastAsia="Times New Roman"/>
          <w:bCs/>
          <w:szCs w:val="24"/>
          <w:lang w:eastAsia="tr-TR"/>
        </w:rPr>
        <w:t xml:space="preserve">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Nevşehir Kapadokya Bölgesi Müzesi Mimari, Teşhir-Tanzim Mühendislik ve Çevre Düzenleme Projeleri Yapımı İşi</w:t>
      </w:r>
    </w:p>
    <w:p w:rsidR="00612478" w:rsidRPr="000B0D4B" w:rsidRDefault="00612478" w:rsidP="00612478">
      <w:pPr>
        <w:numPr>
          <w:ilvl w:val="0"/>
          <w:numId w:val="124"/>
        </w:numPr>
        <w:tabs>
          <w:tab w:val="num" w:pos="720"/>
        </w:tabs>
        <w:spacing w:before="120" w:after="120" w:line="240" w:lineRule="auto"/>
        <w:jc w:val="both"/>
        <w:rPr>
          <w:rFonts w:eastAsia="Times New Roman"/>
          <w:bCs/>
          <w:szCs w:val="24"/>
          <w:lang w:eastAsia="tr-TR"/>
        </w:rPr>
      </w:pPr>
      <w:r w:rsidRPr="000B0D4B">
        <w:rPr>
          <w:rFonts w:eastAsia="Times New Roman"/>
          <w:bCs/>
          <w:szCs w:val="24"/>
          <w:lang w:eastAsia="tr-TR"/>
        </w:rPr>
        <w:t>Siirt Yeni Müze Proje Yapımı</w:t>
      </w:r>
    </w:p>
    <w:p w:rsidR="00612478" w:rsidRPr="000B0D4B" w:rsidRDefault="00612478" w:rsidP="00612478">
      <w:pPr>
        <w:spacing w:before="120" w:after="120" w:line="240" w:lineRule="auto"/>
        <w:ind w:left="720"/>
        <w:jc w:val="both"/>
        <w:rPr>
          <w:rFonts w:eastAsia="Times New Roman"/>
          <w:bCs/>
          <w:szCs w:val="24"/>
          <w:lang w:eastAsia="tr-TR"/>
        </w:rPr>
      </w:pPr>
    </w:p>
    <w:p w:rsidR="00612478" w:rsidRPr="000B0D4B" w:rsidRDefault="00612478" w:rsidP="00612478">
      <w:pPr>
        <w:spacing w:before="120" w:after="120" w:line="240" w:lineRule="auto"/>
        <w:jc w:val="both"/>
        <w:rPr>
          <w:rFonts w:eastAsia="Times New Roman"/>
          <w:b/>
          <w:szCs w:val="24"/>
          <w:lang w:eastAsia="tr-TR"/>
        </w:rPr>
      </w:pPr>
      <w:r w:rsidRPr="000B0D4B">
        <w:rPr>
          <w:rFonts w:eastAsia="Times New Roman"/>
          <w:b/>
          <w:szCs w:val="24"/>
          <w:lang w:eastAsia="tr-TR"/>
        </w:rPr>
        <w:t>6.2.2</w:t>
      </w:r>
      <w:r w:rsidRPr="000B0D4B">
        <w:rPr>
          <w:rFonts w:eastAsia="Times New Roman"/>
          <w:b/>
          <w:szCs w:val="24"/>
          <w:lang w:eastAsia="tr-TR"/>
        </w:rPr>
        <w:tab/>
        <w:t>Muhtelif Bakım, Onarım ve Restorasyon İşleri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Adana Yumurtalık Süleyman Kulesi Restorasyonu (2015-2016 Sari) </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Afyonkarahisar Merkez Sokak Sağlıklaştırma Uygulamaları</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Ankara Bakanlık Merke</w:t>
      </w:r>
      <w:r>
        <w:rPr>
          <w:rFonts w:eastAsia="Times New Roman"/>
          <w:bCs/>
          <w:szCs w:val="24"/>
          <w:lang w:eastAsia="tr-TR"/>
        </w:rPr>
        <w:t>z Binası (Opera) Teşhir Tanzim v</w:t>
      </w:r>
      <w:r w:rsidRPr="000B0D4B">
        <w:rPr>
          <w:rFonts w:eastAsia="Times New Roman"/>
          <w:bCs/>
          <w:szCs w:val="24"/>
          <w:lang w:eastAsia="tr-TR"/>
        </w:rPr>
        <w:t>e Çevre Düzenlemesi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Ankara Resim Heykel Müzesi Binasındaki Fahri Korutürk Ve Sedat Simavi Sergi Salonlarının Sanat Eserleri</w:t>
      </w:r>
      <w:r>
        <w:rPr>
          <w:rFonts w:eastAsia="Times New Roman"/>
          <w:bCs/>
          <w:szCs w:val="24"/>
          <w:lang w:eastAsia="tr-TR"/>
        </w:rPr>
        <w:t xml:space="preserve"> Restorasyon v</w:t>
      </w:r>
      <w:r w:rsidRPr="000B0D4B">
        <w:rPr>
          <w:rFonts w:eastAsia="Times New Roman"/>
          <w:bCs/>
          <w:szCs w:val="24"/>
          <w:lang w:eastAsia="tr-TR"/>
        </w:rPr>
        <w:t>e Konservasyon Laboratuvarına Dönüştürülmesi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Ankara Resim Heykel Müzesi Konser Salonunun Onarımı İşi</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Alanya İçkale Yapıları Restorasyonu En</w:t>
      </w:r>
      <w:r>
        <w:rPr>
          <w:rFonts w:eastAsia="Times New Roman"/>
          <w:bCs/>
          <w:szCs w:val="24"/>
          <w:lang w:eastAsia="tr-TR"/>
        </w:rPr>
        <w:t>gelli Yürüme Yolları Yapılması v</w:t>
      </w:r>
      <w:r w:rsidRPr="000B0D4B">
        <w:rPr>
          <w:rFonts w:eastAsia="Times New Roman"/>
          <w:bCs/>
          <w:szCs w:val="24"/>
          <w:lang w:eastAsia="tr-TR"/>
        </w:rPr>
        <w:t>e Çevre Düzenlemesi</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Etnografya Müzesi İkmal Teşhir Tanzimi</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Kültür Varlıklarını Koruma Bölge Kurulu</w:t>
      </w:r>
      <w:r>
        <w:rPr>
          <w:rFonts w:eastAsia="Times New Roman"/>
          <w:bCs/>
          <w:szCs w:val="24"/>
          <w:lang w:eastAsia="tr-TR"/>
        </w:rPr>
        <w:t xml:space="preserve"> Müdürlüğü Hizmet Binası Bakım v</w:t>
      </w:r>
      <w:r w:rsidRPr="000B0D4B">
        <w:rPr>
          <w:rFonts w:eastAsia="Times New Roman"/>
          <w:bCs/>
          <w:szCs w:val="24"/>
          <w:lang w:eastAsia="tr-TR"/>
        </w:rPr>
        <w:t>e Onarımı İşi</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Mevlevihane Müzesi Bilgi Panoları ve Çevre Düzenleme İşi</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Patara Mettius Modestus Takı Restorasyonu</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Antalya Perge Helenistik Kuleleri Restorasyonu</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Artvin Yusufeli İşhan Kilisesi İkmal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Batman Hasankeyf İçkale Bölgesi Küçük Saray Restorasyonu (Gap)</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Bursa Atatürk Evi Müzesi Bakım Onarımı</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Çanakkale Kültür Varlıklarını Koruma Bölge Kurulu Hizmet Binası Onarımı</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lastRenderedPageBreak/>
        <w:t>Çanakkale Anadolu Hamidiye Tabyası ve Gelibolu Minia Teşhir Tanzim ve Çevre Düzenlemesi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Çorum Bilaller Konağı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Düzce A</w:t>
      </w:r>
      <w:r>
        <w:rPr>
          <w:rFonts w:eastAsia="Times New Roman"/>
          <w:bCs/>
          <w:szCs w:val="24"/>
          <w:lang w:eastAsia="tr-TR"/>
        </w:rPr>
        <w:t>kçakoca Ceneviz Kalesi Onarımı v</w:t>
      </w:r>
      <w:r w:rsidRPr="000B0D4B">
        <w:rPr>
          <w:rFonts w:eastAsia="Times New Roman"/>
          <w:bCs/>
          <w:szCs w:val="24"/>
          <w:lang w:eastAsia="tr-TR"/>
        </w:rPr>
        <w:t>e Çevre Düzenlemesi 2016-2017 Sari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Edirne Türk Ocağı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Elazığ Harput Kalesi Restorasyonu (2. Etap) (DAP)</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Erzincan</w:t>
      </w:r>
      <w:r>
        <w:rPr>
          <w:rFonts w:eastAsia="Times New Roman"/>
          <w:bCs/>
          <w:szCs w:val="24"/>
          <w:lang w:eastAsia="tr-TR"/>
        </w:rPr>
        <w:t xml:space="preserve"> Refahiye Sokak Sağlıklaştırma v</w:t>
      </w:r>
      <w:r w:rsidRPr="000B0D4B">
        <w:rPr>
          <w:rFonts w:eastAsia="Times New Roman"/>
          <w:bCs/>
          <w:szCs w:val="24"/>
          <w:lang w:eastAsia="tr-TR"/>
        </w:rPr>
        <w:t>e Kentsel Tasarım Uygulaması 2016-2018 Sari</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Erzurum Rölöve ve Anıtlar Müdürlüğü Hizmet Binası Restorasyonu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Gaziantep Hasan Süzer Etnografya Müzesi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Pr>
          <w:rFonts w:eastAsia="Times New Roman"/>
          <w:bCs/>
          <w:szCs w:val="24"/>
          <w:lang w:eastAsia="tr-TR"/>
        </w:rPr>
        <w:t>Gaziantep Rölöve v</w:t>
      </w:r>
      <w:r w:rsidRPr="000B0D4B">
        <w:rPr>
          <w:rFonts w:eastAsia="Times New Roman"/>
          <w:bCs/>
          <w:szCs w:val="24"/>
          <w:lang w:eastAsia="tr-TR"/>
        </w:rPr>
        <w:t xml:space="preserve">e </w:t>
      </w:r>
      <w:r>
        <w:rPr>
          <w:rFonts w:eastAsia="Times New Roman"/>
          <w:bCs/>
          <w:szCs w:val="24"/>
          <w:lang w:eastAsia="tr-TR"/>
        </w:rPr>
        <w:t>Anıtlar Müdürlüğü Binası Bakım v</w:t>
      </w:r>
      <w:r w:rsidRPr="000B0D4B">
        <w:rPr>
          <w:rFonts w:eastAsia="Times New Roman"/>
          <w:bCs/>
          <w:szCs w:val="24"/>
          <w:lang w:eastAsia="tr-TR"/>
        </w:rPr>
        <w:t>e Onarımı</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İzmir Efes Antik Tiyatrosu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İzmir İli, Bergama İlçesi, Kızıl Avlu Kuzey Kısmı Restorasyonu ve Onarımı</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İzmir İli, Konak İlçesi, İzmir İl Kültür Müdürlüğü Sosyal Tesisleri Hi</w:t>
      </w:r>
      <w:r>
        <w:rPr>
          <w:rFonts w:eastAsia="Times New Roman"/>
          <w:bCs/>
          <w:szCs w:val="24"/>
          <w:lang w:eastAsia="tr-TR"/>
        </w:rPr>
        <w:t>zmet Binası (İzmir Restorasyon v</w:t>
      </w:r>
      <w:r w:rsidRPr="000B0D4B">
        <w:rPr>
          <w:rFonts w:eastAsia="Times New Roman"/>
          <w:bCs/>
          <w:szCs w:val="24"/>
          <w:lang w:eastAsia="tr-TR"/>
        </w:rPr>
        <w:t>e Konservasyon Bölge Laboratuvar Müdürlüğü Binası) Restorasyonu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İzmir, Bergama Kuzey Kule (Kurtuluş Cami) Restorasyonu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Kahramanmaraş Elbistan Eski Polis Evi (Elbistan </w:t>
      </w:r>
      <w:r>
        <w:rPr>
          <w:rFonts w:eastAsia="Times New Roman"/>
          <w:bCs/>
          <w:szCs w:val="24"/>
          <w:lang w:eastAsia="tr-TR"/>
        </w:rPr>
        <w:t>Müzesi) Onarımı, Teşhir Tanzim v</w:t>
      </w:r>
      <w:r w:rsidRPr="000B0D4B">
        <w:rPr>
          <w:rFonts w:eastAsia="Times New Roman"/>
          <w:bCs/>
          <w:szCs w:val="24"/>
          <w:lang w:eastAsia="tr-TR"/>
        </w:rPr>
        <w:t>e Çevre Düzenlemesi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Kahramanmaraş İli, Dulkadiroğlu İlçesi, Şeyhadil Mahallesi, 2424 Ada, 2-3 Parselde Bulunan Mozaikli Alan (G</w:t>
      </w:r>
      <w:r>
        <w:rPr>
          <w:rFonts w:eastAsia="Times New Roman"/>
          <w:bCs/>
          <w:szCs w:val="24"/>
          <w:lang w:eastAsia="tr-TR"/>
        </w:rPr>
        <w:t>ermenicia) İçin İstinat Duvarı v</w:t>
      </w:r>
      <w:r w:rsidRPr="000B0D4B">
        <w:rPr>
          <w:rFonts w:eastAsia="Times New Roman"/>
          <w:bCs/>
          <w:szCs w:val="24"/>
          <w:lang w:eastAsia="tr-TR"/>
        </w:rPr>
        <w:t>e Üstüne Geçici Çatı Yapılması Uygulaması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Kahramanmaraş Kalesi Sur Duvarları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Kahra</w:t>
      </w:r>
      <w:r>
        <w:rPr>
          <w:rFonts w:eastAsia="Times New Roman"/>
          <w:bCs/>
          <w:szCs w:val="24"/>
          <w:lang w:eastAsia="tr-TR"/>
        </w:rPr>
        <w:t>manmaraş Tematik Mutfak Müzesi i</w:t>
      </w:r>
      <w:r w:rsidRPr="000B0D4B">
        <w:rPr>
          <w:rFonts w:eastAsia="Times New Roman"/>
          <w:bCs/>
          <w:szCs w:val="24"/>
          <w:lang w:eastAsia="tr-TR"/>
        </w:rPr>
        <w:t>le Kültürel Mirasımız Olan Zahire Geleneğinin Yaşatılması Projesi Kapsamında Tematik Mutfak Müzesinin Onarımı (2016-2017 Sari)</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Karaman Kalesi Restorasyonu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Kars Ani Katedrali (Fethiye Cami) Restorasyonu ve</w:t>
      </w:r>
      <w:r>
        <w:rPr>
          <w:rFonts w:eastAsia="Times New Roman"/>
          <w:bCs/>
          <w:szCs w:val="24"/>
          <w:lang w:eastAsia="tr-TR"/>
        </w:rPr>
        <w:t xml:space="preserve"> 1. Aşama Uygulama İşleri Acil v</w:t>
      </w:r>
      <w:r w:rsidRPr="000B0D4B">
        <w:rPr>
          <w:rFonts w:eastAsia="Times New Roman"/>
          <w:bCs/>
          <w:szCs w:val="24"/>
          <w:lang w:eastAsia="tr-TR"/>
        </w:rPr>
        <w:t>e Geçici Önlemler (DAP)</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Kilis Sokak Sağlıklaştırma Uygulamaları (2. Etap) (GAP)</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Kütahya Kalesi Restorasyonu (1. Etap)</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Kütahya Kültür Varlıklarını Koruma Bölge Kurulu Müdürlüğü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Mersin Erdemli Kız Kalesi Aydınlatma (2016-2017 Sari)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Mersin Mamure Kalesi İkmal Restorasyonu</w:t>
      </w:r>
      <w:r w:rsidRPr="000B0D4B">
        <w:rPr>
          <w:rFonts w:eastAsia="Times New Roman"/>
          <w:bCs/>
          <w:szCs w:val="24"/>
          <w:lang w:eastAsia="tr-TR"/>
        </w:rPr>
        <w:tab/>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Mersin Silifke Kalesi Restorasyonu </w:t>
      </w:r>
      <w:r>
        <w:rPr>
          <w:rFonts w:eastAsia="Times New Roman"/>
          <w:bCs/>
          <w:szCs w:val="24"/>
          <w:lang w:eastAsia="tr-TR"/>
        </w:rPr>
        <w:t>(</w:t>
      </w:r>
      <w:r w:rsidRPr="000B0D4B">
        <w:rPr>
          <w:rFonts w:eastAsia="Times New Roman"/>
          <w:bCs/>
          <w:szCs w:val="24"/>
          <w:lang w:eastAsia="tr-TR"/>
        </w:rPr>
        <w:t>2016-2017 Sari</w:t>
      </w:r>
      <w:r>
        <w:rPr>
          <w:rFonts w:eastAsia="Times New Roman"/>
          <w:bCs/>
          <w:szCs w:val="24"/>
          <w:lang w:eastAsia="tr-TR"/>
        </w:rPr>
        <w:t>)</w:t>
      </w:r>
    </w:p>
    <w:p w:rsidR="00612478" w:rsidRPr="000B0D4B" w:rsidRDefault="00612478" w:rsidP="00612478">
      <w:pPr>
        <w:numPr>
          <w:ilvl w:val="0"/>
          <w:numId w:val="125"/>
        </w:numPr>
        <w:spacing w:before="120" w:after="120" w:line="240" w:lineRule="auto"/>
        <w:jc w:val="both"/>
        <w:rPr>
          <w:rFonts w:eastAsia="Times New Roman"/>
          <w:bCs/>
          <w:szCs w:val="24"/>
          <w:u w:val="single"/>
          <w:lang w:eastAsia="tr-TR"/>
        </w:rPr>
      </w:pPr>
      <w:r w:rsidRPr="000B0D4B">
        <w:rPr>
          <w:rFonts w:eastAsia="Times New Roman"/>
          <w:bCs/>
          <w:szCs w:val="24"/>
          <w:lang w:eastAsia="tr-TR"/>
        </w:rPr>
        <w:t>Muğla Bodrum</w:t>
      </w:r>
      <w:r>
        <w:rPr>
          <w:rFonts w:eastAsia="Times New Roman"/>
          <w:bCs/>
          <w:szCs w:val="24"/>
          <w:lang w:eastAsia="tr-TR"/>
        </w:rPr>
        <w:t xml:space="preserve"> Kalesi Restorasyonu (1. etap) İ</w:t>
      </w:r>
      <w:r w:rsidRPr="000B0D4B">
        <w:rPr>
          <w:rFonts w:eastAsia="Times New Roman"/>
          <w:bCs/>
          <w:szCs w:val="24"/>
          <w:lang w:eastAsia="tr-TR"/>
        </w:rPr>
        <w:t>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Muğla ili, Knidos Antik Tiyatro Restorasyonu II. Etap Yapımı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Muğla İli, Yatağan İlçesi, Stratonikeia Antik Kenti, Billa Evi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Samsun Kültür Varlıklarını Koruma Bölge Kurulu Müdürlüğü Hizmet Binası Bakım Onarımı</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Si</w:t>
      </w:r>
      <w:r>
        <w:rPr>
          <w:rFonts w:eastAsia="Times New Roman"/>
          <w:bCs/>
          <w:szCs w:val="24"/>
          <w:lang w:eastAsia="tr-TR"/>
        </w:rPr>
        <w:t>nop Cezaevi Ve Surları Onarımı v</w:t>
      </w:r>
      <w:r w:rsidRPr="000B0D4B">
        <w:rPr>
          <w:rFonts w:eastAsia="Times New Roman"/>
          <w:bCs/>
          <w:szCs w:val="24"/>
          <w:lang w:eastAsia="tr-TR"/>
        </w:rPr>
        <w:t>e Çevre Düzenlemesi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Pr>
          <w:rFonts w:eastAsia="Times New Roman"/>
          <w:bCs/>
          <w:szCs w:val="24"/>
          <w:lang w:eastAsia="tr-TR"/>
        </w:rPr>
        <w:lastRenderedPageBreak/>
        <w:t>Sivas Aşık Veysel Kültür v</w:t>
      </w:r>
      <w:r w:rsidRPr="000B0D4B">
        <w:rPr>
          <w:rFonts w:eastAsia="Times New Roman"/>
          <w:bCs/>
          <w:szCs w:val="24"/>
          <w:lang w:eastAsia="tr-TR"/>
        </w:rPr>
        <w:t>e Sanat Evi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Sivas Divriği Kalesi Restorasyonu ve Çevre Düzenlemesi (2013-2015 Yıllarına Sari) İşi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Şanlıurfa Ulu Camii Restorasyonu (GAP)</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Trabzon Kızla</w:t>
      </w:r>
      <w:r>
        <w:rPr>
          <w:rFonts w:eastAsia="Times New Roman"/>
          <w:bCs/>
          <w:szCs w:val="24"/>
          <w:lang w:eastAsia="tr-TR"/>
        </w:rPr>
        <w:t>r Manastırı İkmal Restorasyonu v</w:t>
      </w:r>
      <w:r w:rsidRPr="000B0D4B">
        <w:rPr>
          <w:rFonts w:eastAsia="Times New Roman"/>
          <w:bCs/>
          <w:szCs w:val="24"/>
          <w:lang w:eastAsia="tr-TR"/>
        </w:rPr>
        <w:t>e Çevre Düzenlemesi (Dokap) (2016-2017 Sari)</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Trabzon Maçka İlçesi Aya Varvara Kilisesi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 xml:space="preserve">Trabzon Müzesi (Kostaki </w:t>
      </w:r>
      <w:r>
        <w:rPr>
          <w:rFonts w:eastAsia="Times New Roman"/>
          <w:bCs/>
          <w:szCs w:val="24"/>
          <w:lang w:eastAsia="tr-TR"/>
        </w:rPr>
        <w:t>Konağı) Onarımı Teşhir Tanzimi v</w:t>
      </w:r>
      <w:r w:rsidRPr="000B0D4B">
        <w:rPr>
          <w:rFonts w:eastAsia="Times New Roman"/>
          <w:bCs/>
          <w:szCs w:val="24"/>
          <w:lang w:eastAsia="tr-TR"/>
        </w:rPr>
        <w:t>e Çevre Düzenlemesi (Dokap)</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Trabzon Sümela Manastırı Restorasyonu</w:t>
      </w:r>
    </w:p>
    <w:p w:rsidR="00612478" w:rsidRPr="000B0D4B" w:rsidRDefault="00612478" w:rsidP="00612478">
      <w:pPr>
        <w:numPr>
          <w:ilvl w:val="0"/>
          <w:numId w:val="125"/>
        </w:numPr>
        <w:spacing w:before="120" w:after="120" w:line="240" w:lineRule="auto"/>
        <w:jc w:val="both"/>
        <w:rPr>
          <w:rFonts w:eastAsia="Times New Roman"/>
          <w:bCs/>
          <w:szCs w:val="24"/>
          <w:lang w:eastAsia="tr-TR"/>
        </w:rPr>
      </w:pPr>
      <w:r w:rsidRPr="000B0D4B">
        <w:rPr>
          <w:rFonts w:eastAsia="Times New Roman"/>
          <w:bCs/>
          <w:szCs w:val="24"/>
          <w:lang w:eastAsia="tr-TR"/>
        </w:rPr>
        <w:t>Trabzon Sümela Örenyeri Çevresindeki Taş Düşme Tehlikesi Önlemleri (1. Etap) (DOKAP)</w:t>
      </w:r>
    </w:p>
    <w:p w:rsidR="00612478" w:rsidRPr="000B0D4B" w:rsidRDefault="00612478" w:rsidP="00612478">
      <w:pPr>
        <w:spacing w:before="120" w:after="120" w:line="240" w:lineRule="auto"/>
        <w:jc w:val="both"/>
        <w:rPr>
          <w:rFonts w:eastAsia="Times New Roman"/>
          <w:b/>
          <w:bCs/>
          <w:szCs w:val="24"/>
          <w:lang w:eastAsia="tr-TR"/>
        </w:rPr>
      </w:pPr>
      <w:r w:rsidRPr="000B0D4B">
        <w:rPr>
          <w:rFonts w:eastAsia="Times New Roman"/>
          <w:b/>
          <w:bCs/>
          <w:szCs w:val="24"/>
          <w:lang w:eastAsia="tr-TR"/>
        </w:rPr>
        <w:t>6.2.3 Muhtelif İşler (Güvenlik Sistemi Kurulması, Nem Alma Cihazı Tem</w:t>
      </w:r>
      <w:r>
        <w:rPr>
          <w:rFonts w:eastAsia="Times New Roman"/>
          <w:b/>
          <w:bCs/>
          <w:szCs w:val="24"/>
          <w:lang w:eastAsia="tr-TR"/>
        </w:rPr>
        <w:t xml:space="preserve">ini ve Jeneratör Alımı İşleri) </w:t>
      </w:r>
    </w:p>
    <w:p w:rsidR="00612478" w:rsidRPr="000B0D4B" w:rsidRDefault="00612478" w:rsidP="00612478">
      <w:pPr>
        <w:numPr>
          <w:ilvl w:val="0"/>
          <w:numId w:val="126"/>
        </w:numPr>
        <w:tabs>
          <w:tab w:val="left" w:pos="720"/>
        </w:tabs>
        <w:spacing w:after="0" w:line="240" w:lineRule="auto"/>
        <w:rPr>
          <w:rFonts w:eastAsia="Times New Roman"/>
          <w:bCs/>
          <w:szCs w:val="24"/>
          <w:lang w:eastAsia="tr-TR"/>
        </w:rPr>
      </w:pPr>
      <w:r w:rsidRPr="000B0D4B">
        <w:rPr>
          <w:rFonts w:eastAsia="Times New Roman"/>
          <w:bCs/>
          <w:szCs w:val="24"/>
          <w:lang w:eastAsia="tr-TR"/>
        </w:rPr>
        <w:t>Hatay Müzesine Bagaj Kontrollü X- Ray Cihazı Temini</w:t>
      </w:r>
    </w:p>
    <w:p w:rsidR="00612478" w:rsidRPr="000B0D4B" w:rsidRDefault="00612478" w:rsidP="00612478">
      <w:pPr>
        <w:numPr>
          <w:ilvl w:val="0"/>
          <w:numId w:val="126"/>
        </w:numPr>
        <w:tabs>
          <w:tab w:val="left" w:pos="720"/>
        </w:tabs>
        <w:spacing w:after="0" w:line="240" w:lineRule="auto"/>
        <w:rPr>
          <w:rFonts w:eastAsia="Times New Roman"/>
          <w:bCs/>
          <w:szCs w:val="24"/>
          <w:lang w:eastAsia="tr-TR"/>
        </w:rPr>
      </w:pPr>
      <w:r w:rsidRPr="000B0D4B">
        <w:rPr>
          <w:rFonts w:eastAsia="Times New Roman"/>
          <w:bCs/>
          <w:szCs w:val="24"/>
          <w:lang w:eastAsia="tr-TR"/>
        </w:rPr>
        <w:t>Eskişehir Kültür Varlıklarını Koruma Bölge Kurulu Müdürlüğü Hizmet Binasına Kamera Güvenlik Sistemi Tesisi</w:t>
      </w:r>
    </w:p>
    <w:p w:rsidR="00612478" w:rsidRPr="000B0D4B" w:rsidRDefault="00612478" w:rsidP="00612478">
      <w:pPr>
        <w:numPr>
          <w:ilvl w:val="0"/>
          <w:numId w:val="126"/>
        </w:numPr>
        <w:tabs>
          <w:tab w:val="left" w:pos="720"/>
        </w:tabs>
        <w:spacing w:after="0" w:line="240" w:lineRule="auto"/>
        <w:rPr>
          <w:rFonts w:eastAsia="Times New Roman"/>
          <w:bCs/>
          <w:szCs w:val="24"/>
          <w:u w:val="single"/>
          <w:lang w:eastAsia="tr-TR"/>
        </w:rPr>
      </w:pPr>
      <w:r>
        <w:rPr>
          <w:rFonts w:eastAsia="Times New Roman"/>
          <w:bCs/>
          <w:szCs w:val="24"/>
          <w:lang w:eastAsia="tr-TR"/>
        </w:rPr>
        <w:t>Antalya Demre Aziz (S</w:t>
      </w:r>
      <w:r w:rsidRPr="000B0D4B">
        <w:rPr>
          <w:rFonts w:eastAsia="Times New Roman"/>
          <w:bCs/>
          <w:szCs w:val="24"/>
          <w:lang w:eastAsia="tr-TR"/>
        </w:rPr>
        <w:t>t.)</w:t>
      </w:r>
      <w:r>
        <w:rPr>
          <w:rFonts w:eastAsia="Times New Roman"/>
          <w:bCs/>
          <w:szCs w:val="24"/>
          <w:lang w:eastAsia="tr-TR"/>
        </w:rPr>
        <w:t xml:space="preserve"> </w:t>
      </w:r>
      <w:r w:rsidRPr="000B0D4B">
        <w:rPr>
          <w:rFonts w:eastAsia="Times New Roman"/>
          <w:bCs/>
          <w:szCs w:val="24"/>
          <w:lang w:eastAsia="tr-TR"/>
        </w:rPr>
        <w:t>Niko</w:t>
      </w:r>
      <w:r>
        <w:rPr>
          <w:rFonts w:eastAsia="Times New Roman"/>
          <w:bCs/>
          <w:szCs w:val="24"/>
          <w:lang w:eastAsia="tr-TR"/>
        </w:rPr>
        <w:t>las Anıt Müzesi Bekçi Kulübesi v</w:t>
      </w:r>
      <w:r w:rsidRPr="000B0D4B">
        <w:rPr>
          <w:rFonts w:eastAsia="Times New Roman"/>
          <w:bCs/>
          <w:szCs w:val="24"/>
          <w:lang w:eastAsia="tr-TR"/>
        </w:rPr>
        <w:t>e X-Ray Ünitesi Yapılması</w:t>
      </w:r>
    </w:p>
    <w:p w:rsidR="00612478" w:rsidRPr="000B0D4B" w:rsidRDefault="00612478" w:rsidP="00612478">
      <w:pPr>
        <w:numPr>
          <w:ilvl w:val="0"/>
          <w:numId w:val="126"/>
        </w:numPr>
        <w:tabs>
          <w:tab w:val="left" w:pos="720"/>
        </w:tabs>
        <w:spacing w:after="0" w:line="240" w:lineRule="auto"/>
        <w:rPr>
          <w:rFonts w:eastAsia="Times New Roman"/>
          <w:bCs/>
          <w:szCs w:val="24"/>
          <w:lang w:eastAsia="tr-TR"/>
        </w:rPr>
      </w:pPr>
      <w:r>
        <w:rPr>
          <w:rFonts w:eastAsia="Times New Roman"/>
          <w:bCs/>
          <w:szCs w:val="24"/>
          <w:lang w:eastAsia="tr-TR"/>
        </w:rPr>
        <w:t>Bursa Arkeoloji Müzesi Kamera v</w:t>
      </w:r>
      <w:r w:rsidRPr="000B0D4B">
        <w:rPr>
          <w:rFonts w:eastAsia="Times New Roman"/>
          <w:bCs/>
          <w:szCs w:val="24"/>
          <w:lang w:eastAsia="tr-TR"/>
        </w:rPr>
        <w:t>e Güvenlik Yenileme İşi</w:t>
      </w:r>
    </w:p>
    <w:p w:rsidR="00612478" w:rsidRDefault="00612478" w:rsidP="00612478">
      <w:pPr>
        <w:tabs>
          <w:tab w:val="left" w:pos="720"/>
        </w:tabs>
        <w:spacing w:after="0" w:line="240" w:lineRule="auto"/>
        <w:rPr>
          <w:rFonts w:eastAsia="Times New Roman"/>
          <w:b/>
          <w:szCs w:val="24"/>
          <w:lang w:eastAsia="tr-TR"/>
        </w:rPr>
      </w:pPr>
    </w:p>
    <w:p w:rsidR="00612478" w:rsidRPr="00B92726" w:rsidRDefault="00612478" w:rsidP="00612478">
      <w:pPr>
        <w:tabs>
          <w:tab w:val="left" w:pos="720"/>
        </w:tabs>
        <w:spacing w:after="0" w:line="240" w:lineRule="auto"/>
        <w:rPr>
          <w:rFonts w:eastAsia="Times New Roman"/>
          <w:b/>
          <w:szCs w:val="24"/>
          <w:lang w:eastAsia="tr-TR"/>
        </w:rPr>
      </w:pPr>
      <w:r>
        <w:rPr>
          <w:rFonts w:eastAsia="Times New Roman"/>
          <w:b/>
          <w:szCs w:val="24"/>
          <w:lang w:eastAsia="tr-TR"/>
        </w:rPr>
        <w:t>6.3</w:t>
      </w:r>
      <w:r w:rsidRPr="00B92726">
        <w:rPr>
          <w:rFonts w:eastAsia="Times New Roman"/>
          <w:b/>
          <w:szCs w:val="24"/>
          <w:lang w:eastAsia="tr-TR"/>
        </w:rPr>
        <w:t xml:space="preserve">. İSTANBUL </w:t>
      </w:r>
      <w:r w:rsidRPr="00141F1B">
        <w:rPr>
          <w:rFonts w:eastAsia="Times New Roman"/>
          <w:b/>
          <w:szCs w:val="24"/>
          <w:lang w:eastAsia="tr-TR"/>
        </w:rPr>
        <w:t>SUR-U SULTANİ</w:t>
      </w:r>
      <w:r w:rsidRPr="00B92726">
        <w:rPr>
          <w:rFonts w:eastAsia="Times New Roman"/>
          <w:b/>
          <w:szCs w:val="24"/>
          <w:lang w:eastAsia="tr-TR"/>
        </w:rPr>
        <w:t xml:space="preserve"> BÖLGESİ BÜTÜNLEŞİK RESTORASYON</w:t>
      </w:r>
      <w:r>
        <w:rPr>
          <w:rFonts w:eastAsia="Times New Roman"/>
          <w:b/>
          <w:szCs w:val="24"/>
          <w:lang w:eastAsia="tr-TR"/>
        </w:rPr>
        <w:t xml:space="preserve"> </w:t>
      </w:r>
    </w:p>
    <w:p w:rsidR="00612478" w:rsidRPr="00B92726" w:rsidRDefault="00612478" w:rsidP="00612478">
      <w:pPr>
        <w:tabs>
          <w:tab w:val="left" w:pos="720"/>
        </w:tabs>
        <w:spacing w:after="0" w:line="240" w:lineRule="auto"/>
        <w:rPr>
          <w:rFonts w:eastAsia="Times New Roman"/>
          <w:b/>
          <w:szCs w:val="24"/>
          <w:lang w:eastAsia="tr-TR"/>
        </w:rPr>
      </w:pPr>
      <w:r w:rsidRPr="00B92726">
        <w:rPr>
          <w:rFonts w:eastAsia="Times New Roman"/>
          <w:b/>
          <w:szCs w:val="24"/>
          <w:lang w:eastAsia="tr-TR"/>
        </w:rPr>
        <w:t xml:space="preserve">          İŞLERİ</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spacing w:after="0" w:line="240" w:lineRule="auto"/>
        <w:ind w:firstLine="426"/>
        <w:jc w:val="both"/>
        <w:rPr>
          <w:rFonts w:eastAsia="Times New Roman"/>
          <w:szCs w:val="24"/>
          <w:lang w:eastAsia="tr-TR"/>
        </w:rPr>
      </w:pPr>
      <w:r w:rsidRPr="00B92726">
        <w:rPr>
          <w:rFonts w:eastAsia="Times New Roman"/>
          <w:szCs w:val="24"/>
          <w:lang w:eastAsia="tr-TR"/>
        </w:rPr>
        <w:t>Genel Müdürlüğümüz 2016 Yılı Yatırım Programından ve farklı kaynaklarından (DÖSİMM, Yatırım Programından önceki yıllarda gönderilen ödenek, Katkı Payı, İstanbul YİKOP, Sponsorluk, vb</w:t>
      </w:r>
      <w:r>
        <w:rPr>
          <w:rFonts w:eastAsia="Times New Roman"/>
          <w:szCs w:val="24"/>
          <w:lang w:eastAsia="tr-TR"/>
        </w:rPr>
        <w:t>.</w:t>
      </w:r>
      <w:r w:rsidRPr="00B92726">
        <w:rPr>
          <w:rFonts w:eastAsia="Times New Roman"/>
          <w:szCs w:val="24"/>
          <w:lang w:eastAsia="tr-TR"/>
        </w:rPr>
        <w:t xml:space="preserve">) aktarılan ödeneklerle 4 adet proje ve restorasyon işi tamamlanmış olup, 32 adet proje ve restorasyon işi </w:t>
      </w:r>
      <w:r>
        <w:rPr>
          <w:rFonts w:eastAsia="Times New Roman"/>
          <w:szCs w:val="24"/>
          <w:lang w:eastAsia="tr-TR"/>
        </w:rPr>
        <w:t xml:space="preserve">ise </w:t>
      </w:r>
      <w:r w:rsidRPr="00B92726">
        <w:rPr>
          <w:rFonts w:eastAsia="Times New Roman"/>
          <w:szCs w:val="24"/>
          <w:lang w:eastAsia="tr-TR"/>
        </w:rPr>
        <w:t>devam etmektedir.</w:t>
      </w:r>
    </w:p>
    <w:p w:rsidR="00612478" w:rsidRDefault="00612478" w:rsidP="00612478">
      <w:pPr>
        <w:spacing w:after="0" w:line="240" w:lineRule="auto"/>
        <w:ind w:firstLine="426"/>
        <w:jc w:val="both"/>
        <w:rPr>
          <w:rFonts w:eastAsia="Times New Roman"/>
          <w:szCs w:val="24"/>
          <w:lang w:eastAsia="tr-TR"/>
        </w:rPr>
      </w:pPr>
    </w:p>
    <w:p w:rsidR="00612478" w:rsidRPr="000B0D4B" w:rsidRDefault="00612478" w:rsidP="00612478">
      <w:pPr>
        <w:spacing w:before="120" w:after="120" w:line="240" w:lineRule="auto"/>
        <w:jc w:val="both"/>
        <w:rPr>
          <w:rFonts w:eastAsia="Times New Roman"/>
          <w:b/>
          <w:szCs w:val="24"/>
          <w:lang w:eastAsia="tr-TR"/>
        </w:rPr>
      </w:pPr>
      <w:r w:rsidRPr="000B0D4B">
        <w:rPr>
          <w:rFonts w:eastAsia="Times New Roman"/>
          <w:b/>
          <w:szCs w:val="24"/>
          <w:lang w:eastAsia="tr-TR"/>
        </w:rPr>
        <w:t>6.3.1. Tamamlanan</w:t>
      </w:r>
    </w:p>
    <w:p w:rsidR="00612478" w:rsidRPr="000B0D4B" w:rsidRDefault="00612478" w:rsidP="00612478">
      <w:pPr>
        <w:spacing w:before="120" w:after="120" w:line="240" w:lineRule="auto"/>
        <w:jc w:val="both"/>
        <w:rPr>
          <w:rFonts w:eastAsia="Times New Roman"/>
          <w:b/>
          <w:szCs w:val="24"/>
          <w:lang w:eastAsia="tr-TR"/>
        </w:rPr>
      </w:pPr>
      <w:r>
        <w:rPr>
          <w:rFonts w:eastAsia="Times New Roman"/>
          <w:b/>
          <w:szCs w:val="24"/>
          <w:lang w:eastAsia="tr-TR"/>
        </w:rPr>
        <w:t>Proje İşleri</w:t>
      </w:r>
    </w:p>
    <w:p w:rsidR="00612478" w:rsidRPr="000B0D4B" w:rsidRDefault="00612478" w:rsidP="00612478">
      <w:pPr>
        <w:numPr>
          <w:ilvl w:val="0"/>
          <w:numId w:val="127"/>
        </w:numPr>
        <w:tabs>
          <w:tab w:val="clear" w:pos="786"/>
          <w:tab w:val="num" w:pos="0"/>
          <w:tab w:val="num" w:pos="709"/>
        </w:tabs>
        <w:spacing w:before="120" w:after="120" w:line="240" w:lineRule="auto"/>
        <w:jc w:val="both"/>
        <w:rPr>
          <w:rFonts w:eastAsia="Times New Roman"/>
          <w:szCs w:val="24"/>
          <w:lang w:eastAsia="tr-TR"/>
        </w:rPr>
      </w:pPr>
      <w:r w:rsidRPr="000B0D4B">
        <w:rPr>
          <w:rFonts w:eastAsia="Times New Roman"/>
          <w:szCs w:val="24"/>
          <w:lang w:eastAsia="tr-TR"/>
        </w:rPr>
        <w:t>İstanbul Topkapı Sarayı Matbaa-ı Amire Binası Güçlendirilmesi Projeleri Yapımı</w:t>
      </w:r>
    </w:p>
    <w:p w:rsidR="00612478" w:rsidRPr="000B0D4B" w:rsidRDefault="00612478" w:rsidP="00612478">
      <w:pPr>
        <w:numPr>
          <w:ilvl w:val="0"/>
          <w:numId w:val="127"/>
        </w:numPr>
        <w:tabs>
          <w:tab w:val="clear" w:pos="786"/>
          <w:tab w:val="num" w:pos="644"/>
          <w:tab w:val="num" w:pos="709"/>
        </w:tabs>
        <w:spacing w:before="120" w:after="120" w:line="240" w:lineRule="auto"/>
        <w:jc w:val="both"/>
        <w:rPr>
          <w:rFonts w:eastAsia="Times New Roman"/>
          <w:szCs w:val="24"/>
          <w:lang w:eastAsia="tr-TR"/>
        </w:rPr>
      </w:pPr>
      <w:r w:rsidRPr="000B0D4B">
        <w:rPr>
          <w:rFonts w:eastAsia="Times New Roman"/>
          <w:szCs w:val="24"/>
          <w:lang w:eastAsia="tr-TR"/>
        </w:rPr>
        <w:t xml:space="preserve">İstanbul İbrahim Paşa Sarayı III. Avlusu Rölöve, Restitüsyon, Restorasyon Teşhir-Tanzim ve Tesisat Projelerinin Hazırlanması </w:t>
      </w:r>
    </w:p>
    <w:p w:rsidR="00612478" w:rsidRPr="000B0D4B" w:rsidRDefault="00612478" w:rsidP="00612478">
      <w:pPr>
        <w:numPr>
          <w:ilvl w:val="0"/>
          <w:numId w:val="127"/>
        </w:numPr>
        <w:tabs>
          <w:tab w:val="clear" w:pos="786"/>
          <w:tab w:val="num" w:pos="644"/>
          <w:tab w:val="num" w:pos="709"/>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Hazine Bölümü Proje Yapım İşi</w:t>
      </w:r>
    </w:p>
    <w:p w:rsidR="00612478" w:rsidRPr="000B0D4B" w:rsidRDefault="00612478" w:rsidP="00612478">
      <w:pPr>
        <w:numPr>
          <w:ilvl w:val="0"/>
          <w:numId w:val="127"/>
        </w:numPr>
        <w:tabs>
          <w:tab w:val="clear" w:pos="786"/>
          <w:tab w:val="num" w:pos="644"/>
          <w:tab w:val="num" w:pos="709"/>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Hazine Koğuşu Teşhir Tanzim Projelerinin Yapılması İşi</w:t>
      </w:r>
    </w:p>
    <w:p w:rsidR="00612478" w:rsidRPr="000B0D4B" w:rsidRDefault="00612478" w:rsidP="00612478">
      <w:pPr>
        <w:spacing w:before="120" w:after="120" w:line="240" w:lineRule="auto"/>
        <w:jc w:val="both"/>
        <w:rPr>
          <w:rFonts w:eastAsia="Times New Roman"/>
          <w:b/>
          <w:szCs w:val="24"/>
          <w:u w:val="single"/>
          <w:lang w:eastAsia="tr-TR"/>
        </w:rPr>
      </w:pPr>
    </w:p>
    <w:p w:rsidR="00612478" w:rsidRPr="000B0D4B" w:rsidRDefault="00612478" w:rsidP="00612478">
      <w:pPr>
        <w:spacing w:before="120" w:after="120" w:line="240" w:lineRule="auto"/>
        <w:jc w:val="both"/>
        <w:rPr>
          <w:rFonts w:eastAsia="Times New Roman"/>
          <w:b/>
          <w:szCs w:val="24"/>
          <w:lang w:eastAsia="tr-TR"/>
        </w:rPr>
      </w:pPr>
      <w:r w:rsidRPr="000B0D4B">
        <w:rPr>
          <w:rFonts w:eastAsia="Times New Roman"/>
          <w:b/>
          <w:szCs w:val="24"/>
          <w:lang w:eastAsia="tr-TR"/>
        </w:rPr>
        <w:t>Bakım, Onarım ve Restorasyon İşleri</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İstanbul Kariye Müzesi Restorasyonu</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İstanbul Eski Darphane I, II ve V No.lu Binaların Basit Onarımı</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İstanbul Arkeoloji Müzeleri Giriş ve Çevre Güvenlik Sistemi Kurulması</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 xml:space="preserve">İstanbul Arkeoloji Müzesi (Çinili Köşk, Eski Şark Eserleri ve </w:t>
      </w:r>
      <w:r>
        <w:rPr>
          <w:rFonts w:eastAsia="Times New Roman"/>
          <w:szCs w:val="24"/>
          <w:lang w:eastAsia="tr-TR"/>
        </w:rPr>
        <w:t>E</w:t>
      </w:r>
      <w:r w:rsidRPr="000B0D4B">
        <w:rPr>
          <w:rFonts w:eastAsia="Times New Roman"/>
          <w:szCs w:val="24"/>
          <w:lang w:eastAsia="tr-TR"/>
        </w:rPr>
        <w:t>k Bina) Projeleri Yapımı</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İstanbul Gülhane Eski Teşvikiye Hastaneleri Projeleri Yapımı İşi</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lastRenderedPageBreak/>
        <w:t>İstanbul Gülhane Seririyat Hastanesi ile Eski Askeri Yurtların Çevre Düzenleme Projelerinin Yapımı</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Kilerli Koğuşu ve Küçük Oda Teşhir Tanzim Projeleri Yapımı İşi</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Matbaa-ı Amire Binası Güçlendirilm</w:t>
      </w:r>
      <w:r>
        <w:rPr>
          <w:rFonts w:eastAsia="Times New Roman"/>
          <w:szCs w:val="24"/>
          <w:lang w:eastAsia="tr-TR"/>
        </w:rPr>
        <w:t xml:space="preserve">esi Ve Depolama Sistemi Yapımı </w:t>
      </w:r>
      <w:r w:rsidRPr="000B0D4B">
        <w:rPr>
          <w:rFonts w:eastAsia="Times New Roman"/>
          <w:szCs w:val="24"/>
          <w:lang w:eastAsia="tr-TR"/>
        </w:rPr>
        <w:t>İşi</w:t>
      </w:r>
    </w:p>
    <w:p w:rsidR="00612478" w:rsidRPr="000B0D4B" w:rsidRDefault="00612478" w:rsidP="00612478">
      <w:pPr>
        <w:numPr>
          <w:ilvl w:val="0"/>
          <w:numId w:val="131"/>
        </w:numPr>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Seferliler Bölümü Proje Yapım İşi</w:t>
      </w:r>
    </w:p>
    <w:p w:rsidR="00612478" w:rsidRPr="000B0D4B" w:rsidRDefault="00612478" w:rsidP="00612478">
      <w:pPr>
        <w:spacing w:before="120" w:after="120" w:line="240" w:lineRule="auto"/>
        <w:jc w:val="both"/>
        <w:rPr>
          <w:rFonts w:eastAsia="Times New Roman"/>
          <w:b/>
          <w:szCs w:val="24"/>
          <w:lang w:eastAsia="tr-TR"/>
        </w:rPr>
      </w:pPr>
    </w:p>
    <w:p w:rsidR="00612478" w:rsidRPr="000B0D4B" w:rsidRDefault="00612478" w:rsidP="00612478">
      <w:pPr>
        <w:spacing w:before="120" w:after="120" w:line="240" w:lineRule="auto"/>
        <w:jc w:val="both"/>
        <w:rPr>
          <w:rFonts w:eastAsia="Times New Roman"/>
          <w:b/>
          <w:szCs w:val="24"/>
          <w:lang w:eastAsia="tr-TR"/>
        </w:rPr>
      </w:pPr>
      <w:r w:rsidRPr="000B0D4B">
        <w:rPr>
          <w:rFonts w:eastAsia="Times New Roman"/>
          <w:b/>
          <w:szCs w:val="24"/>
          <w:lang w:eastAsia="tr-TR"/>
        </w:rPr>
        <w:t>6.3.2.Deva</w:t>
      </w:r>
      <w:r>
        <w:rPr>
          <w:rFonts w:eastAsia="Times New Roman"/>
          <w:b/>
          <w:szCs w:val="24"/>
          <w:lang w:eastAsia="tr-TR"/>
        </w:rPr>
        <w:t>m Eden</w:t>
      </w:r>
    </w:p>
    <w:p w:rsidR="00612478" w:rsidRPr="000B0D4B" w:rsidRDefault="00612478" w:rsidP="00612478">
      <w:pPr>
        <w:tabs>
          <w:tab w:val="left" w:pos="720"/>
        </w:tabs>
        <w:spacing w:before="120" w:after="120" w:line="240" w:lineRule="auto"/>
        <w:jc w:val="both"/>
        <w:rPr>
          <w:rFonts w:eastAsia="Times New Roman"/>
          <w:b/>
          <w:szCs w:val="24"/>
          <w:lang w:eastAsia="tr-TR"/>
        </w:rPr>
      </w:pPr>
      <w:r w:rsidRPr="000B0D4B">
        <w:rPr>
          <w:rFonts w:eastAsia="Times New Roman"/>
          <w:b/>
          <w:szCs w:val="24"/>
          <w:lang w:eastAsia="tr-TR"/>
        </w:rPr>
        <w:t xml:space="preserve">Proje İşleri </w:t>
      </w:r>
    </w:p>
    <w:p w:rsidR="00612478" w:rsidRPr="000B0D4B" w:rsidRDefault="00612478" w:rsidP="00612478">
      <w:pPr>
        <w:numPr>
          <w:ilvl w:val="0"/>
          <w:numId w:val="128"/>
        </w:numPr>
        <w:tabs>
          <w:tab w:val="left" w:pos="709"/>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I.</w:t>
      </w:r>
      <w:r>
        <w:rPr>
          <w:rFonts w:eastAsia="Times New Roman"/>
          <w:szCs w:val="24"/>
          <w:lang w:eastAsia="tr-TR"/>
        </w:rPr>
        <w:t xml:space="preserve"> </w:t>
      </w:r>
      <w:r w:rsidRPr="000B0D4B">
        <w:rPr>
          <w:rFonts w:eastAsia="Times New Roman"/>
          <w:szCs w:val="24"/>
          <w:lang w:eastAsia="tr-TR"/>
        </w:rPr>
        <w:t>Avluda Bulunan 9. ve 10. Y</w:t>
      </w:r>
      <w:r>
        <w:rPr>
          <w:rFonts w:eastAsia="Times New Roman"/>
          <w:szCs w:val="24"/>
          <w:lang w:eastAsia="tr-TR"/>
        </w:rPr>
        <w:t>üzyıla A</w:t>
      </w:r>
      <w:r w:rsidRPr="000B0D4B">
        <w:rPr>
          <w:rFonts w:eastAsia="Times New Roman"/>
          <w:szCs w:val="24"/>
          <w:lang w:eastAsia="tr-TR"/>
        </w:rPr>
        <w:t>it Kalıntıların Rölöve, Restitüsyon, Restorasyon, Mühendislik ve Alana Ait Çevre Düzenleme Projelerinin Yapımı</w:t>
      </w:r>
    </w:p>
    <w:p w:rsidR="00612478" w:rsidRPr="000B0D4B" w:rsidRDefault="00612478" w:rsidP="00612478">
      <w:pPr>
        <w:numPr>
          <w:ilvl w:val="0"/>
          <w:numId w:val="128"/>
        </w:numPr>
        <w:tabs>
          <w:tab w:val="left" w:pos="720"/>
        </w:tabs>
        <w:spacing w:before="120" w:after="120" w:line="240" w:lineRule="auto"/>
        <w:jc w:val="both"/>
        <w:rPr>
          <w:rFonts w:eastAsia="Times New Roman"/>
          <w:szCs w:val="24"/>
          <w:lang w:val="de-DE" w:eastAsia="tr-TR"/>
        </w:rPr>
      </w:pPr>
      <w:r w:rsidRPr="000B0D4B">
        <w:rPr>
          <w:rFonts w:eastAsia="Times New Roman"/>
          <w:szCs w:val="24"/>
          <w:lang w:val="de-DE" w:eastAsia="tr-TR"/>
        </w:rPr>
        <w:t>İstanbul Topkapı Sarayı Müzesi Saray Yapıları ve Harem Yapıları Kısmi Revize Rölöve, Restitüsyon, Restorasyon, Duvar Haritaları, Altyapı Rölöve Projelerinin Hazırlanması, İhtiyaç Duyulan Yerlerde Yapıların Askıya Alınması ile Gerekli Tahkimatın Yapılması ve Mevcut Projelerinin Elektronik Ortamda Birleştirilmesi</w:t>
      </w:r>
    </w:p>
    <w:p w:rsidR="00612478" w:rsidRPr="000B0D4B" w:rsidRDefault="00612478" w:rsidP="00612478">
      <w:pPr>
        <w:numPr>
          <w:ilvl w:val="0"/>
          <w:numId w:val="128"/>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I. Avluda Bulunan İncili Köşk, Deavi Kasrı ve Bab-ı Hümayun Kapısının Projelerinin Hazırlanması</w:t>
      </w:r>
    </w:p>
    <w:p w:rsidR="00612478" w:rsidRPr="000B0D4B" w:rsidRDefault="00612478" w:rsidP="00612478">
      <w:pPr>
        <w:numPr>
          <w:ilvl w:val="0"/>
          <w:numId w:val="128"/>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Gülhane Parkı Eski Sağlık Müdürlüğü (Müzik Müzesi) Projeleri Yapımı</w:t>
      </w:r>
    </w:p>
    <w:p w:rsidR="00612478" w:rsidRPr="000B0D4B" w:rsidRDefault="00612478" w:rsidP="00612478">
      <w:pPr>
        <w:numPr>
          <w:ilvl w:val="0"/>
          <w:numId w:val="128"/>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Kuzey, Güney ve Doğu Cephesi Projesi Yapımı</w:t>
      </w:r>
    </w:p>
    <w:p w:rsidR="00612478" w:rsidRPr="000B0D4B" w:rsidRDefault="00612478" w:rsidP="00612478">
      <w:pPr>
        <w:numPr>
          <w:ilvl w:val="0"/>
          <w:numId w:val="128"/>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 xml:space="preserve">İstanbul Topkapı Sarayı ve Arkeoloji Müzesi Giriş Sistemlerinin Mimari, Statik ve Elektrik Projelerinin Yapımı </w:t>
      </w:r>
    </w:p>
    <w:p w:rsidR="00612478" w:rsidRPr="000B0D4B" w:rsidRDefault="00612478" w:rsidP="00612478">
      <w:pPr>
        <w:numPr>
          <w:ilvl w:val="0"/>
          <w:numId w:val="128"/>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Arkeoloji Müzesi (Çini</w:t>
      </w:r>
      <w:r>
        <w:rPr>
          <w:rFonts w:eastAsia="Times New Roman"/>
          <w:szCs w:val="24"/>
          <w:lang w:eastAsia="tr-TR"/>
        </w:rPr>
        <w:t>li Köşk, Eski Şark Eserleri ve E</w:t>
      </w:r>
      <w:r w:rsidRPr="000B0D4B">
        <w:rPr>
          <w:rFonts w:eastAsia="Times New Roman"/>
          <w:szCs w:val="24"/>
          <w:lang w:eastAsia="tr-TR"/>
        </w:rPr>
        <w:t>k Bina) Projeleri Yapımı</w:t>
      </w:r>
    </w:p>
    <w:p w:rsidR="00612478" w:rsidRPr="000B0D4B" w:rsidRDefault="00612478" w:rsidP="00612478">
      <w:pPr>
        <w:numPr>
          <w:ilvl w:val="0"/>
          <w:numId w:val="128"/>
        </w:numPr>
        <w:tabs>
          <w:tab w:val="left" w:pos="720"/>
          <w:tab w:val="num" w:pos="1080"/>
        </w:tabs>
        <w:spacing w:before="120" w:after="120" w:line="240" w:lineRule="auto"/>
        <w:jc w:val="both"/>
        <w:rPr>
          <w:rFonts w:eastAsia="Times New Roman"/>
          <w:szCs w:val="24"/>
          <w:lang w:eastAsia="tr-TR"/>
        </w:rPr>
      </w:pPr>
      <w:r w:rsidRPr="000B0D4B">
        <w:rPr>
          <w:rFonts w:eastAsia="Times New Roman"/>
          <w:szCs w:val="24"/>
          <w:lang w:eastAsia="tr-TR"/>
        </w:rPr>
        <w:t>İstanbul Gülhane Eski Teşvikiye Hastaneleri Projeleri Yapımı İşi</w:t>
      </w:r>
    </w:p>
    <w:p w:rsidR="00612478" w:rsidRPr="000B0D4B" w:rsidRDefault="00612478" w:rsidP="00612478">
      <w:pPr>
        <w:numPr>
          <w:ilvl w:val="0"/>
          <w:numId w:val="128"/>
        </w:numPr>
        <w:tabs>
          <w:tab w:val="left" w:pos="720"/>
          <w:tab w:val="num" w:pos="1080"/>
        </w:tabs>
        <w:spacing w:before="120" w:after="120" w:line="240" w:lineRule="auto"/>
        <w:jc w:val="both"/>
        <w:rPr>
          <w:rFonts w:eastAsia="Times New Roman"/>
          <w:szCs w:val="24"/>
          <w:lang w:eastAsia="tr-TR"/>
        </w:rPr>
      </w:pPr>
      <w:r w:rsidRPr="000B0D4B">
        <w:rPr>
          <w:rFonts w:eastAsia="Times New Roman"/>
          <w:szCs w:val="24"/>
          <w:lang w:eastAsia="tr-TR"/>
        </w:rPr>
        <w:t>İstanbul Gülhane Seririyat Hastanesi ile Eski Askeri Yurtların Çevre Düzenleme Projelerinin Yapımı</w:t>
      </w:r>
    </w:p>
    <w:p w:rsidR="00612478" w:rsidRPr="000B0D4B" w:rsidRDefault="00612478" w:rsidP="00612478">
      <w:pPr>
        <w:numPr>
          <w:ilvl w:val="0"/>
          <w:numId w:val="128"/>
        </w:numPr>
        <w:tabs>
          <w:tab w:val="left" w:pos="720"/>
          <w:tab w:val="num" w:pos="1080"/>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Kilerli Koğuşu ve Küçük Oda Teşhir Tanzim Projeleri Yapımı İşi</w:t>
      </w:r>
    </w:p>
    <w:p w:rsidR="00612478" w:rsidRPr="000B0D4B" w:rsidRDefault="00612478" w:rsidP="00612478">
      <w:pPr>
        <w:numPr>
          <w:ilvl w:val="0"/>
          <w:numId w:val="128"/>
        </w:numPr>
        <w:tabs>
          <w:tab w:val="left" w:pos="720"/>
          <w:tab w:val="num" w:pos="1080"/>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Matbaa-</w:t>
      </w:r>
      <w:r>
        <w:rPr>
          <w:rFonts w:eastAsia="Times New Roman"/>
          <w:szCs w:val="24"/>
          <w:lang w:eastAsia="tr-TR"/>
        </w:rPr>
        <w:t xml:space="preserve">ı Amire Binası Güçlendirilmesi ve Depolama Sistemi Yapımı </w:t>
      </w:r>
      <w:r w:rsidRPr="000B0D4B">
        <w:rPr>
          <w:rFonts w:eastAsia="Times New Roman"/>
          <w:szCs w:val="24"/>
          <w:lang w:eastAsia="tr-TR"/>
        </w:rPr>
        <w:t>İşi</w:t>
      </w:r>
    </w:p>
    <w:p w:rsidR="00612478" w:rsidRPr="000B0D4B" w:rsidRDefault="00612478" w:rsidP="00612478">
      <w:pPr>
        <w:numPr>
          <w:ilvl w:val="0"/>
          <w:numId w:val="128"/>
        </w:numPr>
        <w:tabs>
          <w:tab w:val="left" w:pos="720"/>
          <w:tab w:val="num" w:pos="1080"/>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Seferliler Bölümü Proje Yapım İşi</w:t>
      </w:r>
    </w:p>
    <w:p w:rsidR="00612478" w:rsidRPr="000B0D4B" w:rsidRDefault="00612478" w:rsidP="00612478">
      <w:pPr>
        <w:tabs>
          <w:tab w:val="left" w:pos="720"/>
        </w:tabs>
        <w:spacing w:before="120" w:after="120" w:line="240" w:lineRule="auto"/>
        <w:jc w:val="both"/>
        <w:rPr>
          <w:rFonts w:eastAsia="Times New Roman"/>
          <w:szCs w:val="24"/>
          <w:lang w:eastAsia="tr-TR"/>
        </w:rPr>
      </w:pPr>
    </w:p>
    <w:p w:rsidR="00612478" w:rsidRPr="00454C4C" w:rsidRDefault="00612478" w:rsidP="00612478">
      <w:pPr>
        <w:tabs>
          <w:tab w:val="left" w:pos="720"/>
        </w:tabs>
        <w:spacing w:before="120" w:after="120" w:line="240" w:lineRule="auto"/>
        <w:jc w:val="both"/>
        <w:rPr>
          <w:rFonts w:eastAsia="Times New Roman"/>
          <w:szCs w:val="24"/>
          <w:lang w:eastAsia="tr-TR"/>
        </w:rPr>
      </w:pPr>
      <w:r w:rsidRPr="00454C4C">
        <w:rPr>
          <w:rFonts w:eastAsia="Times New Roman"/>
          <w:b/>
          <w:szCs w:val="24"/>
          <w:lang w:eastAsia="tr-TR"/>
        </w:rPr>
        <w:t>Bakım, Onarım ve Restorasyon İşleri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Hatice Turhan Valide Sultan, Havatin, Cedid Havatin Türbelerinin Restorasyonu</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Ana Mekan İç Yüzeylerinin Acil Müdahale ve Proje Yapımı</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Batı Cephesi Restorasyonu</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Fatih Medresesi Rekonstrüksiyon İnşaatı Yapılması</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Mutfaklar Bölümü Teşhir-Tanzimi ile Koğuşlar Bölümü Onarımı ve Teşhir Tanzimi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lastRenderedPageBreak/>
        <w:t>İstanbul Topkapı Sarayı Avlularının Sulama Sistemi ve Peyzaj Düzenlemesi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Arkeoloji Müzeleri Klasik Bina Depreme Karşı Güçlendirme ve Restorasyonu</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 xml:space="preserve">İstanbul Eski Teşvikiye ve Gülhane Hastaneleri Onarımı </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 xml:space="preserve">İstanbul, Azize Euphemia Martirionu’nun Temizlik, Konservasyon ve Çevre Düzenlemesi </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Yapıları 1. Etap (Hasekiler Dairesi, Çeşmeli Sofa, Ocaklı Sofa, Valide Taşlığı, Kalfalar ve Ustalar Dairesi) Restorasyon ve Teşhir Tanzimi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Yapıları 2.Etap (Valide Hamamı, Sultan Hamamı, Yemiş Odası, Meşkhane ve Harem Hastanesı) Restorasyonu ve Teşhir Tanzimi İşi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Hünkar Salonu Müzik Odasının Restorasyonu ve Müteferrik İşler</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Beşirağa Camii Restorasyonu ve Teşhir Tanzimi</w:t>
      </w:r>
    </w:p>
    <w:p w:rsidR="00612478" w:rsidRPr="000B0D4B" w:rsidRDefault="00612478" w:rsidP="00612478">
      <w:pPr>
        <w:numPr>
          <w:ilvl w:val="0"/>
          <w:numId w:val="129"/>
        </w:numPr>
        <w:tabs>
          <w:tab w:val="left" w:pos="720"/>
        </w:tabs>
        <w:spacing w:before="120" w:after="120" w:line="240" w:lineRule="auto"/>
        <w:jc w:val="both"/>
        <w:rPr>
          <w:rFonts w:eastAsia="Times New Roman"/>
          <w:bCs/>
          <w:szCs w:val="24"/>
          <w:lang w:eastAsia="tr-TR"/>
        </w:rPr>
      </w:pPr>
      <w:r w:rsidRPr="000B0D4B">
        <w:rPr>
          <w:rFonts w:eastAsia="Times New Roman"/>
          <w:bCs/>
          <w:szCs w:val="24"/>
          <w:lang w:eastAsia="tr-TR"/>
        </w:rPr>
        <w:t>İstanbul Topkapı Sarayı Hazine Bölümü Restorasyonu ve Teşhir Tanzimi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 xml:space="preserve">İstanbul Topkapı Sarayı Küçük Oda Koğuşu ve Kilerli Koğuşu Restorasyonu ve Teşhir Tanzimi </w:t>
      </w:r>
    </w:p>
    <w:p w:rsidR="00612478" w:rsidRPr="000B0D4B" w:rsidRDefault="00612478" w:rsidP="00612478">
      <w:pPr>
        <w:numPr>
          <w:ilvl w:val="0"/>
          <w:numId w:val="129"/>
        </w:numPr>
        <w:tabs>
          <w:tab w:val="left" w:pos="720"/>
        </w:tabs>
        <w:spacing w:before="120" w:after="120" w:line="240" w:lineRule="auto"/>
        <w:jc w:val="both"/>
        <w:rPr>
          <w:rFonts w:eastAsia="Times New Roman"/>
          <w:bCs/>
          <w:szCs w:val="24"/>
          <w:lang w:eastAsia="tr-TR"/>
        </w:rPr>
      </w:pPr>
      <w:r w:rsidRPr="000B0D4B">
        <w:rPr>
          <w:rFonts w:eastAsia="Times New Roman"/>
          <w:szCs w:val="24"/>
          <w:lang w:eastAsia="tr-TR"/>
        </w:rPr>
        <w:t xml:space="preserve">İstanbul Topkapı Sarayı </w:t>
      </w:r>
      <w:r w:rsidRPr="000B0D4B">
        <w:rPr>
          <w:rFonts w:eastAsia="Times New Roman"/>
          <w:bCs/>
          <w:szCs w:val="24"/>
          <w:lang w:eastAsia="tr-TR"/>
        </w:rPr>
        <w:t>Seferliler Koğuşunun Restorasyonu, Teşhir ve Tanzimi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Türk ve İslam Eserleri Müzesi İkmal Teşhir Tanzimi İşi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Yapıları 3. Etap (Karaağalar Taşlığı, Dolaplı Sofa, Şadırvanlı Sofa, Karaağalar Koğuşu, Karaağlar Mescidi, Karaağlar Hamam ve Tuvaleti, Şehzadeler Dairesi, Kızlarağası Daireleri, Kızlarağası Hamamı ile Cüceler Koğuşu) Restorasyonu, Teşhir-Tanzimi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Sur-u Sultani Surları Restorasyonu ve Çevre Düzenlemesi (1.Etap)</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Sur-u Sultani Alanı İçinde Bulunan Eski Ask</w:t>
      </w:r>
      <w:r>
        <w:rPr>
          <w:rFonts w:eastAsia="Times New Roman"/>
          <w:szCs w:val="24"/>
          <w:lang w:eastAsia="tr-TR"/>
        </w:rPr>
        <w:t>eri Bölgenin Çevre Düzenlemesi i</w:t>
      </w:r>
      <w:r w:rsidRPr="000B0D4B">
        <w:rPr>
          <w:rFonts w:eastAsia="Times New Roman"/>
          <w:szCs w:val="24"/>
          <w:lang w:eastAsia="tr-TR"/>
        </w:rPr>
        <w:t>le Alandaki Yapıların Onarımı</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Arşiv, Hazine (Depo) ile İşleme Odalarının Restorasyonu, Teşhir Tanziminin ve Depo Sistemlerinin Yapılması</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Darphane-i Amire Binalarının I. Etap (3 ve 13 no.lu Binalar) Onarımı ve Çevre Düzenlemesi</w:t>
      </w:r>
    </w:p>
    <w:p w:rsidR="00612478" w:rsidRPr="000B0D4B" w:rsidRDefault="00612478" w:rsidP="00612478">
      <w:pPr>
        <w:numPr>
          <w:ilvl w:val="0"/>
          <w:numId w:val="129"/>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Müzesi Galeri Katı, Güneybatı Atrium İniş Rampası, Depolar Acil Müdahale ve Proje Yapım İşi</w:t>
      </w:r>
    </w:p>
    <w:p w:rsidR="00612478" w:rsidRPr="000B0D4B" w:rsidRDefault="00612478" w:rsidP="00612478">
      <w:pPr>
        <w:numPr>
          <w:ilvl w:val="0"/>
          <w:numId w:val="129"/>
        </w:numPr>
        <w:tabs>
          <w:tab w:val="left" w:pos="720"/>
        </w:tabs>
        <w:spacing w:before="120" w:after="120" w:line="240" w:lineRule="auto"/>
        <w:jc w:val="both"/>
        <w:rPr>
          <w:rFonts w:eastAsia="Times New Roman"/>
          <w:bCs/>
          <w:szCs w:val="24"/>
          <w:lang w:eastAsia="tr-TR"/>
        </w:rPr>
      </w:pPr>
      <w:r w:rsidRPr="000B0D4B">
        <w:rPr>
          <w:rFonts w:eastAsia="Times New Roman"/>
          <w:bCs/>
          <w:szCs w:val="24"/>
          <w:lang w:eastAsia="tr-TR"/>
        </w:rPr>
        <w:t>İstanbul İl Kültür ve Turizm Müdürlüğü Hizmet Binası (Recep Peker Köşkü) Onarımı (Katkı Payı) (2015-2016 Sari)</w:t>
      </w:r>
    </w:p>
    <w:p w:rsidR="00612478" w:rsidRPr="000B0D4B" w:rsidRDefault="00612478" w:rsidP="00612478">
      <w:pPr>
        <w:numPr>
          <w:ilvl w:val="0"/>
          <w:numId w:val="129"/>
        </w:numPr>
        <w:tabs>
          <w:tab w:val="left" w:pos="720"/>
        </w:tabs>
        <w:spacing w:before="120" w:after="120" w:line="240" w:lineRule="auto"/>
        <w:jc w:val="both"/>
        <w:rPr>
          <w:rFonts w:eastAsia="Times New Roman"/>
          <w:bCs/>
          <w:szCs w:val="24"/>
          <w:lang w:eastAsia="tr-TR"/>
        </w:rPr>
      </w:pPr>
      <w:r w:rsidRPr="000B0D4B">
        <w:rPr>
          <w:rFonts w:eastAsia="Times New Roman"/>
          <w:bCs/>
          <w:szCs w:val="24"/>
          <w:lang w:eastAsia="tr-TR"/>
        </w:rPr>
        <w:t>İstanbul Osman Hamdi Bey Yokuşu ve Bab-ı Hümayun Giriş ile Sarayburnu Giriş</w:t>
      </w:r>
      <w:r>
        <w:rPr>
          <w:rFonts w:eastAsia="Times New Roman"/>
          <w:bCs/>
          <w:szCs w:val="24"/>
          <w:lang w:eastAsia="tr-TR"/>
        </w:rPr>
        <w:t xml:space="preserve"> Güvenlik Sistemleri Kurulması i</w:t>
      </w:r>
      <w:r w:rsidRPr="000B0D4B">
        <w:rPr>
          <w:rFonts w:eastAsia="Times New Roman"/>
          <w:bCs/>
          <w:szCs w:val="24"/>
          <w:lang w:eastAsia="tr-TR"/>
        </w:rPr>
        <w:t>le Askeri Depolar Sarayburnu Arası Kamera Güvenlik Sistemi Kurulması İşi</w:t>
      </w:r>
    </w:p>
    <w:p w:rsidR="00612478" w:rsidRPr="000B0D4B" w:rsidRDefault="00612478" w:rsidP="00612478">
      <w:pPr>
        <w:numPr>
          <w:ilvl w:val="0"/>
          <w:numId w:val="129"/>
        </w:numPr>
        <w:tabs>
          <w:tab w:val="left" w:pos="720"/>
        </w:tabs>
        <w:spacing w:before="120" w:after="120" w:line="240" w:lineRule="auto"/>
        <w:jc w:val="both"/>
        <w:rPr>
          <w:rFonts w:eastAsia="Times New Roman"/>
          <w:bCs/>
          <w:szCs w:val="24"/>
          <w:lang w:eastAsia="tr-TR"/>
        </w:rPr>
      </w:pPr>
      <w:r w:rsidRPr="000B0D4B">
        <w:rPr>
          <w:rFonts w:eastAsia="Times New Roman"/>
          <w:szCs w:val="24"/>
          <w:lang w:eastAsia="tr-TR"/>
        </w:rPr>
        <w:t>İstanbul Topkapı Sarayı III. Ahmet Kütüphanesi Teşhir Tanzim ve Bilgi Panoları Yapım İşi</w:t>
      </w:r>
    </w:p>
    <w:p w:rsidR="00612478" w:rsidRPr="000B0D4B" w:rsidRDefault="00612478" w:rsidP="00612478">
      <w:pPr>
        <w:tabs>
          <w:tab w:val="left" w:pos="720"/>
        </w:tabs>
        <w:spacing w:before="120" w:after="120" w:line="240" w:lineRule="auto"/>
        <w:jc w:val="both"/>
        <w:rPr>
          <w:rFonts w:eastAsia="Times New Roman"/>
          <w:b/>
          <w:szCs w:val="24"/>
          <w:lang w:eastAsia="tr-TR"/>
        </w:rPr>
      </w:pPr>
    </w:p>
    <w:p w:rsidR="00612478" w:rsidRPr="00454C4C" w:rsidRDefault="00612478" w:rsidP="00612478">
      <w:pPr>
        <w:tabs>
          <w:tab w:val="left" w:pos="720"/>
        </w:tabs>
        <w:spacing w:before="120" w:after="120" w:line="240" w:lineRule="auto"/>
        <w:jc w:val="both"/>
        <w:rPr>
          <w:rFonts w:eastAsia="Times New Roman"/>
          <w:b/>
          <w:szCs w:val="24"/>
          <w:lang w:eastAsia="tr-TR"/>
        </w:rPr>
      </w:pPr>
      <w:r w:rsidRPr="00454C4C">
        <w:rPr>
          <w:rFonts w:eastAsia="Times New Roman"/>
          <w:b/>
          <w:szCs w:val="24"/>
          <w:lang w:eastAsia="tr-TR"/>
        </w:rPr>
        <w:t>Bakım, Onarım ve Restorasyon İşleri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Hatice Turhan Valide Sultan, Havatin, Cedid Havatin Türbelerinin Restorasyonu</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Ana Mekan İç Yüzeylerinin Acil Müdahale ve Proje Yapımı</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lastRenderedPageBreak/>
        <w:t>İstanbul, Ayasofya Batı Cephesi Restorasyonu</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Fatih Medresesi Rekonstrüksiyon İnşaatı Yapılması</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Mutfaklar Bölümü Teşhir-Tanzimi ile Koğuşlar Bölümü Onarımı ve Teşhir Tanzimi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Avlularının Sulama Sistemi ve Peyzaj Düzenlemesi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Arkeoloji Müzeleri Klasik Bina Depreme Karşı Güçlendirme ve Restorasyonu</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 xml:space="preserve">İstanbul Eski Teşvikiye ve Gülhane Hastaneleri Onarımı </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 xml:space="preserve">İstanbul, Azize Euphemia Martirionu’nun Temizlik, Konservasyon ve Çevre Düzenlemesi </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Yapıları 1. Etap (Hasekiler Dairesi, Çeşmeli Sofa, Ocaklı Sofa, Valide Taşlığı, Kalfalar ve Ustalar Dairesi) Restorasyon ve Teşhir Tanzimi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Yapıları 2.Etap (Valide Hamamı, Sultan Hamamı, Yemiş Odası, Meşkhane ve Harem Hastanesı) Restorasyonu ve Teşhir Tanzimi İşi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Hünkar Salonu Müzik Odasının Restorasyonu ve Müteferrik İşler</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Beşirağa Camii Restorasyonu ve Teşhir Tanzimi</w:t>
      </w:r>
    </w:p>
    <w:p w:rsidR="00612478" w:rsidRPr="000B0D4B" w:rsidRDefault="00612478" w:rsidP="00612478">
      <w:pPr>
        <w:numPr>
          <w:ilvl w:val="0"/>
          <w:numId w:val="130"/>
        </w:numPr>
        <w:tabs>
          <w:tab w:val="left" w:pos="720"/>
        </w:tabs>
        <w:spacing w:before="120" w:after="120" w:line="240" w:lineRule="auto"/>
        <w:jc w:val="both"/>
        <w:rPr>
          <w:rFonts w:eastAsia="Times New Roman"/>
          <w:bCs/>
          <w:szCs w:val="24"/>
          <w:lang w:eastAsia="tr-TR"/>
        </w:rPr>
      </w:pPr>
      <w:r w:rsidRPr="000B0D4B">
        <w:rPr>
          <w:rFonts w:eastAsia="Times New Roman"/>
          <w:bCs/>
          <w:szCs w:val="24"/>
          <w:lang w:eastAsia="tr-TR"/>
        </w:rPr>
        <w:t>İstanbul Topkapı Sarayı Hazine Bölümü Restorasyonu ve Teşhir Tanzimi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 xml:space="preserve">İstanbul Topkapı Sarayı Küçük Oda Koğuşu ve Kilerli Koğuşu Restorasyonu ve Teşhir Tanzimi </w:t>
      </w:r>
    </w:p>
    <w:p w:rsidR="00612478" w:rsidRPr="000B0D4B" w:rsidRDefault="00612478" w:rsidP="00612478">
      <w:pPr>
        <w:numPr>
          <w:ilvl w:val="0"/>
          <w:numId w:val="130"/>
        </w:numPr>
        <w:tabs>
          <w:tab w:val="left" w:pos="720"/>
        </w:tabs>
        <w:spacing w:before="120" w:after="120" w:line="240" w:lineRule="auto"/>
        <w:jc w:val="both"/>
        <w:rPr>
          <w:rFonts w:eastAsia="Times New Roman"/>
          <w:bCs/>
          <w:szCs w:val="24"/>
          <w:lang w:eastAsia="tr-TR"/>
        </w:rPr>
      </w:pPr>
      <w:r w:rsidRPr="000B0D4B">
        <w:rPr>
          <w:rFonts w:eastAsia="Times New Roman"/>
          <w:szCs w:val="24"/>
          <w:lang w:eastAsia="tr-TR"/>
        </w:rPr>
        <w:t xml:space="preserve">İstanbul Topkapı Sarayı </w:t>
      </w:r>
      <w:r w:rsidRPr="000B0D4B">
        <w:rPr>
          <w:rFonts w:eastAsia="Times New Roman"/>
          <w:bCs/>
          <w:szCs w:val="24"/>
          <w:lang w:eastAsia="tr-TR"/>
        </w:rPr>
        <w:t>Seferliler Koğuşunun Restorasyonu, Teşhir ve Tanzimi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Türk ve İslam Eserleri Müzesi İkmal Teşhir Tanzimi İşi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Harem Yapıları 3. Etap (Karaağalar Taşlığı, Dolaplı Sofa, Şadırvanlı Sofa, Karaağalar Koğuşu, Karaağlar Mescidi, Karaağlar Hamam ve Tuvaleti, Şehzadeler Dairesi, Kızlarağası Daireleri, Kızlarağası Hamamı ile Cüceler Koğuşu) Restorasyonu, Teşhir-Tanzimi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Müzesi Sur-u Sultani Surları Restorasyonu ve Çevre Düzenlemesi (1.Etap)</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Sur-u Sultani Alanı İçinde Bulunan Eski Ask</w:t>
      </w:r>
      <w:r>
        <w:rPr>
          <w:rFonts w:eastAsia="Times New Roman"/>
          <w:szCs w:val="24"/>
          <w:lang w:eastAsia="tr-TR"/>
        </w:rPr>
        <w:t>eri Bölgenin Çevre Düzenlemesi i</w:t>
      </w:r>
      <w:r w:rsidRPr="000B0D4B">
        <w:rPr>
          <w:rFonts w:eastAsia="Times New Roman"/>
          <w:szCs w:val="24"/>
          <w:lang w:eastAsia="tr-TR"/>
        </w:rPr>
        <w:t>le Alandaki Yapıların Onarımı</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Topkapı Sarayı Arşiv, Hazine (Depo) ile İşleme Odalarının Restorasyonu, Teşhir Tanziminin ve Depo Sistemlerinin Yapılması</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Darphane-i Amire Binalarının I. Etap (3 ve 13 no.lu Binalar) Onarımı ve Çevre Düzenlemesi</w:t>
      </w:r>
    </w:p>
    <w:p w:rsidR="00612478" w:rsidRPr="000B0D4B" w:rsidRDefault="00612478" w:rsidP="00612478">
      <w:pPr>
        <w:numPr>
          <w:ilvl w:val="0"/>
          <w:numId w:val="130"/>
        </w:numPr>
        <w:tabs>
          <w:tab w:val="left" w:pos="720"/>
        </w:tabs>
        <w:spacing w:before="120" w:after="120" w:line="240" w:lineRule="auto"/>
        <w:jc w:val="both"/>
        <w:rPr>
          <w:rFonts w:eastAsia="Times New Roman"/>
          <w:szCs w:val="24"/>
          <w:lang w:eastAsia="tr-TR"/>
        </w:rPr>
      </w:pPr>
      <w:r w:rsidRPr="000B0D4B">
        <w:rPr>
          <w:rFonts w:eastAsia="Times New Roman"/>
          <w:szCs w:val="24"/>
          <w:lang w:eastAsia="tr-TR"/>
        </w:rPr>
        <w:t>İstanbul, Ayasofya Müzesi Galeri Katı, Güneybatı Atrium İniş Rampası, Depolar Acil Müdahale ve Proje Yapım İşi</w:t>
      </w:r>
    </w:p>
    <w:p w:rsidR="00612478" w:rsidRPr="000B0D4B" w:rsidRDefault="00612478" w:rsidP="00612478">
      <w:pPr>
        <w:numPr>
          <w:ilvl w:val="0"/>
          <w:numId w:val="130"/>
        </w:numPr>
        <w:tabs>
          <w:tab w:val="left" w:pos="720"/>
        </w:tabs>
        <w:spacing w:before="120" w:after="120" w:line="240" w:lineRule="auto"/>
        <w:jc w:val="both"/>
        <w:rPr>
          <w:rFonts w:eastAsia="Times New Roman"/>
          <w:bCs/>
          <w:szCs w:val="24"/>
          <w:lang w:eastAsia="tr-TR"/>
        </w:rPr>
      </w:pPr>
      <w:r w:rsidRPr="000B0D4B">
        <w:rPr>
          <w:rFonts w:eastAsia="Times New Roman"/>
          <w:bCs/>
          <w:szCs w:val="24"/>
          <w:lang w:eastAsia="tr-TR"/>
        </w:rPr>
        <w:t>İstanbul İl Kültür ve Turizm Müdürlüğü Hizmet Binası (Recep Peker Köşkü) Onarımı (Katkı Payı) (2015-2016 Sari)</w:t>
      </w:r>
    </w:p>
    <w:p w:rsidR="00612478" w:rsidRPr="000B0D4B" w:rsidRDefault="00612478" w:rsidP="00612478">
      <w:pPr>
        <w:numPr>
          <w:ilvl w:val="0"/>
          <w:numId w:val="130"/>
        </w:numPr>
        <w:tabs>
          <w:tab w:val="left" w:pos="720"/>
        </w:tabs>
        <w:spacing w:before="120" w:after="120" w:line="240" w:lineRule="auto"/>
        <w:jc w:val="both"/>
        <w:rPr>
          <w:rFonts w:eastAsia="Times New Roman"/>
          <w:bCs/>
          <w:szCs w:val="24"/>
          <w:lang w:eastAsia="tr-TR"/>
        </w:rPr>
      </w:pPr>
      <w:r w:rsidRPr="000B0D4B">
        <w:rPr>
          <w:rFonts w:eastAsia="Times New Roman"/>
          <w:bCs/>
          <w:szCs w:val="24"/>
          <w:lang w:eastAsia="tr-TR"/>
        </w:rPr>
        <w:t>İstanbul Osman Hamdi Bey Yokuşu ve Bab-ı Hümayun Giriş ile Sarayburnu Giriş</w:t>
      </w:r>
      <w:r>
        <w:rPr>
          <w:rFonts w:eastAsia="Times New Roman"/>
          <w:bCs/>
          <w:szCs w:val="24"/>
          <w:lang w:eastAsia="tr-TR"/>
        </w:rPr>
        <w:t xml:space="preserve"> Güvenlik Sistemleri Kurulması i</w:t>
      </w:r>
      <w:r w:rsidRPr="000B0D4B">
        <w:rPr>
          <w:rFonts w:eastAsia="Times New Roman"/>
          <w:bCs/>
          <w:szCs w:val="24"/>
          <w:lang w:eastAsia="tr-TR"/>
        </w:rPr>
        <w:t>le Askeri Depolar Sarayburnu Arası Kamera Güvenlik Sistemi Kurulması İşi</w:t>
      </w:r>
    </w:p>
    <w:p w:rsidR="00612478" w:rsidRPr="000B0D4B" w:rsidRDefault="00612478" w:rsidP="00612478">
      <w:pPr>
        <w:numPr>
          <w:ilvl w:val="0"/>
          <w:numId w:val="130"/>
        </w:numPr>
        <w:tabs>
          <w:tab w:val="left" w:pos="720"/>
        </w:tabs>
        <w:spacing w:before="120" w:after="120" w:line="240" w:lineRule="auto"/>
        <w:jc w:val="both"/>
        <w:rPr>
          <w:rFonts w:eastAsia="Times New Roman"/>
          <w:bCs/>
          <w:szCs w:val="24"/>
          <w:lang w:eastAsia="tr-TR"/>
        </w:rPr>
      </w:pPr>
      <w:r w:rsidRPr="000B0D4B">
        <w:rPr>
          <w:rFonts w:eastAsia="Times New Roman"/>
          <w:szCs w:val="24"/>
          <w:lang w:eastAsia="tr-TR"/>
        </w:rPr>
        <w:t>İstanbul Topkapı Sarayı III. Ahmet Kütüphanesi Teşhir Tanzim ve Bilgi Panoları Yapım İşi</w:t>
      </w:r>
    </w:p>
    <w:p w:rsidR="00612478" w:rsidRDefault="00612478" w:rsidP="00612478">
      <w:pPr>
        <w:spacing w:after="0" w:line="240" w:lineRule="auto"/>
        <w:ind w:firstLine="426"/>
        <w:jc w:val="both"/>
        <w:rPr>
          <w:rFonts w:eastAsia="Times New Roman"/>
          <w:szCs w:val="24"/>
          <w:lang w:eastAsia="tr-TR"/>
        </w:rPr>
      </w:pPr>
    </w:p>
    <w:p w:rsidR="00612478" w:rsidRPr="00B92726" w:rsidRDefault="00612478" w:rsidP="00612478">
      <w:pPr>
        <w:tabs>
          <w:tab w:val="left" w:pos="720"/>
        </w:tabs>
        <w:spacing w:before="120" w:after="120" w:line="240" w:lineRule="auto"/>
        <w:jc w:val="both"/>
        <w:rPr>
          <w:rFonts w:eastAsia="Times New Roman"/>
          <w:b/>
          <w:szCs w:val="24"/>
          <w:lang w:eastAsia="tr-TR"/>
        </w:rPr>
      </w:pPr>
      <w:r>
        <w:rPr>
          <w:rFonts w:eastAsia="Times New Roman"/>
          <w:b/>
          <w:szCs w:val="24"/>
          <w:lang w:eastAsia="tr-TR"/>
        </w:rPr>
        <w:t>6</w:t>
      </w:r>
      <w:r w:rsidRPr="00B92726">
        <w:rPr>
          <w:rFonts w:eastAsia="Times New Roman"/>
          <w:b/>
          <w:szCs w:val="24"/>
          <w:lang w:eastAsia="tr-TR"/>
        </w:rPr>
        <w:t>.4. İSTANBUL YILDIZ SARAYI BÜTÜNLEŞİK RESTORASYON İŞLERİ</w:t>
      </w:r>
    </w:p>
    <w:p w:rsidR="00612478" w:rsidRPr="00B92726" w:rsidRDefault="00612478" w:rsidP="00612478">
      <w:pPr>
        <w:spacing w:after="0" w:line="240" w:lineRule="auto"/>
        <w:ind w:firstLine="708"/>
        <w:jc w:val="both"/>
        <w:rPr>
          <w:rFonts w:eastAsia="Times New Roman"/>
          <w:szCs w:val="24"/>
          <w:lang w:eastAsia="tr-TR"/>
        </w:rPr>
      </w:pPr>
      <w:r w:rsidRPr="00B92726">
        <w:rPr>
          <w:rFonts w:eastAsia="Times New Roman"/>
          <w:szCs w:val="24"/>
          <w:lang w:eastAsia="tr-TR"/>
        </w:rPr>
        <w:t>Genel Müdürlüğümüz 2016 Yılı Yatırım Programından ve farklı kaynaklarından (Katkı Payı, İstanbul YİKOP, vb</w:t>
      </w:r>
      <w:r>
        <w:rPr>
          <w:rFonts w:eastAsia="Times New Roman"/>
          <w:szCs w:val="24"/>
          <w:lang w:eastAsia="tr-TR"/>
        </w:rPr>
        <w:t>.</w:t>
      </w:r>
      <w:r w:rsidRPr="00B92726">
        <w:rPr>
          <w:rFonts w:eastAsia="Times New Roman"/>
          <w:szCs w:val="24"/>
          <w:lang w:eastAsia="tr-TR"/>
        </w:rPr>
        <w:t xml:space="preserve">) aktarılan ödeneklerle 3 adet proje ve restorasyon işi tamamlanmış olup, 3 adet restorasyon işi </w:t>
      </w:r>
      <w:r>
        <w:rPr>
          <w:rFonts w:eastAsia="Times New Roman"/>
          <w:szCs w:val="24"/>
          <w:lang w:eastAsia="tr-TR"/>
        </w:rPr>
        <w:t xml:space="preserve">ise </w:t>
      </w:r>
      <w:r w:rsidRPr="00B92726">
        <w:rPr>
          <w:rFonts w:eastAsia="Times New Roman"/>
          <w:szCs w:val="24"/>
          <w:lang w:eastAsia="tr-TR"/>
        </w:rPr>
        <w:t>devam etmektedir.</w:t>
      </w:r>
    </w:p>
    <w:p w:rsidR="00612478" w:rsidRDefault="00612478" w:rsidP="00612478">
      <w:pPr>
        <w:spacing w:after="0" w:line="240" w:lineRule="auto"/>
        <w:ind w:firstLine="708"/>
        <w:jc w:val="both"/>
        <w:rPr>
          <w:rFonts w:eastAsia="Times New Roman"/>
          <w:szCs w:val="24"/>
          <w:lang w:eastAsia="tr-TR"/>
        </w:rPr>
      </w:pPr>
    </w:p>
    <w:p w:rsidR="00612478" w:rsidRPr="000B0D4B" w:rsidRDefault="00612478" w:rsidP="00612478">
      <w:pPr>
        <w:spacing w:before="120" w:after="120" w:line="240" w:lineRule="auto"/>
        <w:jc w:val="both"/>
        <w:rPr>
          <w:b/>
          <w:szCs w:val="24"/>
        </w:rPr>
      </w:pPr>
      <w:r>
        <w:rPr>
          <w:b/>
          <w:szCs w:val="24"/>
        </w:rPr>
        <w:t>6.4.1.Tamamlanan</w:t>
      </w:r>
    </w:p>
    <w:p w:rsidR="00612478" w:rsidRPr="000B0D4B" w:rsidRDefault="00612478" w:rsidP="00612478">
      <w:pPr>
        <w:spacing w:before="120" w:after="120" w:line="240" w:lineRule="auto"/>
        <w:jc w:val="both"/>
        <w:rPr>
          <w:rFonts w:eastAsia="Times New Roman"/>
          <w:b/>
          <w:szCs w:val="24"/>
          <w:lang w:eastAsia="tr-TR"/>
        </w:rPr>
      </w:pPr>
      <w:r w:rsidRPr="000B0D4B">
        <w:rPr>
          <w:rFonts w:eastAsia="Times New Roman"/>
          <w:b/>
          <w:szCs w:val="24"/>
          <w:lang w:eastAsia="tr-TR"/>
        </w:rPr>
        <w:t>Proje İşleri</w:t>
      </w:r>
    </w:p>
    <w:p w:rsidR="00612478" w:rsidRPr="000B0D4B" w:rsidRDefault="00612478" w:rsidP="00612478">
      <w:pPr>
        <w:numPr>
          <w:ilvl w:val="0"/>
          <w:numId w:val="132"/>
        </w:numPr>
        <w:spacing w:before="120" w:after="120" w:line="240" w:lineRule="auto"/>
        <w:jc w:val="both"/>
        <w:rPr>
          <w:rFonts w:eastAsia="Times New Roman"/>
          <w:szCs w:val="24"/>
          <w:lang w:eastAsia="tr-TR"/>
        </w:rPr>
      </w:pPr>
      <w:r w:rsidRPr="000B0D4B">
        <w:rPr>
          <w:rFonts w:eastAsia="Times New Roman"/>
          <w:szCs w:val="24"/>
          <w:lang w:eastAsia="tr-TR"/>
        </w:rPr>
        <w:t>İstanbul, Yıldız Sarayı, Saray Tiyatrosu ve Gedikli Cariyeler Dairesi (Sahne Sanatları) Rölöve, Restitüsyon ve Restorasyon Projelerinin Yapımı</w:t>
      </w:r>
    </w:p>
    <w:p w:rsidR="00612478" w:rsidRPr="000B0D4B" w:rsidRDefault="00612478" w:rsidP="00612478">
      <w:pPr>
        <w:numPr>
          <w:ilvl w:val="0"/>
          <w:numId w:val="132"/>
        </w:numPr>
        <w:spacing w:after="0" w:line="240" w:lineRule="auto"/>
        <w:jc w:val="both"/>
        <w:rPr>
          <w:rFonts w:eastAsia="Times New Roman"/>
          <w:szCs w:val="24"/>
          <w:lang w:eastAsia="tr-TR"/>
        </w:rPr>
      </w:pPr>
      <w:r w:rsidRPr="000B0D4B">
        <w:rPr>
          <w:rFonts w:eastAsia="Times New Roman"/>
          <w:szCs w:val="24"/>
          <w:lang w:eastAsia="tr-TR"/>
        </w:rPr>
        <w:t>İstanbul Yıldız Sarayı Musahipağalar Köşkünün Rölöve, Restitüsyon ve Restorasyon Projelerinin Hazırlanması</w:t>
      </w:r>
    </w:p>
    <w:p w:rsidR="00612478" w:rsidRPr="000B0D4B" w:rsidRDefault="00612478" w:rsidP="00612478">
      <w:pPr>
        <w:spacing w:after="0" w:line="240" w:lineRule="auto"/>
        <w:jc w:val="both"/>
        <w:rPr>
          <w:rFonts w:eastAsia="Times New Roman"/>
          <w:b/>
          <w:szCs w:val="24"/>
          <w:lang w:eastAsia="tr-TR"/>
        </w:rPr>
      </w:pPr>
    </w:p>
    <w:p w:rsidR="00612478" w:rsidRDefault="00612478" w:rsidP="00612478">
      <w:pPr>
        <w:spacing w:after="0" w:line="240" w:lineRule="auto"/>
        <w:jc w:val="both"/>
        <w:rPr>
          <w:rFonts w:eastAsia="Times New Roman"/>
          <w:b/>
          <w:szCs w:val="24"/>
          <w:lang w:eastAsia="tr-TR"/>
        </w:rPr>
      </w:pPr>
      <w:r w:rsidRPr="000B0D4B">
        <w:rPr>
          <w:rFonts w:eastAsia="Times New Roman"/>
          <w:b/>
          <w:szCs w:val="24"/>
          <w:lang w:eastAsia="tr-TR"/>
        </w:rPr>
        <w:t>Bakım, Onarım Ve Restorasyon İşleri</w:t>
      </w:r>
    </w:p>
    <w:p w:rsidR="00612478" w:rsidRPr="000B0D4B" w:rsidRDefault="00612478" w:rsidP="00612478">
      <w:pPr>
        <w:spacing w:after="0" w:line="240" w:lineRule="auto"/>
        <w:jc w:val="both"/>
        <w:rPr>
          <w:rFonts w:eastAsia="Times New Roman"/>
          <w:b/>
          <w:szCs w:val="24"/>
          <w:lang w:eastAsia="tr-TR"/>
        </w:rPr>
      </w:pPr>
    </w:p>
    <w:p w:rsidR="00612478" w:rsidRPr="000B0D4B" w:rsidRDefault="00612478" w:rsidP="00612478">
      <w:pPr>
        <w:numPr>
          <w:ilvl w:val="0"/>
          <w:numId w:val="134"/>
        </w:numPr>
        <w:tabs>
          <w:tab w:val="clear" w:pos="1146"/>
          <w:tab w:val="num" w:pos="851"/>
        </w:tabs>
        <w:spacing w:after="0" w:line="240" w:lineRule="auto"/>
        <w:ind w:hanging="720"/>
        <w:jc w:val="both"/>
        <w:rPr>
          <w:rFonts w:eastAsia="Times New Roman"/>
          <w:szCs w:val="24"/>
          <w:lang w:eastAsia="tr-TR"/>
        </w:rPr>
      </w:pPr>
      <w:r w:rsidRPr="000B0D4B">
        <w:rPr>
          <w:rFonts w:eastAsia="Times New Roman"/>
          <w:szCs w:val="24"/>
          <w:lang w:eastAsia="tr-TR"/>
        </w:rPr>
        <w:t xml:space="preserve">İstanbul Yıldız Sarayı Arabacılar Dairesi Basit Onarımı </w:t>
      </w:r>
    </w:p>
    <w:p w:rsidR="00612478" w:rsidRPr="000B0D4B" w:rsidRDefault="00612478" w:rsidP="00612478">
      <w:pPr>
        <w:numPr>
          <w:ilvl w:val="0"/>
          <w:numId w:val="134"/>
        </w:numPr>
        <w:tabs>
          <w:tab w:val="clear" w:pos="1146"/>
          <w:tab w:val="num" w:pos="851"/>
        </w:tabs>
        <w:spacing w:after="0" w:line="240" w:lineRule="auto"/>
        <w:ind w:left="851" w:hanging="425"/>
        <w:rPr>
          <w:szCs w:val="24"/>
        </w:rPr>
      </w:pPr>
      <w:r w:rsidRPr="000B0D4B">
        <w:rPr>
          <w:szCs w:val="24"/>
        </w:rPr>
        <w:t>İstanbul Yıldız Sarayı Harem Yapıları Ve Küçük Mabeyn Köşkü Teşhir Tanzim Projelerinin Yapımı İşi</w:t>
      </w:r>
    </w:p>
    <w:p w:rsidR="00612478" w:rsidRPr="000B0D4B" w:rsidRDefault="00612478" w:rsidP="00612478">
      <w:pPr>
        <w:spacing w:after="0" w:line="240" w:lineRule="auto"/>
        <w:jc w:val="both"/>
        <w:rPr>
          <w:b/>
          <w:szCs w:val="24"/>
        </w:rPr>
      </w:pPr>
    </w:p>
    <w:p w:rsidR="00612478" w:rsidRPr="000B0D4B" w:rsidRDefault="00612478" w:rsidP="00612478">
      <w:pPr>
        <w:spacing w:after="0" w:line="240" w:lineRule="auto"/>
        <w:jc w:val="both"/>
        <w:rPr>
          <w:b/>
          <w:szCs w:val="24"/>
        </w:rPr>
      </w:pPr>
      <w:r w:rsidRPr="000B0D4B">
        <w:rPr>
          <w:b/>
          <w:szCs w:val="24"/>
        </w:rPr>
        <w:t>5.6.4.2</w:t>
      </w:r>
      <w:r w:rsidRPr="000B0D4B">
        <w:rPr>
          <w:b/>
          <w:szCs w:val="24"/>
        </w:rPr>
        <w:tab/>
        <w:t xml:space="preserve">Devam Eden </w:t>
      </w:r>
    </w:p>
    <w:p w:rsidR="00612478" w:rsidRDefault="00612478" w:rsidP="00612478">
      <w:pPr>
        <w:spacing w:after="0" w:line="240" w:lineRule="auto"/>
        <w:jc w:val="both"/>
        <w:rPr>
          <w:rFonts w:eastAsia="Times New Roman"/>
          <w:b/>
          <w:szCs w:val="24"/>
          <w:lang w:eastAsia="tr-TR"/>
        </w:rPr>
      </w:pPr>
    </w:p>
    <w:p w:rsidR="00612478" w:rsidRPr="00770AEA" w:rsidRDefault="00612478" w:rsidP="00612478">
      <w:pPr>
        <w:spacing w:after="0" w:line="240" w:lineRule="auto"/>
        <w:jc w:val="both"/>
        <w:rPr>
          <w:rFonts w:eastAsia="Times New Roman"/>
          <w:b/>
          <w:szCs w:val="24"/>
          <w:lang w:eastAsia="tr-TR"/>
        </w:rPr>
      </w:pPr>
      <w:r w:rsidRPr="00770AEA">
        <w:rPr>
          <w:rFonts w:eastAsia="Times New Roman"/>
          <w:b/>
          <w:szCs w:val="24"/>
          <w:lang w:eastAsia="tr-TR"/>
        </w:rPr>
        <w:t>Bakım, Onarım Ve Restorasyon İşleri</w:t>
      </w:r>
    </w:p>
    <w:p w:rsidR="00612478" w:rsidRPr="000B0D4B" w:rsidRDefault="00612478" w:rsidP="00612478">
      <w:pPr>
        <w:spacing w:after="0" w:line="240" w:lineRule="auto"/>
        <w:jc w:val="both"/>
        <w:rPr>
          <w:rFonts w:eastAsia="Times New Roman"/>
          <w:b/>
          <w:szCs w:val="24"/>
          <w:u w:val="single"/>
          <w:lang w:eastAsia="tr-TR"/>
        </w:rPr>
      </w:pPr>
    </w:p>
    <w:p w:rsidR="00612478" w:rsidRPr="000B0D4B" w:rsidRDefault="00612478" w:rsidP="00612478">
      <w:pPr>
        <w:numPr>
          <w:ilvl w:val="0"/>
          <w:numId w:val="133"/>
        </w:numPr>
        <w:spacing w:after="0" w:line="240" w:lineRule="auto"/>
        <w:jc w:val="both"/>
        <w:rPr>
          <w:rFonts w:eastAsia="Times New Roman"/>
          <w:szCs w:val="24"/>
          <w:lang w:eastAsia="tr-TR"/>
        </w:rPr>
      </w:pPr>
      <w:r w:rsidRPr="000B0D4B">
        <w:rPr>
          <w:rFonts w:eastAsia="Times New Roman"/>
          <w:szCs w:val="24"/>
          <w:lang w:eastAsia="tr-TR"/>
        </w:rPr>
        <w:t>İstanbul Yıldız Sarayı Kızlar Ağası Dairesi, Sera Yapıları, Harem Kapısı Onarımı ve Çevre Düzenlemesi</w:t>
      </w:r>
    </w:p>
    <w:p w:rsidR="00612478" w:rsidRPr="000B0D4B" w:rsidRDefault="00612478" w:rsidP="00612478">
      <w:pPr>
        <w:numPr>
          <w:ilvl w:val="0"/>
          <w:numId w:val="133"/>
        </w:numPr>
        <w:spacing w:after="0" w:line="240" w:lineRule="auto"/>
        <w:jc w:val="both"/>
        <w:rPr>
          <w:rFonts w:eastAsia="Times New Roman"/>
          <w:szCs w:val="24"/>
          <w:lang w:eastAsia="tr-TR"/>
        </w:rPr>
      </w:pPr>
      <w:r w:rsidRPr="000B0D4B">
        <w:rPr>
          <w:rFonts w:eastAsia="Times New Roman"/>
          <w:szCs w:val="24"/>
          <w:lang w:eastAsia="tr-TR"/>
        </w:rPr>
        <w:t>İstanbul Yıldız Sarayı Harem Yapıları İkmal Onarımı ve Teşhir Tanzimi</w:t>
      </w:r>
    </w:p>
    <w:p w:rsidR="00612478" w:rsidRPr="000B0D4B" w:rsidRDefault="00612478" w:rsidP="00612478">
      <w:pPr>
        <w:numPr>
          <w:ilvl w:val="0"/>
          <w:numId w:val="133"/>
        </w:numPr>
        <w:spacing w:after="0" w:line="240" w:lineRule="auto"/>
        <w:jc w:val="both"/>
        <w:rPr>
          <w:rFonts w:eastAsia="Times New Roman"/>
          <w:szCs w:val="24"/>
          <w:lang w:eastAsia="tr-TR"/>
        </w:rPr>
      </w:pPr>
      <w:r w:rsidRPr="000B0D4B">
        <w:rPr>
          <w:rFonts w:eastAsia="Times New Roman"/>
          <w:szCs w:val="24"/>
          <w:lang w:eastAsia="tr-TR"/>
        </w:rPr>
        <w:t>İstanbul Yıldız Sarayı Cihannüma Köşkünün Restorasyon Uygulamasının ve Teşhir Tanziminin Yapılması</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tabs>
          <w:tab w:val="left" w:pos="720"/>
        </w:tabs>
        <w:spacing w:after="0" w:line="240" w:lineRule="auto"/>
        <w:rPr>
          <w:rFonts w:eastAsia="Times New Roman"/>
          <w:b/>
          <w:szCs w:val="24"/>
          <w:lang w:eastAsia="tr-TR"/>
        </w:rPr>
      </w:pPr>
      <w:r>
        <w:rPr>
          <w:rFonts w:eastAsia="Times New Roman"/>
          <w:b/>
          <w:szCs w:val="24"/>
          <w:lang w:eastAsia="tr-TR"/>
        </w:rPr>
        <w:t>6</w:t>
      </w:r>
      <w:r w:rsidRPr="00B92726">
        <w:rPr>
          <w:rFonts w:eastAsia="Times New Roman"/>
          <w:b/>
          <w:szCs w:val="24"/>
          <w:lang w:eastAsia="tr-TR"/>
        </w:rPr>
        <w:t>.5. TEKNİK VE MALİ İŞBİRLİĞİ İLE GERÇEKLEŞTİRİLEN PROJELER</w:t>
      </w:r>
    </w:p>
    <w:p w:rsidR="00612478" w:rsidRPr="00B92726" w:rsidRDefault="00612478" w:rsidP="00612478">
      <w:pPr>
        <w:tabs>
          <w:tab w:val="left" w:pos="567"/>
        </w:tabs>
        <w:spacing w:before="120" w:after="120" w:line="240" w:lineRule="auto"/>
        <w:jc w:val="both"/>
        <w:rPr>
          <w:rFonts w:eastAsia="Times New Roman"/>
          <w:szCs w:val="24"/>
          <w:lang w:eastAsia="tr-TR"/>
        </w:rPr>
      </w:pPr>
      <w:r w:rsidRPr="00B92726">
        <w:rPr>
          <w:rFonts w:eastAsia="Times New Roman"/>
          <w:szCs w:val="24"/>
          <w:lang w:eastAsia="tr-TR"/>
        </w:rPr>
        <w:tab/>
        <w:t>Kültür Varlıkları ve Müzeler Genel Müdürlüğü yatırım bütçesi veya yatırım bütçesi dışında farklı kaynaklar kullanılarak milli ve yabancı kuruluşlar ile teknik/mali işbirliği halinde sürdürülen projeler ve yurt dışındaki faaliyetler ise aşağıda belirtilmiştir.</w:t>
      </w:r>
    </w:p>
    <w:p w:rsidR="00612478" w:rsidRPr="00977DD2" w:rsidRDefault="00612478" w:rsidP="00612478">
      <w:pPr>
        <w:tabs>
          <w:tab w:val="left" w:pos="720"/>
        </w:tabs>
        <w:spacing w:before="120" w:after="120" w:line="240" w:lineRule="auto"/>
        <w:jc w:val="both"/>
        <w:rPr>
          <w:rFonts w:eastAsia="Times New Roman"/>
          <w:szCs w:val="24"/>
          <w:lang w:eastAsia="tr-TR"/>
        </w:rPr>
      </w:pPr>
    </w:p>
    <w:p w:rsidR="00612478" w:rsidRPr="000B0D4B" w:rsidRDefault="00612478" w:rsidP="00612478">
      <w:pPr>
        <w:tabs>
          <w:tab w:val="left" w:pos="720"/>
        </w:tabs>
        <w:spacing w:before="120" w:after="120" w:line="240" w:lineRule="auto"/>
        <w:jc w:val="both"/>
        <w:rPr>
          <w:rFonts w:eastAsia="Times New Roman"/>
          <w:b/>
          <w:szCs w:val="24"/>
          <w:lang w:eastAsia="tr-TR"/>
        </w:rPr>
      </w:pPr>
      <w:r w:rsidRPr="000B0D4B">
        <w:rPr>
          <w:rFonts w:eastAsia="Times New Roman"/>
          <w:b/>
          <w:szCs w:val="24"/>
          <w:lang w:eastAsia="tr-TR"/>
        </w:rPr>
        <w:t>6.5.1. Kars Ani Ören Yeri</w:t>
      </w:r>
    </w:p>
    <w:p w:rsidR="00612478" w:rsidRPr="00D82304" w:rsidRDefault="00612478" w:rsidP="00612478">
      <w:pPr>
        <w:pStyle w:val="ListeParagraf"/>
        <w:numPr>
          <w:ilvl w:val="0"/>
          <w:numId w:val="3"/>
        </w:numPr>
        <w:spacing w:before="120" w:after="120"/>
        <w:jc w:val="both"/>
      </w:pPr>
      <w:r w:rsidRPr="00D82304">
        <w:t>Ani Katedrali (Fethiye Cami) Proje Yapımı İşi</w:t>
      </w:r>
    </w:p>
    <w:p w:rsidR="00612478" w:rsidRPr="00D82304" w:rsidRDefault="00612478" w:rsidP="00612478">
      <w:pPr>
        <w:pStyle w:val="ListeParagraf"/>
        <w:numPr>
          <w:ilvl w:val="0"/>
          <w:numId w:val="3"/>
        </w:numPr>
        <w:spacing w:before="120" w:after="120"/>
        <w:jc w:val="both"/>
      </w:pPr>
      <w:r w:rsidRPr="00D82304">
        <w:t>Surp Amena Prikitch Kilisesi Konservasyonu</w:t>
      </w:r>
    </w:p>
    <w:p w:rsidR="00612478" w:rsidRPr="00D82304" w:rsidRDefault="00612478" w:rsidP="00612478">
      <w:pPr>
        <w:pStyle w:val="ListeParagraf"/>
        <w:numPr>
          <w:ilvl w:val="0"/>
          <w:numId w:val="3"/>
        </w:numPr>
        <w:spacing w:before="120" w:after="120"/>
        <w:jc w:val="both"/>
      </w:pPr>
      <w:r w:rsidRPr="00D82304">
        <w:t>Ani Surları Proje Yapımı İşi</w:t>
      </w:r>
    </w:p>
    <w:p w:rsidR="00612478" w:rsidRPr="000B0D4B" w:rsidRDefault="00612478" w:rsidP="00612478">
      <w:pPr>
        <w:tabs>
          <w:tab w:val="left" w:pos="720"/>
        </w:tabs>
        <w:spacing w:before="120" w:after="120" w:line="240" w:lineRule="auto"/>
        <w:jc w:val="both"/>
        <w:rPr>
          <w:rFonts w:eastAsia="Times New Roman"/>
          <w:b/>
          <w:szCs w:val="24"/>
          <w:lang w:eastAsia="tr-TR"/>
        </w:rPr>
      </w:pPr>
      <w:r w:rsidRPr="000B0D4B">
        <w:rPr>
          <w:rFonts w:eastAsia="Times New Roman"/>
          <w:b/>
          <w:szCs w:val="24"/>
          <w:lang w:eastAsia="tr-TR"/>
        </w:rPr>
        <w:t>6.5.2.Trabzon Sümela Ören Yeri Sümela Manastırı</w:t>
      </w:r>
    </w:p>
    <w:p w:rsidR="00612478" w:rsidRPr="00D82304" w:rsidRDefault="00612478" w:rsidP="0032372C">
      <w:pPr>
        <w:pStyle w:val="ListeParagraf"/>
        <w:numPr>
          <w:ilvl w:val="0"/>
          <w:numId w:val="138"/>
        </w:numPr>
        <w:tabs>
          <w:tab w:val="left" w:pos="567"/>
        </w:tabs>
        <w:spacing w:before="120" w:after="120"/>
        <w:jc w:val="both"/>
      </w:pPr>
      <w:r w:rsidRPr="00D82304">
        <w:t>Sümela Manastırı Proje Yapımı ve Restorasyonu</w:t>
      </w:r>
    </w:p>
    <w:p w:rsidR="00612478" w:rsidRPr="00D82304" w:rsidRDefault="00612478" w:rsidP="0032372C">
      <w:pPr>
        <w:pStyle w:val="ListeParagraf"/>
        <w:numPr>
          <w:ilvl w:val="0"/>
          <w:numId w:val="138"/>
        </w:numPr>
        <w:tabs>
          <w:tab w:val="left" w:pos="567"/>
        </w:tabs>
        <w:spacing w:before="120" w:after="120"/>
        <w:jc w:val="both"/>
      </w:pPr>
      <w:r w:rsidRPr="00D82304">
        <w:t>Sümela Manastırı Kaya Düşmelerine Yönelik Çalışmalar</w:t>
      </w:r>
    </w:p>
    <w:p w:rsidR="00612478" w:rsidRPr="000B0D4B" w:rsidRDefault="00612478" w:rsidP="00612478">
      <w:pPr>
        <w:tabs>
          <w:tab w:val="left" w:pos="720"/>
        </w:tabs>
        <w:spacing w:before="120" w:after="120" w:line="240" w:lineRule="auto"/>
        <w:jc w:val="both"/>
        <w:rPr>
          <w:rFonts w:eastAsia="Times New Roman"/>
          <w:b/>
          <w:szCs w:val="24"/>
          <w:lang w:eastAsia="tr-TR"/>
        </w:rPr>
      </w:pPr>
      <w:r w:rsidRPr="000B0D4B">
        <w:rPr>
          <w:rFonts w:eastAsia="Times New Roman"/>
          <w:b/>
          <w:szCs w:val="24"/>
          <w:lang w:eastAsia="tr-TR"/>
        </w:rPr>
        <w:t>6.5.3. Sivas Divriği Ulu Camii ve Darüşşifası</w:t>
      </w:r>
    </w:p>
    <w:p w:rsidR="00612478" w:rsidRPr="000B0D4B" w:rsidRDefault="00612478" w:rsidP="00612478">
      <w:pPr>
        <w:tabs>
          <w:tab w:val="left" w:pos="567"/>
        </w:tabs>
        <w:spacing w:before="120" w:after="120" w:line="240" w:lineRule="auto"/>
        <w:jc w:val="both"/>
        <w:rPr>
          <w:rFonts w:eastAsia="Times New Roman"/>
          <w:b/>
          <w:szCs w:val="24"/>
          <w:lang w:eastAsia="tr-TR"/>
        </w:rPr>
      </w:pPr>
      <w:r w:rsidRPr="000B0D4B">
        <w:rPr>
          <w:rFonts w:eastAsia="Times New Roman"/>
          <w:b/>
          <w:szCs w:val="24"/>
          <w:lang w:eastAsia="tr-TR"/>
        </w:rPr>
        <w:t>6.5.4.</w:t>
      </w:r>
      <w:r>
        <w:rPr>
          <w:rFonts w:eastAsia="Times New Roman"/>
          <w:b/>
          <w:szCs w:val="24"/>
          <w:lang w:eastAsia="tr-TR"/>
        </w:rPr>
        <w:t xml:space="preserve"> </w:t>
      </w:r>
      <w:r w:rsidRPr="000B0D4B">
        <w:rPr>
          <w:rFonts w:eastAsia="Times New Roman"/>
          <w:b/>
          <w:szCs w:val="24"/>
          <w:lang w:eastAsia="tr-TR"/>
        </w:rPr>
        <w:t>Adıyaman, Nemrut Ören Yeri</w:t>
      </w:r>
    </w:p>
    <w:p w:rsidR="00612478" w:rsidRPr="000B0D4B" w:rsidRDefault="00612478" w:rsidP="00612478">
      <w:pPr>
        <w:spacing w:before="120" w:after="120" w:line="240" w:lineRule="auto"/>
        <w:ind w:right="610"/>
        <w:rPr>
          <w:rFonts w:eastAsia="Times New Roman"/>
          <w:b/>
          <w:szCs w:val="24"/>
          <w:lang w:eastAsia="tr-TR"/>
        </w:rPr>
      </w:pPr>
      <w:r w:rsidRPr="000B0D4B">
        <w:rPr>
          <w:rFonts w:eastAsia="Times New Roman"/>
          <w:b/>
          <w:szCs w:val="24"/>
          <w:lang w:eastAsia="tr-TR"/>
        </w:rPr>
        <w:lastRenderedPageBreak/>
        <w:t>6.5.5. Ankara, Ulus Augustus Tapınağı</w:t>
      </w:r>
    </w:p>
    <w:p w:rsidR="00612478" w:rsidRPr="000B0D4B" w:rsidRDefault="00612478" w:rsidP="00612478">
      <w:pPr>
        <w:tabs>
          <w:tab w:val="left" w:pos="720"/>
        </w:tabs>
        <w:spacing w:before="120" w:after="120" w:line="240" w:lineRule="auto"/>
        <w:jc w:val="both"/>
        <w:rPr>
          <w:rFonts w:eastAsia="Times New Roman"/>
          <w:b/>
          <w:szCs w:val="24"/>
          <w:lang w:eastAsia="tr-TR"/>
        </w:rPr>
      </w:pPr>
      <w:r w:rsidRPr="000B0D4B">
        <w:rPr>
          <w:rFonts w:eastAsia="Times New Roman"/>
          <w:b/>
          <w:szCs w:val="24"/>
          <w:lang w:eastAsia="tr-TR"/>
        </w:rPr>
        <w:t>6.5.6. Eskişehir Yazılıkaya (Midas) Anıtı</w:t>
      </w:r>
    </w:p>
    <w:p w:rsidR="00612478" w:rsidRPr="000B0D4B" w:rsidRDefault="00612478" w:rsidP="00612478">
      <w:pPr>
        <w:tabs>
          <w:tab w:val="left" w:pos="720"/>
        </w:tabs>
        <w:spacing w:before="120" w:after="120" w:line="240" w:lineRule="auto"/>
        <w:jc w:val="both"/>
        <w:outlineLvl w:val="1"/>
        <w:rPr>
          <w:rFonts w:eastAsia="Times New Roman"/>
          <w:szCs w:val="24"/>
          <w:lang w:eastAsia="tr-TR"/>
        </w:rPr>
      </w:pPr>
    </w:p>
    <w:p w:rsidR="00612478" w:rsidRPr="00BA2FAD" w:rsidRDefault="00612478" w:rsidP="00612478">
      <w:pPr>
        <w:jc w:val="both"/>
        <w:rPr>
          <w:b/>
          <w:lang w:eastAsia="tr-TR"/>
        </w:rPr>
      </w:pPr>
      <w:r w:rsidRPr="00BA2FAD">
        <w:rPr>
          <w:b/>
          <w:lang w:eastAsia="tr-TR"/>
        </w:rPr>
        <w:t>6.5.7. DSİ Kaynakları İle Yürütülen Baraj ve H</w:t>
      </w:r>
      <w:r>
        <w:rPr>
          <w:b/>
          <w:lang w:eastAsia="tr-TR"/>
        </w:rPr>
        <w:t xml:space="preserve">ES </w:t>
      </w:r>
      <w:r w:rsidRPr="00BA2FAD">
        <w:rPr>
          <w:b/>
          <w:lang w:eastAsia="tr-TR"/>
        </w:rPr>
        <w:t>Projeleri</w:t>
      </w:r>
    </w:p>
    <w:p w:rsidR="00612478" w:rsidRPr="000B0D4B" w:rsidRDefault="00612478" w:rsidP="00612478">
      <w:pPr>
        <w:spacing w:before="120" w:after="120" w:line="240" w:lineRule="auto"/>
        <w:ind w:firstLine="567"/>
        <w:jc w:val="both"/>
        <w:rPr>
          <w:rFonts w:eastAsia="Times New Roman"/>
          <w:szCs w:val="24"/>
          <w:lang w:eastAsia="tr-TR"/>
        </w:rPr>
      </w:pPr>
      <w:r w:rsidRPr="000B0D4B">
        <w:rPr>
          <w:rFonts w:eastAsia="Times New Roman"/>
          <w:szCs w:val="24"/>
          <w:lang w:eastAsia="tr-TR"/>
        </w:rPr>
        <w:t xml:space="preserve">Kültür Varlıklarını Koruma Yüksek Kurulunun 36 sayılı ilke kararı uyarınca enerji üretimi veya sulama için baraj yapılırken, baraj gölü altında kalacak kültürel mirasın kurtarılması çalışmaları kapsamında </w:t>
      </w:r>
      <w:r w:rsidRPr="00D82304">
        <w:rPr>
          <w:rFonts w:eastAsia="Times New Roman"/>
          <w:szCs w:val="24"/>
          <w:lang w:eastAsia="tr-TR"/>
        </w:rPr>
        <w:t>Birecik Barajından Etkilenen Halfeti Ulu Cami</w:t>
      </w:r>
      <w:r>
        <w:rPr>
          <w:rFonts w:eastAsia="Times New Roman"/>
          <w:szCs w:val="24"/>
          <w:lang w:eastAsia="tr-TR"/>
        </w:rPr>
        <w:t>i’nde çalışmalar devam etmektedir.</w:t>
      </w:r>
    </w:p>
    <w:p w:rsidR="00612478" w:rsidRPr="00B92726" w:rsidRDefault="00612478" w:rsidP="00612478">
      <w:pPr>
        <w:spacing w:before="120" w:after="120" w:line="240" w:lineRule="auto"/>
        <w:jc w:val="both"/>
        <w:rPr>
          <w:rFonts w:eastAsia="Times New Roman"/>
          <w:szCs w:val="24"/>
          <w:lang w:eastAsia="tr-TR"/>
        </w:rPr>
      </w:pPr>
    </w:p>
    <w:p w:rsidR="00612478" w:rsidRPr="00B92726" w:rsidRDefault="00612478" w:rsidP="00612478">
      <w:pPr>
        <w:spacing w:before="120" w:after="120" w:line="240" w:lineRule="auto"/>
        <w:jc w:val="both"/>
        <w:rPr>
          <w:rFonts w:eastAsia="Times New Roman"/>
          <w:b/>
          <w:szCs w:val="24"/>
          <w:lang w:eastAsia="tr-TR"/>
        </w:rPr>
      </w:pPr>
      <w:r>
        <w:rPr>
          <w:rFonts w:eastAsia="Times New Roman"/>
          <w:b/>
          <w:szCs w:val="24"/>
          <w:lang w:eastAsia="tr-TR"/>
        </w:rPr>
        <w:t>6.6</w:t>
      </w:r>
      <w:r w:rsidRPr="00B92726">
        <w:rPr>
          <w:rFonts w:eastAsia="Times New Roman"/>
          <w:b/>
          <w:szCs w:val="24"/>
          <w:lang w:eastAsia="tr-TR"/>
        </w:rPr>
        <w:t>. YURTDIŞINDA YÜRÜTÜLEN ÇALIŞMALAR</w:t>
      </w:r>
    </w:p>
    <w:p w:rsidR="00612478" w:rsidRPr="00B92726" w:rsidRDefault="00612478" w:rsidP="00612478">
      <w:pPr>
        <w:tabs>
          <w:tab w:val="left" w:pos="720"/>
        </w:tabs>
        <w:spacing w:before="120" w:after="120" w:line="240" w:lineRule="auto"/>
        <w:ind w:hanging="14"/>
        <w:jc w:val="both"/>
        <w:rPr>
          <w:rFonts w:eastAsia="Times New Roman"/>
          <w:b/>
          <w:szCs w:val="24"/>
          <w:lang w:eastAsia="tr-TR"/>
        </w:rPr>
      </w:pPr>
      <w:r>
        <w:rPr>
          <w:rFonts w:eastAsia="Times New Roman"/>
          <w:b/>
          <w:szCs w:val="24"/>
          <w:lang w:eastAsia="tr-TR"/>
        </w:rPr>
        <w:tab/>
        <w:t>6</w:t>
      </w:r>
      <w:r w:rsidRPr="00B92726">
        <w:rPr>
          <w:rFonts w:eastAsia="Times New Roman"/>
          <w:b/>
          <w:szCs w:val="24"/>
          <w:lang w:eastAsia="tr-TR"/>
        </w:rPr>
        <w:t>.6.1. Türk İşbirliği ve Koordinasyon Ajansı (TİKA) ile Mali/Teknik İşbirliği Yapılarak Yürütülen Çalışmalar</w:t>
      </w:r>
    </w:p>
    <w:p w:rsidR="00612478" w:rsidRPr="00B92726" w:rsidRDefault="00612478" w:rsidP="00612478">
      <w:pPr>
        <w:spacing w:before="120" w:after="120" w:line="240" w:lineRule="auto"/>
        <w:ind w:firstLine="708"/>
        <w:jc w:val="both"/>
        <w:rPr>
          <w:rFonts w:eastAsia="Times New Roman"/>
          <w:bCs/>
          <w:szCs w:val="24"/>
          <w:lang w:eastAsia="tr-TR"/>
        </w:rPr>
      </w:pPr>
      <w:r w:rsidRPr="00B92726">
        <w:rPr>
          <w:rFonts w:eastAsia="Times New Roman"/>
          <w:bCs/>
          <w:szCs w:val="24"/>
          <w:lang w:eastAsia="tr-TR"/>
        </w:rPr>
        <w:t xml:space="preserve">Arnavutluk Türk Eserlerinin Rölöve Restitüsyon, </w:t>
      </w:r>
      <w:proofErr w:type="gramStart"/>
      <w:r w:rsidRPr="00B92726">
        <w:rPr>
          <w:rFonts w:eastAsia="Times New Roman"/>
          <w:bCs/>
          <w:szCs w:val="24"/>
          <w:lang w:eastAsia="tr-TR"/>
        </w:rPr>
        <w:t>restorasyon</w:t>
      </w:r>
      <w:proofErr w:type="gramEnd"/>
      <w:r w:rsidRPr="00B92726">
        <w:rPr>
          <w:rFonts w:eastAsia="Times New Roman"/>
          <w:bCs/>
          <w:szCs w:val="24"/>
          <w:lang w:eastAsia="tr-TR"/>
        </w:rPr>
        <w:t xml:space="preserve"> ve Mühendislik Projeleri Yapım İşi (Elbasan Şehri Nazire Camii, Korça Şehri İmrahorlu İlyas Bey Camii, Tiran Şehri Preze Merkez Camii, Berat Şehri Bekarlar Camii, Kruya Şehri Merkez Camii) olup; 14-17 Ekim 2014 tarihinde Genel Müdürlüğümüzce teknik elaman görevlendirilmiş ve Berat Şehri Bekarlar Camii, Hünkar camii, </w:t>
      </w:r>
      <w:r>
        <w:rPr>
          <w:rFonts w:eastAsia="Times New Roman"/>
          <w:bCs/>
          <w:szCs w:val="24"/>
          <w:lang w:eastAsia="tr-TR"/>
        </w:rPr>
        <w:t xml:space="preserve">Halveti Tekkesi ve Tiran Ethem </w:t>
      </w:r>
      <w:r w:rsidRPr="00B92726">
        <w:rPr>
          <w:rFonts w:eastAsia="Times New Roman"/>
          <w:bCs/>
          <w:szCs w:val="24"/>
          <w:lang w:eastAsia="tr-TR"/>
        </w:rPr>
        <w:t>Bey Camii’nin proje kabulleri yapılmıştır.</w:t>
      </w:r>
    </w:p>
    <w:p w:rsidR="00612478" w:rsidRPr="00B92726" w:rsidRDefault="00612478" w:rsidP="00612478">
      <w:pPr>
        <w:spacing w:before="120" w:after="120" w:line="240" w:lineRule="auto"/>
        <w:ind w:firstLine="567"/>
        <w:jc w:val="both"/>
        <w:rPr>
          <w:rFonts w:eastAsia="Times New Roman"/>
          <w:bCs/>
          <w:szCs w:val="24"/>
          <w:lang w:eastAsia="tr-TR"/>
        </w:rPr>
      </w:pPr>
      <w:proofErr w:type="gramStart"/>
      <w:r w:rsidRPr="00B92726">
        <w:rPr>
          <w:rFonts w:eastAsia="Times New Roman"/>
          <w:bCs/>
          <w:szCs w:val="24"/>
          <w:lang w:eastAsia="tr-TR"/>
        </w:rPr>
        <w:t xml:space="preserve">17.04.2012 tarihinde “Türkiye Cumhuriyeti Hükümeti ile Tunus Cumhuriyeti Hükümeti Arasında 2012-2013-2014 Yılları İçin Kültür Alanında Değişim Programı”, 25.12.2012 tarihinde “Türkiye Cumhuriyeti Kültür ve Turizm Bakanlığı ile Tunus Cumhuriyeti Kültür Bakanlığı Arasında Kültür Merkezlerinin Kuruluşu, İşleyişi ve Faaliyetleri Hakkında Anlaşma” ile 06.06.2013 tarihinde “Kültür Alanında İşbirliği Eylem Planı” imzalanmıştır. </w:t>
      </w:r>
      <w:proofErr w:type="gramEnd"/>
    </w:p>
    <w:p w:rsidR="00612478" w:rsidRPr="00B92726" w:rsidRDefault="00612478" w:rsidP="00612478">
      <w:pPr>
        <w:spacing w:before="120" w:after="120" w:line="240" w:lineRule="auto"/>
        <w:ind w:firstLine="567"/>
        <w:jc w:val="both"/>
        <w:rPr>
          <w:rFonts w:eastAsia="Times New Roman"/>
          <w:bCs/>
          <w:szCs w:val="24"/>
          <w:lang w:eastAsia="tr-TR"/>
        </w:rPr>
      </w:pPr>
      <w:r w:rsidRPr="00B92726">
        <w:rPr>
          <w:rFonts w:eastAsia="Times New Roman"/>
          <w:bCs/>
          <w:szCs w:val="24"/>
          <w:lang w:eastAsia="tr-TR"/>
        </w:rPr>
        <w:t>Eylem Planında;</w:t>
      </w:r>
    </w:p>
    <w:p w:rsidR="00612478" w:rsidRPr="00B92726" w:rsidRDefault="00612478" w:rsidP="00612478">
      <w:pPr>
        <w:spacing w:before="120" w:after="120" w:line="240" w:lineRule="auto"/>
        <w:ind w:firstLine="706"/>
        <w:jc w:val="both"/>
        <w:rPr>
          <w:rFonts w:eastAsia="Times New Roman"/>
          <w:bCs/>
          <w:szCs w:val="24"/>
          <w:lang w:eastAsia="tr-TR"/>
        </w:rPr>
      </w:pPr>
      <w:r w:rsidRPr="00B92726">
        <w:rPr>
          <w:rFonts w:eastAsia="Times New Roman"/>
          <w:bCs/>
          <w:szCs w:val="24"/>
          <w:lang w:eastAsia="tr-TR"/>
        </w:rPr>
        <w:t>Sergilenecek materyal hakkında karşılıklı bilgi paylaşımının ardından Ghar El Melh şehrinde bulunan kalenin “Türk-Tu</w:t>
      </w:r>
      <w:r>
        <w:rPr>
          <w:rFonts w:eastAsia="Times New Roman"/>
          <w:bCs/>
          <w:szCs w:val="24"/>
          <w:lang w:eastAsia="tr-TR"/>
        </w:rPr>
        <w:t xml:space="preserve">nus Ortak Tarih Müzesi” olarak </w:t>
      </w:r>
      <w:r w:rsidRPr="00B92726">
        <w:rPr>
          <w:rFonts w:eastAsia="Times New Roman"/>
          <w:bCs/>
          <w:szCs w:val="24"/>
          <w:lang w:eastAsia="tr-TR"/>
        </w:rPr>
        <w:t>düzenlenmesi,</w:t>
      </w:r>
    </w:p>
    <w:p w:rsidR="00612478" w:rsidRPr="00B92726" w:rsidRDefault="00612478" w:rsidP="00612478">
      <w:pPr>
        <w:spacing w:before="120" w:after="120" w:line="240" w:lineRule="auto"/>
        <w:ind w:firstLine="567"/>
        <w:jc w:val="both"/>
        <w:rPr>
          <w:rFonts w:eastAsia="Times New Roman"/>
          <w:bCs/>
          <w:szCs w:val="24"/>
          <w:lang w:eastAsia="tr-TR"/>
        </w:rPr>
      </w:pPr>
      <w:r>
        <w:rPr>
          <w:rFonts w:eastAsia="Times New Roman"/>
          <w:bCs/>
          <w:szCs w:val="24"/>
          <w:lang w:eastAsia="tr-TR"/>
        </w:rPr>
        <w:t xml:space="preserve"> </w:t>
      </w:r>
      <w:r w:rsidRPr="00B92726">
        <w:rPr>
          <w:rFonts w:eastAsia="Times New Roman"/>
          <w:bCs/>
          <w:szCs w:val="24"/>
          <w:lang w:eastAsia="tr-TR"/>
        </w:rPr>
        <w:t>“Dar Devletli Konağı”nın Yunus Emre Türk Kültür Merkezi olarak tahsisine yönelik diplomatik niyet mektubunun alınmasından sonra Türk tarafı, proje ve restorasyon ile ilgili konuları ele alacaktır.</w:t>
      </w:r>
    </w:p>
    <w:p w:rsidR="00612478" w:rsidRPr="00B92726" w:rsidRDefault="00612478" w:rsidP="00612478">
      <w:pPr>
        <w:spacing w:before="120" w:after="120" w:line="240" w:lineRule="auto"/>
        <w:ind w:firstLine="567"/>
        <w:jc w:val="both"/>
        <w:rPr>
          <w:rFonts w:eastAsia="Times New Roman"/>
          <w:bCs/>
          <w:szCs w:val="24"/>
          <w:lang w:eastAsia="tr-TR"/>
        </w:rPr>
      </w:pPr>
      <w:r w:rsidRPr="00B92726">
        <w:rPr>
          <w:rFonts w:eastAsia="Times New Roman"/>
          <w:bCs/>
          <w:szCs w:val="24"/>
          <w:lang w:eastAsia="tr-TR"/>
        </w:rPr>
        <w:t xml:space="preserve">“Dar Devletli Konağı”nın restorasyonu için Tunus tarafınca 500.000 Avro talep edilmiş ancak 04-07/06/2013 tarihleri arasında mahallinde yetkililerle yapılan görüşmelerde yapının gerçek </w:t>
      </w:r>
      <w:proofErr w:type="gramStart"/>
      <w:r w:rsidRPr="00B92726">
        <w:rPr>
          <w:rFonts w:eastAsia="Times New Roman"/>
          <w:bCs/>
          <w:szCs w:val="24"/>
          <w:lang w:eastAsia="tr-TR"/>
        </w:rPr>
        <w:t>restorasyon</w:t>
      </w:r>
      <w:proofErr w:type="gramEnd"/>
      <w:r w:rsidRPr="00B92726">
        <w:rPr>
          <w:rFonts w:eastAsia="Times New Roman"/>
          <w:bCs/>
          <w:szCs w:val="24"/>
          <w:lang w:eastAsia="tr-TR"/>
        </w:rPr>
        <w:t xml:space="preserve"> maliyetinin tespit edilebilmesi için ölçülü rölöve projesinin gönderilmesi istenmiş olup</w:t>
      </w:r>
      <w:r>
        <w:rPr>
          <w:rFonts w:eastAsia="Times New Roman"/>
          <w:bCs/>
          <w:szCs w:val="24"/>
          <w:lang w:eastAsia="tr-TR"/>
        </w:rPr>
        <w:t>,</w:t>
      </w:r>
      <w:r w:rsidRPr="00B92726">
        <w:rPr>
          <w:rFonts w:eastAsia="Times New Roman"/>
          <w:bCs/>
          <w:szCs w:val="24"/>
          <w:lang w:eastAsia="tr-TR"/>
        </w:rPr>
        <w:t xml:space="preserve"> Genel Müdürlüğümüze henüz bir doküman ulaştırılmamıştır.</w:t>
      </w:r>
    </w:p>
    <w:p w:rsidR="00612478" w:rsidRPr="00B92726" w:rsidRDefault="00612478" w:rsidP="00612478">
      <w:pPr>
        <w:spacing w:after="0" w:line="240" w:lineRule="auto"/>
        <w:ind w:firstLine="567"/>
        <w:jc w:val="both"/>
        <w:rPr>
          <w:rFonts w:eastAsia="Times New Roman"/>
          <w:bCs/>
          <w:szCs w:val="24"/>
          <w:lang w:eastAsia="tr-TR"/>
        </w:rPr>
      </w:pPr>
      <w:r w:rsidRPr="00B92726">
        <w:rPr>
          <w:rFonts w:eastAsia="Times New Roman"/>
          <w:bCs/>
          <w:szCs w:val="24"/>
          <w:lang w:eastAsia="tr-TR"/>
        </w:rPr>
        <w:t>Sergilenecek materyal hakkında karşılıklı bilgi paylaşımının ardından Ghar El Melh şehrinde bulunan kalenin “Türk-Tunus Ortak Tarih Müzesi” olarak düzenlenmesi yapılacaktır.</w:t>
      </w:r>
    </w:p>
    <w:p w:rsidR="00612478" w:rsidRDefault="00612478" w:rsidP="00612478">
      <w:pPr>
        <w:spacing w:after="0" w:line="240" w:lineRule="auto"/>
        <w:ind w:firstLine="567"/>
        <w:jc w:val="both"/>
        <w:rPr>
          <w:rFonts w:eastAsia="Times New Roman"/>
          <w:bCs/>
          <w:szCs w:val="24"/>
          <w:lang w:eastAsia="tr-TR"/>
        </w:rPr>
      </w:pPr>
    </w:p>
    <w:p w:rsidR="00612478" w:rsidRDefault="00612478" w:rsidP="00612478">
      <w:pPr>
        <w:spacing w:after="0" w:line="240" w:lineRule="auto"/>
        <w:ind w:firstLine="567"/>
        <w:jc w:val="both"/>
        <w:rPr>
          <w:rFonts w:eastAsia="Times New Roman"/>
          <w:bCs/>
          <w:szCs w:val="24"/>
          <w:lang w:eastAsia="tr-TR"/>
        </w:rPr>
      </w:pPr>
      <w:r w:rsidRPr="00B92726">
        <w:rPr>
          <w:rFonts w:eastAsia="Times New Roman"/>
          <w:bCs/>
          <w:szCs w:val="24"/>
          <w:lang w:eastAsia="tr-TR"/>
        </w:rPr>
        <w:t>Sayın Başbakanımızın Macaristan ziyaretleri sırasında, 05 Ocak 2013 tarihinde TİKA Başkanlığı ile Macaristan Kalkınma Bankası arasında “Macaristan’daki Türk Kültür Mirasının Korunmasına İlişkin Karşılıklı Mutabakat Zaptı” imzalanmıştır.</w:t>
      </w:r>
    </w:p>
    <w:p w:rsidR="00612478" w:rsidRPr="00B92726" w:rsidRDefault="00612478" w:rsidP="00612478">
      <w:pPr>
        <w:spacing w:after="0" w:line="240" w:lineRule="auto"/>
        <w:ind w:firstLine="567"/>
        <w:jc w:val="both"/>
        <w:rPr>
          <w:rFonts w:eastAsia="Times New Roman"/>
          <w:bCs/>
          <w:szCs w:val="24"/>
          <w:lang w:eastAsia="tr-TR"/>
        </w:rPr>
      </w:pPr>
    </w:p>
    <w:p w:rsidR="00612478" w:rsidRPr="00B92726" w:rsidRDefault="00612478" w:rsidP="00612478">
      <w:pPr>
        <w:ind w:firstLine="708"/>
        <w:jc w:val="both"/>
        <w:rPr>
          <w:rFonts w:eastAsia="Times New Roman"/>
          <w:bCs/>
          <w:szCs w:val="24"/>
          <w:lang w:eastAsia="tr-TR"/>
        </w:rPr>
      </w:pPr>
      <w:r w:rsidRPr="00B92726">
        <w:rPr>
          <w:rFonts w:eastAsia="Times New Roman"/>
          <w:bCs/>
          <w:szCs w:val="24"/>
          <w:lang w:eastAsia="tr-TR"/>
        </w:rPr>
        <w:t>Türbe ve çevresinin ihya edilmesi amacıyla Türk İşbirliği ve Koordinasyon Ajansı (TİKA) Başkanlığınca hazırlattırılan "Gülbaba Türbesi Restorasyon ve Çevre Düzenleme Projesi” Macar tarafının görüşleri de değerlendirilerek devam etmektedir.</w:t>
      </w:r>
    </w:p>
    <w:p w:rsidR="00612478" w:rsidRPr="00B92726" w:rsidRDefault="00612478" w:rsidP="00612478">
      <w:pPr>
        <w:ind w:firstLine="708"/>
        <w:jc w:val="both"/>
        <w:rPr>
          <w:rFonts w:eastAsia="Times New Roman"/>
          <w:bCs/>
          <w:szCs w:val="24"/>
          <w:lang w:eastAsia="tr-TR"/>
        </w:rPr>
      </w:pPr>
      <w:r w:rsidRPr="00B92726">
        <w:rPr>
          <w:rFonts w:eastAsia="Times New Roman"/>
          <w:bCs/>
          <w:szCs w:val="24"/>
          <w:lang w:eastAsia="tr-TR"/>
        </w:rPr>
        <w:t xml:space="preserve">Söz konusu projenin TİKA Başkanlığı ile Bakanlığımız uzmanlarından oluşan çalışma ekibi tarafından yürütülmesi planlanmıştır. Dışişleri Bakanlığı’ndan alınan yazıda; TİKA’nın söz konusu </w:t>
      </w:r>
      <w:r w:rsidRPr="00B92726">
        <w:rPr>
          <w:rFonts w:eastAsia="Times New Roman"/>
          <w:bCs/>
          <w:szCs w:val="24"/>
          <w:lang w:eastAsia="tr-TR"/>
        </w:rPr>
        <w:lastRenderedPageBreak/>
        <w:t>çalışmaları Vakıflar Genel Müdürlüğü uzmanları ile yürütmekte olduğu ve Macar tarafı ile imzalamak üzere hazırlanan mutabakat zaptı çalışmalarının sürdürüldüğü belirtilmiştir.</w:t>
      </w:r>
    </w:p>
    <w:p w:rsidR="00612478" w:rsidRPr="00B92726" w:rsidRDefault="00612478" w:rsidP="00612478">
      <w:pPr>
        <w:spacing w:before="120" w:after="120" w:line="240" w:lineRule="auto"/>
        <w:jc w:val="both"/>
        <w:rPr>
          <w:rFonts w:eastAsia="Times New Roman"/>
          <w:b/>
          <w:szCs w:val="24"/>
          <w:lang w:eastAsia="tr-TR"/>
        </w:rPr>
      </w:pPr>
      <w:r>
        <w:rPr>
          <w:rFonts w:eastAsia="Times New Roman"/>
          <w:b/>
          <w:szCs w:val="24"/>
          <w:lang w:eastAsia="tr-TR"/>
        </w:rPr>
        <w:t>6</w:t>
      </w:r>
      <w:r w:rsidRPr="00B92726">
        <w:rPr>
          <w:rFonts w:eastAsia="Times New Roman"/>
          <w:b/>
          <w:szCs w:val="24"/>
          <w:lang w:eastAsia="tr-TR"/>
        </w:rPr>
        <w:t>.6.2. Uluslararası Kültürel İşbirliğinin Arttırılması Amacıyla Yapılan Anlaşmalar</w:t>
      </w:r>
    </w:p>
    <w:p w:rsidR="00612478" w:rsidRPr="00B92726" w:rsidRDefault="00612478" w:rsidP="00612478">
      <w:pPr>
        <w:numPr>
          <w:ilvl w:val="0"/>
          <w:numId w:val="28"/>
        </w:numPr>
        <w:tabs>
          <w:tab w:val="left" w:pos="900"/>
        </w:tabs>
        <w:spacing w:before="120" w:after="120" w:line="240" w:lineRule="auto"/>
        <w:jc w:val="both"/>
        <w:rPr>
          <w:rFonts w:eastAsia="Times New Roman"/>
          <w:szCs w:val="24"/>
          <w:lang w:eastAsia="tr-TR"/>
        </w:rPr>
      </w:pPr>
      <w:r w:rsidRPr="00B92726">
        <w:rPr>
          <w:rFonts w:eastAsia="Times New Roman"/>
          <w:szCs w:val="24"/>
          <w:lang w:eastAsia="tr-TR"/>
        </w:rPr>
        <w:t>Türkiye Cumhuriyeti Hükümeti ile Makedonya Cumhuriyeti Hükümeti Arasında Kültür Merkezlerinin Kuruluşu ve Faaliyetleri Hakkında Anlaşma imzalanmıştır.</w:t>
      </w:r>
    </w:p>
    <w:p w:rsidR="00612478" w:rsidRPr="00B92726" w:rsidRDefault="00612478" w:rsidP="00612478">
      <w:pPr>
        <w:tabs>
          <w:tab w:val="left" w:pos="900"/>
        </w:tabs>
        <w:spacing w:before="120" w:after="120" w:line="240" w:lineRule="auto"/>
        <w:jc w:val="both"/>
        <w:rPr>
          <w:rFonts w:eastAsia="Times New Roman"/>
          <w:szCs w:val="24"/>
          <w:lang w:eastAsia="tr-TR"/>
        </w:rPr>
      </w:pPr>
      <w:r w:rsidRPr="00B92726">
        <w:rPr>
          <w:rFonts w:eastAsia="Times New Roman"/>
          <w:szCs w:val="24"/>
          <w:lang w:eastAsia="tr-TR"/>
        </w:rPr>
        <w:tab/>
        <w:t>Ayrıca;</w:t>
      </w:r>
    </w:p>
    <w:p w:rsidR="00612478" w:rsidRPr="00B92726" w:rsidRDefault="00612478" w:rsidP="00612478">
      <w:pPr>
        <w:numPr>
          <w:ilvl w:val="0"/>
          <w:numId w:val="28"/>
        </w:numPr>
        <w:tabs>
          <w:tab w:val="left" w:pos="900"/>
        </w:tabs>
        <w:spacing w:before="120" w:after="120" w:line="240" w:lineRule="auto"/>
        <w:jc w:val="both"/>
        <w:rPr>
          <w:rFonts w:eastAsia="Times New Roman"/>
          <w:szCs w:val="24"/>
          <w:lang w:eastAsia="tr-TR"/>
        </w:rPr>
      </w:pPr>
      <w:r w:rsidRPr="00B92726">
        <w:rPr>
          <w:rFonts w:eastAsia="Times New Roman"/>
          <w:szCs w:val="24"/>
          <w:lang w:eastAsia="tr-TR"/>
        </w:rPr>
        <w:t>Türkiye Cumhuriyeti Kültür ve Turizm Bakanlığı ile Bulgaristan Cumhuriyeti Kültür Bakanlığı Arasında Taşınmaz Kültürel Mirasın Korunması Alanında 2017-2021 Yılları İçin İşbirliği Programı</w:t>
      </w:r>
      <w:r>
        <w:rPr>
          <w:rFonts w:eastAsia="Times New Roman"/>
          <w:szCs w:val="24"/>
          <w:lang w:eastAsia="tr-TR"/>
        </w:rPr>
        <w:t>,</w:t>
      </w:r>
    </w:p>
    <w:p w:rsidR="00612478" w:rsidRPr="00B92726" w:rsidRDefault="00612478" w:rsidP="00612478">
      <w:pPr>
        <w:numPr>
          <w:ilvl w:val="0"/>
          <w:numId w:val="28"/>
        </w:numPr>
        <w:tabs>
          <w:tab w:val="left" w:pos="900"/>
        </w:tabs>
        <w:spacing w:before="120" w:after="120" w:line="240" w:lineRule="auto"/>
        <w:jc w:val="both"/>
        <w:rPr>
          <w:rFonts w:eastAsia="Times New Roman"/>
          <w:bCs/>
          <w:szCs w:val="24"/>
          <w:lang w:eastAsia="tr-TR"/>
        </w:rPr>
      </w:pPr>
      <w:r w:rsidRPr="00B92726">
        <w:rPr>
          <w:rFonts w:eastAsia="Times New Roman"/>
          <w:bCs/>
          <w:szCs w:val="24"/>
          <w:lang w:eastAsia="tr-TR"/>
        </w:rPr>
        <w:t>Türkiye’de Bulunan Taşınmaz Gürcü Kültür Varlıkları ile Gürcistan’da Bulunan Taşınmaz Türk Kültür Varlıklarının Restorasyonuna Yönelik Türkiye Cumhuriyeti Hükümeti ile Gürcistan Hükümeti Arasında Protokol Taslağı,</w:t>
      </w:r>
    </w:p>
    <w:p w:rsidR="00612478" w:rsidRPr="00B92726" w:rsidRDefault="00612478" w:rsidP="00612478">
      <w:pPr>
        <w:tabs>
          <w:tab w:val="left" w:pos="900"/>
        </w:tabs>
        <w:spacing w:after="0" w:line="240" w:lineRule="auto"/>
        <w:jc w:val="both"/>
        <w:rPr>
          <w:rFonts w:eastAsia="Times New Roman"/>
          <w:bCs/>
          <w:szCs w:val="24"/>
          <w:lang w:eastAsia="tr-TR"/>
        </w:rPr>
      </w:pPr>
      <w:r w:rsidRPr="00B92726">
        <w:rPr>
          <w:rFonts w:eastAsia="Times New Roman"/>
          <w:bCs/>
          <w:szCs w:val="24"/>
          <w:lang w:eastAsia="tr-TR"/>
        </w:rPr>
        <w:t xml:space="preserve">hazırlanmış olup, imzalanmasına yönelik çalışmalar devam etmektedir. </w:t>
      </w:r>
    </w:p>
    <w:p w:rsidR="00612478" w:rsidRDefault="00612478" w:rsidP="00612478">
      <w:pPr>
        <w:tabs>
          <w:tab w:val="left" w:pos="720"/>
        </w:tabs>
        <w:spacing w:after="0" w:line="240" w:lineRule="auto"/>
        <w:jc w:val="both"/>
        <w:rPr>
          <w:rFonts w:eastAsia="Times New Roman"/>
          <w:b/>
          <w:bCs/>
          <w:szCs w:val="24"/>
          <w:lang w:eastAsia="tr-TR"/>
        </w:rPr>
      </w:pPr>
    </w:p>
    <w:p w:rsidR="00612478" w:rsidRPr="00B92726" w:rsidRDefault="00612478" w:rsidP="00612478">
      <w:pPr>
        <w:tabs>
          <w:tab w:val="left" w:pos="720"/>
        </w:tabs>
        <w:spacing w:after="0" w:line="240" w:lineRule="auto"/>
        <w:jc w:val="both"/>
        <w:rPr>
          <w:rFonts w:eastAsia="Times New Roman"/>
          <w:b/>
          <w:bCs/>
          <w:szCs w:val="24"/>
          <w:lang w:eastAsia="tr-TR"/>
        </w:rPr>
      </w:pPr>
      <w:r w:rsidRPr="00B92726">
        <w:rPr>
          <w:rFonts w:eastAsia="Times New Roman"/>
          <w:b/>
          <w:bCs/>
          <w:szCs w:val="24"/>
          <w:lang w:eastAsia="tr-TR"/>
        </w:rPr>
        <w:t>Makedonya Üsküp Kurşunlu Han</w:t>
      </w:r>
    </w:p>
    <w:p w:rsidR="00612478" w:rsidRDefault="00612478" w:rsidP="00612478">
      <w:pPr>
        <w:tabs>
          <w:tab w:val="left" w:pos="567"/>
        </w:tabs>
        <w:suppressAutoHyphens/>
        <w:spacing w:after="0" w:line="240" w:lineRule="auto"/>
        <w:jc w:val="both"/>
        <w:rPr>
          <w:rFonts w:eastAsia="Times New Roman"/>
          <w:szCs w:val="24"/>
          <w:lang w:eastAsia="tr-TR"/>
        </w:rPr>
      </w:pPr>
      <w:r w:rsidRPr="00B92726">
        <w:rPr>
          <w:rFonts w:eastAsia="Times New Roman"/>
          <w:szCs w:val="24"/>
          <w:lang w:eastAsia="tr-TR"/>
        </w:rPr>
        <w:tab/>
      </w:r>
    </w:p>
    <w:p w:rsidR="00612478" w:rsidRPr="00B92726" w:rsidRDefault="00612478" w:rsidP="00612478">
      <w:pPr>
        <w:tabs>
          <w:tab w:val="left" w:pos="567"/>
        </w:tabs>
        <w:suppressAutoHyphens/>
        <w:spacing w:after="0" w:line="240" w:lineRule="auto"/>
        <w:jc w:val="both"/>
        <w:rPr>
          <w:rFonts w:eastAsia="Times New Roman"/>
          <w:szCs w:val="24"/>
          <w:lang w:eastAsia="tr-TR"/>
        </w:rPr>
      </w:pPr>
      <w:r>
        <w:rPr>
          <w:rFonts w:eastAsia="Times New Roman"/>
          <w:szCs w:val="24"/>
          <w:lang w:eastAsia="tr-TR"/>
        </w:rPr>
        <w:tab/>
      </w:r>
      <w:r w:rsidRPr="00B92726">
        <w:rPr>
          <w:rFonts w:eastAsia="Times New Roman"/>
          <w:szCs w:val="24"/>
          <w:lang w:eastAsia="tr-TR"/>
        </w:rPr>
        <w:t>Makedonya Cumhuriyeti ile Ülkemiz arasında “Karşılıklı Kültür Merkezi Kurulması” amacıyla Üsküp’te bulunan Kurşunlu Han’ın han ve avlu bölümü ülkemize, İstanbul Taksim’deki Seyran Apartmanı’nın bir katının ise Makedonya Cumhuriyeti’ne tahsis edilmesine karar verilmiş olup, Seyran Apartmanının bir katı İstanbul Beyoğlu Belediyesi’nce restore edilmiştir.</w:t>
      </w:r>
    </w:p>
    <w:p w:rsidR="00612478" w:rsidRPr="00B92726" w:rsidRDefault="00612478" w:rsidP="00612478">
      <w:pPr>
        <w:tabs>
          <w:tab w:val="left" w:pos="567"/>
        </w:tabs>
        <w:suppressAutoHyphens/>
        <w:spacing w:before="120" w:after="120" w:line="240" w:lineRule="auto"/>
        <w:jc w:val="both"/>
        <w:rPr>
          <w:rFonts w:eastAsia="Times New Roman"/>
          <w:szCs w:val="24"/>
          <w:lang w:eastAsia="tr-TR"/>
        </w:rPr>
      </w:pPr>
      <w:r w:rsidRPr="00B92726">
        <w:rPr>
          <w:rFonts w:eastAsia="Times New Roman"/>
          <w:szCs w:val="24"/>
          <w:lang w:eastAsia="tr-TR"/>
        </w:rPr>
        <w:tab/>
      </w:r>
      <w:r w:rsidRPr="00B92726">
        <w:rPr>
          <w:rFonts w:eastAsia="Times New Roman"/>
          <w:bCs/>
          <w:szCs w:val="24"/>
          <w:lang w:eastAsia="tr-TR"/>
        </w:rPr>
        <w:tab/>
      </w:r>
      <w:r w:rsidRPr="00196FF4">
        <w:rPr>
          <w:rFonts w:eastAsia="Times New Roman"/>
          <w:szCs w:val="24"/>
          <w:lang w:eastAsia="tr-TR"/>
        </w:rPr>
        <w:t>“Makedonya, Üsküp, Kurşunlu Han Projelerinin 2015-2016 Yıllarına Sari Yapımı İşi” ihalesi Ankara Rölöve ve Anıtlar Müdürlüğü’nce 22.12.2015 tarihinde gerçekleştirilmiş olup, iş devam etmektedir.</w:t>
      </w:r>
    </w:p>
    <w:p w:rsidR="00612478" w:rsidRDefault="00612478" w:rsidP="00612478">
      <w:pPr>
        <w:tabs>
          <w:tab w:val="left" w:pos="720"/>
        </w:tabs>
        <w:suppressAutoHyphens/>
        <w:spacing w:after="0" w:line="240" w:lineRule="auto"/>
        <w:rPr>
          <w:rFonts w:eastAsia="Times New Roman"/>
          <w:b/>
          <w:szCs w:val="24"/>
          <w:lang w:eastAsia="tr-TR"/>
        </w:rPr>
      </w:pPr>
    </w:p>
    <w:p w:rsidR="00612478" w:rsidRDefault="00612478" w:rsidP="00612478">
      <w:pPr>
        <w:tabs>
          <w:tab w:val="left" w:pos="720"/>
        </w:tabs>
        <w:suppressAutoHyphens/>
        <w:spacing w:after="0" w:line="240" w:lineRule="auto"/>
        <w:rPr>
          <w:rFonts w:eastAsia="Times New Roman"/>
          <w:b/>
          <w:szCs w:val="24"/>
          <w:lang w:eastAsia="tr-TR"/>
        </w:rPr>
      </w:pPr>
      <w:r>
        <w:rPr>
          <w:rFonts w:eastAsia="Times New Roman"/>
          <w:b/>
          <w:szCs w:val="24"/>
          <w:lang w:eastAsia="tr-TR"/>
        </w:rPr>
        <w:t xml:space="preserve">6.7. TAŞINMAZ KÜLTÜR VARLIKLARI </w:t>
      </w:r>
      <w:r w:rsidRPr="00B92726">
        <w:rPr>
          <w:rFonts w:eastAsia="Times New Roman"/>
          <w:b/>
          <w:szCs w:val="24"/>
          <w:lang w:eastAsia="tr-TR"/>
        </w:rPr>
        <w:t>ONARIMINA YARDIM ÇALIŞMALARI</w:t>
      </w:r>
    </w:p>
    <w:p w:rsidR="00612478" w:rsidRPr="00B92726" w:rsidRDefault="00612478" w:rsidP="00612478">
      <w:pPr>
        <w:tabs>
          <w:tab w:val="left" w:pos="720"/>
        </w:tabs>
        <w:suppressAutoHyphens/>
        <w:spacing w:after="0" w:line="240" w:lineRule="auto"/>
        <w:rPr>
          <w:rFonts w:eastAsia="Times New Roman"/>
          <w:b/>
          <w:szCs w:val="24"/>
          <w:lang w:eastAsia="tr-TR"/>
        </w:rPr>
      </w:pPr>
    </w:p>
    <w:p w:rsidR="00612478" w:rsidRPr="00B92726" w:rsidRDefault="00612478" w:rsidP="00612478">
      <w:pPr>
        <w:tabs>
          <w:tab w:val="left" w:pos="567"/>
        </w:tabs>
        <w:suppressAutoHyphens/>
        <w:spacing w:after="0" w:line="240" w:lineRule="auto"/>
        <w:jc w:val="both"/>
        <w:rPr>
          <w:rFonts w:eastAsia="Times New Roman"/>
          <w:szCs w:val="24"/>
          <w:lang w:eastAsia="tr-TR"/>
        </w:rPr>
      </w:pPr>
      <w:r w:rsidRPr="00B92726">
        <w:rPr>
          <w:rFonts w:eastAsia="Times New Roman"/>
          <w:szCs w:val="24"/>
          <w:lang w:eastAsia="tr-TR"/>
        </w:rPr>
        <w:tab/>
        <w:t>2016 Mali Yılı Bütçesi’nden taşınmaz kültür varlıklarına yardım sağlanması amacıyl</w:t>
      </w:r>
      <w:r>
        <w:rPr>
          <w:rFonts w:eastAsia="Times New Roman"/>
          <w:szCs w:val="24"/>
          <w:lang w:eastAsia="tr-TR"/>
        </w:rPr>
        <w:t>a ayrılan ödenek 16.199.000,00 TL</w:t>
      </w:r>
      <w:r w:rsidRPr="00B92726">
        <w:rPr>
          <w:rFonts w:eastAsia="Times New Roman"/>
          <w:szCs w:val="24"/>
          <w:lang w:eastAsia="tr-TR"/>
        </w:rPr>
        <w:t>’</w:t>
      </w:r>
      <w:r>
        <w:rPr>
          <w:rFonts w:eastAsia="Times New Roman"/>
          <w:szCs w:val="24"/>
          <w:lang w:eastAsia="tr-TR"/>
        </w:rPr>
        <w:t xml:space="preserve"> </w:t>
      </w:r>
      <w:r w:rsidRPr="00B92726">
        <w:rPr>
          <w:rFonts w:eastAsia="Times New Roman"/>
          <w:szCs w:val="24"/>
          <w:lang w:eastAsia="tr-TR"/>
        </w:rPr>
        <w:t>dir. Türkiye genelinde toplam 572 taşınmaz için proje yardımına başvurulmuş ve 94’ü geçmiş yıllara ait olmak üzere toplam 367 taşınmaz için proje yardımı yapılması kararlaştırılmıştır. Türkiye genelinde uygulama yardımı başvuru sayısı 440 olup, 17’si geçmiş yıla ait olmak üzere toplam 223 taşınmaz için uygulama yardımı yapılması kararlaştırılmıştır. Bu bağlamda 242 adet taşınmazın mülkiyet sahiplerine toplam</w:t>
      </w:r>
      <w:r>
        <w:rPr>
          <w:rFonts w:eastAsia="Times New Roman"/>
          <w:szCs w:val="24"/>
          <w:lang w:eastAsia="tr-TR"/>
        </w:rPr>
        <w:t>,</w:t>
      </w:r>
      <w:r w:rsidRPr="00B92726">
        <w:rPr>
          <w:rFonts w:eastAsia="Times New Roman"/>
          <w:szCs w:val="24"/>
          <w:lang w:eastAsia="tr-TR"/>
        </w:rPr>
        <w:t xml:space="preserve"> </w:t>
      </w:r>
      <w:r>
        <w:rPr>
          <w:rFonts w:eastAsia="Times New Roman"/>
          <w:szCs w:val="24"/>
          <w:lang w:eastAsia="tr-TR"/>
        </w:rPr>
        <w:t xml:space="preserve">  </w:t>
      </w:r>
      <w:r w:rsidRPr="00B92726">
        <w:rPr>
          <w:rFonts w:eastAsia="Times New Roman"/>
          <w:szCs w:val="24"/>
          <w:lang w:eastAsia="tr-TR"/>
        </w:rPr>
        <w:t>4.271</w:t>
      </w:r>
      <w:r>
        <w:rPr>
          <w:rFonts w:eastAsia="Times New Roman"/>
          <w:szCs w:val="24"/>
          <w:lang w:eastAsia="tr-TR"/>
        </w:rPr>
        <w:t xml:space="preserve">.823,00 TL </w:t>
      </w:r>
      <w:r w:rsidRPr="00B92726">
        <w:rPr>
          <w:rFonts w:eastAsia="Times New Roman"/>
          <w:szCs w:val="24"/>
          <w:lang w:eastAsia="tr-TR"/>
        </w:rPr>
        <w:t>proje</w:t>
      </w:r>
      <w:r>
        <w:rPr>
          <w:rFonts w:eastAsia="Times New Roman"/>
          <w:szCs w:val="24"/>
          <w:lang w:eastAsia="tr-TR"/>
        </w:rPr>
        <w:t xml:space="preserve"> yardımı,</w:t>
      </w:r>
      <w:r w:rsidRPr="00B92726">
        <w:rPr>
          <w:rFonts w:eastAsia="Times New Roman"/>
          <w:szCs w:val="24"/>
          <w:lang w:eastAsia="tr-TR"/>
        </w:rPr>
        <w:t xml:space="preserve"> 170 adet taşınmazın mülkiye</w:t>
      </w:r>
      <w:r>
        <w:rPr>
          <w:rFonts w:eastAsia="Times New Roman"/>
          <w:szCs w:val="24"/>
          <w:lang w:eastAsia="tr-TR"/>
        </w:rPr>
        <w:t xml:space="preserve">t sahiplerine ise 8.614.000,00 TL </w:t>
      </w:r>
      <w:r w:rsidRPr="00B92726">
        <w:rPr>
          <w:rFonts w:eastAsia="Times New Roman"/>
          <w:szCs w:val="24"/>
          <w:lang w:eastAsia="tr-TR"/>
        </w:rPr>
        <w:t>uygulama yardımı olma</w:t>
      </w:r>
      <w:r>
        <w:rPr>
          <w:rFonts w:eastAsia="Times New Roman"/>
          <w:szCs w:val="24"/>
          <w:lang w:eastAsia="tr-TR"/>
        </w:rPr>
        <w:t>k üzere, toplam 12.885.823,00 TL</w:t>
      </w:r>
      <w:r w:rsidRPr="00B92726">
        <w:rPr>
          <w:rFonts w:eastAsia="Times New Roman"/>
          <w:szCs w:val="24"/>
          <w:lang w:eastAsia="tr-TR"/>
        </w:rPr>
        <w:t xml:space="preserve"> ödeme gerçekleştirilmiştir. </w:t>
      </w:r>
    </w:p>
    <w:p w:rsidR="00612478" w:rsidRDefault="00612478" w:rsidP="00612478">
      <w:pPr>
        <w:spacing w:after="0" w:line="240" w:lineRule="auto"/>
        <w:jc w:val="both"/>
        <w:rPr>
          <w:rFonts w:eastAsia="Times New Roman"/>
          <w:b/>
          <w:szCs w:val="24"/>
          <w:lang w:eastAsia="tr-TR"/>
        </w:rPr>
      </w:pPr>
    </w:p>
    <w:p w:rsidR="00612478" w:rsidRPr="00B92726" w:rsidRDefault="00612478" w:rsidP="00612478">
      <w:pPr>
        <w:spacing w:after="0" w:line="240" w:lineRule="auto"/>
        <w:jc w:val="both"/>
        <w:rPr>
          <w:rFonts w:eastAsia="Times New Roman"/>
          <w:b/>
          <w:szCs w:val="24"/>
          <w:lang w:eastAsia="tr-TR"/>
        </w:rPr>
      </w:pPr>
      <w:r>
        <w:rPr>
          <w:rFonts w:eastAsia="Times New Roman"/>
          <w:b/>
          <w:szCs w:val="24"/>
          <w:lang w:eastAsia="tr-TR"/>
        </w:rPr>
        <w:t>6.8</w:t>
      </w:r>
      <w:r w:rsidRPr="00B92726">
        <w:rPr>
          <w:rFonts w:eastAsia="Times New Roman"/>
          <w:b/>
          <w:szCs w:val="24"/>
          <w:lang w:eastAsia="tr-TR"/>
        </w:rPr>
        <w:t>. ÖRENYERİ UYGULAMALARI FAALİYETLERİ</w:t>
      </w:r>
    </w:p>
    <w:p w:rsidR="00612478" w:rsidRPr="00B92726" w:rsidRDefault="00612478" w:rsidP="00612478">
      <w:pPr>
        <w:spacing w:after="0" w:line="240" w:lineRule="auto"/>
        <w:jc w:val="both"/>
        <w:rPr>
          <w:rFonts w:eastAsia="Times New Roman"/>
          <w:b/>
          <w:szCs w:val="24"/>
          <w:lang w:eastAsia="tr-TR"/>
        </w:rPr>
      </w:pPr>
    </w:p>
    <w:p w:rsidR="00612478" w:rsidRDefault="00612478" w:rsidP="00612478">
      <w:pPr>
        <w:tabs>
          <w:tab w:val="left" w:pos="567"/>
        </w:tabs>
        <w:spacing w:after="0" w:line="240" w:lineRule="auto"/>
        <w:jc w:val="both"/>
        <w:rPr>
          <w:szCs w:val="24"/>
        </w:rPr>
      </w:pPr>
      <w:r w:rsidRPr="00B92726">
        <w:rPr>
          <w:szCs w:val="24"/>
        </w:rPr>
        <w:tab/>
        <w:t>Ören yerlerimizin turizme açık hale getirilmesi, mevcutlarının ise ziyaretçi sayısının ve kalitesinin yükseltilmesi kapsamında; karşılama merkezi, gişe, satış üniteleri, bilgilendirme levhaları, yürüyüş yolları, seyir terasları ve otopark yapımları gerçekleştirilmektedir. Bu kapsamda 2016 yılı içerisinde 8 adet uygulama işi ve 8 adet çevre düzenleme projesi tamamlanmış olup, 32 adet çevre düzenleme projesi ve 11 adet uygulama işi halen devam etmektedir.</w:t>
      </w:r>
    </w:p>
    <w:p w:rsidR="00612478" w:rsidRDefault="00612478" w:rsidP="00612478">
      <w:pPr>
        <w:rPr>
          <w:szCs w:val="24"/>
        </w:rPr>
      </w:pPr>
      <w:r>
        <w:rPr>
          <w:szCs w:val="24"/>
        </w:rPr>
        <w:br w:type="page"/>
      </w:r>
    </w:p>
    <w:p w:rsidR="00612478" w:rsidRDefault="00612478" w:rsidP="00612478">
      <w:pPr>
        <w:tabs>
          <w:tab w:val="left" w:pos="567"/>
        </w:tabs>
        <w:spacing w:after="0" w:line="240" w:lineRule="auto"/>
        <w:jc w:val="both"/>
        <w:rPr>
          <w:szCs w:val="24"/>
        </w:rPr>
      </w:pPr>
    </w:p>
    <w:tbl>
      <w:tblPr>
        <w:tblStyle w:val="TabloWeb21"/>
        <w:tblW w:w="7022" w:type="dxa"/>
        <w:jc w:val="center"/>
        <w:tblLook w:val="0000" w:firstRow="0" w:lastRow="0" w:firstColumn="0" w:lastColumn="0" w:noHBand="0" w:noVBand="0"/>
      </w:tblPr>
      <w:tblGrid>
        <w:gridCol w:w="507"/>
        <w:gridCol w:w="6515"/>
      </w:tblGrid>
      <w:tr w:rsidR="00612478" w:rsidRPr="00B92726" w:rsidTr="00745EE5">
        <w:trPr>
          <w:trHeight w:val="405"/>
          <w:jc w:val="center"/>
        </w:trPr>
        <w:tc>
          <w:tcPr>
            <w:tcW w:w="6942" w:type="dxa"/>
            <w:gridSpan w:val="2"/>
            <w:shd w:val="clear" w:color="auto" w:fill="00FFFF"/>
            <w:vAlign w:val="center"/>
          </w:tcPr>
          <w:p w:rsidR="00612478" w:rsidRPr="00B92726" w:rsidRDefault="00612478" w:rsidP="00745EE5">
            <w:pPr>
              <w:ind w:right="-170"/>
              <w:rPr>
                <w:rFonts w:eastAsia="Times New Roman"/>
                <w:b/>
                <w:bCs/>
                <w:sz w:val="20"/>
              </w:rPr>
            </w:pPr>
            <w:r w:rsidRPr="00B92726">
              <w:rPr>
                <w:rFonts w:eastAsia="Times New Roman"/>
                <w:b/>
                <w:bCs/>
                <w:sz w:val="20"/>
              </w:rPr>
              <w:t>2016 YILINDA TAMAMLAN</w:t>
            </w:r>
            <w:r>
              <w:rPr>
                <w:rFonts w:eastAsia="Times New Roman"/>
                <w:b/>
                <w:bCs/>
                <w:sz w:val="20"/>
              </w:rPr>
              <w:t>AN ÖREN YERLERİ UYGULAMA İŞLERİ</w:t>
            </w:r>
          </w:p>
        </w:tc>
      </w:tr>
      <w:tr w:rsidR="00612478" w:rsidRPr="00B92726" w:rsidTr="00745EE5">
        <w:trPr>
          <w:trHeight w:val="43"/>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1</w:t>
            </w:r>
          </w:p>
        </w:tc>
        <w:tc>
          <w:tcPr>
            <w:tcW w:w="6455" w:type="dxa"/>
          </w:tcPr>
          <w:p w:rsidR="00612478" w:rsidRPr="00B92726" w:rsidRDefault="00612478" w:rsidP="00745EE5">
            <w:pPr>
              <w:rPr>
                <w:rFonts w:eastAsia="Times New Roman"/>
                <w:bCs/>
                <w:sz w:val="20"/>
              </w:rPr>
            </w:pPr>
            <w:r w:rsidRPr="00B92726">
              <w:rPr>
                <w:rFonts w:eastAsia="Times New Roman"/>
                <w:bCs/>
                <w:sz w:val="20"/>
              </w:rPr>
              <w:t>Denizli Pamukkale Hierapolis Ören Yeri (Kuzey Kapısı Karşılama Merkezi Yapım İşi)</w:t>
            </w:r>
          </w:p>
        </w:tc>
      </w:tr>
      <w:tr w:rsidR="00612478" w:rsidRPr="00B92726" w:rsidTr="00745EE5">
        <w:trPr>
          <w:trHeight w:val="252"/>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2</w:t>
            </w:r>
          </w:p>
        </w:tc>
        <w:tc>
          <w:tcPr>
            <w:tcW w:w="6455" w:type="dxa"/>
          </w:tcPr>
          <w:p w:rsidR="00612478" w:rsidRPr="00B92726" w:rsidRDefault="00612478" w:rsidP="00745EE5">
            <w:pPr>
              <w:rPr>
                <w:rFonts w:eastAsia="Times New Roman"/>
                <w:bCs/>
                <w:sz w:val="20"/>
              </w:rPr>
            </w:pPr>
            <w:r w:rsidRPr="00B92726">
              <w:rPr>
                <w:rFonts w:eastAsia="Times New Roman"/>
                <w:bCs/>
                <w:sz w:val="20"/>
              </w:rPr>
              <w:t>Muğla Milas Beçin Kalesi Çevre Düzenleme İşi</w:t>
            </w:r>
          </w:p>
        </w:tc>
      </w:tr>
      <w:tr w:rsidR="00612478" w:rsidRPr="00B92726" w:rsidTr="00745EE5">
        <w:trPr>
          <w:trHeight w:val="252"/>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3</w:t>
            </w:r>
          </w:p>
        </w:tc>
        <w:tc>
          <w:tcPr>
            <w:tcW w:w="6455" w:type="dxa"/>
          </w:tcPr>
          <w:p w:rsidR="00612478" w:rsidRPr="00B92726" w:rsidRDefault="00612478" w:rsidP="00745EE5">
            <w:pPr>
              <w:rPr>
                <w:rFonts w:eastAsia="Times New Roman"/>
                <w:bCs/>
                <w:sz w:val="20"/>
              </w:rPr>
            </w:pPr>
            <w:r w:rsidRPr="00B92726">
              <w:rPr>
                <w:rFonts w:eastAsia="Times New Roman"/>
                <w:bCs/>
                <w:sz w:val="20"/>
              </w:rPr>
              <w:t>Konya İvriz Kaya Anıtı Çevre Düzenlemesi İşi</w:t>
            </w:r>
          </w:p>
        </w:tc>
      </w:tr>
      <w:tr w:rsidR="00612478" w:rsidRPr="00B92726" w:rsidTr="00745EE5">
        <w:trPr>
          <w:trHeight w:val="252"/>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4</w:t>
            </w:r>
          </w:p>
        </w:tc>
        <w:tc>
          <w:tcPr>
            <w:tcW w:w="6455" w:type="dxa"/>
          </w:tcPr>
          <w:p w:rsidR="00612478" w:rsidRPr="00B92726" w:rsidRDefault="00612478" w:rsidP="00745EE5">
            <w:pPr>
              <w:rPr>
                <w:rFonts w:eastAsia="Times New Roman"/>
                <w:bCs/>
                <w:sz w:val="20"/>
              </w:rPr>
            </w:pPr>
            <w:r w:rsidRPr="00B92726">
              <w:rPr>
                <w:rFonts w:eastAsia="Times New Roman"/>
                <w:bCs/>
                <w:sz w:val="20"/>
              </w:rPr>
              <w:t>Aydın, Afrodisias Ören Yeri Çevre Düzenleme İşi</w:t>
            </w:r>
          </w:p>
        </w:tc>
      </w:tr>
      <w:tr w:rsidR="00612478" w:rsidRPr="00B92726" w:rsidTr="00745EE5">
        <w:trPr>
          <w:trHeight w:val="252"/>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5</w:t>
            </w:r>
          </w:p>
        </w:tc>
        <w:tc>
          <w:tcPr>
            <w:tcW w:w="6455" w:type="dxa"/>
          </w:tcPr>
          <w:p w:rsidR="00612478" w:rsidRPr="00B92726" w:rsidRDefault="00612478" w:rsidP="00745EE5">
            <w:pPr>
              <w:rPr>
                <w:rFonts w:eastAsia="Times New Roman"/>
                <w:bCs/>
                <w:sz w:val="20"/>
              </w:rPr>
            </w:pPr>
            <w:r w:rsidRPr="00B92726">
              <w:rPr>
                <w:rFonts w:eastAsia="Times New Roman"/>
                <w:bCs/>
                <w:sz w:val="20"/>
              </w:rPr>
              <w:t>Antalya Karain Mağarası Çevre Düzenleme İşi</w:t>
            </w:r>
          </w:p>
        </w:tc>
      </w:tr>
      <w:tr w:rsidR="00612478" w:rsidRPr="00B92726" w:rsidTr="00745EE5">
        <w:trPr>
          <w:trHeight w:val="252"/>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6</w:t>
            </w:r>
          </w:p>
        </w:tc>
        <w:tc>
          <w:tcPr>
            <w:tcW w:w="6455" w:type="dxa"/>
          </w:tcPr>
          <w:p w:rsidR="00612478" w:rsidRPr="00B92726" w:rsidRDefault="00612478" w:rsidP="00745EE5">
            <w:pPr>
              <w:rPr>
                <w:rFonts w:eastAsia="Times New Roman"/>
                <w:bCs/>
                <w:sz w:val="20"/>
              </w:rPr>
            </w:pPr>
            <w:r w:rsidRPr="00B92726">
              <w:rPr>
                <w:rFonts w:eastAsia="Times New Roman"/>
                <w:bCs/>
                <w:sz w:val="20"/>
              </w:rPr>
              <w:t>Çorum Alacahöyük Ören Yeri Çevre Düzenleme İşi</w:t>
            </w:r>
          </w:p>
        </w:tc>
      </w:tr>
      <w:tr w:rsidR="00612478" w:rsidRPr="00B92726" w:rsidTr="00745EE5">
        <w:trPr>
          <w:trHeight w:val="201"/>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7</w:t>
            </w:r>
          </w:p>
        </w:tc>
        <w:tc>
          <w:tcPr>
            <w:tcW w:w="6455" w:type="dxa"/>
          </w:tcPr>
          <w:p w:rsidR="00612478" w:rsidRPr="00B92726" w:rsidRDefault="00612478" w:rsidP="00745EE5">
            <w:pPr>
              <w:rPr>
                <w:rFonts w:eastAsia="Times New Roman"/>
                <w:bCs/>
                <w:sz w:val="20"/>
              </w:rPr>
            </w:pPr>
            <w:r w:rsidRPr="00B92726">
              <w:rPr>
                <w:rFonts w:eastAsia="Times New Roman"/>
                <w:bCs/>
                <w:sz w:val="20"/>
              </w:rPr>
              <w:t>Antalya Perge Ören Yeri Çevre Düzenleme İşi</w:t>
            </w:r>
          </w:p>
        </w:tc>
      </w:tr>
      <w:tr w:rsidR="00612478" w:rsidRPr="00B92726" w:rsidTr="00745EE5">
        <w:trPr>
          <w:trHeight w:val="252"/>
          <w:jc w:val="center"/>
        </w:trPr>
        <w:tc>
          <w:tcPr>
            <w:tcW w:w="447" w:type="dxa"/>
          </w:tcPr>
          <w:p w:rsidR="00612478" w:rsidRPr="00B92726" w:rsidRDefault="00612478" w:rsidP="00745EE5">
            <w:pPr>
              <w:rPr>
                <w:rFonts w:eastAsia="Times New Roman"/>
                <w:bCs/>
                <w:sz w:val="20"/>
              </w:rPr>
            </w:pPr>
            <w:r w:rsidRPr="00B92726">
              <w:rPr>
                <w:rFonts w:eastAsia="Times New Roman"/>
                <w:bCs/>
                <w:sz w:val="20"/>
              </w:rPr>
              <w:t>8</w:t>
            </w:r>
          </w:p>
        </w:tc>
        <w:tc>
          <w:tcPr>
            <w:tcW w:w="6455" w:type="dxa"/>
          </w:tcPr>
          <w:p w:rsidR="00612478" w:rsidRPr="00B92726" w:rsidRDefault="00612478" w:rsidP="00745EE5">
            <w:pPr>
              <w:rPr>
                <w:rFonts w:eastAsia="Times New Roman"/>
                <w:bCs/>
                <w:sz w:val="20"/>
              </w:rPr>
            </w:pPr>
            <w:r w:rsidRPr="00B92726">
              <w:rPr>
                <w:rFonts w:eastAsia="Times New Roman"/>
                <w:bCs/>
                <w:sz w:val="20"/>
              </w:rPr>
              <w:t>Çorum Hattuşa Ören Yeri Çevre Düzenleme İşi</w:t>
            </w:r>
          </w:p>
        </w:tc>
      </w:tr>
    </w:tbl>
    <w:p w:rsidR="00612478" w:rsidRDefault="00612478" w:rsidP="00612478">
      <w:pPr>
        <w:spacing w:after="0" w:line="240" w:lineRule="auto"/>
        <w:jc w:val="both"/>
        <w:rPr>
          <w:rFonts w:eastAsia="Times New Roman"/>
          <w:b/>
          <w:szCs w:val="24"/>
          <w:lang w:eastAsia="tr-TR"/>
        </w:rPr>
      </w:pPr>
    </w:p>
    <w:tbl>
      <w:tblPr>
        <w:tblStyle w:val="TabloWeb21"/>
        <w:tblW w:w="8241" w:type="dxa"/>
        <w:jc w:val="center"/>
        <w:tblLook w:val="0000" w:firstRow="0" w:lastRow="0" w:firstColumn="0" w:lastColumn="0" w:noHBand="0" w:noVBand="0"/>
      </w:tblPr>
      <w:tblGrid>
        <w:gridCol w:w="770"/>
        <w:gridCol w:w="7471"/>
      </w:tblGrid>
      <w:tr w:rsidR="00612478" w:rsidRPr="00ED2583" w:rsidTr="00745EE5">
        <w:trPr>
          <w:trHeight w:val="313"/>
          <w:jc w:val="center"/>
        </w:trPr>
        <w:tc>
          <w:tcPr>
            <w:tcW w:w="8161" w:type="dxa"/>
            <w:gridSpan w:val="2"/>
            <w:shd w:val="clear" w:color="auto" w:fill="00FFFF"/>
            <w:vAlign w:val="center"/>
          </w:tcPr>
          <w:p w:rsidR="00612478" w:rsidRPr="00ED2583" w:rsidRDefault="00612478" w:rsidP="00745EE5">
            <w:pPr>
              <w:rPr>
                <w:rFonts w:eastAsia="Times New Roman"/>
                <w:b/>
                <w:bCs/>
                <w:sz w:val="20"/>
                <w:szCs w:val="24"/>
              </w:rPr>
            </w:pPr>
            <w:r w:rsidRPr="00ED2583">
              <w:rPr>
                <w:rFonts w:eastAsia="Times New Roman"/>
                <w:b/>
                <w:bCs/>
                <w:sz w:val="20"/>
                <w:szCs w:val="24"/>
              </w:rPr>
              <w:t>2016 YILINDA TAMAMLANAN ÖREN YERLERİ ÇEVRE DÜZENLEME</w:t>
            </w:r>
            <w:r>
              <w:rPr>
                <w:rFonts w:eastAsia="Times New Roman"/>
                <w:b/>
                <w:bCs/>
                <w:sz w:val="20"/>
                <w:szCs w:val="24"/>
              </w:rPr>
              <w:t xml:space="preserve"> </w:t>
            </w:r>
            <w:r w:rsidRPr="00ED2583">
              <w:rPr>
                <w:rFonts w:eastAsia="Times New Roman"/>
                <w:b/>
                <w:bCs/>
                <w:sz w:val="20"/>
                <w:szCs w:val="24"/>
              </w:rPr>
              <w:t>PROJELERİ</w:t>
            </w:r>
          </w:p>
        </w:tc>
      </w:tr>
      <w:tr w:rsidR="00612478" w:rsidRPr="00C55D5B" w:rsidTr="00745EE5">
        <w:trPr>
          <w:trHeight w:val="34"/>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1</w:t>
            </w:r>
          </w:p>
        </w:tc>
        <w:tc>
          <w:tcPr>
            <w:tcW w:w="7411" w:type="dxa"/>
          </w:tcPr>
          <w:p w:rsidR="00612478" w:rsidRPr="00C55D5B" w:rsidRDefault="00612478" w:rsidP="00745EE5">
            <w:pPr>
              <w:rPr>
                <w:rFonts w:eastAsia="Times New Roman"/>
                <w:bCs/>
                <w:sz w:val="20"/>
              </w:rPr>
            </w:pPr>
            <w:r w:rsidRPr="00C55D5B">
              <w:rPr>
                <w:rFonts w:eastAsia="Times New Roman"/>
                <w:bCs/>
                <w:sz w:val="20"/>
              </w:rPr>
              <w:t xml:space="preserve">Burdur Kibyra Ören Yeri Çevre Düzenleme Projesi </w:t>
            </w:r>
          </w:p>
        </w:tc>
      </w:tr>
      <w:tr w:rsidR="00612478" w:rsidRPr="00C55D5B" w:rsidTr="00745EE5">
        <w:trPr>
          <w:trHeight w:val="194"/>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2</w:t>
            </w:r>
          </w:p>
        </w:tc>
        <w:tc>
          <w:tcPr>
            <w:tcW w:w="7411" w:type="dxa"/>
          </w:tcPr>
          <w:p w:rsidR="00612478" w:rsidRPr="00C55D5B" w:rsidRDefault="00612478" w:rsidP="00745EE5">
            <w:pPr>
              <w:rPr>
                <w:rFonts w:eastAsia="Times New Roman"/>
                <w:bCs/>
                <w:sz w:val="20"/>
              </w:rPr>
            </w:pPr>
            <w:r w:rsidRPr="00C55D5B">
              <w:rPr>
                <w:rFonts w:eastAsia="Times New Roman"/>
                <w:bCs/>
                <w:sz w:val="20"/>
              </w:rPr>
              <w:t xml:space="preserve">Gaziantep Zeugma Ören </w:t>
            </w:r>
            <w:proofErr w:type="gramStart"/>
            <w:r w:rsidRPr="00C55D5B">
              <w:rPr>
                <w:rFonts w:eastAsia="Times New Roman"/>
                <w:bCs/>
                <w:sz w:val="20"/>
              </w:rPr>
              <w:t>Yeri  Çevre</w:t>
            </w:r>
            <w:proofErr w:type="gramEnd"/>
            <w:r w:rsidRPr="00C55D5B">
              <w:rPr>
                <w:rFonts w:eastAsia="Times New Roman"/>
                <w:bCs/>
                <w:sz w:val="20"/>
              </w:rPr>
              <w:t xml:space="preserve"> Düzenleme Proje Yapımı </w:t>
            </w:r>
          </w:p>
        </w:tc>
      </w:tr>
      <w:tr w:rsidR="00612478" w:rsidRPr="00C55D5B" w:rsidTr="00745EE5">
        <w:trPr>
          <w:trHeight w:val="219"/>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3</w:t>
            </w:r>
          </w:p>
        </w:tc>
        <w:tc>
          <w:tcPr>
            <w:tcW w:w="7411" w:type="dxa"/>
          </w:tcPr>
          <w:p w:rsidR="00612478" w:rsidRPr="00C55D5B" w:rsidRDefault="00612478" w:rsidP="00745EE5">
            <w:pPr>
              <w:rPr>
                <w:rFonts w:eastAsia="Times New Roman"/>
                <w:bCs/>
                <w:sz w:val="20"/>
              </w:rPr>
            </w:pPr>
            <w:r w:rsidRPr="00C55D5B">
              <w:rPr>
                <w:rFonts w:eastAsia="Times New Roman"/>
                <w:bCs/>
                <w:sz w:val="20"/>
              </w:rPr>
              <w:t>Muğla Sedir Adası Çevre Düzenleme Projesi II. Etap</w:t>
            </w:r>
          </w:p>
        </w:tc>
      </w:tr>
      <w:tr w:rsidR="00612478" w:rsidRPr="00C55D5B" w:rsidTr="00745EE5">
        <w:trPr>
          <w:trHeight w:val="194"/>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4</w:t>
            </w:r>
          </w:p>
        </w:tc>
        <w:tc>
          <w:tcPr>
            <w:tcW w:w="7411" w:type="dxa"/>
          </w:tcPr>
          <w:p w:rsidR="00612478" w:rsidRPr="00C55D5B" w:rsidRDefault="00612478" w:rsidP="00745EE5">
            <w:pPr>
              <w:rPr>
                <w:rFonts w:eastAsia="Times New Roman"/>
                <w:bCs/>
                <w:sz w:val="20"/>
              </w:rPr>
            </w:pPr>
            <w:r w:rsidRPr="00C55D5B">
              <w:rPr>
                <w:rFonts w:eastAsia="Times New Roman"/>
                <w:bCs/>
                <w:sz w:val="20"/>
              </w:rPr>
              <w:t xml:space="preserve">Muğla Knidos Ören Yeri Çevre Düzenleme Projesi </w:t>
            </w:r>
          </w:p>
        </w:tc>
      </w:tr>
      <w:tr w:rsidR="00612478" w:rsidRPr="00C55D5B" w:rsidTr="00745EE5">
        <w:trPr>
          <w:trHeight w:val="194"/>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5</w:t>
            </w:r>
          </w:p>
        </w:tc>
        <w:tc>
          <w:tcPr>
            <w:tcW w:w="7411" w:type="dxa"/>
          </w:tcPr>
          <w:p w:rsidR="00612478" w:rsidRPr="00C55D5B" w:rsidRDefault="00612478" w:rsidP="00745EE5">
            <w:pPr>
              <w:rPr>
                <w:rFonts w:eastAsia="Times New Roman"/>
                <w:bCs/>
                <w:sz w:val="20"/>
              </w:rPr>
            </w:pPr>
            <w:r w:rsidRPr="00C55D5B">
              <w:rPr>
                <w:rFonts w:eastAsia="Times New Roman"/>
                <w:bCs/>
                <w:sz w:val="20"/>
              </w:rPr>
              <w:t xml:space="preserve">Muğla Euromos Ören Yeri Çevre Düzenleme Projesi </w:t>
            </w:r>
          </w:p>
        </w:tc>
      </w:tr>
      <w:tr w:rsidR="00612478" w:rsidRPr="00C55D5B" w:rsidTr="00745EE5">
        <w:trPr>
          <w:trHeight w:val="194"/>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6</w:t>
            </w:r>
          </w:p>
        </w:tc>
        <w:tc>
          <w:tcPr>
            <w:tcW w:w="7411" w:type="dxa"/>
          </w:tcPr>
          <w:p w:rsidR="00612478" w:rsidRPr="00C55D5B" w:rsidRDefault="00612478" w:rsidP="00745EE5">
            <w:pPr>
              <w:rPr>
                <w:rFonts w:eastAsia="Times New Roman"/>
                <w:bCs/>
                <w:sz w:val="20"/>
              </w:rPr>
            </w:pPr>
            <w:r w:rsidRPr="00C55D5B">
              <w:rPr>
                <w:rFonts w:eastAsia="Times New Roman"/>
                <w:bCs/>
                <w:sz w:val="20"/>
              </w:rPr>
              <w:t xml:space="preserve">Aydın Piriene Ören Yeri Çevre Düzenleme Projesi </w:t>
            </w:r>
          </w:p>
        </w:tc>
      </w:tr>
      <w:tr w:rsidR="00612478" w:rsidRPr="00C55D5B" w:rsidTr="00745EE5">
        <w:trPr>
          <w:trHeight w:val="194"/>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7</w:t>
            </w:r>
          </w:p>
        </w:tc>
        <w:tc>
          <w:tcPr>
            <w:tcW w:w="7411" w:type="dxa"/>
          </w:tcPr>
          <w:p w:rsidR="00612478" w:rsidRPr="00C55D5B" w:rsidRDefault="00612478" w:rsidP="00745EE5">
            <w:pPr>
              <w:rPr>
                <w:rFonts w:eastAsia="Times New Roman"/>
                <w:bCs/>
                <w:sz w:val="20"/>
              </w:rPr>
            </w:pPr>
            <w:r w:rsidRPr="00C55D5B">
              <w:rPr>
                <w:rFonts w:eastAsia="Times New Roman"/>
                <w:bCs/>
                <w:sz w:val="20"/>
              </w:rPr>
              <w:t xml:space="preserve">Muğla Gemiler Adası Ören Yeri Çevre Düzenleme Projesi </w:t>
            </w:r>
          </w:p>
        </w:tc>
      </w:tr>
      <w:tr w:rsidR="00612478" w:rsidRPr="00C55D5B" w:rsidTr="00745EE5">
        <w:trPr>
          <w:trHeight w:val="194"/>
          <w:jc w:val="center"/>
        </w:trPr>
        <w:tc>
          <w:tcPr>
            <w:tcW w:w="710" w:type="dxa"/>
          </w:tcPr>
          <w:p w:rsidR="00612478" w:rsidRPr="00C55D5B" w:rsidRDefault="00612478" w:rsidP="00745EE5">
            <w:pPr>
              <w:jc w:val="both"/>
              <w:rPr>
                <w:rFonts w:eastAsia="Times New Roman"/>
                <w:b/>
                <w:bCs/>
                <w:szCs w:val="24"/>
              </w:rPr>
            </w:pPr>
            <w:r w:rsidRPr="00C55D5B">
              <w:rPr>
                <w:rFonts w:eastAsia="Times New Roman"/>
                <w:b/>
                <w:bCs/>
                <w:szCs w:val="24"/>
              </w:rPr>
              <w:t>8</w:t>
            </w:r>
          </w:p>
        </w:tc>
        <w:tc>
          <w:tcPr>
            <w:tcW w:w="7411" w:type="dxa"/>
          </w:tcPr>
          <w:p w:rsidR="00612478" w:rsidRPr="00C55D5B" w:rsidRDefault="00612478" w:rsidP="00745EE5">
            <w:pPr>
              <w:rPr>
                <w:rFonts w:eastAsia="Times New Roman"/>
                <w:bCs/>
                <w:sz w:val="20"/>
              </w:rPr>
            </w:pPr>
            <w:r w:rsidRPr="00C55D5B">
              <w:rPr>
                <w:rFonts w:eastAsia="Times New Roman"/>
                <w:bCs/>
                <w:sz w:val="20"/>
              </w:rPr>
              <w:t xml:space="preserve">Nevşehir Açıksaray Ören Yeri Çevre Düzenleme Projesi </w:t>
            </w:r>
          </w:p>
        </w:tc>
      </w:tr>
    </w:tbl>
    <w:p w:rsidR="00612478" w:rsidRDefault="00612478" w:rsidP="00612478">
      <w:pPr>
        <w:spacing w:after="0" w:line="240" w:lineRule="auto"/>
        <w:jc w:val="both"/>
        <w:rPr>
          <w:rFonts w:eastAsia="Times New Roman"/>
          <w:b/>
          <w:szCs w:val="24"/>
          <w:lang w:eastAsia="tr-TR"/>
        </w:rPr>
      </w:pPr>
    </w:p>
    <w:tbl>
      <w:tblPr>
        <w:tblStyle w:val="TabloWeb21"/>
        <w:tblW w:w="7456" w:type="dxa"/>
        <w:jc w:val="center"/>
        <w:tblLook w:val="0000" w:firstRow="0" w:lastRow="0" w:firstColumn="0" w:lastColumn="0" w:noHBand="0" w:noVBand="0"/>
      </w:tblPr>
      <w:tblGrid>
        <w:gridCol w:w="1506"/>
        <w:gridCol w:w="5950"/>
      </w:tblGrid>
      <w:tr w:rsidR="00612478" w:rsidRPr="004F14A2" w:rsidTr="00745EE5">
        <w:trPr>
          <w:trHeight w:val="379"/>
          <w:jc w:val="center"/>
        </w:trPr>
        <w:tc>
          <w:tcPr>
            <w:tcW w:w="7376" w:type="dxa"/>
            <w:gridSpan w:val="2"/>
            <w:shd w:val="clear" w:color="auto" w:fill="00FFFF"/>
            <w:vAlign w:val="center"/>
          </w:tcPr>
          <w:p w:rsidR="00612478" w:rsidRPr="004F14A2" w:rsidRDefault="00612478" w:rsidP="00745EE5">
            <w:pPr>
              <w:jc w:val="center"/>
              <w:rPr>
                <w:b/>
                <w:bCs/>
                <w:sz w:val="22"/>
              </w:rPr>
            </w:pPr>
            <w:r w:rsidRPr="004F14A2">
              <w:rPr>
                <w:b/>
                <w:bCs/>
                <w:sz w:val="22"/>
              </w:rPr>
              <w:t>DEVAM EDEN ÖREN YERLERİ UYGULAMA İŞLERİ</w:t>
            </w:r>
          </w:p>
        </w:tc>
      </w:tr>
      <w:tr w:rsidR="00612478" w:rsidRPr="00C55D5B" w:rsidTr="00745EE5">
        <w:trPr>
          <w:trHeight w:val="193"/>
          <w:jc w:val="center"/>
        </w:trPr>
        <w:tc>
          <w:tcPr>
            <w:tcW w:w="1446" w:type="dxa"/>
          </w:tcPr>
          <w:p w:rsidR="00612478" w:rsidRPr="00C55D5B" w:rsidRDefault="00612478" w:rsidP="00745EE5">
            <w:pPr>
              <w:jc w:val="center"/>
              <w:rPr>
                <w:bCs/>
                <w:sz w:val="20"/>
              </w:rPr>
            </w:pPr>
            <w:r w:rsidRPr="00C55D5B">
              <w:rPr>
                <w:bCs/>
                <w:sz w:val="20"/>
              </w:rPr>
              <w:t>1</w:t>
            </w:r>
          </w:p>
        </w:tc>
        <w:tc>
          <w:tcPr>
            <w:tcW w:w="5890" w:type="dxa"/>
          </w:tcPr>
          <w:p w:rsidR="00612478" w:rsidRPr="00C55D5B" w:rsidRDefault="00612478" w:rsidP="00745EE5">
            <w:pPr>
              <w:rPr>
                <w:bCs/>
                <w:sz w:val="20"/>
              </w:rPr>
            </w:pPr>
            <w:r w:rsidRPr="00C55D5B">
              <w:rPr>
                <w:bCs/>
                <w:sz w:val="20"/>
              </w:rPr>
              <w:t>Ankara Roma Hamamı Çevre Düzenleme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2</w:t>
            </w:r>
          </w:p>
        </w:tc>
        <w:tc>
          <w:tcPr>
            <w:tcW w:w="5890" w:type="dxa"/>
          </w:tcPr>
          <w:p w:rsidR="00612478" w:rsidRPr="00C55D5B" w:rsidRDefault="00612478" w:rsidP="00745EE5">
            <w:pPr>
              <w:rPr>
                <w:bCs/>
                <w:sz w:val="20"/>
              </w:rPr>
            </w:pPr>
            <w:r w:rsidRPr="00C55D5B">
              <w:rPr>
                <w:bCs/>
                <w:sz w:val="20"/>
              </w:rPr>
              <w:t>Çorum Hattuşa Ören Yeri Çevre Düzenleme İşi (II. Etap)</w:t>
            </w:r>
          </w:p>
        </w:tc>
      </w:tr>
      <w:tr w:rsidR="00612478" w:rsidRPr="00C55D5B" w:rsidTr="00745EE5">
        <w:trPr>
          <w:trHeight w:val="265"/>
          <w:jc w:val="center"/>
        </w:trPr>
        <w:tc>
          <w:tcPr>
            <w:tcW w:w="1446" w:type="dxa"/>
          </w:tcPr>
          <w:p w:rsidR="00612478" w:rsidRPr="00C55D5B" w:rsidRDefault="00612478" w:rsidP="00745EE5">
            <w:pPr>
              <w:jc w:val="center"/>
              <w:rPr>
                <w:bCs/>
                <w:sz w:val="20"/>
              </w:rPr>
            </w:pPr>
            <w:r w:rsidRPr="00C55D5B">
              <w:rPr>
                <w:bCs/>
                <w:sz w:val="20"/>
              </w:rPr>
              <w:t>3</w:t>
            </w:r>
          </w:p>
        </w:tc>
        <w:tc>
          <w:tcPr>
            <w:tcW w:w="5890" w:type="dxa"/>
          </w:tcPr>
          <w:p w:rsidR="00612478" w:rsidRPr="00C55D5B" w:rsidRDefault="00612478" w:rsidP="00745EE5">
            <w:pPr>
              <w:rPr>
                <w:bCs/>
                <w:sz w:val="20"/>
              </w:rPr>
            </w:pPr>
            <w:r w:rsidRPr="00C55D5B">
              <w:rPr>
                <w:bCs/>
                <w:sz w:val="20"/>
              </w:rPr>
              <w:t>Kütahya Çavdarhisar Aizonai Ören Yeri Çevre Düzenleme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4</w:t>
            </w:r>
          </w:p>
        </w:tc>
        <w:tc>
          <w:tcPr>
            <w:tcW w:w="5890" w:type="dxa"/>
          </w:tcPr>
          <w:p w:rsidR="00612478" w:rsidRPr="00C55D5B" w:rsidRDefault="00612478" w:rsidP="00745EE5">
            <w:pPr>
              <w:rPr>
                <w:bCs/>
                <w:sz w:val="20"/>
              </w:rPr>
            </w:pPr>
            <w:r w:rsidRPr="00C55D5B">
              <w:rPr>
                <w:bCs/>
                <w:sz w:val="20"/>
              </w:rPr>
              <w:t>Muğla Letoon Ören Yeri Çevre Düzenleme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5</w:t>
            </w:r>
          </w:p>
        </w:tc>
        <w:tc>
          <w:tcPr>
            <w:tcW w:w="5890" w:type="dxa"/>
          </w:tcPr>
          <w:p w:rsidR="00612478" w:rsidRPr="00C55D5B" w:rsidRDefault="00612478" w:rsidP="00745EE5">
            <w:pPr>
              <w:rPr>
                <w:bCs/>
                <w:sz w:val="20"/>
              </w:rPr>
            </w:pPr>
            <w:r w:rsidRPr="00C55D5B">
              <w:rPr>
                <w:bCs/>
                <w:sz w:val="20"/>
              </w:rPr>
              <w:t xml:space="preserve">Kilis Aidesim Bazilikası Üst Örtü Yapım İşi </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6</w:t>
            </w:r>
          </w:p>
        </w:tc>
        <w:tc>
          <w:tcPr>
            <w:tcW w:w="5890" w:type="dxa"/>
          </w:tcPr>
          <w:p w:rsidR="00612478" w:rsidRPr="00C55D5B" w:rsidRDefault="00612478" w:rsidP="00745EE5">
            <w:pPr>
              <w:rPr>
                <w:bCs/>
                <w:sz w:val="20"/>
              </w:rPr>
            </w:pPr>
            <w:r w:rsidRPr="00C55D5B">
              <w:rPr>
                <w:bCs/>
                <w:sz w:val="20"/>
              </w:rPr>
              <w:t>Muğla Stratonikeia Ören Yeri Çevre Düzenleme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7</w:t>
            </w:r>
          </w:p>
        </w:tc>
        <w:tc>
          <w:tcPr>
            <w:tcW w:w="5890" w:type="dxa"/>
          </w:tcPr>
          <w:p w:rsidR="00612478" w:rsidRPr="00C55D5B" w:rsidRDefault="00612478" w:rsidP="00745EE5">
            <w:pPr>
              <w:rPr>
                <w:bCs/>
                <w:sz w:val="20"/>
              </w:rPr>
            </w:pPr>
            <w:r w:rsidRPr="00C55D5B">
              <w:rPr>
                <w:bCs/>
                <w:sz w:val="20"/>
              </w:rPr>
              <w:t>Nevşehir Paşabağı Ören Yeri Çevre Düzenleme İkmal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8</w:t>
            </w:r>
          </w:p>
        </w:tc>
        <w:tc>
          <w:tcPr>
            <w:tcW w:w="5890" w:type="dxa"/>
          </w:tcPr>
          <w:p w:rsidR="00612478" w:rsidRPr="00C55D5B" w:rsidRDefault="00612478" w:rsidP="00745EE5">
            <w:pPr>
              <w:rPr>
                <w:bCs/>
                <w:sz w:val="20"/>
              </w:rPr>
            </w:pPr>
            <w:r w:rsidRPr="00C55D5B">
              <w:rPr>
                <w:bCs/>
                <w:sz w:val="20"/>
              </w:rPr>
              <w:t>Nevşehir Kaymaklı Yer Altı Şehri Çevre Düzenleme İkmal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9</w:t>
            </w:r>
          </w:p>
        </w:tc>
        <w:tc>
          <w:tcPr>
            <w:tcW w:w="5890" w:type="dxa"/>
          </w:tcPr>
          <w:p w:rsidR="00612478" w:rsidRPr="00C55D5B" w:rsidRDefault="00612478" w:rsidP="00745EE5">
            <w:pPr>
              <w:rPr>
                <w:bCs/>
                <w:sz w:val="20"/>
              </w:rPr>
            </w:pPr>
            <w:r w:rsidRPr="00C55D5B">
              <w:rPr>
                <w:bCs/>
                <w:sz w:val="20"/>
              </w:rPr>
              <w:t>Nevşehir Tatlarin Yer Altı Şehri Çevre Düzenleme İkmal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10</w:t>
            </w:r>
          </w:p>
        </w:tc>
        <w:tc>
          <w:tcPr>
            <w:tcW w:w="5890" w:type="dxa"/>
          </w:tcPr>
          <w:p w:rsidR="00612478" w:rsidRPr="00C55D5B" w:rsidRDefault="00612478" w:rsidP="00745EE5">
            <w:pPr>
              <w:rPr>
                <w:bCs/>
                <w:sz w:val="20"/>
              </w:rPr>
            </w:pPr>
            <w:r w:rsidRPr="00C55D5B">
              <w:rPr>
                <w:bCs/>
                <w:sz w:val="20"/>
              </w:rPr>
              <w:t>Kars Ani Ören Yeri Çevre Düzenleme İşi</w:t>
            </w:r>
          </w:p>
        </w:tc>
      </w:tr>
      <w:tr w:rsidR="00612478" w:rsidRPr="00C55D5B" w:rsidTr="00745EE5">
        <w:trPr>
          <w:trHeight w:val="236"/>
          <w:jc w:val="center"/>
        </w:trPr>
        <w:tc>
          <w:tcPr>
            <w:tcW w:w="1446" w:type="dxa"/>
          </w:tcPr>
          <w:p w:rsidR="00612478" w:rsidRPr="00C55D5B" w:rsidRDefault="00612478" w:rsidP="00745EE5">
            <w:pPr>
              <w:jc w:val="center"/>
              <w:rPr>
                <w:bCs/>
                <w:sz w:val="20"/>
              </w:rPr>
            </w:pPr>
            <w:r w:rsidRPr="00C55D5B">
              <w:rPr>
                <w:bCs/>
                <w:sz w:val="20"/>
              </w:rPr>
              <w:t>11</w:t>
            </w:r>
          </w:p>
        </w:tc>
        <w:tc>
          <w:tcPr>
            <w:tcW w:w="5890" w:type="dxa"/>
          </w:tcPr>
          <w:p w:rsidR="00612478" w:rsidRPr="00C55D5B" w:rsidRDefault="00612478" w:rsidP="00745EE5">
            <w:pPr>
              <w:rPr>
                <w:bCs/>
                <w:sz w:val="20"/>
              </w:rPr>
            </w:pPr>
            <w:r w:rsidRPr="00C55D5B">
              <w:rPr>
                <w:bCs/>
                <w:sz w:val="20"/>
              </w:rPr>
              <w:t>Çanakkale Hasan Mevsuf Şehitliği Çevre Düzenleme İşi</w:t>
            </w:r>
          </w:p>
        </w:tc>
      </w:tr>
    </w:tbl>
    <w:p w:rsidR="00612478" w:rsidRDefault="00612478" w:rsidP="00612478">
      <w:pPr>
        <w:tabs>
          <w:tab w:val="left" w:pos="720"/>
        </w:tabs>
        <w:spacing w:after="0" w:line="240" w:lineRule="auto"/>
        <w:jc w:val="both"/>
        <w:rPr>
          <w:sz w:val="20"/>
          <w:szCs w:val="20"/>
        </w:rPr>
      </w:pPr>
    </w:p>
    <w:p w:rsidR="00612478" w:rsidRDefault="00612478" w:rsidP="00612478">
      <w:pPr>
        <w:rPr>
          <w:sz w:val="20"/>
          <w:szCs w:val="20"/>
        </w:rPr>
      </w:pPr>
      <w:r>
        <w:rPr>
          <w:sz w:val="20"/>
          <w:szCs w:val="20"/>
        </w:rPr>
        <w:br w:type="page"/>
      </w:r>
    </w:p>
    <w:tbl>
      <w:tblPr>
        <w:tblStyle w:val="TabloWeb21"/>
        <w:tblW w:w="9092" w:type="dxa"/>
        <w:jc w:val="center"/>
        <w:tblLook w:val="0000" w:firstRow="0" w:lastRow="0" w:firstColumn="0" w:lastColumn="0" w:noHBand="0" w:noVBand="0"/>
      </w:tblPr>
      <w:tblGrid>
        <w:gridCol w:w="9092"/>
      </w:tblGrid>
      <w:tr w:rsidR="00612478" w:rsidRPr="004F14A2" w:rsidTr="00745EE5">
        <w:trPr>
          <w:trHeight w:val="423"/>
          <w:jc w:val="center"/>
        </w:trPr>
        <w:tc>
          <w:tcPr>
            <w:tcW w:w="9012" w:type="dxa"/>
            <w:shd w:val="clear" w:color="auto" w:fill="00FFFF"/>
            <w:vAlign w:val="center"/>
          </w:tcPr>
          <w:p w:rsidR="00612478" w:rsidRPr="004F14A2" w:rsidRDefault="00612478" w:rsidP="00745EE5">
            <w:pPr>
              <w:tabs>
                <w:tab w:val="left" w:pos="720"/>
              </w:tabs>
              <w:jc w:val="center"/>
              <w:rPr>
                <w:rFonts w:eastAsia="Times New Roman"/>
                <w:b/>
                <w:bCs/>
                <w:sz w:val="22"/>
                <w:szCs w:val="24"/>
              </w:rPr>
            </w:pPr>
            <w:r w:rsidRPr="004F14A2">
              <w:rPr>
                <w:rFonts w:eastAsia="Times New Roman"/>
                <w:b/>
                <w:bCs/>
                <w:sz w:val="22"/>
                <w:szCs w:val="24"/>
              </w:rPr>
              <w:lastRenderedPageBreak/>
              <w:t>DEVAM EDEN ÖREN YERLERİ ÇEVRE DÜZENLEME PROJELERİ</w:t>
            </w:r>
          </w:p>
        </w:tc>
      </w:tr>
      <w:tr w:rsidR="00612478" w:rsidRPr="00FC0917" w:rsidTr="00745EE5">
        <w:trPr>
          <w:trHeight w:val="216"/>
          <w:jc w:val="center"/>
        </w:trPr>
        <w:tc>
          <w:tcPr>
            <w:tcW w:w="9012" w:type="dxa"/>
          </w:tcPr>
          <w:p w:rsidR="00612478" w:rsidRPr="00FC0917" w:rsidRDefault="00612478" w:rsidP="00745EE5">
            <w:pPr>
              <w:rPr>
                <w:bCs/>
                <w:sz w:val="20"/>
              </w:rPr>
            </w:pPr>
            <w:r w:rsidRPr="00FC0917">
              <w:rPr>
                <w:bCs/>
                <w:sz w:val="20"/>
              </w:rPr>
              <w:t>1. Aksaray, Ihlara Vadisi Giriş Karşılama Merkezi ve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 İzmir Efes Ören Yeri Yeni Karşılama Merkezi ve Çevre Düzenleme Projesi</w:t>
            </w:r>
          </w:p>
        </w:tc>
      </w:tr>
      <w:tr w:rsidR="00612478" w:rsidRPr="00FC0917" w:rsidTr="00745EE5">
        <w:trPr>
          <w:trHeight w:val="296"/>
          <w:jc w:val="center"/>
        </w:trPr>
        <w:tc>
          <w:tcPr>
            <w:tcW w:w="9012" w:type="dxa"/>
          </w:tcPr>
          <w:p w:rsidR="00612478" w:rsidRPr="00FC0917" w:rsidRDefault="00612478" w:rsidP="00745EE5">
            <w:pPr>
              <w:rPr>
                <w:bCs/>
                <w:sz w:val="20"/>
              </w:rPr>
            </w:pPr>
            <w:r w:rsidRPr="00FC0917">
              <w:rPr>
                <w:bCs/>
                <w:sz w:val="20"/>
              </w:rPr>
              <w:t>3. Kırklareli Demirköy Fatih Dökümhane Çevre Düzenlemesi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4. Konya Beyşehir Kubadabad Sarayı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5. Konya Beyşehir Fasıllar Anıtı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 xml:space="preserve">6. Mersin Cennet – Cehennem Ören Yeri Çevre Düzenleme Projesi </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7. Mersin Anemorium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8. Muğla, Fethiye Aminthas Kaya Mezarları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9. Nevşehir Zelve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10. Muğla Yatağan Lagina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11. Muğla Bodrum Yassıada Su Altı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12. Balıkesir Erdek Zeytinliada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13. Muğla Bodrum Myndos (Tavşan Adası)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14. Giresun Adası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15. Giresun Meryemana Kilisesi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16. Aksaray Güzelyurt Selime Katedrali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17. Aksaray Müzesi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18. Kayseri Kültepe Höyüğü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19. Mersin Kelenderis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20. Mersin Olba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21. Mersin Uzuncaburç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22. Mersin Karaböcülü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23. Çanakkale Biga Parion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24. Antalya Kaş Patara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25. Nevşehir Göreme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26. Kayseri Soğanlı Yer Altı Şehri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27. Yozgat Sarıkaya Roma Hamamı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28. Muğla Fethiye Tlos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29. Gümüşhane Kov Kalesi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30. Elazığ Harput Kalesi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31. Antalya Silyon Ören Yeri Çevre Düzenleme Projesi</w:t>
            </w:r>
          </w:p>
        </w:tc>
      </w:tr>
      <w:tr w:rsidR="00612478" w:rsidRPr="00FC0917" w:rsidTr="00745EE5">
        <w:trPr>
          <w:trHeight w:val="263"/>
          <w:jc w:val="center"/>
        </w:trPr>
        <w:tc>
          <w:tcPr>
            <w:tcW w:w="9012" w:type="dxa"/>
          </w:tcPr>
          <w:p w:rsidR="00612478" w:rsidRPr="00FC0917" w:rsidRDefault="00612478" w:rsidP="00745EE5">
            <w:pPr>
              <w:rPr>
                <w:bCs/>
                <w:sz w:val="20"/>
              </w:rPr>
            </w:pPr>
            <w:r w:rsidRPr="00FC0917">
              <w:rPr>
                <w:bCs/>
                <w:sz w:val="20"/>
              </w:rPr>
              <w:t>32. Aksaray Saratlı Yer Altı Şehri Çevre Düzenleme Projesi</w:t>
            </w:r>
          </w:p>
        </w:tc>
      </w:tr>
    </w:tbl>
    <w:p w:rsidR="00612478" w:rsidRDefault="00612478" w:rsidP="00612478">
      <w:pPr>
        <w:tabs>
          <w:tab w:val="left" w:pos="720"/>
        </w:tabs>
        <w:spacing w:after="0" w:line="240" w:lineRule="auto"/>
        <w:jc w:val="both"/>
        <w:rPr>
          <w:rFonts w:eastAsia="Times New Roman"/>
          <w:b/>
          <w:bCs/>
          <w:szCs w:val="24"/>
          <w:lang w:eastAsia="tr-TR"/>
        </w:rPr>
      </w:pPr>
    </w:p>
    <w:p w:rsidR="00612478" w:rsidRPr="00B92726" w:rsidRDefault="00612478" w:rsidP="00612478">
      <w:pPr>
        <w:tabs>
          <w:tab w:val="left" w:pos="720"/>
        </w:tabs>
        <w:spacing w:after="0" w:line="240" w:lineRule="auto"/>
        <w:jc w:val="both"/>
        <w:rPr>
          <w:rFonts w:eastAsia="Times New Roman"/>
          <w:b/>
          <w:bCs/>
          <w:szCs w:val="24"/>
          <w:lang w:eastAsia="tr-TR"/>
        </w:rPr>
      </w:pPr>
      <w:r>
        <w:rPr>
          <w:rFonts w:eastAsia="Times New Roman"/>
          <w:b/>
          <w:bCs/>
          <w:szCs w:val="24"/>
          <w:lang w:eastAsia="tr-TR"/>
        </w:rPr>
        <w:t>6.9</w:t>
      </w:r>
      <w:r w:rsidRPr="00B92726">
        <w:rPr>
          <w:rFonts w:eastAsia="Times New Roman"/>
          <w:b/>
          <w:bCs/>
          <w:szCs w:val="24"/>
          <w:lang w:eastAsia="tr-TR"/>
        </w:rPr>
        <w:t>.</w:t>
      </w:r>
      <w:r>
        <w:rPr>
          <w:rFonts w:eastAsia="Times New Roman"/>
          <w:b/>
          <w:bCs/>
          <w:szCs w:val="24"/>
          <w:lang w:eastAsia="tr-TR"/>
        </w:rPr>
        <w:t xml:space="preserve"> </w:t>
      </w:r>
      <w:r w:rsidRPr="00B92726">
        <w:rPr>
          <w:rFonts w:eastAsia="Times New Roman"/>
          <w:b/>
          <w:bCs/>
          <w:szCs w:val="24"/>
          <w:lang w:eastAsia="tr-TR"/>
        </w:rPr>
        <w:t>MÜZE UYGULAMALARI FAALİYETLERİ</w:t>
      </w:r>
    </w:p>
    <w:p w:rsidR="00612478" w:rsidRDefault="00612478" w:rsidP="00612478">
      <w:pPr>
        <w:spacing w:after="0" w:line="240" w:lineRule="auto"/>
        <w:ind w:firstLine="567"/>
        <w:jc w:val="both"/>
        <w:rPr>
          <w:szCs w:val="24"/>
        </w:rPr>
      </w:pPr>
    </w:p>
    <w:p w:rsidR="00612478" w:rsidRDefault="00612478" w:rsidP="00612478">
      <w:pPr>
        <w:spacing w:after="0" w:line="240" w:lineRule="auto"/>
        <w:ind w:firstLine="567"/>
        <w:jc w:val="both"/>
        <w:rPr>
          <w:szCs w:val="24"/>
        </w:rPr>
      </w:pPr>
      <w:r>
        <w:rPr>
          <w:szCs w:val="24"/>
        </w:rPr>
        <w:t xml:space="preserve">Bakanlığımız </w:t>
      </w:r>
      <w:r w:rsidRPr="00B92726">
        <w:rPr>
          <w:szCs w:val="24"/>
        </w:rPr>
        <w:t>2016 Yılı Yatırım Programı ve farklı kaynaklar</w:t>
      </w:r>
      <w:r>
        <w:rPr>
          <w:szCs w:val="24"/>
        </w:rPr>
        <w:t>ın</w:t>
      </w:r>
      <w:r w:rsidRPr="00B92726">
        <w:rPr>
          <w:szCs w:val="24"/>
        </w:rPr>
        <w:t xml:space="preserve"> (DÖSİMM, Katkı Payı, A</w:t>
      </w:r>
      <w:r>
        <w:rPr>
          <w:szCs w:val="24"/>
        </w:rPr>
        <w:t>rtan Ödenek</w:t>
      </w:r>
      <w:r w:rsidRPr="00B92726">
        <w:rPr>
          <w:szCs w:val="24"/>
        </w:rPr>
        <w:t>) kullanı</w:t>
      </w:r>
      <w:r>
        <w:rPr>
          <w:szCs w:val="24"/>
        </w:rPr>
        <w:t>mıyla</w:t>
      </w:r>
      <w:r w:rsidRPr="00B92726">
        <w:rPr>
          <w:szCs w:val="24"/>
        </w:rPr>
        <w:t xml:space="preserve"> çeşitli projeler hayata geçirilerek</w:t>
      </w:r>
      <w:r>
        <w:rPr>
          <w:szCs w:val="24"/>
        </w:rPr>
        <w:t>,</w:t>
      </w:r>
      <w:r w:rsidRPr="00B92726">
        <w:rPr>
          <w:szCs w:val="24"/>
        </w:rPr>
        <w:t xml:space="preserve"> Müze Uygulamaları, Projeleri ve Ören Yeri Düzenlemeleri ile kültürel mirasımızın olabildiğince ziyaretçi tarafından görülebilmesi için aşağıda belirtilen faaliyetler yapılmıştır.  </w:t>
      </w:r>
    </w:p>
    <w:p w:rsidR="00612478" w:rsidRDefault="00612478" w:rsidP="00612478">
      <w:pPr>
        <w:rPr>
          <w:szCs w:val="24"/>
        </w:rPr>
      </w:pPr>
      <w:r>
        <w:rPr>
          <w:szCs w:val="24"/>
        </w:rPr>
        <w:br w:type="page"/>
      </w:r>
    </w:p>
    <w:p w:rsidR="00612478" w:rsidRPr="00B92726" w:rsidRDefault="00612478" w:rsidP="00612478">
      <w:pPr>
        <w:spacing w:after="0" w:line="240" w:lineRule="auto"/>
        <w:ind w:firstLine="567"/>
        <w:jc w:val="both"/>
        <w:rPr>
          <w:szCs w:val="24"/>
        </w:rPr>
      </w:pPr>
    </w:p>
    <w:tbl>
      <w:tblPr>
        <w:tblStyle w:val="TabloWeb21"/>
        <w:tblW w:w="7725" w:type="dxa"/>
        <w:jc w:val="center"/>
        <w:tblLook w:val="0000" w:firstRow="0" w:lastRow="0" w:firstColumn="0" w:lastColumn="0" w:noHBand="0" w:noVBand="0"/>
      </w:tblPr>
      <w:tblGrid>
        <w:gridCol w:w="506"/>
        <w:gridCol w:w="7219"/>
      </w:tblGrid>
      <w:tr w:rsidR="00612478" w:rsidRPr="004F14A2" w:rsidTr="00745EE5">
        <w:trPr>
          <w:trHeight w:val="412"/>
          <w:jc w:val="center"/>
        </w:trPr>
        <w:tc>
          <w:tcPr>
            <w:tcW w:w="7645" w:type="dxa"/>
            <w:gridSpan w:val="2"/>
            <w:shd w:val="clear" w:color="auto" w:fill="00FFFF"/>
            <w:vAlign w:val="center"/>
          </w:tcPr>
          <w:p w:rsidR="00612478" w:rsidRPr="004F14A2" w:rsidRDefault="00612478" w:rsidP="00745EE5">
            <w:pPr>
              <w:jc w:val="center"/>
              <w:rPr>
                <w:b/>
                <w:bCs/>
                <w:sz w:val="20"/>
              </w:rPr>
            </w:pPr>
            <w:r w:rsidRPr="004F14A2">
              <w:rPr>
                <w:b/>
                <w:bCs/>
                <w:sz w:val="20"/>
              </w:rPr>
              <w:t>2016 YILINDA DEVAM EDEN MÜZE UYGULAMA İŞLERİ</w:t>
            </w:r>
          </w:p>
        </w:tc>
      </w:tr>
      <w:tr w:rsidR="00612478" w:rsidRPr="00B92726" w:rsidTr="00745EE5">
        <w:trPr>
          <w:trHeight w:val="210"/>
          <w:jc w:val="center"/>
        </w:trPr>
        <w:tc>
          <w:tcPr>
            <w:tcW w:w="446" w:type="dxa"/>
          </w:tcPr>
          <w:p w:rsidR="00612478" w:rsidRPr="00B92726" w:rsidRDefault="00612478" w:rsidP="00745EE5">
            <w:pPr>
              <w:jc w:val="center"/>
              <w:rPr>
                <w:bCs/>
                <w:sz w:val="20"/>
              </w:rPr>
            </w:pPr>
            <w:r w:rsidRPr="00B92726">
              <w:rPr>
                <w:bCs/>
                <w:sz w:val="20"/>
              </w:rPr>
              <w:t>1</w:t>
            </w:r>
          </w:p>
        </w:tc>
        <w:tc>
          <w:tcPr>
            <w:tcW w:w="7159" w:type="dxa"/>
          </w:tcPr>
          <w:p w:rsidR="00612478" w:rsidRPr="00B92726" w:rsidRDefault="00612478" w:rsidP="00745EE5">
            <w:pPr>
              <w:rPr>
                <w:bCs/>
                <w:sz w:val="20"/>
              </w:rPr>
            </w:pPr>
            <w:r w:rsidRPr="00B92726">
              <w:rPr>
                <w:bCs/>
                <w:sz w:val="20"/>
              </w:rPr>
              <w:t>Adana Yeni Müze Kompleksi (1. Etap) (Arkeoloji, Mozaik)</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2</w:t>
            </w:r>
          </w:p>
        </w:tc>
        <w:tc>
          <w:tcPr>
            <w:tcW w:w="7159" w:type="dxa"/>
          </w:tcPr>
          <w:p w:rsidR="00612478" w:rsidRPr="00B92726" w:rsidRDefault="00612478" w:rsidP="00745EE5">
            <w:pPr>
              <w:rPr>
                <w:bCs/>
                <w:sz w:val="20"/>
              </w:rPr>
            </w:pPr>
            <w:r w:rsidRPr="00B92726">
              <w:rPr>
                <w:bCs/>
                <w:sz w:val="20"/>
              </w:rPr>
              <w:t>Adıyaman Nemrut Hizmet Evi</w:t>
            </w:r>
          </w:p>
        </w:tc>
      </w:tr>
      <w:tr w:rsidR="00612478" w:rsidRPr="00B92726" w:rsidTr="00745EE5">
        <w:trPr>
          <w:trHeight w:val="288"/>
          <w:jc w:val="center"/>
        </w:trPr>
        <w:tc>
          <w:tcPr>
            <w:tcW w:w="446" w:type="dxa"/>
          </w:tcPr>
          <w:p w:rsidR="00612478" w:rsidRPr="00B92726" w:rsidRDefault="00612478" w:rsidP="00745EE5">
            <w:pPr>
              <w:jc w:val="center"/>
              <w:rPr>
                <w:bCs/>
                <w:sz w:val="20"/>
              </w:rPr>
            </w:pPr>
            <w:r w:rsidRPr="00B92726">
              <w:rPr>
                <w:bCs/>
                <w:sz w:val="20"/>
              </w:rPr>
              <w:t>3</w:t>
            </w:r>
          </w:p>
        </w:tc>
        <w:tc>
          <w:tcPr>
            <w:tcW w:w="7159" w:type="dxa"/>
          </w:tcPr>
          <w:p w:rsidR="00612478" w:rsidRPr="00B92726" w:rsidRDefault="00612478" w:rsidP="00745EE5">
            <w:pPr>
              <w:rPr>
                <w:bCs/>
                <w:sz w:val="20"/>
              </w:rPr>
            </w:pPr>
            <w:r w:rsidRPr="00B92726">
              <w:rPr>
                <w:bCs/>
                <w:sz w:val="20"/>
              </w:rPr>
              <w:t>Afyon Müzesi</w:t>
            </w:r>
          </w:p>
        </w:tc>
      </w:tr>
      <w:tr w:rsidR="00612478" w:rsidRPr="00B92726" w:rsidTr="00745EE5">
        <w:trPr>
          <w:trHeight w:val="288"/>
          <w:jc w:val="center"/>
        </w:trPr>
        <w:tc>
          <w:tcPr>
            <w:tcW w:w="446" w:type="dxa"/>
          </w:tcPr>
          <w:p w:rsidR="00612478" w:rsidRPr="00B92726" w:rsidRDefault="00612478" w:rsidP="00745EE5">
            <w:pPr>
              <w:jc w:val="center"/>
              <w:rPr>
                <w:bCs/>
                <w:sz w:val="20"/>
              </w:rPr>
            </w:pPr>
            <w:r w:rsidRPr="00B92726">
              <w:rPr>
                <w:bCs/>
                <w:sz w:val="20"/>
              </w:rPr>
              <w:t>4</w:t>
            </w:r>
          </w:p>
        </w:tc>
        <w:tc>
          <w:tcPr>
            <w:tcW w:w="7159" w:type="dxa"/>
          </w:tcPr>
          <w:p w:rsidR="00612478" w:rsidRPr="00B92726" w:rsidRDefault="00612478" w:rsidP="00745EE5">
            <w:pPr>
              <w:rPr>
                <w:bCs/>
                <w:sz w:val="20"/>
              </w:rPr>
            </w:pPr>
            <w:r w:rsidRPr="00B92726">
              <w:rPr>
                <w:bCs/>
                <w:sz w:val="20"/>
              </w:rPr>
              <w:t>Aydın Adnan Menderes Demokrasi ve Etnoğrafya Müzesi On. Teş. Tan. ve Çev. Düz</w:t>
            </w:r>
            <w:r>
              <w:rPr>
                <w:bCs/>
                <w:sz w:val="20"/>
              </w:rPr>
              <w:t>.</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5</w:t>
            </w:r>
          </w:p>
        </w:tc>
        <w:tc>
          <w:tcPr>
            <w:tcW w:w="7159" w:type="dxa"/>
          </w:tcPr>
          <w:p w:rsidR="00612478" w:rsidRPr="00B92726" w:rsidRDefault="00612478" w:rsidP="00745EE5">
            <w:pPr>
              <w:rPr>
                <w:bCs/>
                <w:sz w:val="20"/>
              </w:rPr>
            </w:pPr>
            <w:r w:rsidRPr="00B92726">
              <w:rPr>
                <w:bCs/>
                <w:sz w:val="20"/>
              </w:rPr>
              <w:t>Batman Hasankeyf Müzesi (Teşhir-Tanzimi)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6</w:t>
            </w:r>
          </w:p>
        </w:tc>
        <w:tc>
          <w:tcPr>
            <w:tcW w:w="7159" w:type="dxa"/>
          </w:tcPr>
          <w:p w:rsidR="00612478" w:rsidRPr="00B92726" w:rsidRDefault="00612478" w:rsidP="00745EE5">
            <w:pPr>
              <w:rPr>
                <w:bCs/>
                <w:sz w:val="20"/>
              </w:rPr>
            </w:pPr>
            <w:r w:rsidRPr="00B92726">
              <w:rPr>
                <w:bCs/>
                <w:sz w:val="20"/>
              </w:rPr>
              <w:t>Çanakkale Hamidiye Tabyası ve Çanakkale Savaşları Müzesi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7</w:t>
            </w:r>
          </w:p>
        </w:tc>
        <w:tc>
          <w:tcPr>
            <w:tcW w:w="7159" w:type="dxa"/>
          </w:tcPr>
          <w:p w:rsidR="00612478" w:rsidRPr="00B92726" w:rsidRDefault="00612478" w:rsidP="00745EE5">
            <w:pPr>
              <w:rPr>
                <w:bCs/>
                <w:sz w:val="20"/>
              </w:rPr>
            </w:pPr>
            <w:r w:rsidRPr="00B92726">
              <w:rPr>
                <w:bCs/>
                <w:sz w:val="20"/>
              </w:rPr>
              <w:t>Çanakkale Troya Müzesi (Teşhir-Tanzimi)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8</w:t>
            </w:r>
          </w:p>
        </w:tc>
        <w:tc>
          <w:tcPr>
            <w:tcW w:w="7159" w:type="dxa"/>
          </w:tcPr>
          <w:p w:rsidR="00612478" w:rsidRPr="00B92726" w:rsidRDefault="00612478" w:rsidP="00745EE5">
            <w:pPr>
              <w:rPr>
                <w:bCs/>
                <w:sz w:val="20"/>
              </w:rPr>
            </w:pPr>
            <w:r w:rsidRPr="00B92726">
              <w:rPr>
                <w:bCs/>
                <w:sz w:val="20"/>
              </w:rPr>
              <w:t>Çanakkale Kilitbahir Kalesi ve Sarı Kule</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9</w:t>
            </w:r>
          </w:p>
        </w:tc>
        <w:tc>
          <w:tcPr>
            <w:tcW w:w="7159" w:type="dxa"/>
          </w:tcPr>
          <w:p w:rsidR="00612478" w:rsidRPr="00B92726" w:rsidRDefault="00612478" w:rsidP="00745EE5">
            <w:pPr>
              <w:rPr>
                <w:bCs/>
                <w:sz w:val="20"/>
              </w:rPr>
            </w:pPr>
            <w:r w:rsidRPr="00B92726">
              <w:rPr>
                <w:bCs/>
                <w:sz w:val="20"/>
              </w:rPr>
              <w:t>Hatay Yeni Arkeoloji ve Mozaik Müzesi (</w:t>
            </w:r>
            <w:proofErr w:type="gramStart"/>
            <w:r w:rsidRPr="00B92726">
              <w:rPr>
                <w:bCs/>
                <w:sz w:val="20"/>
              </w:rPr>
              <w:t>II.Etap</w:t>
            </w:r>
            <w:proofErr w:type="gramEnd"/>
            <w:r w:rsidRPr="00B92726">
              <w:rPr>
                <w:bCs/>
                <w:sz w:val="20"/>
              </w:rPr>
              <w:t>)</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10</w:t>
            </w:r>
          </w:p>
        </w:tc>
        <w:tc>
          <w:tcPr>
            <w:tcW w:w="7159" w:type="dxa"/>
          </w:tcPr>
          <w:p w:rsidR="00612478" w:rsidRPr="00B92726" w:rsidRDefault="00612478" w:rsidP="00745EE5">
            <w:pPr>
              <w:rPr>
                <w:bCs/>
                <w:sz w:val="20"/>
              </w:rPr>
            </w:pPr>
            <w:r w:rsidRPr="00B92726">
              <w:rPr>
                <w:bCs/>
                <w:sz w:val="20"/>
              </w:rPr>
              <w:t>Kars Harp Tarihi Müzesi (Kanlı Tabya)</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11</w:t>
            </w:r>
          </w:p>
        </w:tc>
        <w:tc>
          <w:tcPr>
            <w:tcW w:w="7159" w:type="dxa"/>
          </w:tcPr>
          <w:p w:rsidR="00612478" w:rsidRPr="00B92726" w:rsidRDefault="00612478" w:rsidP="00745EE5">
            <w:pPr>
              <w:rPr>
                <w:bCs/>
                <w:sz w:val="20"/>
              </w:rPr>
            </w:pPr>
            <w:r w:rsidRPr="00B92726">
              <w:rPr>
                <w:bCs/>
                <w:sz w:val="20"/>
              </w:rPr>
              <w:t>Kırşehir Arkeoloji Müzesi</w:t>
            </w:r>
          </w:p>
        </w:tc>
      </w:tr>
      <w:tr w:rsidR="00612478" w:rsidRPr="00B92726" w:rsidTr="00745EE5">
        <w:trPr>
          <w:trHeight w:val="345"/>
          <w:jc w:val="center"/>
        </w:trPr>
        <w:tc>
          <w:tcPr>
            <w:tcW w:w="446" w:type="dxa"/>
          </w:tcPr>
          <w:p w:rsidR="00612478" w:rsidRPr="00B92726" w:rsidRDefault="00612478" w:rsidP="00745EE5">
            <w:pPr>
              <w:jc w:val="center"/>
              <w:rPr>
                <w:bCs/>
                <w:sz w:val="20"/>
              </w:rPr>
            </w:pPr>
            <w:r w:rsidRPr="00B92726">
              <w:rPr>
                <w:bCs/>
                <w:sz w:val="20"/>
              </w:rPr>
              <w:t>12</w:t>
            </w:r>
          </w:p>
        </w:tc>
        <w:tc>
          <w:tcPr>
            <w:tcW w:w="7159" w:type="dxa"/>
          </w:tcPr>
          <w:p w:rsidR="00612478" w:rsidRPr="00B92726" w:rsidRDefault="00612478" w:rsidP="00745EE5">
            <w:pPr>
              <w:rPr>
                <w:bCs/>
                <w:sz w:val="20"/>
              </w:rPr>
            </w:pPr>
            <w:r w:rsidRPr="00B92726">
              <w:rPr>
                <w:bCs/>
                <w:sz w:val="20"/>
              </w:rPr>
              <w:t>Mersin Yeni Arkeoloji Müzesi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13</w:t>
            </w:r>
          </w:p>
        </w:tc>
        <w:tc>
          <w:tcPr>
            <w:tcW w:w="7159" w:type="dxa"/>
          </w:tcPr>
          <w:p w:rsidR="00612478" w:rsidRPr="00B92726" w:rsidRDefault="00612478" w:rsidP="00745EE5">
            <w:pPr>
              <w:rPr>
                <w:bCs/>
                <w:sz w:val="20"/>
              </w:rPr>
            </w:pPr>
            <w:r w:rsidRPr="00B92726">
              <w:rPr>
                <w:bCs/>
                <w:sz w:val="20"/>
              </w:rPr>
              <w:t>Şanlıurfa Müzesi Arkeopark Alanı ve Çevre Düzenlemesi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14</w:t>
            </w:r>
          </w:p>
        </w:tc>
        <w:tc>
          <w:tcPr>
            <w:tcW w:w="7159" w:type="dxa"/>
          </w:tcPr>
          <w:p w:rsidR="00612478" w:rsidRPr="00B92726" w:rsidRDefault="00612478" w:rsidP="00745EE5">
            <w:pPr>
              <w:rPr>
                <w:bCs/>
                <w:sz w:val="20"/>
              </w:rPr>
            </w:pPr>
            <w:r w:rsidRPr="00B92726">
              <w:rPr>
                <w:bCs/>
                <w:sz w:val="20"/>
              </w:rPr>
              <w:t>Uşak Yeni Arkeoloji Müzesi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15</w:t>
            </w:r>
          </w:p>
        </w:tc>
        <w:tc>
          <w:tcPr>
            <w:tcW w:w="7159" w:type="dxa"/>
          </w:tcPr>
          <w:p w:rsidR="00612478" w:rsidRPr="00B92726" w:rsidRDefault="00612478" w:rsidP="00745EE5">
            <w:pPr>
              <w:rPr>
                <w:bCs/>
                <w:sz w:val="20"/>
              </w:rPr>
            </w:pPr>
            <w:r w:rsidRPr="00B92726">
              <w:rPr>
                <w:bCs/>
                <w:sz w:val="20"/>
              </w:rPr>
              <w:t>Tunceli (Dersim) Müzesi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16</w:t>
            </w:r>
          </w:p>
        </w:tc>
        <w:tc>
          <w:tcPr>
            <w:tcW w:w="7159" w:type="dxa"/>
          </w:tcPr>
          <w:p w:rsidR="00612478" w:rsidRPr="00B92726" w:rsidRDefault="00612478" w:rsidP="00745EE5">
            <w:pPr>
              <w:rPr>
                <w:bCs/>
                <w:sz w:val="20"/>
              </w:rPr>
            </w:pPr>
            <w:r w:rsidRPr="00B92726">
              <w:rPr>
                <w:bCs/>
                <w:sz w:val="20"/>
              </w:rPr>
              <w:t>Van Urartu Müzesi (Teşhir-Tanzimi)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17</w:t>
            </w:r>
          </w:p>
        </w:tc>
        <w:tc>
          <w:tcPr>
            <w:tcW w:w="7159" w:type="dxa"/>
          </w:tcPr>
          <w:p w:rsidR="00612478" w:rsidRPr="00B92726" w:rsidRDefault="00612478" w:rsidP="00745EE5">
            <w:pPr>
              <w:rPr>
                <w:bCs/>
                <w:sz w:val="20"/>
              </w:rPr>
            </w:pPr>
            <w:r w:rsidRPr="00B92726">
              <w:rPr>
                <w:bCs/>
                <w:sz w:val="20"/>
              </w:rPr>
              <w:t>Antalya Yeni Arkeoloji Müzesi</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18</w:t>
            </w:r>
          </w:p>
        </w:tc>
        <w:tc>
          <w:tcPr>
            <w:tcW w:w="7159" w:type="dxa"/>
          </w:tcPr>
          <w:p w:rsidR="00612478" w:rsidRPr="00B92726" w:rsidRDefault="00612478" w:rsidP="00745EE5">
            <w:pPr>
              <w:rPr>
                <w:bCs/>
                <w:sz w:val="20"/>
              </w:rPr>
            </w:pPr>
            <w:r w:rsidRPr="00B92726">
              <w:rPr>
                <w:bCs/>
                <w:sz w:val="20"/>
              </w:rPr>
              <w:t>Gaziantep Zeugma Mozaik Müzesi (2. Etap-B Blok)</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19</w:t>
            </w:r>
          </w:p>
        </w:tc>
        <w:tc>
          <w:tcPr>
            <w:tcW w:w="7159" w:type="dxa"/>
          </w:tcPr>
          <w:p w:rsidR="00612478" w:rsidRPr="00B92726" w:rsidRDefault="00612478" w:rsidP="00745EE5">
            <w:pPr>
              <w:rPr>
                <w:bCs/>
                <w:sz w:val="20"/>
              </w:rPr>
            </w:pPr>
            <w:r w:rsidRPr="00B92726">
              <w:rPr>
                <w:bCs/>
                <w:sz w:val="20"/>
              </w:rPr>
              <w:t>Mersin Tarsus Müzesi (Eski Adliye Binası) On</w:t>
            </w:r>
            <w:proofErr w:type="gramStart"/>
            <w:r w:rsidRPr="00B92726">
              <w:rPr>
                <w:bCs/>
                <w:sz w:val="20"/>
              </w:rPr>
              <w:t>.,</w:t>
            </w:r>
            <w:proofErr w:type="gramEnd"/>
            <w:r w:rsidRPr="00B92726">
              <w:rPr>
                <w:bCs/>
                <w:sz w:val="20"/>
              </w:rPr>
              <w:t>Teş.-Tan. ve Çev. Düz.</w:t>
            </w:r>
          </w:p>
        </w:tc>
      </w:tr>
      <w:tr w:rsidR="00612478" w:rsidRPr="00B92726" w:rsidTr="00745EE5">
        <w:trPr>
          <w:trHeight w:val="256"/>
          <w:jc w:val="center"/>
        </w:trPr>
        <w:tc>
          <w:tcPr>
            <w:tcW w:w="446" w:type="dxa"/>
          </w:tcPr>
          <w:p w:rsidR="00612478" w:rsidRPr="00B92726" w:rsidRDefault="00612478" w:rsidP="00745EE5">
            <w:pPr>
              <w:jc w:val="center"/>
              <w:rPr>
                <w:bCs/>
                <w:sz w:val="20"/>
              </w:rPr>
            </w:pPr>
            <w:r w:rsidRPr="00B92726">
              <w:rPr>
                <w:bCs/>
                <w:sz w:val="20"/>
              </w:rPr>
              <w:t>20</w:t>
            </w:r>
          </w:p>
        </w:tc>
        <w:tc>
          <w:tcPr>
            <w:tcW w:w="7159" w:type="dxa"/>
          </w:tcPr>
          <w:p w:rsidR="00612478" w:rsidRPr="00B92726" w:rsidRDefault="00612478" w:rsidP="00745EE5">
            <w:pPr>
              <w:rPr>
                <w:bCs/>
                <w:sz w:val="20"/>
              </w:rPr>
            </w:pPr>
            <w:r w:rsidRPr="00B92726">
              <w:rPr>
                <w:bCs/>
                <w:sz w:val="20"/>
              </w:rPr>
              <w:t>Muğla Milas Müze Kompleksi (I. Etap Etnoğrafya ve Halı Müzeleri)</w:t>
            </w:r>
          </w:p>
        </w:tc>
      </w:tr>
    </w:tbl>
    <w:p w:rsidR="00612478" w:rsidRPr="00B92726" w:rsidRDefault="00612478" w:rsidP="00612478">
      <w:pPr>
        <w:spacing w:after="0" w:line="240" w:lineRule="auto"/>
        <w:jc w:val="center"/>
        <w:rPr>
          <w:sz w:val="20"/>
          <w:szCs w:val="20"/>
        </w:rPr>
      </w:pPr>
    </w:p>
    <w:p w:rsidR="00612478" w:rsidRDefault="00612478" w:rsidP="00612478">
      <w:pPr>
        <w:tabs>
          <w:tab w:val="left" w:pos="720"/>
        </w:tabs>
        <w:spacing w:after="0" w:line="240" w:lineRule="auto"/>
        <w:jc w:val="both"/>
        <w:rPr>
          <w:sz w:val="20"/>
          <w:szCs w:val="20"/>
        </w:rPr>
      </w:pPr>
    </w:p>
    <w:tbl>
      <w:tblPr>
        <w:tblStyle w:val="TabloWeb21"/>
        <w:tblW w:w="9458" w:type="dxa"/>
        <w:jc w:val="center"/>
        <w:tblLook w:val="0000" w:firstRow="0" w:lastRow="0" w:firstColumn="0" w:lastColumn="0" w:noHBand="0" w:noVBand="0"/>
      </w:tblPr>
      <w:tblGrid>
        <w:gridCol w:w="589"/>
        <w:gridCol w:w="8746"/>
        <w:gridCol w:w="123"/>
      </w:tblGrid>
      <w:tr w:rsidR="00612478" w:rsidRPr="004F14A2" w:rsidTr="00745EE5">
        <w:trPr>
          <w:gridAfter w:val="1"/>
          <w:wAfter w:w="63" w:type="dxa"/>
          <w:trHeight w:val="344"/>
          <w:jc w:val="center"/>
        </w:trPr>
        <w:tc>
          <w:tcPr>
            <w:tcW w:w="9275" w:type="dxa"/>
            <w:gridSpan w:val="2"/>
            <w:shd w:val="clear" w:color="auto" w:fill="66FFFF"/>
            <w:vAlign w:val="center"/>
          </w:tcPr>
          <w:p w:rsidR="00612478" w:rsidRPr="004F14A2" w:rsidRDefault="00612478" w:rsidP="00745EE5">
            <w:pPr>
              <w:tabs>
                <w:tab w:val="left" w:pos="720"/>
              </w:tabs>
              <w:rPr>
                <w:rFonts w:eastAsia="Times New Roman"/>
                <w:b/>
                <w:bCs/>
                <w:sz w:val="20"/>
                <w:szCs w:val="24"/>
              </w:rPr>
            </w:pPr>
            <w:r w:rsidRPr="004F14A2">
              <w:rPr>
                <w:rFonts w:eastAsia="Times New Roman"/>
                <w:b/>
                <w:bCs/>
                <w:sz w:val="20"/>
                <w:szCs w:val="24"/>
              </w:rPr>
              <w:t>2016 YILINDA UYGULAMA ÇALIŞMALARI DEVAM EDEN YENİLENEN MÜZELERİMİZ</w:t>
            </w:r>
          </w:p>
        </w:tc>
      </w:tr>
      <w:tr w:rsidR="00612478" w:rsidRPr="00B92726" w:rsidTr="00745EE5">
        <w:trPr>
          <w:trHeight w:val="175"/>
          <w:jc w:val="center"/>
        </w:trPr>
        <w:tc>
          <w:tcPr>
            <w:tcW w:w="529" w:type="dxa"/>
          </w:tcPr>
          <w:p w:rsidR="00612478" w:rsidRPr="00B92726" w:rsidRDefault="00612478" w:rsidP="00745EE5">
            <w:pPr>
              <w:rPr>
                <w:bCs/>
                <w:sz w:val="20"/>
              </w:rPr>
            </w:pPr>
            <w:r w:rsidRPr="00B92726">
              <w:rPr>
                <w:bCs/>
                <w:sz w:val="20"/>
              </w:rPr>
              <w:t>1.</w:t>
            </w:r>
          </w:p>
        </w:tc>
        <w:tc>
          <w:tcPr>
            <w:tcW w:w="8809" w:type="dxa"/>
            <w:gridSpan w:val="2"/>
          </w:tcPr>
          <w:p w:rsidR="00612478" w:rsidRPr="00B92726" w:rsidRDefault="00612478" w:rsidP="00745EE5">
            <w:pPr>
              <w:rPr>
                <w:bCs/>
                <w:sz w:val="20"/>
              </w:rPr>
            </w:pPr>
            <w:r w:rsidRPr="00B92726">
              <w:rPr>
                <w:bCs/>
                <w:sz w:val="20"/>
              </w:rPr>
              <w:t>Bursa İznik Müzesi (Nilüfer Hatun İmarethanesi)</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w:t>
            </w:r>
          </w:p>
        </w:tc>
        <w:tc>
          <w:tcPr>
            <w:tcW w:w="8809" w:type="dxa"/>
            <w:gridSpan w:val="2"/>
          </w:tcPr>
          <w:p w:rsidR="00612478" w:rsidRPr="00B92726" w:rsidRDefault="00612478" w:rsidP="00745EE5">
            <w:pPr>
              <w:rPr>
                <w:bCs/>
                <w:sz w:val="20"/>
              </w:rPr>
            </w:pPr>
            <w:r w:rsidRPr="00B92726">
              <w:rPr>
                <w:bCs/>
                <w:sz w:val="20"/>
              </w:rPr>
              <w:t>İstanbul Topkapı Sarayı Müzesi Beşir Ağa Camii</w:t>
            </w:r>
          </w:p>
        </w:tc>
      </w:tr>
      <w:tr w:rsidR="00612478" w:rsidRPr="00B92726" w:rsidTr="00745EE5">
        <w:trPr>
          <w:trHeight w:val="240"/>
          <w:jc w:val="center"/>
        </w:trPr>
        <w:tc>
          <w:tcPr>
            <w:tcW w:w="529" w:type="dxa"/>
          </w:tcPr>
          <w:p w:rsidR="00612478" w:rsidRPr="00B92726" w:rsidRDefault="00612478" w:rsidP="00745EE5">
            <w:pPr>
              <w:rPr>
                <w:bCs/>
                <w:sz w:val="20"/>
              </w:rPr>
            </w:pPr>
            <w:r w:rsidRPr="00B92726">
              <w:rPr>
                <w:bCs/>
                <w:sz w:val="20"/>
              </w:rPr>
              <w:t>3.</w:t>
            </w:r>
          </w:p>
        </w:tc>
        <w:tc>
          <w:tcPr>
            <w:tcW w:w="8809" w:type="dxa"/>
            <w:gridSpan w:val="2"/>
          </w:tcPr>
          <w:p w:rsidR="00612478" w:rsidRPr="00B92726" w:rsidRDefault="00612478" w:rsidP="00745EE5">
            <w:pPr>
              <w:rPr>
                <w:bCs/>
                <w:sz w:val="20"/>
              </w:rPr>
            </w:pPr>
            <w:r w:rsidRPr="00B92726">
              <w:rPr>
                <w:bCs/>
                <w:sz w:val="20"/>
              </w:rPr>
              <w:t>İstanbul Topkapı Sarayı Müzesi Koğuşlar Bölümü ve Aşçılar Mescidi</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4.</w:t>
            </w:r>
          </w:p>
        </w:tc>
        <w:tc>
          <w:tcPr>
            <w:tcW w:w="8809" w:type="dxa"/>
            <w:gridSpan w:val="2"/>
          </w:tcPr>
          <w:p w:rsidR="00612478" w:rsidRPr="00B92726" w:rsidRDefault="00612478" w:rsidP="00745EE5">
            <w:pPr>
              <w:rPr>
                <w:bCs/>
                <w:sz w:val="20"/>
              </w:rPr>
            </w:pPr>
            <w:r w:rsidRPr="00B92726">
              <w:rPr>
                <w:bCs/>
                <w:sz w:val="20"/>
              </w:rPr>
              <w:t>İstanbul Topkapı Sarayı Müzesi Hazine Bölümü</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5.</w:t>
            </w:r>
          </w:p>
        </w:tc>
        <w:tc>
          <w:tcPr>
            <w:tcW w:w="8809" w:type="dxa"/>
            <w:gridSpan w:val="2"/>
          </w:tcPr>
          <w:p w:rsidR="00612478" w:rsidRPr="00B92726" w:rsidRDefault="00612478" w:rsidP="00745EE5">
            <w:pPr>
              <w:rPr>
                <w:bCs/>
                <w:sz w:val="20"/>
              </w:rPr>
            </w:pPr>
            <w:r w:rsidRPr="00B92726">
              <w:rPr>
                <w:bCs/>
                <w:sz w:val="20"/>
              </w:rPr>
              <w:t>İstanbul Topkapı Sarayı Müzesi Seferli Koğuşu</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6.</w:t>
            </w:r>
          </w:p>
        </w:tc>
        <w:tc>
          <w:tcPr>
            <w:tcW w:w="8809" w:type="dxa"/>
            <w:gridSpan w:val="2"/>
          </w:tcPr>
          <w:p w:rsidR="00612478" w:rsidRPr="00B92726" w:rsidRDefault="00612478" w:rsidP="00745EE5">
            <w:pPr>
              <w:rPr>
                <w:bCs/>
                <w:sz w:val="20"/>
              </w:rPr>
            </w:pPr>
            <w:r w:rsidRPr="00B92726">
              <w:rPr>
                <w:bCs/>
                <w:sz w:val="20"/>
              </w:rPr>
              <w:t xml:space="preserve">İstanbul Topkapı Sarayı Müzesi Harem Yapıları I. Etap (Hasekiler </w:t>
            </w:r>
            <w:proofErr w:type="gramStart"/>
            <w:r w:rsidRPr="00B92726">
              <w:rPr>
                <w:bCs/>
                <w:sz w:val="20"/>
              </w:rPr>
              <w:t>Dairesi,Çeşmeli</w:t>
            </w:r>
            <w:proofErr w:type="gramEnd"/>
            <w:r w:rsidRPr="00B92726">
              <w:rPr>
                <w:bCs/>
                <w:sz w:val="20"/>
              </w:rPr>
              <w:t xml:space="preserve"> Sofa, Ocaklı sofa, Valide Taşlığı, Kalfalar ve Ustalar Dairesi Bölümleri)</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7.</w:t>
            </w:r>
          </w:p>
        </w:tc>
        <w:tc>
          <w:tcPr>
            <w:tcW w:w="8809" w:type="dxa"/>
            <w:gridSpan w:val="2"/>
          </w:tcPr>
          <w:p w:rsidR="00612478" w:rsidRPr="00B92726" w:rsidRDefault="00612478" w:rsidP="00745EE5">
            <w:pPr>
              <w:rPr>
                <w:bCs/>
                <w:sz w:val="20"/>
              </w:rPr>
            </w:pPr>
            <w:r w:rsidRPr="00B92726">
              <w:rPr>
                <w:bCs/>
                <w:sz w:val="20"/>
              </w:rPr>
              <w:t>İstanbul Topkapı Sarayı Müzesi Harem Yapıları II. Etap ( Valide Hamamı, Sultan Hamamı, Yemiş Odası, Meşkhane ve Harem Hastahanesi Bölümleri)</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8.</w:t>
            </w:r>
          </w:p>
        </w:tc>
        <w:tc>
          <w:tcPr>
            <w:tcW w:w="8809" w:type="dxa"/>
            <w:gridSpan w:val="2"/>
          </w:tcPr>
          <w:p w:rsidR="00612478" w:rsidRPr="00B92726" w:rsidRDefault="00612478" w:rsidP="00745EE5">
            <w:pPr>
              <w:rPr>
                <w:bCs/>
                <w:sz w:val="20"/>
              </w:rPr>
            </w:pPr>
            <w:r w:rsidRPr="00B92726">
              <w:rPr>
                <w:bCs/>
                <w:sz w:val="20"/>
              </w:rPr>
              <w:t>İstanbul Gülhane Seririyat Hastahanesi</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9.</w:t>
            </w:r>
          </w:p>
        </w:tc>
        <w:tc>
          <w:tcPr>
            <w:tcW w:w="8809" w:type="dxa"/>
            <w:gridSpan w:val="2"/>
          </w:tcPr>
          <w:p w:rsidR="00612478" w:rsidRPr="00B92726" w:rsidRDefault="00612478" w:rsidP="00745EE5">
            <w:pPr>
              <w:rPr>
                <w:bCs/>
                <w:sz w:val="20"/>
              </w:rPr>
            </w:pPr>
            <w:r w:rsidRPr="00B92726">
              <w:rPr>
                <w:bCs/>
                <w:sz w:val="20"/>
              </w:rPr>
              <w:t>İstanbul Türk ve İslam Eserleri Müzesi (2. Etap)</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10.</w:t>
            </w:r>
          </w:p>
        </w:tc>
        <w:tc>
          <w:tcPr>
            <w:tcW w:w="8809" w:type="dxa"/>
            <w:gridSpan w:val="2"/>
          </w:tcPr>
          <w:p w:rsidR="00612478" w:rsidRPr="00B92726" w:rsidRDefault="00612478" w:rsidP="00745EE5">
            <w:pPr>
              <w:rPr>
                <w:bCs/>
                <w:sz w:val="20"/>
              </w:rPr>
            </w:pPr>
            <w:r w:rsidRPr="00B92726">
              <w:rPr>
                <w:bCs/>
                <w:sz w:val="20"/>
              </w:rPr>
              <w:t>İstanbul Yıldız Sarayı Müzesi Marangozhane</w:t>
            </w:r>
          </w:p>
        </w:tc>
      </w:tr>
      <w:tr w:rsidR="00612478" w:rsidRPr="00B92726" w:rsidTr="00745EE5">
        <w:trPr>
          <w:trHeight w:val="288"/>
          <w:jc w:val="center"/>
        </w:trPr>
        <w:tc>
          <w:tcPr>
            <w:tcW w:w="529" w:type="dxa"/>
          </w:tcPr>
          <w:p w:rsidR="00612478" w:rsidRPr="00B92726" w:rsidRDefault="00612478" w:rsidP="00745EE5">
            <w:pPr>
              <w:rPr>
                <w:bCs/>
                <w:sz w:val="20"/>
              </w:rPr>
            </w:pPr>
            <w:r w:rsidRPr="00B92726">
              <w:rPr>
                <w:bCs/>
                <w:sz w:val="20"/>
              </w:rPr>
              <w:t>11.</w:t>
            </w:r>
          </w:p>
        </w:tc>
        <w:tc>
          <w:tcPr>
            <w:tcW w:w="8809" w:type="dxa"/>
            <w:gridSpan w:val="2"/>
          </w:tcPr>
          <w:p w:rsidR="00612478" w:rsidRPr="00B92726" w:rsidRDefault="00612478" w:rsidP="00745EE5">
            <w:pPr>
              <w:rPr>
                <w:bCs/>
                <w:sz w:val="20"/>
              </w:rPr>
            </w:pPr>
            <w:r w:rsidRPr="00B92726">
              <w:rPr>
                <w:bCs/>
                <w:sz w:val="20"/>
              </w:rPr>
              <w:t>İstanbul Yıldız Sarayı Müzesi Küçük Mabeyn Köşkü</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12.</w:t>
            </w:r>
          </w:p>
        </w:tc>
        <w:tc>
          <w:tcPr>
            <w:tcW w:w="8809" w:type="dxa"/>
            <w:gridSpan w:val="2"/>
          </w:tcPr>
          <w:p w:rsidR="00612478" w:rsidRPr="00B92726" w:rsidRDefault="00612478" w:rsidP="00745EE5">
            <w:pPr>
              <w:rPr>
                <w:bCs/>
                <w:sz w:val="20"/>
              </w:rPr>
            </w:pPr>
            <w:r w:rsidRPr="00B92726">
              <w:rPr>
                <w:bCs/>
                <w:sz w:val="20"/>
              </w:rPr>
              <w:t>Kayseri Atatürk Evi</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13</w:t>
            </w:r>
          </w:p>
        </w:tc>
        <w:tc>
          <w:tcPr>
            <w:tcW w:w="8809" w:type="dxa"/>
            <w:gridSpan w:val="2"/>
          </w:tcPr>
          <w:p w:rsidR="00612478" w:rsidRPr="00B92726" w:rsidRDefault="00612478" w:rsidP="00745EE5">
            <w:pPr>
              <w:rPr>
                <w:bCs/>
                <w:sz w:val="20"/>
              </w:rPr>
            </w:pPr>
            <w:r w:rsidRPr="00B92726">
              <w:rPr>
                <w:bCs/>
                <w:sz w:val="20"/>
              </w:rPr>
              <w:t>Ankara Anadolu Medeniyetleri Müzesi Depo Teş.</w:t>
            </w:r>
            <w:r>
              <w:rPr>
                <w:bCs/>
                <w:sz w:val="20"/>
              </w:rPr>
              <w:t xml:space="preserve"> </w:t>
            </w:r>
            <w:r w:rsidRPr="00B92726">
              <w:rPr>
                <w:bCs/>
                <w:sz w:val="20"/>
              </w:rPr>
              <w:t>Tan. ve Çev.</w:t>
            </w:r>
            <w:r>
              <w:rPr>
                <w:bCs/>
                <w:sz w:val="20"/>
              </w:rPr>
              <w:t xml:space="preserve"> </w:t>
            </w:r>
            <w:r w:rsidRPr="00B92726">
              <w:rPr>
                <w:bCs/>
                <w:sz w:val="20"/>
              </w:rPr>
              <w:t>Düz.</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14</w:t>
            </w:r>
          </w:p>
        </w:tc>
        <w:tc>
          <w:tcPr>
            <w:tcW w:w="8809" w:type="dxa"/>
            <w:gridSpan w:val="2"/>
          </w:tcPr>
          <w:p w:rsidR="00612478" w:rsidRPr="00B92726" w:rsidRDefault="00612478" w:rsidP="00745EE5">
            <w:pPr>
              <w:rPr>
                <w:bCs/>
                <w:sz w:val="20"/>
              </w:rPr>
            </w:pPr>
            <w:r w:rsidRPr="00B92726">
              <w:rPr>
                <w:bCs/>
                <w:sz w:val="20"/>
              </w:rPr>
              <w:t>Ankara Etnoğrafya Müzesi Depo Teş.</w:t>
            </w:r>
            <w:r>
              <w:rPr>
                <w:bCs/>
                <w:sz w:val="20"/>
              </w:rPr>
              <w:t xml:space="preserve"> </w:t>
            </w:r>
            <w:proofErr w:type="gramStart"/>
            <w:r w:rsidRPr="00B92726">
              <w:rPr>
                <w:bCs/>
                <w:sz w:val="20"/>
              </w:rPr>
              <w:t>Tan.ve</w:t>
            </w:r>
            <w:proofErr w:type="gramEnd"/>
            <w:r w:rsidRPr="00B92726">
              <w:rPr>
                <w:bCs/>
                <w:sz w:val="20"/>
              </w:rPr>
              <w:t xml:space="preserve"> Çev.</w:t>
            </w:r>
            <w:r>
              <w:rPr>
                <w:bCs/>
                <w:sz w:val="20"/>
              </w:rPr>
              <w:t xml:space="preserve"> </w:t>
            </w:r>
            <w:r w:rsidRPr="00B92726">
              <w:rPr>
                <w:bCs/>
                <w:sz w:val="20"/>
              </w:rPr>
              <w:t xml:space="preserve">Düz. </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15</w:t>
            </w:r>
          </w:p>
        </w:tc>
        <w:tc>
          <w:tcPr>
            <w:tcW w:w="8809" w:type="dxa"/>
            <w:gridSpan w:val="2"/>
          </w:tcPr>
          <w:p w:rsidR="00612478" w:rsidRPr="00B92726" w:rsidRDefault="00612478" w:rsidP="00745EE5">
            <w:pPr>
              <w:rPr>
                <w:bCs/>
                <w:sz w:val="20"/>
              </w:rPr>
            </w:pPr>
            <w:r w:rsidRPr="00B92726">
              <w:rPr>
                <w:bCs/>
                <w:sz w:val="20"/>
              </w:rPr>
              <w:t>Antalya Etnoğrafya Müzesi Teşhir-Tanzim ve Çevre Düz</w:t>
            </w:r>
            <w:r>
              <w:rPr>
                <w:bCs/>
                <w:sz w:val="20"/>
              </w:rPr>
              <w:t>.</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16</w:t>
            </w:r>
          </w:p>
        </w:tc>
        <w:tc>
          <w:tcPr>
            <w:tcW w:w="8809" w:type="dxa"/>
            <w:gridSpan w:val="2"/>
          </w:tcPr>
          <w:p w:rsidR="00612478" w:rsidRPr="00B92726" w:rsidRDefault="00612478" w:rsidP="00745EE5">
            <w:pPr>
              <w:rPr>
                <w:bCs/>
                <w:sz w:val="20"/>
              </w:rPr>
            </w:pPr>
            <w:r w:rsidRPr="00B92726">
              <w:rPr>
                <w:bCs/>
                <w:sz w:val="20"/>
              </w:rPr>
              <w:t>Antalya Mevlevihane Müzesi Bilgi Panoları Yapımı ve Çevre Düz</w:t>
            </w:r>
            <w:r>
              <w:rPr>
                <w:bCs/>
                <w:sz w:val="20"/>
              </w:rPr>
              <w:t>.</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lastRenderedPageBreak/>
              <w:t>17</w:t>
            </w:r>
          </w:p>
        </w:tc>
        <w:tc>
          <w:tcPr>
            <w:tcW w:w="8809" w:type="dxa"/>
            <w:gridSpan w:val="2"/>
          </w:tcPr>
          <w:p w:rsidR="00612478" w:rsidRPr="00B92726" w:rsidRDefault="00612478" w:rsidP="00745EE5">
            <w:pPr>
              <w:rPr>
                <w:bCs/>
                <w:sz w:val="20"/>
              </w:rPr>
            </w:pPr>
            <w:r w:rsidRPr="00B92726">
              <w:rPr>
                <w:bCs/>
                <w:sz w:val="20"/>
              </w:rPr>
              <w:t>Bursa Türk İslam Eserleri Müzesi On</w:t>
            </w:r>
            <w:proofErr w:type="gramStart"/>
            <w:r w:rsidRPr="00B92726">
              <w:rPr>
                <w:bCs/>
                <w:sz w:val="20"/>
              </w:rPr>
              <w:t>.,</w:t>
            </w:r>
            <w:proofErr w:type="gramEnd"/>
            <w:r w:rsidRPr="00B92726">
              <w:rPr>
                <w:bCs/>
                <w:sz w:val="20"/>
              </w:rPr>
              <w:t xml:space="preserve"> Teş. Tan. ve Çev. Düz.</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18</w:t>
            </w:r>
          </w:p>
        </w:tc>
        <w:tc>
          <w:tcPr>
            <w:tcW w:w="8809" w:type="dxa"/>
            <w:gridSpan w:val="2"/>
          </w:tcPr>
          <w:p w:rsidR="00612478" w:rsidRPr="00B92726" w:rsidRDefault="00612478" w:rsidP="00745EE5">
            <w:pPr>
              <w:rPr>
                <w:bCs/>
                <w:sz w:val="20"/>
              </w:rPr>
            </w:pPr>
            <w:r w:rsidRPr="00B92726">
              <w:rPr>
                <w:bCs/>
                <w:sz w:val="20"/>
              </w:rPr>
              <w:t>Diyarbakır İçkale Yapıları Müze Kompleksi (II. Etap)</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19</w:t>
            </w:r>
          </w:p>
        </w:tc>
        <w:tc>
          <w:tcPr>
            <w:tcW w:w="8809" w:type="dxa"/>
            <w:gridSpan w:val="2"/>
          </w:tcPr>
          <w:p w:rsidR="00612478" w:rsidRPr="00B92726" w:rsidRDefault="00612478" w:rsidP="00745EE5">
            <w:pPr>
              <w:rPr>
                <w:bCs/>
                <w:sz w:val="20"/>
              </w:rPr>
            </w:pPr>
            <w:r w:rsidRPr="00B92726">
              <w:rPr>
                <w:bCs/>
                <w:sz w:val="20"/>
              </w:rPr>
              <w:t>Edirne Hıdırlık Tabyası Teşhir-Tanzimi ve Çevre Düz.</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20</w:t>
            </w:r>
          </w:p>
        </w:tc>
        <w:tc>
          <w:tcPr>
            <w:tcW w:w="8809" w:type="dxa"/>
            <w:gridSpan w:val="2"/>
          </w:tcPr>
          <w:p w:rsidR="00612478" w:rsidRPr="00B92726" w:rsidRDefault="00612478" w:rsidP="00745EE5">
            <w:pPr>
              <w:rPr>
                <w:bCs/>
                <w:sz w:val="20"/>
              </w:rPr>
            </w:pPr>
            <w:r w:rsidRPr="00B92726">
              <w:rPr>
                <w:bCs/>
                <w:sz w:val="20"/>
              </w:rPr>
              <w:t>Konya Akşehir Taş Eserler Müzesi (Taş Medrese) Teş.</w:t>
            </w:r>
            <w:r>
              <w:rPr>
                <w:bCs/>
                <w:sz w:val="20"/>
              </w:rPr>
              <w:t xml:space="preserve"> </w:t>
            </w:r>
            <w:r w:rsidRPr="00B92726">
              <w:rPr>
                <w:bCs/>
                <w:sz w:val="20"/>
              </w:rPr>
              <w:t>Tan. ve Çev. Düz.</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21</w:t>
            </w:r>
          </w:p>
        </w:tc>
        <w:tc>
          <w:tcPr>
            <w:tcW w:w="8809" w:type="dxa"/>
            <w:gridSpan w:val="2"/>
          </w:tcPr>
          <w:p w:rsidR="00612478" w:rsidRPr="00B92726" w:rsidRDefault="00612478" w:rsidP="00745EE5">
            <w:pPr>
              <w:rPr>
                <w:bCs/>
                <w:sz w:val="20"/>
              </w:rPr>
            </w:pPr>
            <w:r w:rsidRPr="00B92726">
              <w:rPr>
                <w:bCs/>
                <w:sz w:val="20"/>
              </w:rPr>
              <w:t>İstanbul Topkapı Sarayı Avlularının Sulama Sistemi ve Peyzaj Düz.</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22</w:t>
            </w:r>
          </w:p>
        </w:tc>
        <w:tc>
          <w:tcPr>
            <w:tcW w:w="8809" w:type="dxa"/>
            <w:gridSpan w:val="2"/>
          </w:tcPr>
          <w:p w:rsidR="00612478" w:rsidRPr="00B92726" w:rsidRDefault="00612478" w:rsidP="00745EE5">
            <w:pPr>
              <w:rPr>
                <w:bCs/>
                <w:sz w:val="20"/>
              </w:rPr>
            </w:pPr>
            <w:r w:rsidRPr="00B92726">
              <w:rPr>
                <w:bCs/>
                <w:sz w:val="20"/>
              </w:rPr>
              <w:t>İstanbul Ayasofya Fatih Medresesi Rekonstrüksiyonu ve Teş. Tan.</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23</w:t>
            </w:r>
          </w:p>
        </w:tc>
        <w:tc>
          <w:tcPr>
            <w:tcW w:w="8809" w:type="dxa"/>
            <w:gridSpan w:val="2"/>
          </w:tcPr>
          <w:p w:rsidR="00612478" w:rsidRPr="00B92726" w:rsidRDefault="00612478" w:rsidP="00745EE5">
            <w:pPr>
              <w:rPr>
                <w:bCs/>
                <w:sz w:val="20"/>
              </w:rPr>
            </w:pPr>
            <w:r w:rsidRPr="00B92726">
              <w:rPr>
                <w:bCs/>
                <w:sz w:val="20"/>
              </w:rPr>
              <w:t>İstanbul Topkapı Sarayı Sur-u Sultani Alanı İçinde Bulu</w:t>
            </w:r>
            <w:r>
              <w:rPr>
                <w:bCs/>
                <w:sz w:val="20"/>
              </w:rPr>
              <w:t xml:space="preserve">nan Eski Askeri Bölgenin Çevre </w:t>
            </w:r>
            <w:r w:rsidRPr="00B92726">
              <w:rPr>
                <w:bCs/>
                <w:sz w:val="20"/>
              </w:rPr>
              <w:t>Düzenlemesi ile Alandaki Yapıların Onarımı</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24</w:t>
            </w:r>
          </w:p>
        </w:tc>
        <w:tc>
          <w:tcPr>
            <w:tcW w:w="8809" w:type="dxa"/>
            <w:gridSpan w:val="2"/>
          </w:tcPr>
          <w:p w:rsidR="00612478" w:rsidRPr="00B92726" w:rsidRDefault="00612478" w:rsidP="00745EE5">
            <w:pPr>
              <w:rPr>
                <w:bCs/>
                <w:sz w:val="20"/>
              </w:rPr>
            </w:pPr>
            <w:r w:rsidRPr="00B92726">
              <w:rPr>
                <w:bCs/>
                <w:sz w:val="20"/>
              </w:rPr>
              <w:t>İstanbul Topkapı Sarayı Küçük Oda Koğuşu ve Kilerli Koğuşu Rest. ve Teş. Tan.</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25</w:t>
            </w:r>
          </w:p>
        </w:tc>
        <w:tc>
          <w:tcPr>
            <w:tcW w:w="8809" w:type="dxa"/>
            <w:gridSpan w:val="2"/>
          </w:tcPr>
          <w:p w:rsidR="00612478" w:rsidRPr="00B92726" w:rsidRDefault="00612478" w:rsidP="00745EE5">
            <w:pPr>
              <w:rPr>
                <w:bCs/>
                <w:sz w:val="20"/>
              </w:rPr>
            </w:pPr>
            <w:r w:rsidRPr="00B92726">
              <w:rPr>
                <w:bCs/>
                <w:sz w:val="20"/>
              </w:rPr>
              <w:t xml:space="preserve">İstanbul Topkapı Sarayı 3. </w:t>
            </w:r>
            <w:r>
              <w:rPr>
                <w:bCs/>
                <w:sz w:val="20"/>
              </w:rPr>
              <w:t xml:space="preserve">Ahmet Kütüphanesi İkmal On. ve </w:t>
            </w:r>
            <w:r w:rsidRPr="00B92726">
              <w:rPr>
                <w:bCs/>
                <w:sz w:val="20"/>
              </w:rPr>
              <w:t>Teş-Tan.</w:t>
            </w:r>
          </w:p>
        </w:tc>
      </w:tr>
      <w:tr w:rsidR="00612478" w:rsidRPr="00B92726" w:rsidTr="00745EE5">
        <w:trPr>
          <w:trHeight w:val="214"/>
          <w:jc w:val="center"/>
        </w:trPr>
        <w:tc>
          <w:tcPr>
            <w:tcW w:w="529" w:type="dxa"/>
          </w:tcPr>
          <w:p w:rsidR="00612478" w:rsidRPr="00B92726" w:rsidRDefault="00612478" w:rsidP="00745EE5">
            <w:pPr>
              <w:rPr>
                <w:bCs/>
                <w:sz w:val="20"/>
              </w:rPr>
            </w:pPr>
            <w:r w:rsidRPr="00B92726">
              <w:rPr>
                <w:bCs/>
                <w:sz w:val="20"/>
              </w:rPr>
              <w:t>26</w:t>
            </w:r>
          </w:p>
        </w:tc>
        <w:tc>
          <w:tcPr>
            <w:tcW w:w="8809" w:type="dxa"/>
            <w:gridSpan w:val="2"/>
          </w:tcPr>
          <w:p w:rsidR="00612478" w:rsidRPr="00B92726" w:rsidRDefault="00612478" w:rsidP="00745EE5">
            <w:pPr>
              <w:rPr>
                <w:bCs/>
                <w:sz w:val="20"/>
              </w:rPr>
            </w:pPr>
            <w:r w:rsidRPr="00B92726">
              <w:rPr>
                <w:bCs/>
                <w:sz w:val="20"/>
              </w:rPr>
              <w:t>Yıldız Sarayı Harem Yapıları İkmal Onarımı ve Teşhir Tanzimi</w:t>
            </w:r>
          </w:p>
        </w:tc>
      </w:tr>
    </w:tbl>
    <w:p w:rsidR="00612478" w:rsidRPr="00B92726" w:rsidRDefault="00612478" w:rsidP="00612478">
      <w:pPr>
        <w:tabs>
          <w:tab w:val="left" w:pos="720"/>
        </w:tabs>
        <w:spacing w:after="0" w:line="240" w:lineRule="auto"/>
        <w:jc w:val="both"/>
        <w:rPr>
          <w:rFonts w:eastAsia="Times New Roman"/>
          <w:b/>
          <w:bCs/>
          <w:szCs w:val="24"/>
          <w:lang w:eastAsia="tr-TR"/>
        </w:rPr>
      </w:pPr>
    </w:p>
    <w:p w:rsidR="00612478" w:rsidRPr="00B92726" w:rsidRDefault="00612478" w:rsidP="00612478">
      <w:pPr>
        <w:tabs>
          <w:tab w:val="left" w:pos="720"/>
        </w:tabs>
        <w:spacing w:after="0" w:line="240" w:lineRule="auto"/>
        <w:rPr>
          <w:rFonts w:eastAsia="Times New Roman"/>
          <w:b/>
          <w:bCs/>
          <w:szCs w:val="24"/>
          <w:lang w:eastAsia="tr-TR"/>
        </w:rPr>
      </w:pPr>
    </w:p>
    <w:p w:rsidR="00612478" w:rsidRPr="00B92726" w:rsidRDefault="00612478" w:rsidP="00612478">
      <w:pPr>
        <w:tabs>
          <w:tab w:val="left" w:pos="720"/>
        </w:tabs>
        <w:spacing w:after="0" w:line="240" w:lineRule="auto"/>
        <w:rPr>
          <w:rFonts w:eastAsia="Times New Roman"/>
          <w:b/>
          <w:bCs/>
          <w:szCs w:val="24"/>
          <w:lang w:eastAsia="tr-TR"/>
        </w:rPr>
      </w:pPr>
      <w:r>
        <w:rPr>
          <w:rFonts w:eastAsia="Times New Roman"/>
          <w:b/>
          <w:bCs/>
          <w:szCs w:val="24"/>
          <w:lang w:eastAsia="tr-TR"/>
        </w:rPr>
        <w:t>7</w:t>
      </w:r>
      <w:r w:rsidRPr="00B92726">
        <w:rPr>
          <w:rFonts w:eastAsia="Times New Roman"/>
          <w:b/>
          <w:bCs/>
          <w:szCs w:val="24"/>
          <w:lang w:eastAsia="tr-TR"/>
        </w:rPr>
        <w:t xml:space="preserve">. KÜLTÜR VARLIKLARININ TESPİT, TESCİL, KORUMA AMAÇLI İMAR       </w:t>
      </w:r>
    </w:p>
    <w:p w:rsidR="00612478" w:rsidRPr="00B92726" w:rsidRDefault="00612478" w:rsidP="00612478">
      <w:pPr>
        <w:tabs>
          <w:tab w:val="left" w:pos="720"/>
        </w:tabs>
        <w:spacing w:after="0" w:line="240" w:lineRule="auto"/>
        <w:rPr>
          <w:rFonts w:eastAsia="Times New Roman"/>
          <w:b/>
          <w:bCs/>
          <w:szCs w:val="24"/>
          <w:lang w:eastAsia="tr-TR"/>
        </w:rPr>
      </w:pPr>
      <w:r w:rsidRPr="00B92726">
        <w:rPr>
          <w:rFonts w:eastAsia="Times New Roman"/>
          <w:b/>
          <w:bCs/>
          <w:szCs w:val="24"/>
          <w:lang w:eastAsia="tr-TR"/>
        </w:rPr>
        <w:t xml:space="preserve">      PLANI HİZMETLERİ</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t>7</w:t>
      </w:r>
      <w:r w:rsidRPr="00B92726">
        <w:rPr>
          <w:rFonts w:eastAsia="Times New Roman"/>
          <w:b/>
          <w:szCs w:val="24"/>
          <w:lang w:eastAsia="tr-TR"/>
        </w:rPr>
        <w:t>.1. Kültür Varlıklarını Tespit Çalışmaları</w:t>
      </w:r>
    </w:p>
    <w:p w:rsidR="00612478" w:rsidRPr="00B92726" w:rsidRDefault="00612478" w:rsidP="00612478">
      <w:pPr>
        <w:spacing w:after="0" w:line="240" w:lineRule="auto"/>
        <w:jc w:val="both"/>
        <w:rPr>
          <w:rFonts w:eastAsia="Times New Roman"/>
          <w:b/>
          <w:szCs w:val="24"/>
          <w:lang w:eastAsia="tr-TR"/>
        </w:rPr>
      </w:pPr>
    </w:p>
    <w:p w:rsidR="00612478" w:rsidRPr="00B92726" w:rsidRDefault="00612478" w:rsidP="00612478">
      <w:pPr>
        <w:tabs>
          <w:tab w:val="left" w:pos="720"/>
        </w:tabs>
        <w:spacing w:after="0" w:line="240" w:lineRule="auto"/>
        <w:jc w:val="both"/>
        <w:rPr>
          <w:rFonts w:eastAsia="Times New Roman"/>
          <w:szCs w:val="24"/>
          <w:lang w:eastAsia="tr-TR"/>
        </w:rPr>
      </w:pPr>
      <w:r w:rsidRPr="00B92726">
        <w:rPr>
          <w:rFonts w:eastAsia="Times New Roman"/>
          <w:szCs w:val="24"/>
          <w:lang w:eastAsia="tr-TR"/>
        </w:rPr>
        <w:tab/>
        <w:t>2016 yılı performans hedefi için 35 adet Kültür Varlıklarını Koruma Bölge Kurulu Müdürlüğünce 1</w:t>
      </w:r>
      <w:r>
        <w:rPr>
          <w:rFonts w:eastAsia="Times New Roman"/>
          <w:szCs w:val="24"/>
          <w:lang w:eastAsia="tr-TR"/>
        </w:rPr>
        <w:t>.</w:t>
      </w:r>
      <w:r w:rsidRPr="00B92726">
        <w:rPr>
          <w:rFonts w:eastAsia="Times New Roman"/>
          <w:szCs w:val="24"/>
          <w:lang w:eastAsia="tr-TR"/>
        </w:rPr>
        <w:t>412 adet genel tespit çalışması gerçekleştirilmiştir.</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szCs w:val="24"/>
          <w:lang w:eastAsia="tr-TR"/>
        </w:rPr>
      </w:pPr>
      <w:r w:rsidRPr="00B92726">
        <w:rPr>
          <w:rFonts w:eastAsia="Times New Roman"/>
          <w:szCs w:val="24"/>
          <w:lang w:eastAsia="tr-TR"/>
        </w:rPr>
        <w:tab/>
        <w:t>Ayrıca, Kültür Varlıkları ve Müzeler Genel Müdürlüğü Kurullar Dairesi Başkanlığı Tespit Şubesi Müdürlüğü uzmanlarınca 14 adet tespit çalışması yapılmıştır. Böylece 2016 yılı içinde toplam 1</w:t>
      </w:r>
      <w:r>
        <w:rPr>
          <w:rFonts w:eastAsia="Times New Roman"/>
          <w:szCs w:val="24"/>
          <w:lang w:eastAsia="tr-TR"/>
        </w:rPr>
        <w:t>.</w:t>
      </w:r>
      <w:r w:rsidRPr="00B92726">
        <w:rPr>
          <w:rFonts w:eastAsia="Times New Roman"/>
          <w:szCs w:val="24"/>
          <w:lang w:eastAsia="tr-TR"/>
        </w:rPr>
        <w:t>426 adet tespit çalışması tamamlanmıştır.</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t>7</w:t>
      </w:r>
      <w:r w:rsidRPr="00B92726">
        <w:rPr>
          <w:rFonts w:eastAsia="Times New Roman"/>
          <w:b/>
          <w:szCs w:val="24"/>
          <w:lang w:eastAsia="tr-TR"/>
        </w:rPr>
        <w:t>.2. Kültür Varlıklarının Tescili Çalışmaları</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Default="00612478" w:rsidP="00612478">
      <w:pPr>
        <w:tabs>
          <w:tab w:val="left" w:pos="720"/>
        </w:tabs>
        <w:spacing w:after="0" w:line="240" w:lineRule="auto"/>
        <w:jc w:val="both"/>
        <w:rPr>
          <w:rFonts w:eastAsia="Times New Roman"/>
          <w:szCs w:val="24"/>
          <w:lang w:eastAsia="tr-TR"/>
        </w:rPr>
      </w:pPr>
      <w:r w:rsidRPr="00B92726">
        <w:rPr>
          <w:rFonts w:eastAsia="Times New Roman"/>
          <w:szCs w:val="24"/>
          <w:lang w:eastAsia="tr-TR"/>
        </w:rPr>
        <w:tab/>
        <w:t>2016 yılında ülke genelindeki 35 adet Kültür Varlıklarını Koruma Bölge Kurulunca 1</w:t>
      </w:r>
      <w:r>
        <w:rPr>
          <w:rFonts w:eastAsia="Times New Roman"/>
          <w:szCs w:val="24"/>
          <w:lang w:eastAsia="tr-TR"/>
        </w:rPr>
        <w:t>.</w:t>
      </w:r>
      <w:r w:rsidRPr="00B92726">
        <w:rPr>
          <w:rFonts w:eastAsia="Times New Roman"/>
          <w:szCs w:val="24"/>
          <w:lang w:eastAsia="tr-TR"/>
        </w:rPr>
        <w:t>587 adet sit alanı ve 2</w:t>
      </w:r>
      <w:r>
        <w:rPr>
          <w:rFonts w:eastAsia="Times New Roman"/>
          <w:szCs w:val="24"/>
          <w:lang w:eastAsia="tr-TR"/>
        </w:rPr>
        <w:t>.</w:t>
      </w:r>
      <w:r w:rsidRPr="00B92726">
        <w:rPr>
          <w:rFonts w:eastAsia="Times New Roman"/>
          <w:szCs w:val="24"/>
          <w:lang w:eastAsia="tr-TR"/>
        </w:rPr>
        <w:t>767 adet taşınmaz kültür varlığı tescil edilmiştir. Böylelikle tescilli sit alanları sayısı</w:t>
      </w:r>
      <w:r>
        <w:rPr>
          <w:rFonts w:eastAsia="Times New Roman"/>
          <w:szCs w:val="24"/>
          <w:lang w:eastAsia="tr-TR"/>
        </w:rPr>
        <w:t xml:space="preserve"> </w:t>
      </w:r>
      <w:r w:rsidRPr="00B92726">
        <w:rPr>
          <w:rFonts w:eastAsia="Times New Roman"/>
          <w:szCs w:val="24"/>
          <w:lang w:eastAsia="tr-TR"/>
        </w:rPr>
        <w:t>toplam 16</w:t>
      </w:r>
      <w:r>
        <w:rPr>
          <w:rFonts w:eastAsia="Times New Roman"/>
          <w:szCs w:val="24"/>
          <w:lang w:eastAsia="tr-TR"/>
        </w:rPr>
        <w:t>.</w:t>
      </w:r>
      <w:r w:rsidRPr="00B92726">
        <w:rPr>
          <w:rFonts w:eastAsia="Times New Roman"/>
          <w:szCs w:val="24"/>
          <w:lang w:eastAsia="tr-TR"/>
        </w:rPr>
        <w:t xml:space="preserve">154 adede, taşınmaz kültür varlığı sayısı </w:t>
      </w:r>
      <w:r>
        <w:rPr>
          <w:rFonts w:eastAsia="Times New Roman"/>
          <w:szCs w:val="24"/>
          <w:lang w:eastAsia="tr-TR"/>
        </w:rPr>
        <w:t xml:space="preserve">da </w:t>
      </w:r>
      <w:r w:rsidRPr="00B92726">
        <w:rPr>
          <w:rFonts w:eastAsia="Times New Roman"/>
          <w:szCs w:val="24"/>
          <w:lang w:eastAsia="tr-TR"/>
        </w:rPr>
        <w:t>103</w:t>
      </w:r>
      <w:r>
        <w:rPr>
          <w:rFonts w:eastAsia="Times New Roman"/>
          <w:szCs w:val="24"/>
          <w:lang w:eastAsia="tr-TR"/>
        </w:rPr>
        <w:t>.</w:t>
      </w:r>
      <w:r w:rsidRPr="00B92726">
        <w:rPr>
          <w:rFonts w:eastAsia="Times New Roman"/>
          <w:szCs w:val="24"/>
          <w:lang w:eastAsia="tr-TR"/>
        </w:rPr>
        <w:t>209</w:t>
      </w:r>
      <w:r>
        <w:rPr>
          <w:rFonts w:eastAsia="Times New Roman"/>
          <w:szCs w:val="24"/>
          <w:lang w:eastAsia="tr-TR"/>
        </w:rPr>
        <w:t>’a</w:t>
      </w:r>
      <w:r w:rsidRPr="00B92726">
        <w:rPr>
          <w:rFonts w:eastAsia="Times New Roman"/>
          <w:szCs w:val="24"/>
          <w:lang w:eastAsia="tr-TR"/>
        </w:rPr>
        <w:t xml:space="preserve"> ulaşmıştır. </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t>7</w:t>
      </w:r>
      <w:r w:rsidRPr="00B92726">
        <w:rPr>
          <w:rFonts w:eastAsia="Times New Roman"/>
          <w:b/>
          <w:szCs w:val="24"/>
          <w:lang w:eastAsia="tr-TR"/>
        </w:rPr>
        <w:t>.3. Yürütülen Koruma Amaçlı İmar Planı ve Çevre Düzenleme Proje İşleri</w:t>
      </w:r>
    </w:p>
    <w:p w:rsidR="00612478" w:rsidRPr="00B92726" w:rsidRDefault="00612478" w:rsidP="00612478">
      <w:pPr>
        <w:tabs>
          <w:tab w:val="left" w:pos="720"/>
        </w:tabs>
        <w:spacing w:after="0" w:line="240" w:lineRule="auto"/>
        <w:jc w:val="both"/>
        <w:rPr>
          <w:rFonts w:eastAsia="Times New Roman"/>
          <w:b/>
          <w:szCs w:val="24"/>
          <w:lang w:eastAsia="tr-TR"/>
        </w:rPr>
      </w:pPr>
    </w:p>
    <w:p w:rsidR="00612478" w:rsidRPr="00B92726" w:rsidRDefault="00612478" w:rsidP="00612478">
      <w:pPr>
        <w:tabs>
          <w:tab w:val="left" w:pos="284"/>
          <w:tab w:val="left" w:pos="720"/>
        </w:tabs>
        <w:spacing w:after="0" w:line="240" w:lineRule="auto"/>
        <w:jc w:val="both"/>
        <w:rPr>
          <w:rFonts w:eastAsia="Times New Roman"/>
          <w:b/>
          <w:szCs w:val="24"/>
          <w:lang w:eastAsia="tr-TR"/>
        </w:rPr>
      </w:pPr>
      <w:r>
        <w:rPr>
          <w:rFonts w:eastAsia="Times New Roman"/>
          <w:b/>
          <w:szCs w:val="24"/>
          <w:shd w:val="clear" w:color="auto" w:fill="FFFFFF"/>
          <w:lang w:eastAsia="tr-TR"/>
        </w:rPr>
        <w:t>7.</w:t>
      </w:r>
      <w:r w:rsidRPr="00B92726">
        <w:rPr>
          <w:rFonts w:eastAsia="Times New Roman"/>
          <w:b/>
          <w:szCs w:val="24"/>
          <w:shd w:val="clear" w:color="auto" w:fill="FFFFFF"/>
          <w:lang w:eastAsia="tr-TR"/>
        </w:rPr>
        <w:t>3.1.  2016 Yılında Tamamlanan Koruma Amaçlı İmar Planları</w:t>
      </w:r>
    </w:p>
    <w:p w:rsidR="00612478" w:rsidRPr="00B92726" w:rsidRDefault="00612478" w:rsidP="00612478">
      <w:pPr>
        <w:spacing w:after="0" w:line="240" w:lineRule="auto"/>
        <w:jc w:val="both"/>
        <w:rPr>
          <w:rFonts w:eastAsia="Times New Roman"/>
          <w:b/>
          <w:szCs w:val="24"/>
          <w:shd w:val="clear" w:color="auto" w:fill="FFFFFF"/>
          <w:lang w:eastAsia="tr-TR"/>
        </w:rPr>
      </w:pPr>
    </w:p>
    <w:p w:rsidR="00612478" w:rsidRPr="00B92726" w:rsidRDefault="00612478" w:rsidP="00612478">
      <w:pPr>
        <w:pStyle w:val="ListeParagraf"/>
        <w:numPr>
          <w:ilvl w:val="0"/>
          <w:numId w:val="29"/>
        </w:numPr>
        <w:rPr>
          <w:shd w:val="clear" w:color="auto" w:fill="FFFFFF"/>
        </w:rPr>
      </w:pPr>
      <w:r w:rsidRPr="00B92726">
        <w:rPr>
          <w:shd w:val="clear" w:color="auto" w:fill="FFFFFF"/>
        </w:rPr>
        <w:t>Antalya, Serik (Belkıs) Koruma Amaçlı İmar Planı Yapımı</w:t>
      </w:r>
    </w:p>
    <w:p w:rsidR="00612478" w:rsidRPr="00B92726" w:rsidRDefault="00612478" w:rsidP="00612478">
      <w:pPr>
        <w:pStyle w:val="ListeParagraf"/>
        <w:jc w:val="both"/>
        <w:rPr>
          <w:shd w:val="clear" w:color="auto" w:fill="FFFFFF"/>
        </w:rPr>
      </w:pPr>
    </w:p>
    <w:p w:rsidR="00612478" w:rsidRPr="00B92726" w:rsidRDefault="00612478" w:rsidP="00612478">
      <w:pPr>
        <w:tabs>
          <w:tab w:val="left" w:pos="720"/>
        </w:tabs>
        <w:spacing w:after="0" w:line="240" w:lineRule="auto"/>
        <w:jc w:val="both"/>
        <w:rPr>
          <w:rFonts w:eastAsia="Times New Roman"/>
          <w:b/>
          <w:szCs w:val="24"/>
          <w:shd w:val="clear" w:color="auto" w:fill="FFFFFF"/>
          <w:lang w:eastAsia="tr-TR"/>
        </w:rPr>
      </w:pPr>
      <w:r>
        <w:rPr>
          <w:rFonts w:eastAsia="Times New Roman"/>
          <w:b/>
          <w:szCs w:val="24"/>
          <w:shd w:val="clear" w:color="auto" w:fill="FFFFFF"/>
          <w:lang w:eastAsia="tr-TR"/>
        </w:rPr>
        <w:t>7</w:t>
      </w:r>
      <w:r w:rsidRPr="00B92726">
        <w:rPr>
          <w:rFonts w:eastAsia="Times New Roman"/>
          <w:b/>
          <w:szCs w:val="24"/>
          <w:shd w:val="clear" w:color="auto" w:fill="FFFFFF"/>
          <w:lang w:eastAsia="tr-TR"/>
        </w:rPr>
        <w:t>.3.2.  2016 Yılında Devam Eden Koruma Amaçlı İmar Planları ve Projeleri</w:t>
      </w:r>
    </w:p>
    <w:p w:rsidR="00612478" w:rsidRPr="00B92726" w:rsidRDefault="00612478" w:rsidP="00612478">
      <w:pPr>
        <w:spacing w:after="0" w:line="240" w:lineRule="auto"/>
        <w:jc w:val="both"/>
        <w:rPr>
          <w:rFonts w:eastAsia="Times New Roman"/>
          <w:b/>
          <w:szCs w:val="24"/>
          <w:shd w:val="clear" w:color="auto" w:fill="FFFFFF"/>
          <w:lang w:eastAsia="tr-TR"/>
        </w:rPr>
      </w:pPr>
    </w:p>
    <w:p w:rsidR="00612478" w:rsidRPr="00B92726" w:rsidRDefault="00612478" w:rsidP="00612478">
      <w:pPr>
        <w:numPr>
          <w:ilvl w:val="0"/>
          <w:numId w:val="30"/>
        </w:numPr>
        <w:spacing w:after="0" w:line="240" w:lineRule="auto"/>
        <w:jc w:val="both"/>
        <w:rPr>
          <w:rFonts w:eastAsia="Times New Roman"/>
          <w:szCs w:val="24"/>
          <w:lang w:eastAsia="tr-TR"/>
        </w:rPr>
      </w:pPr>
      <w:r w:rsidRPr="00B92726">
        <w:rPr>
          <w:rFonts w:eastAsia="Times New Roman"/>
          <w:szCs w:val="24"/>
          <w:lang w:eastAsia="tr-TR"/>
        </w:rPr>
        <w:t>Afyonkarahisar Frig Vadisi Ayazini Koruma Amaçlı İmar Planı Yapımı,</w:t>
      </w:r>
    </w:p>
    <w:p w:rsidR="00612478" w:rsidRPr="00B92726" w:rsidRDefault="00612478" w:rsidP="00612478">
      <w:pPr>
        <w:numPr>
          <w:ilvl w:val="0"/>
          <w:numId w:val="30"/>
        </w:numPr>
        <w:spacing w:after="0" w:line="240" w:lineRule="auto"/>
        <w:jc w:val="both"/>
        <w:rPr>
          <w:rFonts w:eastAsia="Times New Roman"/>
          <w:szCs w:val="24"/>
          <w:lang w:eastAsia="tr-TR"/>
        </w:rPr>
      </w:pPr>
      <w:r w:rsidRPr="00B92726">
        <w:rPr>
          <w:rFonts w:eastAsia="Times New Roman"/>
          <w:szCs w:val="24"/>
          <w:lang w:eastAsia="tr-TR"/>
        </w:rPr>
        <w:t>İzmir Şirince Koruma Amaçlı İmar Planı ve Harita Yapımı 2. Kısım İşi,</w:t>
      </w:r>
    </w:p>
    <w:p w:rsidR="00612478" w:rsidRPr="00B92726" w:rsidRDefault="00612478" w:rsidP="00612478">
      <w:pPr>
        <w:numPr>
          <w:ilvl w:val="0"/>
          <w:numId w:val="30"/>
        </w:numPr>
        <w:spacing w:after="0" w:line="240" w:lineRule="auto"/>
        <w:jc w:val="both"/>
        <w:rPr>
          <w:rFonts w:eastAsia="Times New Roman"/>
          <w:szCs w:val="24"/>
          <w:lang w:eastAsia="tr-TR"/>
        </w:rPr>
      </w:pPr>
      <w:r w:rsidRPr="00B92726">
        <w:rPr>
          <w:rFonts w:eastAsia="Times New Roman"/>
          <w:szCs w:val="24"/>
          <w:lang w:eastAsia="tr-TR"/>
        </w:rPr>
        <w:t>Mardin Merkez Koruma Amaçlı İmar Planı yapımı (GAP),</w:t>
      </w:r>
    </w:p>
    <w:p w:rsidR="00612478" w:rsidRPr="00B92726" w:rsidRDefault="00612478" w:rsidP="00612478">
      <w:pPr>
        <w:numPr>
          <w:ilvl w:val="0"/>
          <w:numId w:val="30"/>
        </w:numPr>
        <w:spacing w:after="0" w:line="240" w:lineRule="auto"/>
        <w:jc w:val="both"/>
        <w:rPr>
          <w:rFonts w:eastAsia="Times New Roman"/>
          <w:szCs w:val="24"/>
          <w:lang w:eastAsia="tr-TR"/>
        </w:rPr>
      </w:pPr>
      <w:r w:rsidRPr="00B92726">
        <w:rPr>
          <w:rFonts w:eastAsia="Times New Roman"/>
          <w:szCs w:val="24"/>
          <w:lang w:eastAsia="tr-TR"/>
        </w:rPr>
        <w:t xml:space="preserve">Mardin Dara (Oğuz Köyü) Koruma Amaçlı İmar Planı Yapımı (GAP), </w:t>
      </w:r>
    </w:p>
    <w:p w:rsidR="00612478" w:rsidRPr="00B92726" w:rsidRDefault="00612478" w:rsidP="00612478">
      <w:pPr>
        <w:numPr>
          <w:ilvl w:val="0"/>
          <w:numId w:val="30"/>
        </w:numPr>
        <w:spacing w:after="0" w:line="240" w:lineRule="auto"/>
        <w:jc w:val="both"/>
        <w:rPr>
          <w:rFonts w:eastAsia="Times New Roman"/>
          <w:szCs w:val="24"/>
          <w:lang w:eastAsia="tr-TR"/>
        </w:rPr>
      </w:pPr>
      <w:r w:rsidRPr="00B92726">
        <w:rPr>
          <w:rFonts w:eastAsia="Times New Roman"/>
          <w:szCs w:val="24"/>
          <w:lang w:eastAsia="tr-TR"/>
        </w:rPr>
        <w:t>Şanlıurfa Merkez Koruma Amaçlı İmar Planı ve Kentsel Tasarım Projelerinin Yapımı (GAP),</w:t>
      </w:r>
    </w:p>
    <w:p w:rsidR="00612478" w:rsidRDefault="00612478" w:rsidP="00612478">
      <w:pPr>
        <w:numPr>
          <w:ilvl w:val="0"/>
          <w:numId w:val="30"/>
        </w:numPr>
        <w:spacing w:after="0" w:line="240" w:lineRule="auto"/>
        <w:jc w:val="both"/>
        <w:rPr>
          <w:rFonts w:eastAsia="Times New Roman"/>
          <w:szCs w:val="24"/>
          <w:lang w:eastAsia="tr-TR"/>
        </w:rPr>
      </w:pPr>
      <w:r w:rsidRPr="00B92726">
        <w:rPr>
          <w:rFonts w:eastAsia="Times New Roman"/>
          <w:szCs w:val="24"/>
          <w:lang w:eastAsia="tr-TR"/>
        </w:rPr>
        <w:t>Sivas, Divriği Hâlihazır Harita, Koruma Amaçlı İmar Planı ve Kentsel Tasarım Projesi Yapımı İşi</w:t>
      </w:r>
    </w:p>
    <w:p w:rsidR="00612478" w:rsidRPr="00B92726" w:rsidRDefault="00612478" w:rsidP="00612478">
      <w:pPr>
        <w:spacing w:after="0" w:line="240" w:lineRule="auto"/>
        <w:ind w:left="720"/>
        <w:jc w:val="both"/>
        <w:rPr>
          <w:rFonts w:eastAsia="Times New Roman"/>
          <w:szCs w:val="24"/>
          <w:lang w:eastAsia="tr-TR"/>
        </w:rPr>
      </w:pPr>
    </w:p>
    <w:p w:rsidR="00612478" w:rsidRDefault="00612478" w:rsidP="00612478">
      <w:pPr>
        <w:rPr>
          <w:rFonts w:eastAsia="Times New Roman"/>
          <w:b/>
          <w:szCs w:val="24"/>
          <w:shd w:val="clear" w:color="auto" w:fill="FFFFFF"/>
          <w:lang w:eastAsia="tr-TR"/>
        </w:rPr>
      </w:pPr>
      <w:r>
        <w:rPr>
          <w:rFonts w:eastAsia="Times New Roman"/>
          <w:b/>
          <w:szCs w:val="24"/>
          <w:shd w:val="clear" w:color="auto" w:fill="FFFFFF"/>
          <w:lang w:eastAsia="tr-TR"/>
        </w:rPr>
        <w:br w:type="page"/>
      </w:r>
    </w:p>
    <w:p w:rsidR="00612478" w:rsidRPr="00B92726" w:rsidRDefault="00612478" w:rsidP="00612478">
      <w:pPr>
        <w:rPr>
          <w:rFonts w:eastAsia="Times New Roman"/>
          <w:b/>
          <w:szCs w:val="24"/>
          <w:shd w:val="clear" w:color="auto" w:fill="FFFFFF"/>
          <w:lang w:eastAsia="tr-TR"/>
        </w:rPr>
      </w:pPr>
      <w:r>
        <w:rPr>
          <w:rFonts w:eastAsia="Times New Roman"/>
          <w:b/>
          <w:szCs w:val="24"/>
          <w:shd w:val="clear" w:color="auto" w:fill="FFFFFF"/>
          <w:lang w:eastAsia="tr-TR"/>
        </w:rPr>
        <w:lastRenderedPageBreak/>
        <w:t>7</w:t>
      </w:r>
      <w:r w:rsidRPr="00B92726">
        <w:rPr>
          <w:rFonts w:eastAsia="Times New Roman"/>
          <w:b/>
          <w:szCs w:val="24"/>
          <w:shd w:val="clear" w:color="auto" w:fill="FFFFFF"/>
          <w:lang w:eastAsia="tr-TR"/>
        </w:rPr>
        <w:t xml:space="preserve">.3.3.  2015 Yılında İhalesi Yapılan Koruma Amaçlı İmar Planı  </w:t>
      </w:r>
    </w:p>
    <w:p w:rsidR="00612478" w:rsidRPr="00B92726" w:rsidRDefault="00612478" w:rsidP="00612478">
      <w:pPr>
        <w:numPr>
          <w:ilvl w:val="0"/>
          <w:numId w:val="31"/>
        </w:numPr>
        <w:spacing w:after="0" w:line="240" w:lineRule="auto"/>
        <w:jc w:val="both"/>
        <w:rPr>
          <w:rFonts w:eastAsia="Times New Roman"/>
          <w:szCs w:val="24"/>
          <w:lang w:eastAsia="tr-TR"/>
        </w:rPr>
      </w:pPr>
      <w:r w:rsidRPr="00B92726">
        <w:rPr>
          <w:rFonts w:eastAsia="Times New Roman"/>
          <w:szCs w:val="24"/>
          <w:lang w:eastAsia="tr-TR"/>
        </w:rPr>
        <w:t>Antalya, Demre Myra Arkeolojik Sit Alanı Koruma Amaçlı İmar Planı Yapımı</w:t>
      </w:r>
      <w:r>
        <w:rPr>
          <w:rFonts w:eastAsia="Times New Roman"/>
          <w:szCs w:val="24"/>
          <w:lang w:eastAsia="tr-TR"/>
        </w:rPr>
        <w:t>,</w:t>
      </w:r>
    </w:p>
    <w:p w:rsidR="00612478" w:rsidRPr="00B92726" w:rsidRDefault="00612478" w:rsidP="00612478">
      <w:pPr>
        <w:numPr>
          <w:ilvl w:val="0"/>
          <w:numId w:val="31"/>
        </w:numPr>
        <w:spacing w:after="0" w:line="240" w:lineRule="auto"/>
        <w:jc w:val="both"/>
        <w:rPr>
          <w:rFonts w:eastAsia="Times New Roman"/>
          <w:szCs w:val="24"/>
          <w:lang w:eastAsia="tr-TR"/>
        </w:rPr>
      </w:pPr>
      <w:r w:rsidRPr="00B92726">
        <w:rPr>
          <w:rFonts w:eastAsia="Times New Roman"/>
          <w:szCs w:val="24"/>
          <w:lang w:eastAsia="tr-TR"/>
        </w:rPr>
        <w:t>Manisa, Sardes Antik Kenti Koruma Amaçlı İmar Pl</w:t>
      </w:r>
      <w:r>
        <w:rPr>
          <w:rFonts w:eastAsia="Times New Roman"/>
          <w:szCs w:val="24"/>
          <w:lang w:eastAsia="tr-TR"/>
        </w:rPr>
        <w:t>anı ve Çevre Düzenleme Projesi,</w:t>
      </w:r>
    </w:p>
    <w:p w:rsidR="00612478" w:rsidRPr="00B92726" w:rsidRDefault="00612478" w:rsidP="00612478">
      <w:pPr>
        <w:numPr>
          <w:ilvl w:val="0"/>
          <w:numId w:val="31"/>
        </w:numPr>
        <w:spacing w:after="0" w:line="240" w:lineRule="auto"/>
        <w:jc w:val="both"/>
        <w:rPr>
          <w:rFonts w:eastAsia="Times New Roman"/>
          <w:szCs w:val="24"/>
          <w:lang w:eastAsia="tr-TR"/>
        </w:rPr>
      </w:pPr>
      <w:r w:rsidRPr="00B92726">
        <w:rPr>
          <w:rFonts w:eastAsia="Times New Roman"/>
          <w:szCs w:val="24"/>
          <w:lang w:eastAsia="tr-TR"/>
        </w:rPr>
        <w:t>Muğla, Eskihisar Köyü (Stratonikeia) Koruma Amaçlı İmar Planı,</w:t>
      </w:r>
    </w:p>
    <w:p w:rsidR="00612478" w:rsidRPr="00B92726" w:rsidRDefault="00612478" w:rsidP="00612478">
      <w:pPr>
        <w:numPr>
          <w:ilvl w:val="0"/>
          <w:numId w:val="31"/>
        </w:numPr>
        <w:spacing w:after="0" w:line="240" w:lineRule="auto"/>
        <w:jc w:val="both"/>
        <w:rPr>
          <w:rFonts w:eastAsia="Times New Roman"/>
          <w:szCs w:val="24"/>
          <w:lang w:eastAsia="tr-TR"/>
        </w:rPr>
      </w:pPr>
      <w:r w:rsidRPr="00B92726">
        <w:rPr>
          <w:rFonts w:eastAsia="Times New Roman"/>
          <w:szCs w:val="24"/>
          <w:lang w:eastAsia="tr-TR"/>
        </w:rPr>
        <w:t>Kütahya Emet Kentsel Sit Alanı Koruma Amaçlı İmar Planı Yapımı İşi</w:t>
      </w:r>
    </w:p>
    <w:p w:rsidR="00612478" w:rsidRPr="00B92726" w:rsidRDefault="00612478" w:rsidP="00612478">
      <w:pPr>
        <w:numPr>
          <w:ilvl w:val="0"/>
          <w:numId w:val="31"/>
        </w:numPr>
        <w:spacing w:after="0" w:line="240" w:lineRule="auto"/>
        <w:jc w:val="both"/>
        <w:rPr>
          <w:rFonts w:eastAsia="Times New Roman"/>
          <w:szCs w:val="24"/>
          <w:lang w:eastAsia="tr-TR"/>
        </w:rPr>
      </w:pPr>
      <w:r w:rsidRPr="00B92726">
        <w:rPr>
          <w:rFonts w:eastAsia="Times New Roman"/>
          <w:szCs w:val="24"/>
          <w:lang w:eastAsia="tr-TR"/>
        </w:rPr>
        <w:t>Çanakkale, Ayvacık Behramkale Koruma Amaçlı İmar Planı Yapımı İşi,</w:t>
      </w:r>
    </w:p>
    <w:p w:rsidR="00612478" w:rsidRPr="00B92726" w:rsidRDefault="00612478" w:rsidP="00612478">
      <w:pPr>
        <w:numPr>
          <w:ilvl w:val="0"/>
          <w:numId w:val="31"/>
        </w:numPr>
        <w:spacing w:after="0" w:line="240" w:lineRule="auto"/>
        <w:jc w:val="both"/>
        <w:rPr>
          <w:rFonts w:eastAsia="Times New Roman"/>
          <w:szCs w:val="24"/>
          <w:lang w:eastAsia="tr-TR"/>
        </w:rPr>
      </w:pPr>
      <w:r w:rsidRPr="00B92726">
        <w:rPr>
          <w:rFonts w:eastAsia="Times New Roman"/>
          <w:szCs w:val="24"/>
          <w:lang w:eastAsia="tr-TR"/>
        </w:rPr>
        <w:t>Gaziantep Nizip Zeugma Koruma Amaçlı İmar Planı Yapımı</w:t>
      </w:r>
    </w:p>
    <w:p w:rsidR="00612478" w:rsidRPr="00B92726" w:rsidRDefault="00612478" w:rsidP="00612478">
      <w:pPr>
        <w:spacing w:after="0" w:line="240" w:lineRule="auto"/>
        <w:ind w:left="720"/>
        <w:jc w:val="both"/>
        <w:rPr>
          <w:rFonts w:eastAsia="Times New Roman"/>
          <w:szCs w:val="24"/>
          <w:lang w:eastAsia="tr-TR"/>
        </w:rPr>
      </w:pPr>
    </w:p>
    <w:p w:rsidR="00612478" w:rsidRPr="00B92726" w:rsidRDefault="00612478" w:rsidP="00612478">
      <w:pPr>
        <w:spacing w:after="0" w:line="240" w:lineRule="auto"/>
        <w:jc w:val="both"/>
        <w:rPr>
          <w:rFonts w:eastAsia="Times New Roman"/>
          <w:b/>
          <w:szCs w:val="24"/>
          <w:lang w:eastAsia="tr-TR"/>
        </w:rPr>
      </w:pPr>
      <w:r w:rsidRPr="00B92726">
        <w:rPr>
          <w:rFonts w:eastAsia="Times New Roman"/>
          <w:b/>
          <w:szCs w:val="24"/>
          <w:shd w:val="clear" w:color="auto" w:fill="FFFFFF"/>
          <w:lang w:eastAsia="tr-TR"/>
        </w:rPr>
        <w:t xml:space="preserve"> </w:t>
      </w:r>
      <w:r>
        <w:rPr>
          <w:rFonts w:eastAsia="Times New Roman"/>
          <w:b/>
          <w:szCs w:val="24"/>
          <w:lang w:eastAsia="tr-TR"/>
        </w:rPr>
        <w:t>7</w:t>
      </w:r>
      <w:r w:rsidRPr="00B92726">
        <w:rPr>
          <w:rFonts w:eastAsia="Times New Roman"/>
          <w:b/>
          <w:szCs w:val="24"/>
          <w:lang w:eastAsia="tr-TR"/>
        </w:rPr>
        <w:t>.4. Kültür Varlıklarını Koruma Yüksek Kurulu Çalışmaları</w:t>
      </w:r>
    </w:p>
    <w:p w:rsidR="00612478" w:rsidRPr="00B92726" w:rsidRDefault="00612478" w:rsidP="00612478">
      <w:pPr>
        <w:tabs>
          <w:tab w:val="left" w:pos="720"/>
        </w:tabs>
        <w:spacing w:after="0" w:line="240" w:lineRule="auto"/>
        <w:jc w:val="both"/>
        <w:rPr>
          <w:rFonts w:eastAsia="Times New Roman"/>
          <w:b/>
          <w:szCs w:val="24"/>
          <w:lang w:eastAsia="tr-TR"/>
        </w:rPr>
      </w:pPr>
    </w:p>
    <w:p w:rsidR="00612478" w:rsidRPr="00B92726" w:rsidRDefault="00612478" w:rsidP="00612478">
      <w:pPr>
        <w:spacing w:after="0" w:line="240" w:lineRule="auto"/>
        <w:ind w:firstLine="708"/>
        <w:jc w:val="both"/>
        <w:rPr>
          <w:rFonts w:eastAsia="Times New Roman"/>
          <w:szCs w:val="24"/>
          <w:lang w:eastAsia="tr-TR"/>
        </w:rPr>
      </w:pPr>
      <w:r w:rsidRPr="00B92726">
        <w:rPr>
          <w:rFonts w:eastAsia="Times New Roman"/>
          <w:szCs w:val="24"/>
          <w:lang w:eastAsia="tr-TR"/>
        </w:rPr>
        <w:t>2016 yılında 10 adet Kültür Varlıklarını Koruma Yüksek Kurulu toplantısı, ilgili tüm işlemleri Kurullar Dairesi Başkanlığı Yüksek Kurul Şubesi Müdürlüğünce yürütülerek gerçekleştirilmiştir. Bu toplantılarda toplam 182 adet karar alınmıştır.</w:t>
      </w:r>
    </w:p>
    <w:p w:rsidR="00612478" w:rsidRPr="00B92726" w:rsidRDefault="00612478" w:rsidP="00612478">
      <w:pPr>
        <w:spacing w:after="0" w:line="240" w:lineRule="auto"/>
        <w:jc w:val="center"/>
        <w:rPr>
          <w:rFonts w:eastAsia="Times New Roman"/>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t>7</w:t>
      </w:r>
      <w:r w:rsidRPr="00B92726">
        <w:rPr>
          <w:rFonts w:eastAsia="Times New Roman"/>
          <w:b/>
          <w:szCs w:val="24"/>
          <w:lang w:eastAsia="tr-TR"/>
        </w:rPr>
        <w:t>.5. Kültür Varlıklarını Koruma Bölge Kurulu Çalışmaları</w:t>
      </w:r>
    </w:p>
    <w:p w:rsidR="00612478" w:rsidRPr="00B92726" w:rsidRDefault="00612478" w:rsidP="00612478">
      <w:pPr>
        <w:tabs>
          <w:tab w:val="left" w:pos="720"/>
        </w:tabs>
        <w:spacing w:after="0" w:line="240" w:lineRule="auto"/>
        <w:jc w:val="both"/>
        <w:rPr>
          <w:rFonts w:eastAsia="Times New Roman"/>
          <w:b/>
          <w:szCs w:val="24"/>
          <w:lang w:eastAsia="tr-TR"/>
        </w:rPr>
      </w:pPr>
    </w:p>
    <w:p w:rsidR="00612478" w:rsidRDefault="00612478" w:rsidP="00612478">
      <w:pPr>
        <w:spacing w:after="0" w:line="240" w:lineRule="auto"/>
        <w:ind w:firstLine="708"/>
        <w:jc w:val="both"/>
        <w:rPr>
          <w:rFonts w:eastAsia="Times New Roman"/>
          <w:szCs w:val="24"/>
          <w:lang w:eastAsia="tr-TR"/>
        </w:rPr>
      </w:pPr>
      <w:r w:rsidRPr="00B92726">
        <w:rPr>
          <w:rFonts w:eastAsia="Times New Roman"/>
          <w:szCs w:val="24"/>
          <w:lang w:eastAsia="tr-TR"/>
        </w:rPr>
        <w:t>2016 yılında 35 adet Kültür Varlıklarını Koruma Bölge Kurulunca, toplam 1.365 adet toplantı gerçekleştirilmiş ve 28</w:t>
      </w:r>
      <w:r>
        <w:rPr>
          <w:rFonts w:eastAsia="Times New Roman"/>
          <w:szCs w:val="24"/>
          <w:lang w:eastAsia="tr-TR"/>
        </w:rPr>
        <w:t>.</w:t>
      </w:r>
      <w:r w:rsidRPr="00B92726">
        <w:rPr>
          <w:rFonts w:eastAsia="Times New Roman"/>
          <w:szCs w:val="24"/>
          <w:lang w:eastAsia="tr-TR"/>
        </w:rPr>
        <w:t>556 adet karar alınmıştır.</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spacing w:after="0" w:line="240" w:lineRule="auto"/>
        <w:ind w:firstLine="708"/>
        <w:jc w:val="both"/>
        <w:rPr>
          <w:rFonts w:eastAsia="Times New Roman"/>
          <w:szCs w:val="24"/>
          <w:lang w:eastAsia="tr-TR"/>
        </w:rPr>
      </w:pPr>
      <w:r w:rsidRPr="00B92726">
        <w:rPr>
          <w:rFonts w:eastAsia="Times New Roman"/>
          <w:szCs w:val="24"/>
          <w:lang w:eastAsia="tr-TR"/>
        </w:rPr>
        <w:t xml:space="preserve">Balıkesir Kültür Varlıklarını Koruma Bölge Kurulu Müdürlüğü 10.02.2016 tarihinde açılmış olup, kuruluş çalışmaları halen devam etmektedir. </w:t>
      </w:r>
    </w:p>
    <w:p w:rsidR="00612478" w:rsidRPr="00B92726" w:rsidRDefault="00612478" w:rsidP="00612478">
      <w:pPr>
        <w:spacing w:after="0" w:line="240" w:lineRule="auto"/>
        <w:ind w:firstLine="708"/>
        <w:jc w:val="both"/>
        <w:rPr>
          <w:rFonts w:eastAsia="Times New Roman"/>
          <w:szCs w:val="24"/>
          <w:lang w:eastAsia="tr-TR"/>
        </w:rPr>
      </w:pPr>
    </w:p>
    <w:p w:rsidR="00612478" w:rsidRPr="00B92726" w:rsidRDefault="00612478" w:rsidP="00612478">
      <w:pPr>
        <w:spacing w:after="0" w:line="240" w:lineRule="auto"/>
        <w:rPr>
          <w:rFonts w:eastAsia="Times New Roman"/>
          <w:b/>
          <w:szCs w:val="24"/>
          <w:lang w:eastAsia="tr-TR"/>
        </w:rPr>
      </w:pPr>
      <w:r>
        <w:rPr>
          <w:rFonts w:eastAsia="Times New Roman"/>
          <w:b/>
          <w:szCs w:val="24"/>
          <w:lang w:eastAsia="tr-TR"/>
        </w:rPr>
        <w:t>7</w:t>
      </w:r>
      <w:r w:rsidRPr="00B92726">
        <w:rPr>
          <w:rFonts w:eastAsia="Times New Roman"/>
          <w:b/>
          <w:szCs w:val="24"/>
          <w:lang w:eastAsia="tr-TR"/>
        </w:rPr>
        <w:t>.6. Koruma Uygulama Denetim Bürosu Faaliyetleri</w:t>
      </w:r>
    </w:p>
    <w:p w:rsidR="00612478" w:rsidRPr="00B92726" w:rsidRDefault="00612478" w:rsidP="00612478">
      <w:pPr>
        <w:spacing w:after="0" w:line="240" w:lineRule="auto"/>
        <w:rPr>
          <w:rFonts w:eastAsia="Times New Roman"/>
          <w:szCs w:val="24"/>
          <w:lang w:eastAsia="tr-TR"/>
        </w:rPr>
      </w:pPr>
    </w:p>
    <w:p w:rsidR="00612478" w:rsidRDefault="00612478" w:rsidP="00612478">
      <w:pPr>
        <w:tabs>
          <w:tab w:val="left" w:pos="567"/>
        </w:tabs>
        <w:spacing w:after="0" w:line="240" w:lineRule="auto"/>
        <w:jc w:val="both"/>
        <w:rPr>
          <w:szCs w:val="24"/>
        </w:rPr>
      </w:pPr>
      <w:r w:rsidRPr="00B92726">
        <w:rPr>
          <w:szCs w:val="24"/>
        </w:rPr>
        <w:tab/>
        <w:t xml:space="preserve">2863 sayılı Kültür ve Tabiat Varlıklarını Koruma Kanununun 10 uncu maddesi kapsamında 13 adet İl Özel İdaresi bünyesinde ve 48 adet Büyükşehir, İl ve İlçe Belediyeleri bünyesinde (Büyükşehir 23, İl Belediye 7, İlçe Belediye 18)  olmak üzere 2016 yılı itibariyle toplam 61 adet KUDEB faaliyetini sürdürmektedir. </w:t>
      </w:r>
    </w:p>
    <w:p w:rsidR="00612478" w:rsidRDefault="00612478" w:rsidP="00612478">
      <w:pPr>
        <w:tabs>
          <w:tab w:val="left" w:pos="567"/>
        </w:tabs>
        <w:spacing w:after="0" w:line="240" w:lineRule="auto"/>
        <w:jc w:val="both"/>
        <w:rPr>
          <w:szCs w:val="24"/>
        </w:rPr>
      </w:pPr>
    </w:p>
    <w:p w:rsidR="00612478" w:rsidRPr="00B92726" w:rsidRDefault="00612478" w:rsidP="00612478">
      <w:pPr>
        <w:tabs>
          <w:tab w:val="left" w:pos="720"/>
        </w:tabs>
        <w:spacing w:after="0" w:line="240" w:lineRule="auto"/>
        <w:rPr>
          <w:rFonts w:eastAsia="Times New Roman"/>
          <w:b/>
          <w:spacing w:val="2"/>
          <w:szCs w:val="24"/>
          <w:lang w:eastAsia="tr-TR"/>
        </w:rPr>
      </w:pPr>
      <w:r>
        <w:rPr>
          <w:rFonts w:eastAsia="Times New Roman"/>
          <w:b/>
          <w:spacing w:val="2"/>
          <w:szCs w:val="24"/>
          <w:lang w:eastAsia="tr-TR"/>
        </w:rPr>
        <w:t>8</w:t>
      </w:r>
      <w:r w:rsidRPr="00B92726">
        <w:rPr>
          <w:rFonts w:eastAsia="Times New Roman"/>
          <w:b/>
          <w:spacing w:val="2"/>
          <w:szCs w:val="24"/>
          <w:lang w:eastAsia="tr-TR"/>
        </w:rPr>
        <w:t>. KAMULAŞTIRMA, EMLAK VE TEŞVİK HİZMETLERİ</w:t>
      </w:r>
    </w:p>
    <w:p w:rsidR="00612478" w:rsidRPr="00B92726" w:rsidRDefault="00612478" w:rsidP="00612478">
      <w:pPr>
        <w:spacing w:after="0" w:line="240" w:lineRule="auto"/>
        <w:jc w:val="center"/>
        <w:rPr>
          <w:rFonts w:eastAsia="Times New Roman"/>
          <w:b/>
          <w:szCs w:val="24"/>
          <w:u w:val="single"/>
          <w:lang w:eastAsia="tr-TR"/>
        </w:rPr>
      </w:pPr>
    </w:p>
    <w:p w:rsidR="00612478" w:rsidRPr="00B92726" w:rsidRDefault="00612478" w:rsidP="00612478">
      <w:pPr>
        <w:spacing w:after="0" w:line="240" w:lineRule="auto"/>
        <w:jc w:val="both"/>
        <w:rPr>
          <w:rFonts w:eastAsia="Times New Roman"/>
          <w:b/>
          <w:szCs w:val="24"/>
          <w:lang w:eastAsia="tr-TR"/>
        </w:rPr>
      </w:pPr>
      <w:r>
        <w:rPr>
          <w:rFonts w:eastAsia="Times New Roman"/>
          <w:b/>
          <w:szCs w:val="24"/>
          <w:lang w:eastAsia="tr-TR"/>
        </w:rPr>
        <w:t>8</w:t>
      </w:r>
      <w:r w:rsidRPr="00B92726">
        <w:rPr>
          <w:rFonts w:eastAsia="Times New Roman"/>
          <w:b/>
          <w:szCs w:val="24"/>
          <w:lang w:eastAsia="tr-TR"/>
        </w:rPr>
        <w:t>.1. 2016 Yılı Kamulaştırma Çalışmaları</w:t>
      </w:r>
    </w:p>
    <w:p w:rsidR="00612478" w:rsidRPr="00B92726" w:rsidRDefault="00612478" w:rsidP="00612478">
      <w:pPr>
        <w:spacing w:after="0" w:line="240" w:lineRule="auto"/>
        <w:jc w:val="center"/>
        <w:rPr>
          <w:rFonts w:eastAsia="Times New Roman"/>
          <w:szCs w:val="24"/>
          <w:lang w:eastAsia="tr-TR"/>
        </w:rPr>
      </w:pPr>
    </w:p>
    <w:p w:rsidR="00612478" w:rsidRPr="00B92726" w:rsidRDefault="00612478" w:rsidP="00612478">
      <w:pPr>
        <w:spacing w:after="0" w:line="240" w:lineRule="auto"/>
        <w:rPr>
          <w:rFonts w:eastAsia="Times New Roman"/>
          <w:b/>
          <w:szCs w:val="24"/>
          <w:lang w:eastAsia="tr-TR"/>
        </w:rPr>
      </w:pPr>
      <w:r>
        <w:rPr>
          <w:rFonts w:eastAsia="Times New Roman"/>
          <w:b/>
          <w:szCs w:val="24"/>
          <w:lang w:eastAsia="tr-TR"/>
        </w:rPr>
        <w:t>8.</w:t>
      </w:r>
      <w:r w:rsidRPr="00B92726">
        <w:rPr>
          <w:rFonts w:eastAsia="Times New Roman"/>
          <w:b/>
          <w:szCs w:val="24"/>
          <w:lang w:eastAsia="tr-TR"/>
        </w:rPr>
        <w:t>1.1. 2016 Mali Yılı Kamulaştırma Ödeneği Harcama Detayı</w:t>
      </w:r>
    </w:p>
    <w:p w:rsidR="00612478" w:rsidRPr="00B92726" w:rsidRDefault="00612478" w:rsidP="00612478">
      <w:pPr>
        <w:tabs>
          <w:tab w:val="left" w:pos="0"/>
        </w:tabs>
        <w:spacing w:after="0" w:line="240" w:lineRule="auto"/>
        <w:rPr>
          <w:rFonts w:eastAsia="Times New Roman"/>
          <w:szCs w:val="24"/>
          <w:lang w:eastAsia="tr-TR"/>
        </w:rPr>
      </w:pPr>
    </w:p>
    <w:tbl>
      <w:tblPr>
        <w:tblStyle w:val="TabloWeb21"/>
        <w:tblW w:w="9079" w:type="dxa"/>
        <w:jc w:val="center"/>
        <w:tblLook w:val="0000" w:firstRow="0" w:lastRow="0" w:firstColumn="0" w:lastColumn="0" w:noHBand="0" w:noVBand="0"/>
      </w:tblPr>
      <w:tblGrid>
        <w:gridCol w:w="6667"/>
        <w:gridCol w:w="2412"/>
      </w:tblGrid>
      <w:tr w:rsidR="00612478" w:rsidRPr="00B92726" w:rsidTr="00745EE5">
        <w:trPr>
          <w:trHeight w:val="518"/>
          <w:jc w:val="center"/>
        </w:trPr>
        <w:tc>
          <w:tcPr>
            <w:tcW w:w="6607" w:type="dxa"/>
            <w:shd w:val="clear" w:color="auto" w:fill="00FFFF"/>
            <w:vAlign w:val="center"/>
          </w:tcPr>
          <w:p w:rsidR="00612478" w:rsidRPr="00B92726" w:rsidRDefault="00612478" w:rsidP="00745EE5">
            <w:pPr>
              <w:jc w:val="center"/>
              <w:rPr>
                <w:rFonts w:eastAsia="Times New Roman"/>
                <w:b/>
                <w:sz w:val="20"/>
                <w:szCs w:val="24"/>
              </w:rPr>
            </w:pPr>
            <w:r w:rsidRPr="00B92726">
              <w:rPr>
                <w:rFonts w:eastAsia="Times New Roman"/>
                <w:b/>
                <w:sz w:val="20"/>
                <w:szCs w:val="24"/>
              </w:rPr>
              <w:t>2016 MALİ YILI KAMULAŞTIRMA ÖDENEĞİ HARCAMA DETAYI</w:t>
            </w:r>
          </w:p>
        </w:tc>
        <w:tc>
          <w:tcPr>
            <w:tcW w:w="2352" w:type="dxa"/>
            <w:shd w:val="clear" w:color="auto" w:fill="00FFFF"/>
            <w:vAlign w:val="center"/>
          </w:tcPr>
          <w:p w:rsidR="00612478" w:rsidRPr="00B92726" w:rsidRDefault="00612478" w:rsidP="00745EE5">
            <w:pPr>
              <w:ind w:firstLine="706"/>
              <w:jc w:val="center"/>
              <w:rPr>
                <w:b/>
                <w:bCs/>
                <w:sz w:val="20"/>
              </w:rPr>
            </w:pPr>
            <w:r w:rsidRPr="00B92726">
              <w:rPr>
                <w:b/>
                <w:bCs/>
                <w:sz w:val="20"/>
              </w:rPr>
              <w:t>TUTAR(TL.)</w:t>
            </w:r>
          </w:p>
        </w:tc>
      </w:tr>
      <w:tr w:rsidR="00612478" w:rsidRPr="00B92726" w:rsidTr="00745EE5">
        <w:trPr>
          <w:trHeight w:val="343"/>
          <w:jc w:val="center"/>
        </w:trPr>
        <w:tc>
          <w:tcPr>
            <w:tcW w:w="6607" w:type="dxa"/>
          </w:tcPr>
          <w:p w:rsidR="00612478" w:rsidRPr="00B92726" w:rsidRDefault="00612478" w:rsidP="00745EE5">
            <w:pPr>
              <w:rPr>
                <w:rFonts w:eastAsia="Times New Roman"/>
                <w:b/>
                <w:sz w:val="20"/>
                <w:szCs w:val="24"/>
              </w:rPr>
            </w:pPr>
            <w:r w:rsidRPr="00B92726">
              <w:rPr>
                <w:rFonts w:eastAsia="Times New Roman"/>
                <w:sz w:val="20"/>
                <w:szCs w:val="24"/>
              </w:rPr>
              <w:t>BAŞLANGIÇ</w:t>
            </w:r>
            <w:r w:rsidRPr="00B92726">
              <w:rPr>
                <w:rFonts w:eastAsia="Times New Roman"/>
                <w:b/>
                <w:sz w:val="20"/>
                <w:szCs w:val="24"/>
              </w:rPr>
              <w:t xml:space="preserve"> </w:t>
            </w:r>
            <w:r w:rsidRPr="00B92726">
              <w:rPr>
                <w:rFonts w:eastAsia="Times New Roman"/>
                <w:sz w:val="20"/>
                <w:szCs w:val="24"/>
              </w:rPr>
              <w:t>ÖDENEĞİ</w:t>
            </w:r>
            <w:r w:rsidRPr="00B92726">
              <w:rPr>
                <w:rFonts w:eastAsia="Times New Roman"/>
                <w:b/>
                <w:sz w:val="20"/>
                <w:szCs w:val="24"/>
              </w:rPr>
              <w:t xml:space="preserve">                                       </w:t>
            </w:r>
          </w:p>
        </w:tc>
        <w:tc>
          <w:tcPr>
            <w:tcW w:w="2352" w:type="dxa"/>
          </w:tcPr>
          <w:p w:rsidR="00612478" w:rsidRPr="00B92726" w:rsidRDefault="00612478" w:rsidP="00745EE5">
            <w:pPr>
              <w:jc w:val="right"/>
              <w:rPr>
                <w:sz w:val="20"/>
              </w:rPr>
            </w:pPr>
            <w:r w:rsidRPr="00B92726">
              <w:rPr>
                <w:sz w:val="20"/>
              </w:rPr>
              <w:t>17.000.000,00</w:t>
            </w:r>
          </w:p>
        </w:tc>
      </w:tr>
      <w:tr w:rsidR="00612478" w:rsidRPr="00B92726" w:rsidTr="00745EE5">
        <w:trPr>
          <w:trHeight w:val="84"/>
          <w:jc w:val="center"/>
        </w:trPr>
        <w:tc>
          <w:tcPr>
            <w:tcW w:w="6607" w:type="dxa"/>
          </w:tcPr>
          <w:p w:rsidR="00612478" w:rsidRPr="00B92726" w:rsidRDefault="00612478" w:rsidP="00745EE5">
            <w:pPr>
              <w:rPr>
                <w:rFonts w:eastAsia="Times New Roman"/>
                <w:sz w:val="20"/>
                <w:szCs w:val="24"/>
              </w:rPr>
            </w:pPr>
            <w:r w:rsidRPr="00B92726">
              <w:rPr>
                <w:rFonts w:eastAsia="Times New Roman"/>
                <w:sz w:val="20"/>
                <w:szCs w:val="24"/>
              </w:rPr>
              <w:t>EKLENEN</w:t>
            </w:r>
          </w:p>
        </w:tc>
        <w:tc>
          <w:tcPr>
            <w:tcW w:w="2352" w:type="dxa"/>
          </w:tcPr>
          <w:p w:rsidR="00612478" w:rsidRPr="00B92726" w:rsidRDefault="00612478" w:rsidP="00745EE5">
            <w:pPr>
              <w:jc w:val="right"/>
              <w:rPr>
                <w:bCs/>
                <w:sz w:val="20"/>
              </w:rPr>
            </w:pPr>
            <w:r w:rsidRPr="00B92726">
              <w:rPr>
                <w:sz w:val="20"/>
              </w:rPr>
              <w:t>18.230.000,00</w:t>
            </w:r>
          </w:p>
        </w:tc>
      </w:tr>
      <w:tr w:rsidR="00612478" w:rsidRPr="00B92726" w:rsidTr="00745EE5">
        <w:trPr>
          <w:trHeight w:val="84"/>
          <w:jc w:val="center"/>
        </w:trPr>
        <w:tc>
          <w:tcPr>
            <w:tcW w:w="6607" w:type="dxa"/>
          </w:tcPr>
          <w:p w:rsidR="00612478" w:rsidRPr="00B92726" w:rsidRDefault="00612478" w:rsidP="00745EE5">
            <w:pPr>
              <w:rPr>
                <w:rFonts w:eastAsia="Times New Roman"/>
                <w:sz w:val="20"/>
                <w:szCs w:val="24"/>
              </w:rPr>
            </w:pPr>
            <w:r w:rsidRPr="00B92726">
              <w:rPr>
                <w:rFonts w:eastAsia="Times New Roman"/>
                <w:sz w:val="20"/>
                <w:szCs w:val="24"/>
              </w:rPr>
              <w:t xml:space="preserve">TOPLAM </w:t>
            </w:r>
          </w:p>
        </w:tc>
        <w:tc>
          <w:tcPr>
            <w:tcW w:w="2352" w:type="dxa"/>
          </w:tcPr>
          <w:p w:rsidR="00612478" w:rsidRPr="00B92726" w:rsidRDefault="00612478" w:rsidP="00745EE5">
            <w:pPr>
              <w:jc w:val="right"/>
              <w:rPr>
                <w:sz w:val="20"/>
              </w:rPr>
            </w:pPr>
            <w:r w:rsidRPr="00B92726">
              <w:rPr>
                <w:b/>
                <w:sz w:val="20"/>
              </w:rPr>
              <w:t>35.230.000,00</w:t>
            </w:r>
          </w:p>
        </w:tc>
      </w:tr>
      <w:tr w:rsidR="00612478" w:rsidRPr="00B92726" w:rsidTr="00745EE5">
        <w:trPr>
          <w:trHeight w:val="84"/>
          <w:jc w:val="center"/>
        </w:trPr>
        <w:tc>
          <w:tcPr>
            <w:tcW w:w="6607" w:type="dxa"/>
          </w:tcPr>
          <w:p w:rsidR="00612478" w:rsidRPr="00B92726" w:rsidRDefault="00612478" w:rsidP="00745EE5">
            <w:pPr>
              <w:rPr>
                <w:rFonts w:eastAsia="Times New Roman"/>
                <w:sz w:val="20"/>
                <w:szCs w:val="24"/>
              </w:rPr>
            </w:pPr>
            <w:r w:rsidRPr="00B92726">
              <w:rPr>
                <w:rFonts w:eastAsia="Times New Roman"/>
                <w:sz w:val="20"/>
                <w:szCs w:val="24"/>
              </w:rPr>
              <w:t xml:space="preserve">KAMULAŞTIRMA HARCAMALARI                          </w:t>
            </w:r>
          </w:p>
        </w:tc>
        <w:tc>
          <w:tcPr>
            <w:tcW w:w="2352" w:type="dxa"/>
          </w:tcPr>
          <w:p w:rsidR="00612478" w:rsidRPr="00B92726" w:rsidRDefault="00612478" w:rsidP="00745EE5">
            <w:pPr>
              <w:jc w:val="right"/>
              <w:rPr>
                <w:bCs/>
                <w:sz w:val="20"/>
              </w:rPr>
            </w:pPr>
            <w:r w:rsidRPr="00B92726">
              <w:rPr>
                <w:sz w:val="20"/>
              </w:rPr>
              <w:t xml:space="preserve">30.781.355,00         </w:t>
            </w:r>
          </w:p>
        </w:tc>
      </w:tr>
      <w:tr w:rsidR="00612478" w:rsidRPr="00B92726" w:rsidTr="00745EE5">
        <w:trPr>
          <w:trHeight w:val="84"/>
          <w:jc w:val="center"/>
        </w:trPr>
        <w:tc>
          <w:tcPr>
            <w:tcW w:w="6607" w:type="dxa"/>
          </w:tcPr>
          <w:p w:rsidR="00612478" w:rsidRPr="00B92726" w:rsidRDefault="00612478" w:rsidP="00745EE5">
            <w:pPr>
              <w:rPr>
                <w:rFonts w:eastAsia="Times New Roman"/>
                <w:sz w:val="20"/>
                <w:szCs w:val="24"/>
              </w:rPr>
            </w:pPr>
            <w:r w:rsidRPr="00B92726">
              <w:rPr>
                <w:rFonts w:eastAsia="Times New Roman"/>
                <w:sz w:val="20"/>
                <w:szCs w:val="24"/>
              </w:rPr>
              <w:t xml:space="preserve">İLAMA BAĞLI BORÇ HARCAMALARI                     </w:t>
            </w:r>
          </w:p>
        </w:tc>
        <w:tc>
          <w:tcPr>
            <w:tcW w:w="2352" w:type="dxa"/>
          </w:tcPr>
          <w:p w:rsidR="00612478" w:rsidRPr="00B92726" w:rsidRDefault="00612478" w:rsidP="00745EE5">
            <w:pPr>
              <w:jc w:val="right"/>
              <w:rPr>
                <w:bCs/>
                <w:sz w:val="20"/>
              </w:rPr>
            </w:pPr>
            <w:r w:rsidRPr="00B92726">
              <w:rPr>
                <w:sz w:val="20"/>
              </w:rPr>
              <w:t>4,448.645,00</w:t>
            </w:r>
          </w:p>
        </w:tc>
      </w:tr>
      <w:tr w:rsidR="00612478" w:rsidRPr="00B92726" w:rsidTr="00745EE5">
        <w:trPr>
          <w:trHeight w:val="84"/>
          <w:jc w:val="center"/>
        </w:trPr>
        <w:tc>
          <w:tcPr>
            <w:tcW w:w="6607" w:type="dxa"/>
          </w:tcPr>
          <w:p w:rsidR="00612478" w:rsidRPr="00B92726" w:rsidRDefault="00612478" w:rsidP="00745EE5">
            <w:pPr>
              <w:rPr>
                <w:rFonts w:eastAsia="Times New Roman"/>
                <w:sz w:val="20"/>
                <w:szCs w:val="24"/>
              </w:rPr>
            </w:pPr>
            <w:r w:rsidRPr="00B92726">
              <w:rPr>
                <w:rFonts w:eastAsia="Times New Roman"/>
                <w:sz w:val="20"/>
                <w:szCs w:val="24"/>
              </w:rPr>
              <w:t xml:space="preserve">HARCANAN TOPLAM ÖDENEK                           </w:t>
            </w:r>
          </w:p>
        </w:tc>
        <w:tc>
          <w:tcPr>
            <w:tcW w:w="2352" w:type="dxa"/>
          </w:tcPr>
          <w:p w:rsidR="00612478" w:rsidRPr="00B92726" w:rsidRDefault="00612478" w:rsidP="00745EE5">
            <w:pPr>
              <w:jc w:val="right"/>
              <w:rPr>
                <w:bCs/>
                <w:sz w:val="20"/>
              </w:rPr>
            </w:pPr>
            <w:r w:rsidRPr="00B92726">
              <w:rPr>
                <w:sz w:val="20"/>
              </w:rPr>
              <w:t>35.230.000,00</w:t>
            </w:r>
          </w:p>
        </w:tc>
      </w:tr>
      <w:tr w:rsidR="00612478" w:rsidRPr="00ED2583" w:rsidTr="00745EE5">
        <w:trPr>
          <w:trHeight w:val="84"/>
          <w:jc w:val="center"/>
        </w:trPr>
        <w:tc>
          <w:tcPr>
            <w:tcW w:w="6607" w:type="dxa"/>
            <w:shd w:val="clear" w:color="auto" w:fill="00FFFF"/>
          </w:tcPr>
          <w:p w:rsidR="00612478" w:rsidRPr="00ED2583" w:rsidRDefault="00612478" w:rsidP="00745EE5">
            <w:pPr>
              <w:rPr>
                <w:b/>
                <w:sz w:val="20"/>
              </w:rPr>
            </w:pPr>
            <w:r w:rsidRPr="00ED2583">
              <w:rPr>
                <w:b/>
                <w:sz w:val="20"/>
              </w:rPr>
              <w:t xml:space="preserve">KALAN ÖDENEK                                              </w:t>
            </w:r>
          </w:p>
        </w:tc>
        <w:tc>
          <w:tcPr>
            <w:tcW w:w="2352" w:type="dxa"/>
            <w:shd w:val="clear" w:color="auto" w:fill="00FFFF"/>
          </w:tcPr>
          <w:p w:rsidR="00612478" w:rsidRPr="00ED2583" w:rsidRDefault="00612478" w:rsidP="00745EE5">
            <w:pPr>
              <w:ind w:firstLine="706"/>
              <w:jc w:val="center"/>
              <w:rPr>
                <w:sz w:val="20"/>
              </w:rPr>
            </w:pPr>
            <w:r w:rsidRPr="00ED2583">
              <w:rPr>
                <w:sz w:val="20"/>
              </w:rPr>
              <w:t>0</w:t>
            </w:r>
          </w:p>
        </w:tc>
      </w:tr>
    </w:tbl>
    <w:p w:rsidR="00612478" w:rsidRPr="00B92726" w:rsidRDefault="00612478" w:rsidP="00612478">
      <w:pPr>
        <w:spacing w:after="0" w:line="240" w:lineRule="auto"/>
        <w:ind w:firstLine="706"/>
        <w:rPr>
          <w:color w:val="FF0000"/>
          <w:sz w:val="20"/>
          <w:szCs w:val="20"/>
        </w:rPr>
      </w:pPr>
    </w:p>
    <w:p w:rsidR="00612478" w:rsidRPr="00B92726" w:rsidRDefault="00612478" w:rsidP="00612478">
      <w:pPr>
        <w:spacing w:after="0" w:line="240" w:lineRule="auto"/>
        <w:ind w:firstLine="706"/>
        <w:rPr>
          <w:sz w:val="20"/>
          <w:szCs w:val="20"/>
        </w:rPr>
      </w:pPr>
    </w:p>
    <w:p w:rsidR="00612478" w:rsidRDefault="00612478" w:rsidP="00612478">
      <w:pPr>
        <w:rPr>
          <w:rFonts w:eastAsia="Times New Roman"/>
          <w:b/>
          <w:szCs w:val="24"/>
          <w:lang w:eastAsia="tr-TR"/>
        </w:rPr>
      </w:pPr>
      <w:r>
        <w:rPr>
          <w:rFonts w:eastAsia="Times New Roman"/>
          <w:b/>
          <w:szCs w:val="24"/>
          <w:lang w:eastAsia="tr-TR"/>
        </w:rPr>
        <w:br w:type="page"/>
      </w:r>
    </w:p>
    <w:p w:rsidR="00612478" w:rsidRPr="00B92726" w:rsidRDefault="00612478" w:rsidP="00612478">
      <w:pPr>
        <w:spacing w:after="0" w:line="240" w:lineRule="auto"/>
        <w:rPr>
          <w:rFonts w:eastAsia="Times New Roman"/>
          <w:b/>
          <w:szCs w:val="24"/>
          <w:lang w:eastAsia="tr-TR"/>
        </w:rPr>
      </w:pPr>
      <w:r>
        <w:rPr>
          <w:rFonts w:eastAsia="Times New Roman"/>
          <w:b/>
          <w:szCs w:val="24"/>
          <w:lang w:eastAsia="tr-TR"/>
        </w:rPr>
        <w:lastRenderedPageBreak/>
        <w:t>8.</w:t>
      </w:r>
      <w:r w:rsidRPr="00B92726">
        <w:rPr>
          <w:rFonts w:eastAsia="Times New Roman"/>
          <w:b/>
          <w:szCs w:val="24"/>
          <w:lang w:eastAsia="tr-TR"/>
        </w:rPr>
        <w:t>1.2.</w:t>
      </w:r>
      <w:r>
        <w:rPr>
          <w:rFonts w:eastAsia="Times New Roman"/>
          <w:b/>
          <w:szCs w:val="24"/>
          <w:lang w:eastAsia="tr-TR"/>
        </w:rPr>
        <w:t xml:space="preserve">  </w:t>
      </w:r>
      <w:r w:rsidRPr="00B92726">
        <w:rPr>
          <w:rFonts w:eastAsia="Times New Roman"/>
          <w:b/>
          <w:szCs w:val="24"/>
          <w:lang w:eastAsia="tr-TR"/>
        </w:rPr>
        <w:t>2016</w:t>
      </w:r>
      <w:r>
        <w:rPr>
          <w:rFonts w:eastAsia="Times New Roman"/>
          <w:b/>
          <w:szCs w:val="24"/>
          <w:lang w:eastAsia="tr-TR"/>
        </w:rPr>
        <w:t xml:space="preserve"> Mali</w:t>
      </w:r>
      <w:r w:rsidRPr="00B92726">
        <w:rPr>
          <w:rFonts w:eastAsia="Times New Roman"/>
          <w:b/>
          <w:szCs w:val="24"/>
          <w:lang w:eastAsia="tr-TR"/>
        </w:rPr>
        <w:t xml:space="preserve"> Yılı Kamulaştırma Ödeneğinden Yapılan Kamulaştırma</w:t>
      </w:r>
      <w:r>
        <w:rPr>
          <w:rFonts w:eastAsia="Times New Roman"/>
          <w:b/>
          <w:szCs w:val="24"/>
          <w:lang w:eastAsia="tr-TR"/>
        </w:rPr>
        <w:t xml:space="preserve"> </w:t>
      </w:r>
      <w:r w:rsidRPr="00B92726">
        <w:rPr>
          <w:rFonts w:eastAsia="Times New Roman"/>
          <w:b/>
          <w:szCs w:val="24"/>
          <w:lang w:eastAsia="tr-TR"/>
        </w:rPr>
        <w:t>Ödemeleri</w:t>
      </w:r>
    </w:p>
    <w:p w:rsidR="00612478" w:rsidRPr="00B92726" w:rsidRDefault="00612478" w:rsidP="00612478">
      <w:pPr>
        <w:spacing w:after="0" w:line="240" w:lineRule="auto"/>
        <w:rPr>
          <w:rFonts w:eastAsia="Times New Roman"/>
          <w:szCs w:val="24"/>
          <w:lang w:eastAsia="tr-TR"/>
        </w:rPr>
      </w:pPr>
    </w:p>
    <w:tbl>
      <w:tblPr>
        <w:tblStyle w:val="TabloWeb21"/>
        <w:tblW w:w="9478" w:type="dxa"/>
        <w:jc w:val="center"/>
        <w:tblLook w:val="0000" w:firstRow="0" w:lastRow="0" w:firstColumn="0" w:lastColumn="0" w:noHBand="0" w:noVBand="0"/>
      </w:tblPr>
      <w:tblGrid>
        <w:gridCol w:w="636"/>
        <w:gridCol w:w="7222"/>
        <w:gridCol w:w="1620"/>
      </w:tblGrid>
      <w:tr w:rsidR="00612478" w:rsidRPr="00B92726" w:rsidTr="00745EE5">
        <w:trPr>
          <w:trHeight w:val="294"/>
          <w:jc w:val="center"/>
        </w:trPr>
        <w:tc>
          <w:tcPr>
            <w:tcW w:w="576" w:type="dxa"/>
            <w:shd w:val="clear" w:color="auto" w:fill="00FFFF"/>
            <w:vAlign w:val="center"/>
          </w:tcPr>
          <w:p w:rsidR="00612478" w:rsidRPr="00B92726" w:rsidRDefault="00612478" w:rsidP="00745EE5">
            <w:pPr>
              <w:jc w:val="center"/>
              <w:rPr>
                <w:b/>
                <w:bCs/>
                <w:sz w:val="20"/>
              </w:rPr>
            </w:pPr>
            <w:r w:rsidRPr="00B92726">
              <w:rPr>
                <w:b/>
                <w:bCs/>
                <w:sz w:val="20"/>
              </w:rPr>
              <w:t>NO</w:t>
            </w:r>
          </w:p>
        </w:tc>
        <w:tc>
          <w:tcPr>
            <w:tcW w:w="7182" w:type="dxa"/>
            <w:shd w:val="clear" w:color="auto" w:fill="00FFFF"/>
            <w:vAlign w:val="center"/>
          </w:tcPr>
          <w:p w:rsidR="00612478" w:rsidRPr="00B92726" w:rsidRDefault="00612478" w:rsidP="00745EE5">
            <w:pPr>
              <w:jc w:val="center"/>
              <w:rPr>
                <w:b/>
                <w:bCs/>
                <w:sz w:val="20"/>
              </w:rPr>
            </w:pPr>
            <w:r w:rsidRPr="00B92726">
              <w:rPr>
                <w:b/>
                <w:bCs/>
                <w:sz w:val="20"/>
              </w:rPr>
              <w:t>KONU</w:t>
            </w:r>
          </w:p>
        </w:tc>
        <w:tc>
          <w:tcPr>
            <w:tcW w:w="1560" w:type="dxa"/>
            <w:shd w:val="clear" w:color="auto" w:fill="00FFFF"/>
            <w:vAlign w:val="center"/>
          </w:tcPr>
          <w:p w:rsidR="00612478" w:rsidRPr="00B92726" w:rsidRDefault="00612478" w:rsidP="00745EE5">
            <w:pPr>
              <w:jc w:val="center"/>
              <w:rPr>
                <w:b/>
                <w:bCs/>
                <w:sz w:val="20"/>
              </w:rPr>
            </w:pPr>
            <w:r w:rsidRPr="00B92726">
              <w:rPr>
                <w:b/>
                <w:bCs/>
                <w:sz w:val="20"/>
              </w:rPr>
              <w:t>TUTAR(TL.)</w:t>
            </w:r>
          </w:p>
        </w:tc>
      </w:tr>
      <w:tr w:rsidR="00612478" w:rsidRPr="00B92726" w:rsidTr="00745EE5">
        <w:trPr>
          <w:trHeight w:val="270"/>
          <w:jc w:val="center"/>
        </w:trPr>
        <w:tc>
          <w:tcPr>
            <w:tcW w:w="576" w:type="dxa"/>
          </w:tcPr>
          <w:p w:rsidR="00612478" w:rsidRPr="00B92726" w:rsidRDefault="00612478" w:rsidP="00745EE5">
            <w:pPr>
              <w:jc w:val="center"/>
              <w:rPr>
                <w:sz w:val="20"/>
              </w:rPr>
            </w:pPr>
            <w:r w:rsidRPr="00B92726">
              <w:rPr>
                <w:sz w:val="20"/>
              </w:rPr>
              <w:t>1</w:t>
            </w:r>
          </w:p>
        </w:tc>
        <w:tc>
          <w:tcPr>
            <w:tcW w:w="7182" w:type="dxa"/>
          </w:tcPr>
          <w:p w:rsidR="00612478" w:rsidRPr="00B92726" w:rsidRDefault="00612478" w:rsidP="00745EE5">
            <w:pPr>
              <w:rPr>
                <w:sz w:val="20"/>
              </w:rPr>
            </w:pPr>
            <w:r w:rsidRPr="00B92726">
              <w:rPr>
                <w:sz w:val="20"/>
              </w:rPr>
              <w:t>Adana İli, Yumurtalık İlçesi, Ayas Mahallesi, 142 ada, 19 nolu parsel.</w:t>
            </w:r>
          </w:p>
        </w:tc>
        <w:tc>
          <w:tcPr>
            <w:tcW w:w="1560" w:type="dxa"/>
          </w:tcPr>
          <w:p w:rsidR="00612478" w:rsidRPr="00B92726" w:rsidRDefault="00612478" w:rsidP="00745EE5">
            <w:pPr>
              <w:jc w:val="right"/>
              <w:rPr>
                <w:sz w:val="20"/>
              </w:rPr>
            </w:pPr>
            <w:r w:rsidRPr="00B92726">
              <w:rPr>
                <w:sz w:val="20"/>
              </w:rPr>
              <w:t>431.180,00</w:t>
            </w:r>
          </w:p>
        </w:tc>
      </w:tr>
      <w:tr w:rsidR="00612478" w:rsidRPr="00B92726" w:rsidTr="00745EE5">
        <w:trPr>
          <w:trHeight w:val="209"/>
          <w:jc w:val="center"/>
        </w:trPr>
        <w:tc>
          <w:tcPr>
            <w:tcW w:w="576" w:type="dxa"/>
          </w:tcPr>
          <w:p w:rsidR="00612478" w:rsidRPr="00B92726" w:rsidRDefault="00612478" w:rsidP="00745EE5">
            <w:pPr>
              <w:jc w:val="center"/>
              <w:rPr>
                <w:sz w:val="20"/>
              </w:rPr>
            </w:pPr>
            <w:r w:rsidRPr="00B92726">
              <w:rPr>
                <w:sz w:val="20"/>
              </w:rPr>
              <w:t>2</w:t>
            </w:r>
          </w:p>
        </w:tc>
        <w:tc>
          <w:tcPr>
            <w:tcW w:w="7182" w:type="dxa"/>
          </w:tcPr>
          <w:p w:rsidR="00612478" w:rsidRPr="00B92726" w:rsidRDefault="00612478" w:rsidP="00745EE5">
            <w:pPr>
              <w:rPr>
                <w:sz w:val="20"/>
              </w:rPr>
            </w:pPr>
            <w:r w:rsidRPr="00B92726">
              <w:rPr>
                <w:sz w:val="20"/>
              </w:rPr>
              <w:t>Adıyaman İli, Merkez, Örenli Mahallesi, Perre Antik Kenti II. derece arkeolojik sit alanında kalan 81 ada, 9 nolu parsel.</w:t>
            </w:r>
          </w:p>
        </w:tc>
        <w:tc>
          <w:tcPr>
            <w:tcW w:w="1560" w:type="dxa"/>
          </w:tcPr>
          <w:p w:rsidR="00612478" w:rsidRPr="00B92726" w:rsidRDefault="00612478" w:rsidP="00745EE5">
            <w:pPr>
              <w:jc w:val="right"/>
              <w:rPr>
                <w:sz w:val="20"/>
              </w:rPr>
            </w:pPr>
            <w:r w:rsidRPr="00B92726">
              <w:rPr>
                <w:sz w:val="20"/>
              </w:rPr>
              <w:t>20.484,00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w:t>
            </w:r>
          </w:p>
        </w:tc>
        <w:tc>
          <w:tcPr>
            <w:tcW w:w="7182" w:type="dxa"/>
          </w:tcPr>
          <w:p w:rsidR="00612478" w:rsidRPr="00B92726" w:rsidRDefault="00612478" w:rsidP="00745EE5">
            <w:pPr>
              <w:rPr>
                <w:sz w:val="20"/>
              </w:rPr>
            </w:pPr>
            <w:r w:rsidRPr="00B92726">
              <w:rPr>
                <w:sz w:val="20"/>
              </w:rPr>
              <w:t xml:space="preserve">Adıyaman İli, Merkez, Örenli Mahallesi, Perre Antik Kenti </w:t>
            </w:r>
            <w:proofErr w:type="gramStart"/>
            <w:r w:rsidRPr="00B92726">
              <w:rPr>
                <w:sz w:val="20"/>
              </w:rPr>
              <w:t>II.derece</w:t>
            </w:r>
            <w:proofErr w:type="gramEnd"/>
            <w:r w:rsidRPr="00B92726">
              <w:rPr>
                <w:sz w:val="20"/>
              </w:rPr>
              <w:t xml:space="preserve"> arkeolojik sit alanında kalan 81 ada, 4 nolu parsel.</w:t>
            </w:r>
          </w:p>
        </w:tc>
        <w:tc>
          <w:tcPr>
            <w:tcW w:w="1560" w:type="dxa"/>
          </w:tcPr>
          <w:p w:rsidR="00612478" w:rsidRPr="00B92726" w:rsidRDefault="00612478" w:rsidP="00745EE5">
            <w:pPr>
              <w:jc w:val="right"/>
              <w:rPr>
                <w:sz w:val="20"/>
              </w:rPr>
            </w:pPr>
            <w:r w:rsidRPr="00B92726">
              <w:rPr>
                <w:sz w:val="20"/>
              </w:rPr>
              <w:t>33.740,00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4</w:t>
            </w:r>
          </w:p>
        </w:tc>
        <w:tc>
          <w:tcPr>
            <w:tcW w:w="7182" w:type="dxa"/>
          </w:tcPr>
          <w:p w:rsidR="00612478" w:rsidRPr="00B92726" w:rsidRDefault="00612478" w:rsidP="00745EE5">
            <w:pPr>
              <w:rPr>
                <w:sz w:val="20"/>
              </w:rPr>
            </w:pPr>
            <w:r w:rsidRPr="00B92726">
              <w:rPr>
                <w:sz w:val="20"/>
              </w:rPr>
              <w:t xml:space="preserve">Adıyaman İli, Merkez, Örenli Mahallesi, Perre Antik Kenti </w:t>
            </w:r>
            <w:proofErr w:type="gramStart"/>
            <w:r w:rsidRPr="00B92726">
              <w:rPr>
                <w:sz w:val="20"/>
              </w:rPr>
              <w:t>II.derece</w:t>
            </w:r>
            <w:proofErr w:type="gramEnd"/>
            <w:r w:rsidRPr="00B92726">
              <w:rPr>
                <w:sz w:val="20"/>
              </w:rPr>
              <w:t xml:space="preserve"> arkeolojik sit alanında kalan 81 ada, 2 nolu parsel.</w:t>
            </w:r>
          </w:p>
        </w:tc>
        <w:tc>
          <w:tcPr>
            <w:tcW w:w="1560" w:type="dxa"/>
          </w:tcPr>
          <w:p w:rsidR="00612478" w:rsidRPr="00B92726" w:rsidRDefault="00612478" w:rsidP="00745EE5">
            <w:pPr>
              <w:jc w:val="right"/>
              <w:rPr>
                <w:sz w:val="20"/>
              </w:rPr>
            </w:pPr>
            <w:r w:rsidRPr="00B92726">
              <w:rPr>
                <w:sz w:val="20"/>
              </w:rPr>
              <w:t>24.661,00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5</w:t>
            </w:r>
          </w:p>
        </w:tc>
        <w:tc>
          <w:tcPr>
            <w:tcW w:w="7182" w:type="dxa"/>
          </w:tcPr>
          <w:p w:rsidR="00612478" w:rsidRPr="00B92726" w:rsidRDefault="00612478" w:rsidP="00745EE5">
            <w:pPr>
              <w:rPr>
                <w:sz w:val="20"/>
              </w:rPr>
            </w:pPr>
            <w:r w:rsidRPr="00B92726">
              <w:rPr>
                <w:sz w:val="20"/>
              </w:rPr>
              <w:t>Adıyaman İli, Merkez, Örenli Mahallesi, II.</w:t>
            </w:r>
            <w:r>
              <w:rPr>
                <w:sz w:val="20"/>
              </w:rPr>
              <w:t xml:space="preserve"> </w:t>
            </w:r>
            <w:r w:rsidRPr="00B92726">
              <w:rPr>
                <w:sz w:val="20"/>
              </w:rPr>
              <w:t xml:space="preserve">derece arkeolojik sit alanında kalan 74 ada, </w:t>
            </w:r>
            <w:proofErr w:type="gramStart"/>
            <w:r w:rsidRPr="00B92726">
              <w:rPr>
                <w:sz w:val="20"/>
              </w:rPr>
              <w:t>1,2,5,6,7,8,9,10</w:t>
            </w:r>
            <w:proofErr w:type="gramEnd"/>
            <w:r w:rsidRPr="00B92726">
              <w:rPr>
                <w:sz w:val="20"/>
              </w:rPr>
              <w:t xml:space="preserve"> parseller ve 75 ada, 1 parsel</w:t>
            </w:r>
            <w:r>
              <w:rPr>
                <w:sz w:val="20"/>
              </w:rPr>
              <w:t xml:space="preserve"> (İl Özel İdaresine</w:t>
            </w:r>
            <w:r w:rsidRPr="00B92726">
              <w:rPr>
                <w:sz w:val="20"/>
              </w:rPr>
              <w:t>)</w:t>
            </w:r>
          </w:p>
        </w:tc>
        <w:tc>
          <w:tcPr>
            <w:tcW w:w="1560" w:type="dxa"/>
          </w:tcPr>
          <w:p w:rsidR="00612478" w:rsidRPr="00B92726" w:rsidRDefault="00612478" w:rsidP="00745EE5">
            <w:pPr>
              <w:jc w:val="right"/>
              <w:rPr>
                <w:sz w:val="20"/>
              </w:rPr>
            </w:pPr>
            <w:r w:rsidRPr="00B92726">
              <w:rPr>
                <w:sz w:val="20"/>
              </w:rPr>
              <w:t>200.000,00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w:t>
            </w:r>
          </w:p>
          <w:p w:rsidR="00612478" w:rsidRPr="00B92726" w:rsidRDefault="00612478" w:rsidP="00745EE5">
            <w:pPr>
              <w:jc w:val="center"/>
              <w:rPr>
                <w:sz w:val="20"/>
              </w:rPr>
            </w:pPr>
          </w:p>
        </w:tc>
        <w:tc>
          <w:tcPr>
            <w:tcW w:w="7182" w:type="dxa"/>
          </w:tcPr>
          <w:p w:rsidR="00612478" w:rsidRPr="00B92726" w:rsidRDefault="00612478" w:rsidP="00745EE5">
            <w:pPr>
              <w:rPr>
                <w:sz w:val="20"/>
              </w:rPr>
            </w:pPr>
            <w:r w:rsidRPr="00B92726">
              <w:rPr>
                <w:sz w:val="20"/>
              </w:rPr>
              <w:t>Aksaray İli, Merkez, Yeşilova Kasabası, Acemhöyük I. derece arkeolojik sit alanında bulunan 4041 nolu parsel</w:t>
            </w:r>
            <w:r>
              <w:rPr>
                <w:sz w:val="20"/>
              </w:rPr>
              <w:t>.</w:t>
            </w:r>
          </w:p>
        </w:tc>
        <w:tc>
          <w:tcPr>
            <w:tcW w:w="1560" w:type="dxa"/>
          </w:tcPr>
          <w:p w:rsidR="00612478" w:rsidRPr="00B92726" w:rsidRDefault="00612478" w:rsidP="00745EE5">
            <w:pPr>
              <w:jc w:val="right"/>
              <w:rPr>
                <w:sz w:val="20"/>
              </w:rPr>
            </w:pPr>
            <w:r w:rsidRPr="00B92726">
              <w:rPr>
                <w:sz w:val="20"/>
              </w:rPr>
              <w:t>47.600,00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7</w:t>
            </w:r>
          </w:p>
        </w:tc>
        <w:tc>
          <w:tcPr>
            <w:tcW w:w="7182" w:type="dxa"/>
          </w:tcPr>
          <w:p w:rsidR="00612478" w:rsidRPr="00B92726" w:rsidRDefault="00612478" w:rsidP="00745EE5">
            <w:pPr>
              <w:rPr>
                <w:sz w:val="20"/>
              </w:rPr>
            </w:pPr>
            <w:r w:rsidRPr="00B92726">
              <w:rPr>
                <w:sz w:val="20"/>
              </w:rPr>
              <w:t>Aksaray İli, Merkez, Yeşilova Kasabası, Acemhöyük I. derece arkeolojik sit alanında bulunan 3624 nolu parsel</w:t>
            </w:r>
            <w:r>
              <w:rPr>
                <w:sz w:val="20"/>
              </w:rPr>
              <w:t>.</w:t>
            </w:r>
          </w:p>
        </w:tc>
        <w:tc>
          <w:tcPr>
            <w:tcW w:w="1560" w:type="dxa"/>
          </w:tcPr>
          <w:p w:rsidR="00612478" w:rsidRPr="00B92726" w:rsidRDefault="00612478" w:rsidP="00745EE5">
            <w:pPr>
              <w:jc w:val="right"/>
              <w:rPr>
                <w:sz w:val="20"/>
              </w:rPr>
            </w:pPr>
            <w:r w:rsidRPr="00B92726">
              <w:rPr>
                <w:sz w:val="20"/>
              </w:rPr>
              <w:t>3.035,00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8</w:t>
            </w:r>
          </w:p>
        </w:tc>
        <w:tc>
          <w:tcPr>
            <w:tcW w:w="7182" w:type="dxa"/>
          </w:tcPr>
          <w:p w:rsidR="00612478" w:rsidRPr="00B92726" w:rsidRDefault="00612478" w:rsidP="00745EE5">
            <w:pPr>
              <w:rPr>
                <w:sz w:val="20"/>
              </w:rPr>
            </w:pPr>
            <w:r w:rsidRPr="00B92726">
              <w:rPr>
                <w:sz w:val="20"/>
              </w:rPr>
              <w:t xml:space="preserve">Aksaray İli, Gülağaç İlçesi, Saratlı Kasabasında </w:t>
            </w:r>
            <w:proofErr w:type="gramStart"/>
            <w:r w:rsidRPr="00B92726">
              <w:rPr>
                <w:sz w:val="20"/>
              </w:rPr>
              <w:t>bulunan  Aziz</w:t>
            </w:r>
            <w:proofErr w:type="gramEnd"/>
            <w:r w:rsidRPr="00B92726">
              <w:rPr>
                <w:sz w:val="20"/>
              </w:rPr>
              <w:t xml:space="preserve"> Mercurius Yeraltı Şehri örenyeri  II. derece arkeolojik sit alanında bulunan, 2 pafta, 90, 91, 137</w:t>
            </w:r>
            <w:r>
              <w:rPr>
                <w:sz w:val="20"/>
              </w:rPr>
              <w:t xml:space="preserve"> ve 105  nolu parseller. </w:t>
            </w:r>
            <w:r w:rsidRPr="00B92726">
              <w:rPr>
                <w:sz w:val="20"/>
              </w:rPr>
              <w:t>(İl Özel İdaresine.)</w:t>
            </w:r>
          </w:p>
        </w:tc>
        <w:tc>
          <w:tcPr>
            <w:tcW w:w="1560" w:type="dxa"/>
          </w:tcPr>
          <w:p w:rsidR="00612478" w:rsidRPr="00B92726" w:rsidRDefault="00612478" w:rsidP="00745EE5">
            <w:pPr>
              <w:jc w:val="right"/>
              <w:rPr>
                <w:sz w:val="20"/>
              </w:rPr>
            </w:pPr>
          </w:p>
          <w:p w:rsidR="00612478" w:rsidRPr="00B92726" w:rsidRDefault="00612478" w:rsidP="00745EE5">
            <w:pPr>
              <w:jc w:val="right"/>
              <w:rPr>
                <w:sz w:val="20"/>
              </w:rPr>
            </w:pPr>
            <w:r w:rsidRPr="00B92726">
              <w:rPr>
                <w:sz w:val="20"/>
              </w:rPr>
              <w:t>100.000,00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9</w:t>
            </w:r>
          </w:p>
        </w:tc>
        <w:tc>
          <w:tcPr>
            <w:tcW w:w="7182" w:type="dxa"/>
          </w:tcPr>
          <w:p w:rsidR="00612478" w:rsidRPr="00B92726" w:rsidRDefault="00612478" w:rsidP="00745EE5">
            <w:pPr>
              <w:rPr>
                <w:sz w:val="20"/>
              </w:rPr>
            </w:pPr>
            <w:r w:rsidRPr="00B92726">
              <w:rPr>
                <w:sz w:val="20"/>
              </w:rPr>
              <w:t>Antalya İli, Aksu İlçesi, Barbaros Mahallesi, Perge Antik Kenti I. derece arkeolojik sit alanında kalan 13425 ada, 17 nolu parsel ve 13426 ada, 82 nolu parsel</w:t>
            </w:r>
            <w:r>
              <w:rPr>
                <w:sz w:val="20"/>
              </w:rPr>
              <w:t>.</w:t>
            </w:r>
          </w:p>
        </w:tc>
        <w:tc>
          <w:tcPr>
            <w:tcW w:w="1560" w:type="dxa"/>
          </w:tcPr>
          <w:p w:rsidR="00612478" w:rsidRPr="00B92726" w:rsidRDefault="00612478" w:rsidP="00745EE5">
            <w:pPr>
              <w:jc w:val="right"/>
              <w:rPr>
                <w:sz w:val="20"/>
              </w:rPr>
            </w:pPr>
            <w:r w:rsidRPr="00B92726">
              <w:rPr>
                <w:sz w:val="20"/>
              </w:rPr>
              <w:t>214.786,00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10</w:t>
            </w:r>
          </w:p>
        </w:tc>
        <w:tc>
          <w:tcPr>
            <w:tcW w:w="7182" w:type="dxa"/>
          </w:tcPr>
          <w:p w:rsidR="00612478" w:rsidRPr="00B92726" w:rsidRDefault="00612478" w:rsidP="00745EE5">
            <w:pPr>
              <w:rPr>
                <w:sz w:val="20"/>
              </w:rPr>
            </w:pPr>
            <w:r w:rsidRPr="00B92726">
              <w:rPr>
                <w:sz w:val="20"/>
              </w:rPr>
              <w:t>Antalya İli, Alanya İlçesi, Alara Kalesi Kazı alanı I. derece arkeolojik sit alanında yer alan 104 ada, 4 ve 5 nolu parseller.</w:t>
            </w:r>
          </w:p>
        </w:tc>
        <w:tc>
          <w:tcPr>
            <w:tcW w:w="1560" w:type="dxa"/>
          </w:tcPr>
          <w:p w:rsidR="00612478" w:rsidRPr="00B92726" w:rsidRDefault="00612478" w:rsidP="00745EE5">
            <w:pPr>
              <w:jc w:val="right"/>
              <w:rPr>
                <w:sz w:val="20"/>
              </w:rPr>
            </w:pPr>
            <w:r w:rsidRPr="00B92726">
              <w:rPr>
                <w:sz w:val="20"/>
              </w:rPr>
              <w:t>86.499,00</w:t>
            </w:r>
          </w:p>
        </w:tc>
      </w:tr>
      <w:tr w:rsidR="00612478" w:rsidRPr="00B92726" w:rsidTr="00745EE5">
        <w:trPr>
          <w:trHeight w:val="216"/>
          <w:jc w:val="center"/>
        </w:trPr>
        <w:tc>
          <w:tcPr>
            <w:tcW w:w="576" w:type="dxa"/>
          </w:tcPr>
          <w:p w:rsidR="00612478" w:rsidRPr="00B92726" w:rsidRDefault="00612478" w:rsidP="00745EE5">
            <w:pPr>
              <w:jc w:val="center"/>
              <w:rPr>
                <w:sz w:val="20"/>
              </w:rPr>
            </w:pPr>
            <w:r w:rsidRPr="00B92726">
              <w:rPr>
                <w:sz w:val="20"/>
              </w:rPr>
              <w:t>11</w:t>
            </w:r>
          </w:p>
        </w:tc>
        <w:tc>
          <w:tcPr>
            <w:tcW w:w="7182" w:type="dxa"/>
          </w:tcPr>
          <w:p w:rsidR="00612478" w:rsidRPr="00B92726" w:rsidRDefault="00612478" w:rsidP="00745EE5">
            <w:pPr>
              <w:rPr>
                <w:sz w:val="20"/>
              </w:rPr>
            </w:pPr>
            <w:r w:rsidRPr="00B92726">
              <w:rPr>
                <w:sz w:val="20"/>
              </w:rPr>
              <w:t>Antalya İli, Aksu İlçesi, Barbaros Mahallesi, Perge Antik Kenti I.derece arkeolojik sit alanında kalan 13425 ada, 16 nolu parsel.</w:t>
            </w:r>
          </w:p>
        </w:tc>
        <w:tc>
          <w:tcPr>
            <w:tcW w:w="1560" w:type="dxa"/>
          </w:tcPr>
          <w:p w:rsidR="00612478" w:rsidRPr="00B92726" w:rsidRDefault="00612478" w:rsidP="00745EE5">
            <w:pPr>
              <w:jc w:val="right"/>
              <w:rPr>
                <w:sz w:val="20"/>
              </w:rPr>
            </w:pPr>
            <w:r w:rsidRPr="00B92726">
              <w:rPr>
                <w:sz w:val="20"/>
              </w:rPr>
              <w:t>168.848,00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12</w:t>
            </w:r>
          </w:p>
        </w:tc>
        <w:tc>
          <w:tcPr>
            <w:tcW w:w="7182" w:type="dxa"/>
          </w:tcPr>
          <w:p w:rsidR="00612478" w:rsidRPr="00B92726" w:rsidRDefault="00612478" w:rsidP="00745EE5">
            <w:pPr>
              <w:rPr>
                <w:sz w:val="20"/>
              </w:rPr>
            </w:pPr>
            <w:r w:rsidRPr="00B92726">
              <w:rPr>
                <w:sz w:val="20"/>
              </w:rPr>
              <w:t>Antalya İli, Aksu İlçesi, Barbaros Mahallesi, Perge Antik Kenti I.derece arkeolojik sit alanında kalan 13426 ada, 47 nolu parsel.</w:t>
            </w:r>
          </w:p>
        </w:tc>
        <w:tc>
          <w:tcPr>
            <w:tcW w:w="1560" w:type="dxa"/>
          </w:tcPr>
          <w:p w:rsidR="00612478" w:rsidRPr="00B92726" w:rsidRDefault="00612478" w:rsidP="00745EE5">
            <w:pPr>
              <w:jc w:val="right"/>
              <w:rPr>
                <w:sz w:val="20"/>
              </w:rPr>
            </w:pPr>
            <w:r w:rsidRPr="00B92726">
              <w:rPr>
                <w:sz w:val="20"/>
              </w:rPr>
              <w:t>49.628,00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13</w:t>
            </w:r>
          </w:p>
        </w:tc>
        <w:tc>
          <w:tcPr>
            <w:tcW w:w="7182" w:type="dxa"/>
          </w:tcPr>
          <w:p w:rsidR="00612478" w:rsidRPr="00B92726" w:rsidRDefault="00612478" w:rsidP="00745EE5">
            <w:pPr>
              <w:rPr>
                <w:sz w:val="20"/>
              </w:rPr>
            </w:pPr>
            <w:r w:rsidRPr="00B92726">
              <w:rPr>
                <w:sz w:val="20"/>
              </w:rPr>
              <w:t>Aydın İli, Germencik İlçesi, Magnesia Antik Kenti, I. derece arkeolojik sit alanında kalan 429 nolu parsel.</w:t>
            </w:r>
          </w:p>
        </w:tc>
        <w:tc>
          <w:tcPr>
            <w:tcW w:w="1560" w:type="dxa"/>
          </w:tcPr>
          <w:p w:rsidR="00612478" w:rsidRPr="00B92726" w:rsidRDefault="00612478" w:rsidP="00745EE5">
            <w:pPr>
              <w:jc w:val="right"/>
              <w:rPr>
                <w:sz w:val="20"/>
              </w:rPr>
            </w:pPr>
            <w:r w:rsidRPr="00B92726">
              <w:rPr>
                <w:sz w:val="20"/>
              </w:rPr>
              <w:t>275.181,00</w:t>
            </w:r>
          </w:p>
        </w:tc>
      </w:tr>
      <w:tr w:rsidR="00612478" w:rsidRPr="00B92726" w:rsidTr="00745EE5">
        <w:trPr>
          <w:trHeight w:val="216"/>
          <w:jc w:val="center"/>
        </w:trPr>
        <w:tc>
          <w:tcPr>
            <w:tcW w:w="576" w:type="dxa"/>
          </w:tcPr>
          <w:p w:rsidR="00612478" w:rsidRPr="00B92726" w:rsidRDefault="00612478" w:rsidP="00745EE5">
            <w:pPr>
              <w:jc w:val="center"/>
              <w:rPr>
                <w:sz w:val="20"/>
              </w:rPr>
            </w:pPr>
            <w:r w:rsidRPr="00B92726">
              <w:rPr>
                <w:sz w:val="20"/>
              </w:rPr>
              <w:t>14</w:t>
            </w:r>
          </w:p>
        </w:tc>
        <w:tc>
          <w:tcPr>
            <w:tcW w:w="7182" w:type="dxa"/>
          </w:tcPr>
          <w:p w:rsidR="00612478" w:rsidRPr="00B92726" w:rsidRDefault="00612478" w:rsidP="00745EE5">
            <w:pPr>
              <w:rPr>
                <w:sz w:val="20"/>
              </w:rPr>
            </w:pPr>
            <w:r w:rsidRPr="00B92726">
              <w:rPr>
                <w:sz w:val="20"/>
              </w:rPr>
              <w:t>Balıkesir İli, Bandırma İlçesi, Aksakal Beldesi, Ergili Köyü Daskyleion Ören yeri, II. derece arkeolojik sit alanında yer alan 92 nolu parsel.</w:t>
            </w:r>
          </w:p>
        </w:tc>
        <w:tc>
          <w:tcPr>
            <w:tcW w:w="1560" w:type="dxa"/>
          </w:tcPr>
          <w:p w:rsidR="00612478" w:rsidRPr="00B92726" w:rsidRDefault="00612478" w:rsidP="00745EE5">
            <w:pPr>
              <w:jc w:val="right"/>
              <w:rPr>
                <w:sz w:val="20"/>
              </w:rPr>
            </w:pPr>
            <w:r w:rsidRPr="00B92726">
              <w:rPr>
                <w:sz w:val="20"/>
              </w:rPr>
              <w:t>2.162,00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15</w:t>
            </w:r>
          </w:p>
        </w:tc>
        <w:tc>
          <w:tcPr>
            <w:tcW w:w="7182" w:type="dxa"/>
          </w:tcPr>
          <w:p w:rsidR="00612478" w:rsidRPr="00B92726" w:rsidRDefault="00612478" w:rsidP="00745EE5">
            <w:pPr>
              <w:rPr>
                <w:sz w:val="20"/>
              </w:rPr>
            </w:pPr>
            <w:r w:rsidRPr="00B92726">
              <w:rPr>
                <w:sz w:val="20"/>
              </w:rPr>
              <w:t>Balıkesir İli, Bandırma İlçesi, Aksakal Beldesi, Ergili Köyü, Daskyleion Ören Yeri, II. derece arkeolojik sit alanında yer alan 89-90-91 nolu parseller.</w:t>
            </w:r>
          </w:p>
        </w:tc>
        <w:tc>
          <w:tcPr>
            <w:tcW w:w="1560" w:type="dxa"/>
          </w:tcPr>
          <w:p w:rsidR="00612478" w:rsidRPr="00B92726" w:rsidRDefault="00612478" w:rsidP="00745EE5">
            <w:pPr>
              <w:jc w:val="right"/>
              <w:rPr>
                <w:sz w:val="20"/>
              </w:rPr>
            </w:pPr>
            <w:r w:rsidRPr="00B92726">
              <w:rPr>
                <w:sz w:val="20"/>
              </w:rPr>
              <w:t>173.871,00</w:t>
            </w:r>
          </w:p>
        </w:tc>
      </w:tr>
      <w:tr w:rsidR="00612478" w:rsidRPr="00B92726" w:rsidTr="00745EE5">
        <w:trPr>
          <w:trHeight w:val="477"/>
          <w:jc w:val="center"/>
        </w:trPr>
        <w:tc>
          <w:tcPr>
            <w:tcW w:w="576" w:type="dxa"/>
          </w:tcPr>
          <w:p w:rsidR="00612478" w:rsidRPr="00B92726" w:rsidRDefault="00612478" w:rsidP="00745EE5">
            <w:pPr>
              <w:jc w:val="center"/>
              <w:rPr>
                <w:sz w:val="20"/>
              </w:rPr>
            </w:pPr>
            <w:r w:rsidRPr="00B92726">
              <w:rPr>
                <w:sz w:val="20"/>
              </w:rPr>
              <w:t>16</w:t>
            </w:r>
          </w:p>
        </w:tc>
        <w:tc>
          <w:tcPr>
            <w:tcW w:w="7182" w:type="dxa"/>
          </w:tcPr>
          <w:p w:rsidR="00612478" w:rsidRPr="00B92726" w:rsidRDefault="00612478" w:rsidP="00745EE5">
            <w:pPr>
              <w:rPr>
                <w:sz w:val="20"/>
              </w:rPr>
            </w:pPr>
            <w:r w:rsidRPr="00B92726">
              <w:rPr>
                <w:sz w:val="20"/>
              </w:rPr>
              <w:t>Balıkesir İli, Bandırma İlçesi, Aksakal Beldesi, Ergili Köyü, Daskyleion Ören yeri, II. derece arkeolojik sit alanında yer alan 1341 ve 1342 nolu parseller</w:t>
            </w:r>
            <w:r>
              <w:rPr>
                <w:sz w:val="20"/>
              </w:rPr>
              <w:t>.</w:t>
            </w:r>
          </w:p>
        </w:tc>
        <w:tc>
          <w:tcPr>
            <w:tcW w:w="1560" w:type="dxa"/>
          </w:tcPr>
          <w:p w:rsidR="00612478" w:rsidRPr="00B92726" w:rsidRDefault="00612478" w:rsidP="00745EE5">
            <w:pPr>
              <w:jc w:val="right"/>
              <w:rPr>
                <w:sz w:val="20"/>
              </w:rPr>
            </w:pPr>
            <w:r w:rsidRPr="00B92726">
              <w:rPr>
                <w:sz w:val="20"/>
              </w:rPr>
              <w:t>26.838,00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17</w:t>
            </w:r>
          </w:p>
        </w:tc>
        <w:tc>
          <w:tcPr>
            <w:tcW w:w="7182" w:type="dxa"/>
          </w:tcPr>
          <w:p w:rsidR="00612478" w:rsidRPr="00B92726" w:rsidRDefault="00612478" w:rsidP="00745EE5">
            <w:pPr>
              <w:rPr>
                <w:sz w:val="20"/>
              </w:rPr>
            </w:pPr>
            <w:r w:rsidRPr="00B92726">
              <w:rPr>
                <w:sz w:val="20"/>
              </w:rPr>
              <w:t>Burdur İli, Merkez İlçe, Hacılar Köyü, I.Derece arkeolojik sit olarak tescilli Hacılar Büyük Höyük kazı alanında bulunan ekli li</w:t>
            </w:r>
            <w:r>
              <w:rPr>
                <w:sz w:val="20"/>
              </w:rPr>
              <w:t>stede yer alan taşınmazlar için</w:t>
            </w:r>
            <w:r w:rsidRPr="00B92726">
              <w:rPr>
                <w:sz w:val="20"/>
              </w:rPr>
              <w:t xml:space="preserve"> (İl Özel İdaresine)</w:t>
            </w:r>
            <w:r>
              <w:rPr>
                <w:sz w:val="20"/>
              </w:rPr>
              <w:t>.</w:t>
            </w:r>
          </w:p>
        </w:tc>
        <w:tc>
          <w:tcPr>
            <w:tcW w:w="1560" w:type="dxa"/>
          </w:tcPr>
          <w:p w:rsidR="00612478" w:rsidRPr="00B92726" w:rsidRDefault="00612478" w:rsidP="00745EE5">
            <w:pPr>
              <w:jc w:val="right"/>
              <w:rPr>
                <w:sz w:val="20"/>
              </w:rPr>
            </w:pPr>
            <w:r w:rsidRPr="00B92726">
              <w:rPr>
                <w:sz w:val="20"/>
              </w:rPr>
              <w:t>400.000,00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18</w:t>
            </w:r>
          </w:p>
        </w:tc>
        <w:tc>
          <w:tcPr>
            <w:tcW w:w="7182" w:type="dxa"/>
          </w:tcPr>
          <w:p w:rsidR="00612478" w:rsidRPr="00B92726" w:rsidRDefault="00612478" w:rsidP="00745EE5">
            <w:pPr>
              <w:rPr>
                <w:sz w:val="20"/>
              </w:rPr>
            </w:pPr>
            <w:r w:rsidRPr="00B92726">
              <w:rPr>
                <w:sz w:val="20"/>
              </w:rPr>
              <w:t xml:space="preserve">Bolu İli, Merkez İlçesi,  9 pafta, 248 ada, 15nolu parsel.  </w:t>
            </w:r>
          </w:p>
        </w:tc>
        <w:tc>
          <w:tcPr>
            <w:tcW w:w="1560" w:type="dxa"/>
          </w:tcPr>
          <w:p w:rsidR="00612478" w:rsidRPr="00B92726" w:rsidRDefault="00612478" w:rsidP="00745EE5">
            <w:pPr>
              <w:jc w:val="right"/>
              <w:rPr>
                <w:sz w:val="20"/>
              </w:rPr>
            </w:pPr>
            <w:r w:rsidRPr="00B92726">
              <w:rPr>
                <w:sz w:val="20"/>
              </w:rPr>
              <w:t xml:space="preserve">       792.676,00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19</w:t>
            </w:r>
          </w:p>
        </w:tc>
        <w:tc>
          <w:tcPr>
            <w:tcW w:w="7182" w:type="dxa"/>
          </w:tcPr>
          <w:p w:rsidR="00612478" w:rsidRPr="00B92726" w:rsidRDefault="00612478" w:rsidP="00745EE5">
            <w:pPr>
              <w:rPr>
                <w:sz w:val="20"/>
              </w:rPr>
            </w:pPr>
            <w:r w:rsidRPr="00B92726">
              <w:rPr>
                <w:sz w:val="20"/>
              </w:rPr>
              <w:t xml:space="preserve">Çanakkale İli, Ayvacık İlçesi, Behramkale Köyü, 188 ada, 2 (eski 634) nolu parselin geriye kalan 1/3 </w:t>
            </w:r>
            <w:r>
              <w:rPr>
                <w:sz w:val="20"/>
              </w:rPr>
              <w:t>hissesi için (İl Özel İdaresine</w:t>
            </w:r>
            <w:r w:rsidRPr="00B92726">
              <w:rPr>
                <w:sz w:val="20"/>
              </w:rPr>
              <w:t>)</w:t>
            </w:r>
            <w:r>
              <w:rPr>
                <w:sz w:val="20"/>
              </w:rPr>
              <w:t>.</w:t>
            </w:r>
          </w:p>
        </w:tc>
        <w:tc>
          <w:tcPr>
            <w:tcW w:w="1560" w:type="dxa"/>
          </w:tcPr>
          <w:p w:rsidR="00612478" w:rsidRPr="00B92726" w:rsidRDefault="00612478" w:rsidP="00745EE5">
            <w:pPr>
              <w:jc w:val="right"/>
              <w:rPr>
                <w:sz w:val="20"/>
              </w:rPr>
            </w:pPr>
            <w:r w:rsidRPr="00B92726">
              <w:rPr>
                <w:sz w:val="20"/>
              </w:rPr>
              <w:t>99.272,00</w:t>
            </w:r>
          </w:p>
        </w:tc>
      </w:tr>
      <w:tr w:rsidR="00612478" w:rsidRPr="00B92726" w:rsidTr="00745EE5">
        <w:trPr>
          <w:trHeight w:val="204"/>
          <w:jc w:val="center"/>
        </w:trPr>
        <w:tc>
          <w:tcPr>
            <w:tcW w:w="576" w:type="dxa"/>
          </w:tcPr>
          <w:p w:rsidR="00612478" w:rsidRPr="00B92726" w:rsidRDefault="00612478" w:rsidP="00745EE5">
            <w:pPr>
              <w:jc w:val="center"/>
              <w:rPr>
                <w:sz w:val="20"/>
              </w:rPr>
            </w:pPr>
            <w:r w:rsidRPr="00B92726">
              <w:rPr>
                <w:sz w:val="20"/>
              </w:rPr>
              <w:t>20</w:t>
            </w:r>
          </w:p>
        </w:tc>
        <w:tc>
          <w:tcPr>
            <w:tcW w:w="7182" w:type="dxa"/>
          </w:tcPr>
          <w:p w:rsidR="00612478" w:rsidRPr="00B92726" w:rsidRDefault="00612478" w:rsidP="00745EE5">
            <w:pPr>
              <w:rPr>
                <w:sz w:val="20"/>
              </w:rPr>
            </w:pPr>
            <w:r w:rsidRPr="00B92726">
              <w:rPr>
                <w:sz w:val="20"/>
              </w:rPr>
              <w:t>Çanakkale İli, Gökçeada İlçesi, Uğurlu Köyü, Zeytinlik Höyük, I. derece arkeolojik sit alanı içerisinde kalan 137 ada, 4 nolu parsel.</w:t>
            </w:r>
          </w:p>
        </w:tc>
        <w:tc>
          <w:tcPr>
            <w:tcW w:w="1560" w:type="dxa"/>
          </w:tcPr>
          <w:p w:rsidR="00612478" w:rsidRPr="00B92726" w:rsidRDefault="00612478" w:rsidP="00745EE5">
            <w:pPr>
              <w:jc w:val="right"/>
              <w:rPr>
                <w:sz w:val="20"/>
              </w:rPr>
            </w:pPr>
            <w:r w:rsidRPr="00B92726">
              <w:rPr>
                <w:sz w:val="20"/>
              </w:rPr>
              <w:t>259.500,00</w:t>
            </w:r>
          </w:p>
        </w:tc>
      </w:tr>
      <w:tr w:rsidR="00612478" w:rsidRPr="00B92726" w:rsidTr="00745EE5">
        <w:trPr>
          <w:trHeight w:val="198"/>
          <w:jc w:val="center"/>
        </w:trPr>
        <w:tc>
          <w:tcPr>
            <w:tcW w:w="576" w:type="dxa"/>
          </w:tcPr>
          <w:p w:rsidR="00612478" w:rsidRPr="00B92726" w:rsidRDefault="00612478" w:rsidP="00745EE5">
            <w:pPr>
              <w:jc w:val="center"/>
              <w:rPr>
                <w:sz w:val="20"/>
              </w:rPr>
            </w:pPr>
            <w:r w:rsidRPr="00B92726">
              <w:rPr>
                <w:sz w:val="20"/>
              </w:rPr>
              <w:t>21</w:t>
            </w:r>
          </w:p>
        </w:tc>
        <w:tc>
          <w:tcPr>
            <w:tcW w:w="7182" w:type="dxa"/>
          </w:tcPr>
          <w:p w:rsidR="00612478" w:rsidRPr="00B92726" w:rsidRDefault="00612478" w:rsidP="00745EE5">
            <w:pPr>
              <w:rPr>
                <w:sz w:val="20"/>
              </w:rPr>
            </w:pPr>
            <w:r w:rsidRPr="00B92726">
              <w:rPr>
                <w:sz w:val="20"/>
              </w:rPr>
              <w:t>Çorum İli, Ortaköy İlçesi, Tepelerarası Mevkii, I. derece arkeolojik sit alanında kalan, 39 ada, 8-9 ve 11 nolu parseller.</w:t>
            </w:r>
          </w:p>
        </w:tc>
        <w:tc>
          <w:tcPr>
            <w:tcW w:w="1560" w:type="dxa"/>
          </w:tcPr>
          <w:p w:rsidR="00612478" w:rsidRPr="00B92726" w:rsidRDefault="00612478" w:rsidP="00745EE5">
            <w:pPr>
              <w:jc w:val="right"/>
              <w:rPr>
                <w:sz w:val="20"/>
              </w:rPr>
            </w:pPr>
            <w:r w:rsidRPr="00B92726">
              <w:rPr>
                <w:sz w:val="20"/>
              </w:rPr>
              <w:t>148.863,00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22</w:t>
            </w:r>
          </w:p>
        </w:tc>
        <w:tc>
          <w:tcPr>
            <w:tcW w:w="7182" w:type="dxa"/>
          </w:tcPr>
          <w:p w:rsidR="00612478" w:rsidRPr="00B92726" w:rsidRDefault="00612478" w:rsidP="00745EE5">
            <w:pPr>
              <w:rPr>
                <w:sz w:val="20"/>
              </w:rPr>
            </w:pPr>
            <w:r w:rsidRPr="00B92726">
              <w:rPr>
                <w:sz w:val="20"/>
              </w:rPr>
              <w:t>Çorum İli, Alaca İlçesi, Alaca Höyük ile Eskiyapar Höyük, I. derece arkeolojik sit alanlarında bulunan özel mülkiyete ait 28 adet taşınmazın kamulaştırılması için</w:t>
            </w:r>
            <w:r>
              <w:rPr>
                <w:sz w:val="20"/>
              </w:rPr>
              <w:t xml:space="preserve"> (İl Özel İdaresine</w:t>
            </w:r>
            <w:r w:rsidRPr="00B92726">
              <w:rPr>
                <w:sz w:val="20"/>
              </w:rPr>
              <w:t>)</w:t>
            </w:r>
            <w:r>
              <w:rPr>
                <w:sz w:val="20"/>
              </w:rPr>
              <w:t>.</w:t>
            </w:r>
          </w:p>
        </w:tc>
        <w:tc>
          <w:tcPr>
            <w:tcW w:w="1560" w:type="dxa"/>
          </w:tcPr>
          <w:p w:rsidR="00612478" w:rsidRPr="00B92726" w:rsidRDefault="00612478" w:rsidP="00745EE5">
            <w:pPr>
              <w:jc w:val="right"/>
              <w:rPr>
                <w:sz w:val="20"/>
              </w:rPr>
            </w:pPr>
            <w:r w:rsidRPr="00B92726">
              <w:rPr>
                <w:sz w:val="20"/>
              </w:rPr>
              <w:t>300.000,00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23</w:t>
            </w:r>
          </w:p>
        </w:tc>
        <w:tc>
          <w:tcPr>
            <w:tcW w:w="7182" w:type="dxa"/>
          </w:tcPr>
          <w:p w:rsidR="00612478" w:rsidRPr="00B92726" w:rsidRDefault="00612478" w:rsidP="00745EE5">
            <w:pPr>
              <w:rPr>
                <w:sz w:val="20"/>
              </w:rPr>
            </w:pPr>
            <w:r w:rsidRPr="00B92726">
              <w:rPr>
                <w:sz w:val="20"/>
              </w:rPr>
              <w:t>Çanakkale İli, Ayvacık İlçesi, Behramkale Köyü, Assos Antik Kenti, Biga İlçesi, Kemer Köyü, Parion Antik Kenti Ezine İlçesi, Dalyan, Alexandra Troas Antik Kenti, Gökçeada İlçesi, Uğurlu Köyü, Zeytinli Höyük kazı alanları I. derece arkeolojik sit alanında kalan özel mülkiyetteki ekli listede yer alan taşı</w:t>
            </w:r>
            <w:r>
              <w:rPr>
                <w:sz w:val="20"/>
              </w:rPr>
              <w:t xml:space="preserve">nmazların kamulaştırılması </w:t>
            </w:r>
            <w:r>
              <w:rPr>
                <w:sz w:val="20"/>
              </w:rPr>
              <w:lastRenderedPageBreak/>
              <w:t>için (İl Özel İdaresine</w:t>
            </w:r>
            <w:r w:rsidRPr="00B92726">
              <w:rPr>
                <w:sz w:val="20"/>
              </w:rPr>
              <w:t>)</w:t>
            </w:r>
            <w:r>
              <w:rPr>
                <w:sz w:val="20"/>
              </w:rPr>
              <w:t>.</w:t>
            </w:r>
          </w:p>
        </w:tc>
        <w:tc>
          <w:tcPr>
            <w:tcW w:w="1560" w:type="dxa"/>
          </w:tcPr>
          <w:p w:rsidR="00612478" w:rsidRPr="00B92726" w:rsidRDefault="00612478" w:rsidP="00745EE5">
            <w:pPr>
              <w:jc w:val="right"/>
              <w:rPr>
                <w:sz w:val="20"/>
              </w:rPr>
            </w:pPr>
            <w:r w:rsidRPr="00B92726">
              <w:rPr>
                <w:sz w:val="20"/>
              </w:rPr>
              <w:lastRenderedPageBreak/>
              <w:t>1.750.000,00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lastRenderedPageBreak/>
              <w:t>24</w:t>
            </w:r>
          </w:p>
        </w:tc>
        <w:tc>
          <w:tcPr>
            <w:tcW w:w="7182" w:type="dxa"/>
          </w:tcPr>
          <w:p w:rsidR="00612478" w:rsidRPr="00B92726" w:rsidRDefault="00612478" w:rsidP="00745EE5">
            <w:pPr>
              <w:rPr>
                <w:sz w:val="20"/>
              </w:rPr>
            </w:pPr>
            <w:r w:rsidRPr="00B92726">
              <w:rPr>
                <w:sz w:val="20"/>
              </w:rPr>
              <w:t>Çanakkale İli, Biga İlçesi, Kemer Köyü, Parion Antik Kenti, I. derece arkeolojik sit alanında kalan 909 ve 915 parsel nolu taşınmazların kamulaştırılması için (İl Özel İdaresine)</w:t>
            </w:r>
            <w:r>
              <w:rPr>
                <w:sz w:val="20"/>
              </w:rPr>
              <w:t>.</w:t>
            </w:r>
          </w:p>
        </w:tc>
        <w:tc>
          <w:tcPr>
            <w:tcW w:w="1560" w:type="dxa"/>
          </w:tcPr>
          <w:p w:rsidR="00612478" w:rsidRPr="00B92726" w:rsidRDefault="00612478" w:rsidP="00745EE5">
            <w:pPr>
              <w:jc w:val="right"/>
              <w:rPr>
                <w:sz w:val="20"/>
              </w:rPr>
            </w:pPr>
            <w:r w:rsidRPr="00B92726">
              <w:rPr>
                <w:sz w:val="20"/>
              </w:rPr>
              <w:t>19.598,00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25</w:t>
            </w:r>
          </w:p>
        </w:tc>
        <w:tc>
          <w:tcPr>
            <w:tcW w:w="7182" w:type="dxa"/>
          </w:tcPr>
          <w:p w:rsidR="00612478" w:rsidRPr="00B92726" w:rsidRDefault="00612478" w:rsidP="00745EE5">
            <w:pPr>
              <w:rPr>
                <w:sz w:val="20"/>
              </w:rPr>
            </w:pPr>
            <w:r w:rsidRPr="00B92726">
              <w:rPr>
                <w:sz w:val="20"/>
              </w:rPr>
              <w:t>Denizli İli, Pamukkale İlçesi, Goncalı Mahallesi, Laodikeia Antik Kenti I.derece arkeolojik sit alanında bulunan 303 nolu parsel.</w:t>
            </w:r>
          </w:p>
        </w:tc>
        <w:tc>
          <w:tcPr>
            <w:tcW w:w="1560" w:type="dxa"/>
          </w:tcPr>
          <w:p w:rsidR="00612478" w:rsidRPr="00B92726" w:rsidRDefault="00612478" w:rsidP="00745EE5">
            <w:pPr>
              <w:jc w:val="right"/>
              <w:rPr>
                <w:sz w:val="20"/>
              </w:rPr>
            </w:pPr>
            <w:r w:rsidRPr="00B92726">
              <w:rPr>
                <w:sz w:val="20"/>
              </w:rPr>
              <w:t>59.168,00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26</w:t>
            </w:r>
          </w:p>
        </w:tc>
        <w:tc>
          <w:tcPr>
            <w:tcW w:w="7182" w:type="dxa"/>
          </w:tcPr>
          <w:p w:rsidR="00612478" w:rsidRPr="00B92726" w:rsidRDefault="00612478" w:rsidP="00745EE5">
            <w:pPr>
              <w:rPr>
                <w:sz w:val="20"/>
              </w:rPr>
            </w:pPr>
            <w:r w:rsidRPr="00B92726">
              <w:rPr>
                <w:sz w:val="20"/>
              </w:rPr>
              <w:t>Denizli İli, Merkez İlçesi, Goncalı Mahallesi, Ören Mevkii, Laodikeia Antik Kenti, 1.derece arkeolejik sit alanında bulunan 311 parsel</w:t>
            </w:r>
            <w:r>
              <w:rPr>
                <w:sz w:val="20"/>
              </w:rPr>
              <w:t>.</w:t>
            </w:r>
          </w:p>
        </w:tc>
        <w:tc>
          <w:tcPr>
            <w:tcW w:w="1560" w:type="dxa"/>
          </w:tcPr>
          <w:p w:rsidR="00612478" w:rsidRPr="00B92726" w:rsidRDefault="00612478" w:rsidP="00745EE5">
            <w:pPr>
              <w:jc w:val="right"/>
              <w:rPr>
                <w:sz w:val="20"/>
              </w:rPr>
            </w:pPr>
            <w:r w:rsidRPr="00B92726">
              <w:rPr>
                <w:sz w:val="20"/>
              </w:rPr>
              <w:t>18.720,00</w:t>
            </w:r>
          </w:p>
        </w:tc>
      </w:tr>
      <w:tr w:rsidR="00612478" w:rsidRPr="00B92726" w:rsidTr="00745EE5">
        <w:trPr>
          <w:trHeight w:val="330"/>
          <w:jc w:val="center"/>
        </w:trPr>
        <w:tc>
          <w:tcPr>
            <w:tcW w:w="576" w:type="dxa"/>
          </w:tcPr>
          <w:p w:rsidR="00612478" w:rsidRPr="00B92726" w:rsidRDefault="00612478" w:rsidP="00745EE5">
            <w:pPr>
              <w:jc w:val="center"/>
              <w:rPr>
                <w:sz w:val="20"/>
              </w:rPr>
            </w:pPr>
            <w:r w:rsidRPr="00B92726">
              <w:rPr>
                <w:sz w:val="20"/>
              </w:rPr>
              <w:t>27</w:t>
            </w:r>
          </w:p>
        </w:tc>
        <w:tc>
          <w:tcPr>
            <w:tcW w:w="7182" w:type="dxa"/>
          </w:tcPr>
          <w:p w:rsidR="00612478" w:rsidRPr="00B92726" w:rsidRDefault="00612478" w:rsidP="00745EE5">
            <w:pPr>
              <w:rPr>
                <w:sz w:val="20"/>
              </w:rPr>
            </w:pPr>
            <w:r w:rsidRPr="00B92726">
              <w:rPr>
                <w:sz w:val="20"/>
              </w:rPr>
              <w:t>Denizli İli, Merkez İlçesi, Zeytinköy Köyü, Köy civarı Mevkii,     II. Derece arkeolojik sit alanında kalan M22d03aIIIa pafta, 2731 ada, 5 nolu parsel.</w:t>
            </w:r>
          </w:p>
        </w:tc>
        <w:tc>
          <w:tcPr>
            <w:tcW w:w="1560" w:type="dxa"/>
          </w:tcPr>
          <w:p w:rsidR="00612478" w:rsidRPr="00B92726" w:rsidRDefault="00612478" w:rsidP="00745EE5">
            <w:pPr>
              <w:jc w:val="right"/>
              <w:rPr>
                <w:sz w:val="20"/>
              </w:rPr>
            </w:pPr>
            <w:r w:rsidRPr="00B92726">
              <w:rPr>
                <w:sz w:val="20"/>
              </w:rPr>
              <w:t>65.730,00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28</w:t>
            </w:r>
          </w:p>
        </w:tc>
        <w:tc>
          <w:tcPr>
            <w:tcW w:w="7182" w:type="dxa"/>
          </w:tcPr>
          <w:p w:rsidR="00612478" w:rsidRPr="00B92726" w:rsidRDefault="00612478" w:rsidP="00745EE5">
            <w:pPr>
              <w:rPr>
                <w:sz w:val="20"/>
              </w:rPr>
            </w:pPr>
            <w:r w:rsidRPr="00B92726">
              <w:rPr>
                <w:sz w:val="20"/>
              </w:rPr>
              <w:t>Denizli İli, Merkezefendi İlçesi, Eskihisar Mahallesi, Ören Mevkii, Laodikya Antik Kenti 1.derece arkeolojik sit alanı içerisinde yer alan 6 parsel.</w:t>
            </w:r>
          </w:p>
        </w:tc>
        <w:tc>
          <w:tcPr>
            <w:tcW w:w="1560" w:type="dxa"/>
          </w:tcPr>
          <w:p w:rsidR="00612478" w:rsidRPr="00B92726" w:rsidRDefault="00612478" w:rsidP="00745EE5">
            <w:pPr>
              <w:jc w:val="right"/>
              <w:rPr>
                <w:sz w:val="20"/>
              </w:rPr>
            </w:pPr>
            <w:r w:rsidRPr="00B92726">
              <w:rPr>
                <w:sz w:val="20"/>
              </w:rPr>
              <w:t>575.100,00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29</w:t>
            </w:r>
          </w:p>
        </w:tc>
        <w:tc>
          <w:tcPr>
            <w:tcW w:w="7182" w:type="dxa"/>
          </w:tcPr>
          <w:p w:rsidR="00612478" w:rsidRPr="00B92726" w:rsidRDefault="00612478" w:rsidP="00745EE5">
            <w:pPr>
              <w:rPr>
                <w:sz w:val="20"/>
              </w:rPr>
            </w:pPr>
            <w:r w:rsidRPr="00B92726">
              <w:rPr>
                <w:sz w:val="20"/>
              </w:rPr>
              <w:t>Düzce İli, Merkez İlçesi, Konuralp Beldesi, Prusias ad Hypium Antik Kenti I.derece arkeolojik sit alanı içinde yer alan 3869 nolu parsel</w:t>
            </w:r>
          </w:p>
        </w:tc>
        <w:tc>
          <w:tcPr>
            <w:tcW w:w="1560" w:type="dxa"/>
          </w:tcPr>
          <w:p w:rsidR="00612478" w:rsidRPr="00B92726" w:rsidRDefault="00612478" w:rsidP="00745EE5">
            <w:pPr>
              <w:jc w:val="right"/>
              <w:rPr>
                <w:sz w:val="20"/>
              </w:rPr>
            </w:pPr>
            <w:r w:rsidRPr="00B92726">
              <w:rPr>
                <w:sz w:val="20"/>
              </w:rPr>
              <w:t>549.141,00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30</w:t>
            </w:r>
          </w:p>
        </w:tc>
        <w:tc>
          <w:tcPr>
            <w:tcW w:w="7182" w:type="dxa"/>
          </w:tcPr>
          <w:p w:rsidR="00612478" w:rsidRPr="00B92726" w:rsidRDefault="00612478" w:rsidP="00745EE5">
            <w:pPr>
              <w:rPr>
                <w:sz w:val="20"/>
              </w:rPr>
            </w:pPr>
            <w:r w:rsidRPr="00B92726">
              <w:rPr>
                <w:sz w:val="20"/>
              </w:rPr>
              <w:t>Düzce İli, Merkez İlçesi, Konuralp Beldesi, Prusias ad Hypium Antik Kenti I.derece arkeolojik sit alanı içinde yer alan 1827 nol</w:t>
            </w:r>
            <w:r>
              <w:rPr>
                <w:sz w:val="20"/>
              </w:rPr>
              <w:t>u</w:t>
            </w:r>
            <w:r w:rsidRPr="00B92726">
              <w:rPr>
                <w:sz w:val="20"/>
              </w:rPr>
              <w:t xml:space="preserve"> parsel</w:t>
            </w:r>
          </w:p>
        </w:tc>
        <w:tc>
          <w:tcPr>
            <w:tcW w:w="1560" w:type="dxa"/>
          </w:tcPr>
          <w:p w:rsidR="00612478" w:rsidRPr="00B92726" w:rsidRDefault="00612478" w:rsidP="00745EE5">
            <w:pPr>
              <w:jc w:val="right"/>
              <w:rPr>
                <w:sz w:val="20"/>
              </w:rPr>
            </w:pPr>
          </w:p>
          <w:p w:rsidR="00612478" w:rsidRPr="00B92726" w:rsidRDefault="00612478" w:rsidP="00745EE5">
            <w:pPr>
              <w:jc w:val="right"/>
              <w:rPr>
                <w:sz w:val="20"/>
              </w:rPr>
            </w:pPr>
            <w:r w:rsidRPr="00B92726">
              <w:rPr>
                <w:sz w:val="20"/>
              </w:rPr>
              <w:t>151.061,00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31</w:t>
            </w:r>
          </w:p>
        </w:tc>
        <w:tc>
          <w:tcPr>
            <w:tcW w:w="7182" w:type="dxa"/>
          </w:tcPr>
          <w:p w:rsidR="00612478" w:rsidRPr="00B92726" w:rsidRDefault="00612478" w:rsidP="00745EE5">
            <w:pPr>
              <w:rPr>
                <w:sz w:val="20"/>
              </w:rPr>
            </w:pPr>
            <w:r w:rsidRPr="00B92726">
              <w:rPr>
                <w:sz w:val="20"/>
              </w:rPr>
              <w:t>Edirne İli, Merkez İlçesi, Yenisaray alanındaki I.derece arkeolojik sit alanında kalan 788 ada, 6 nolu parsel.</w:t>
            </w:r>
          </w:p>
        </w:tc>
        <w:tc>
          <w:tcPr>
            <w:tcW w:w="1560" w:type="dxa"/>
          </w:tcPr>
          <w:p w:rsidR="00612478" w:rsidRPr="00B92726" w:rsidRDefault="00612478" w:rsidP="00745EE5">
            <w:pPr>
              <w:jc w:val="right"/>
              <w:rPr>
                <w:sz w:val="20"/>
              </w:rPr>
            </w:pPr>
            <w:r w:rsidRPr="00B92726">
              <w:rPr>
                <w:sz w:val="20"/>
              </w:rPr>
              <w:t>35.000,00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32</w:t>
            </w:r>
          </w:p>
        </w:tc>
        <w:tc>
          <w:tcPr>
            <w:tcW w:w="7182" w:type="dxa"/>
          </w:tcPr>
          <w:p w:rsidR="00612478" w:rsidRPr="00B92726" w:rsidRDefault="00612478" w:rsidP="00745EE5">
            <w:pPr>
              <w:rPr>
                <w:sz w:val="20"/>
              </w:rPr>
            </w:pPr>
            <w:r w:rsidRPr="00B92726">
              <w:rPr>
                <w:sz w:val="20"/>
              </w:rPr>
              <w:t>Edirne İli, Enez İlçesi, Ainos ören yeri, I. derece arkeolojik sit alanında yer alan 50L.4b pafta, 15 ada, 14 ve 15 nolu parseller ile Yeniceköy Mevkii'nde bulunan Hocaçeşme Höyüğünde I.derece arkeolojik sit alanında kalan 2319 ve 2703 nolu pa</w:t>
            </w:r>
            <w:r>
              <w:rPr>
                <w:sz w:val="20"/>
              </w:rPr>
              <w:t>rsellerin kamulaştırılması için (İl Özel İdaresine</w:t>
            </w:r>
            <w:r w:rsidRPr="00B92726">
              <w:rPr>
                <w:sz w:val="20"/>
              </w:rPr>
              <w:t>)</w:t>
            </w:r>
            <w:r>
              <w:rPr>
                <w:sz w:val="20"/>
              </w:rPr>
              <w:t>.</w:t>
            </w:r>
          </w:p>
        </w:tc>
        <w:tc>
          <w:tcPr>
            <w:tcW w:w="1560" w:type="dxa"/>
          </w:tcPr>
          <w:p w:rsidR="00612478" w:rsidRPr="00B92726" w:rsidRDefault="00612478" w:rsidP="00745EE5">
            <w:pPr>
              <w:jc w:val="right"/>
              <w:rPr>
                <w:sz w:val="20"/>
              </w:rPr>
            </w:pPr>
            <w:r w:rsidRPr="00B92726">
              <w:rPr>
                <w:sz w:val="20"/>
              </w:rPr>
              <w:t>500.000,00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33</w:t>
            </w:r>
          </w:p>
        </w:tc>
        <w:tc>
          <w:tcPr>
            <w:tcW w:w="7182" w:type="dxa"/>
          </w:tcPr>
          <w:p w:rsidR="00612478" w:rsidRPr="00B92726" w:rsidRDefault="00612478" w:rsidP="00745EE5">
            <w:pPr>
              <w:rPr>
                <w:sz w:val="20"/>
              </w:rPr>
            </w:pPr>
            <w:r w:rsidRPr="00B92726">
              <w:rPr>
                <w:sz w:val="20"/>
              </w:rPr>
              <w:t>Edirne İli, Merkez İlçesi, Sarayiçi Mevkii Yeni Saray alanındaki 1.Derece Arkeolojik sit alanında kalan 766 ada, 66 nolu</w:t>
            </w:r>
            <w:r>
              <w:rPr>
                <w:sz w:val="20"/>
              </w:rPr>
              <w:t xml:space="preserve"> parsel için (İl Özel İdaresine</w:t>
            </w:r>
            <w:r w:rsidRPr="00B92726">
              <w:rPr>
                <w:sz w:val="20"/>
              </w:rPr>
              <w:t>)</w:t>
            </w:r>
            <w:r>
              <w:rPr>
                <w:sz w:val="20"/>
              </w:rPr>
              <w:t>.</w:t>
            </w:r>
            <w:r w:rsidRPr="00B92726">
              <w:rPr>
                <w:sz w:val="20"/>
              </w:rPr>
              <w:t xml:space="preserve"> </w:t>
            </w:r>
          </w:p>
        </w:tc>
        <w:tc>
          <w:tcPr>
            <w:tcW w:w="1560" w:type="dxa"/>
          </w:tcPr>
          <w:p w:rsidR="00612478" w:rsidRPr="00B92726" w:rsidRDefault="00612478" w:rsidP="00745EE5">
            <w:pPr>
              <w:jc w:val="right"/>
              <w:rPr>
                <w:sz w:val="20"/>
              </w:rPr>
            </w:pPr>
            <w:r w:rsidRPr="00B92726">
              <w:rPr>
                <w:sz w:val="20"/>
              </w:rPr>
              <w:t>250.000,00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34</w:t>
            </w:r>
          </w:p>
        </w:tc>
        <w:tc>
          <w:tcPr>
            <w:tcW w:w="7182" w:type="dxa"/>
          </w:tcPr>
          <w:p w:rsidR="00612478" w:rsidRPr="00B92726" w:rsidRDefault="00612478" w:rsidP="00745EE5">
            <w:pPr>
              <w:rPr>
                <w:sz w:val="20"/>
              </w:rPr>
            </w:pPr>
            <w:r w:rsidRPr="00B92726">
              <w:rPr>
                <w:sz w:val="20"/>
              </w:rPr>
              <w:t>Eskişehir İli, Seyitgazi İlçesi, Yenikent Köyü, Küllüoba Höyük, I.derece arkeolojik sit alanında kalan 9 pafta, 624 ve 635 nolu parseller.</w:t>
            </w:r>
          </w:p>
        </w:tc>
        <w:tc>
          <w:tcPr>
            <w:tcW w:w="1560" w:type="dxa"/>
          </w:tcPr>
          <w:p w:rsidR="00612478" w:rsidRPr="00B92726" w:rsidRDefault="00612478" w:rsidP="00745EE5">
            <w:pPr>
              <w:jc w:val="right"/>
              <w:rPr>
                <w:sz w:val="20"/>
              </w:rPr>
            </w:pPr>
            <w:r w:rsidRPr="00B92726">
              <w:rPr>
                <w:sz w:val="20"/>
              </w:rPr>
              <w:t>7.250,00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35</w:t>
            </w:r>
          </w:p>
        </w:tc>
        <w:tc>
          <w:tcPr>
            <w:tcW w:w="7182" w:type="dxa"/>
          </w:tcPr>
          <w:p w:rsidR="00612478" w:rsidRPr="00B92726" w:rsidRDefault="00612478" w:rsidP="00745EE5">
            <w:pPr>
              <w:rPr>
                <w:sz w:val="20"/>
              </w:rPr>
            </w:pPr>
            <w:r w:rsidRPr="00B92726">
              <w:rPr>
                <w:sz w:val="20"/>
              </w:rPr>
              <w:t>Eskişehir İli, Seyitgazi İlçesi, Yenikent Köyü, Küllüoba Höyük, I. derece arkeolojik sit alanında kalan 9 pafta, 634 numaralı parsel.</w:t>
            </w:r>
          </w:p>
        </w:tc>
        <w:tc>
          <w:tcPr>
            <w:tcW w:w="1560" w:type="dxa"/>
          </w:tcPr>
          <w:p w:rsidR="00612478" w:rsidRPr="00B92726" w:rsidRDefault="00612478" w:rsidP="00745EE5">
            <w:pPr>
              <w:jc w:val="right"/>
              <w:rPr>
                <w:sz w:val="20"/>
              </w:rPr>
            </w:pPr>
            <w:r w:rsidRPr="00B92726">
              <w:rPr>
                <w:sz w:val="20"/>
              </w:rPr>
              <w:t>31.550,00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36</w:t>
            </w:r>
          </w:p>
        </w:tc>
        <w:tc>
          <w:tcPr>
            <w:tcW w:w="7182" w:type="dxa"/>
          </w:tcPr>
          <w:p w:rsidR="00612478" w:rsidRPr="00B92726" w:rsidRDefault="00612478" w:rsidP="00745EE5">
            <w:pPr>
              <w:rPr>
                <w:sz w:val="20"/>
              </w:rPr>
            </w:pPr>
            <w:r w:rsidRPr="00B92726">
              <w:rPr>
                <w:sz w:val="20"/>
              </w:rPr>
              <w:t>Eskişehir İli, Seyitgazi İlçesi, Yenikent Köyü, Küllüoba Höyük, I. derece arkeolojik sit alanında kalan 9 pafta, 621 parsel</w:t>
            </w:r>
            <w:r>
              <w:rPr>
                <w:sz w:val="20"/>
              </w:rPr>
              <w:t>.</w:t>
            </w:r>
          </w:p>
        </w:tc>
        <w:tc>
          <w:tcPr>
            <w:tcW w:w="1560" w:type="dxa"/>
          </w:tcPr>
          <w:p w:rsidR="00612478" w:rsidRPr="00B92726" w:rsidRDefault="00612478" w:rsidP="00745EE5">
            <w:pPr>
              <w:jc w:val="right"/>
              <w:rPr>
                <w:sz w:val="20"/>
              </w:rPr>
            </w:pPr>
            <w:r w:rsidRPr="00B92726">
              <w:rPr>
                <w:sz w:val="20"/>
              </w:rPr>
              <w:t>180.186,00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37</w:t>
            </w:r>
          </w:p>
        </w:tc>
        <w:tc>
          <w:tcPr>
            <w:tcW w:w="7182" w:type="dxa"/>
          </w:tcPr>
          <w:p w:rsidR="00612478" w:rsidRPr="00B92726" w:rsidRDefault="00612478" w:rsidP="00745EE5">
            <w:pPr>
              <w:rPr>
                <w:sz w:val="20"/>
              </w:rPr>
            </w:pPr>
            <w:r w:rsidRPr="00B92726">
              <w:rPr>
                <w:sz w:val="20"/>
              </w:rPr>
              <w:t>Erzurum İli, Pasinler ilçesi, Pasinler Kalesi koruma alanında kalan özel mülkiyete ait 285 ada, 2 nolu parsel, 290 ada, 1 nolu parsel, 293 ada, 1 nolu parsel, 299 ada 1 nolu parsel ile 302 ada 5 nolu parseller.</w:t>
            </w:r>
          </w:p>
        </w:tc>
        <w:tc>
          <w:tcPr>
            <w:tcW w:w="1560" w:type="dxa"/>
          </w:tcPr>
          <w:p w:rsidR="00612478" w:rsidRPr="00B92726" w:rsidRDefault="00612478" w:rsidP="00745EE5">
            <w:pPr>
              <w:jc w:val="right"/>
              <w:rPr>
                <w:sz w:val="20"/>
              </w:rPr>
            </w:pPr>
            <w:r w:rsidRPr="00B92726">
              <w:rPr>
                <w:sz w:val="20"/>
              </w:rPr>
              <w:t>154.607,00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38</w:t>
            </w:r>
          </w:p>
        </w:tc>
        <w:tc>
          <w:tcPr>
            <w:tcW w:w="7182" w:type="dxa"/>
          </w:tcPr>
          <w:p w:rsidR="00612478" w:rsidRPr="00B92726" w:rsidRDefault="00612478" w:rsidP="00745EE5">
            <w:pPr>
              <w:rPr>
                <w:sz w:val="20"/>
              </w:rPr>
            </w:pPr>
            <w:r w:rsidRPr="00B92726">
              <w:rPr>
                <w:sz w:val="20"/>
              </w:rPr>
              <w:t>İstanbul İli, Beyoğlu İlçesi, İstiklal Caddesi, 319 ada, 12 parselde bulunan tescilli Mısır Apartmanındaki Mehmet Akif ERSOY'un yaşamının son zamanlarını geçirdiği 4.kattaki 22 sayılı bağımsız bölüm, gayrimenkul niteliğinde 13 nolu, mükerrer 14 nolu dairenin yaklaşık kıymet takdir bedeline ilişkin ödeme.</w:t>
            </w:r>
          </w:p>
        </w:tc>
        <w:tc>
          <w:tcPr>
            <w:tcW w:w="1560" w:type="dxa"/>
          </w:tcPr>
          <w:p w:rsidR="00612478" w:rsidRPr="00B92726" w:rsidRDefault="00612478" w:rsidP="00745EE5">
            <w:pPr>
              <w:jc w:val="right"/>
              <w:rPr>
                <w:sz w:val="20"/>
              </w:rPr>
            </w:pPr>
          </w:p>
          <w:p w:rsidR="00612478" w:rsidRPr="00B92726" w:rsidRDefault="00612478" w:rsidP="00745EE5">
            <w:pPr>
              <w:jc w:val="right"/>
              <w:rPr>
                <w:sz w:val="20"/>
              </w:rPr>
            </w:pPr>
            <w:r w:rsidRPr="00B92726">
              <w:rPr>
                <w:sz w:val="20"/>
              </w:rPr>
              <w:t>5.490,00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39</w:t>
            </w:r>
          </w:p>
        </w:tc>
        <w:tc>
          <w:tcPr>
            <w:tcW w:w="7182" w:type="dxa"/>
          </w:tcPr>
          <w:p w:rsidR="00612478" w:rsidRPr="00B92726" w:rsidRDefault="00612478" w:rsidP="00745EE5">
            <w:pPr>
              <w:rPr>
                <w:sz w:val="20"/>
              </w:rPr>
            </w:pPr>
            <w:r w:rsidRPr="00B92726">
              <w:rPr>
                <w:sz w:val="20"/>
              </w:rPr>
              <w:t>İzmir İli, Torbalı İlçesi, Metropolis Antik Kenti 1381 nolu parsel.</w:t>
            </w:r>
          </w:p>
        </w:tc>
        <w:tc>
          <w:tcPr>
            <w:tcW w:w="1560" w:type="dxa"/>
          </w:tcPr>
          <w:p w:rsidR="00612478" w:rsidRPr="00B92726" w:rsidRDefault="00612478" w:rsidP="00745EE5">
            <w:pPr>
              <w:jc w:val="right"/>
              <w:rPr>
                <w:sz w:val="20"/>
              </w:rPr>
            </w:pPr>
            <w:r w:rsidRPr="00B92726">
              <w:rPr>
                <w:sz w:val="20"/>
              </w:rPr>
              <w:t>26.780,00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40</w:t>
            </w:r>
          </w:p>
        </w:tc>
        <w:tc>
          <w:tcPr>
            <w:tcW w:w="7182" w:type="dxa"/>
          </w:tcPr>
          <w:p w:rsidR="00612478" w:rsidRPr="00B92726" w:rsidRDefault="00612478" w:rsidP="00745EE5">
            <w:pPr>
              <w:rPr>
                <w:sz w:val="20"/>
              </w:rPr>
            </w:pPr>
            <w:r w:rsidRPr="00B92726">
              <w:rPr>
                <w:sz w:val="20"/>
              </w:rPr>
              <w:t>İzmir İli, Urla İlçesi, İskele Mevkii, 72 ada, 8 nolu parsel.</w:t>
            </w:r>
          </w:p>
        </w:tc>
        <w:tc>
          <w:tcPr>
            <w:tcW w:w="1560" w:type="dxa"/>
          </w:tcPr>
          <w:p w:rsidR="00612478" w:rsidRPr="00B92726" w:rsidRDefault="00612478" w:rsidP="00745EE5">
            <w:pPr>
              <w:jc w:val="right"/>
              <w:rPr>
                <w:sz w:val="20"/>
              </w:rPr>
            </w:pPr>
            <w:r w:rsidRPr="00B92726">
              <w:rPr>
                <w:sz w:val="20"/>
              </w:rPr>
              <w:t>4.136.956,00</w:t>
            </w:r>
          </w:p>
        </w:tc>
      </w:tr>
      <w:tr w:rsidR="00612478" w:rsidRPr="00B92726" w:rsidTr="00745EE5">
        <w:trPr>
          <w:trHeight w:val="319"/>
          <w:jc w:val="center"/>
        </w:trPr>
        <w:tc>
          <w:tcPr>
            <w:tcW w:w="576" w:type="dxa"/>
          </w:tcPr>
          <w:p w:rsidR="00612478" w:rsidRPr="00B92726" w:rsidRDefault="00612478" w:rsidP="00745EE5">
            <w:pPr>
              <w:jc w:val="center"/>
              <w:rPr>
                <w:sz w:val="20"/>
              </w:rPr>
            </w:pPr>
            <w:r w:rsidRPr="00B92726">
              <w:rPr>
                <w:sz w:val="20"/>
              </w:rPr>
              <w:t>41</w:t>
            </w:r>
          </w:p>
        </w:tc>
        <w:tc>
          <w:tcPr>
            <w:tcW w:w="7182" w:type="dxa"/>
          </w:tcPr>
          <w:p w:rsidR="00612478" w:rsidRPr="00B92726" w:rsidRDefault="00612478" w:rsidP="00745EE5">
            <w:pPr>
              <w:rPr>
                <w:sz w:val="20"/>
              </w:rPr>
            </w:pPr>
            <w:r w:rsidRPr="00B92726">
              <w:rPr>
                <w:sz w:val="20"/>
              </w:rPr>
              <w:t>Kahramanmaraş İli, Afşin İlçesi, Arıtaş Kasabası, Kül</w:t>
            </w:r>
            <w:r>
              <w:rPr>
                <w:sz w:val="20"/>
              </w:rPr>
              <w:t>türtepe Mevkii, 300 ve 250 nolu</w:t>
            </w:r>
            <w:r w:rsidRPr="00B92726">
              <w:rPr>
                <w:sz w:val="20"/>
              </w:rPr>
              <w:t xml:space="preserve"> parseller.</w:t>
            </w:r>
          </w:p>
        </w:tc>
        <w:tc>
          <w:tcPr>
            <w:tcW w:w="1560" w:type="dxa"/>
          </w:tcPr>
          <w:p w:rsidR="00612478" w:rsidRPr="00B92726" w:rsidRDefault="00612478" w:rsidP="00745EE5">
            <w:pPr>
              <w:jc w:val="right"/>
              <w:rPr>
                <w:sz w:val="20"/>
              </w:rPr>
            </w:pPr>
            <w:r w:rsidRPr="00B92726">
              <w:rPr>
                <w:sz w:val="20"/>
              </w:rPr>
              <w:t>27.204,00</w:t>
            </w:r>
          </w:p>
          <w:p w:rsidR="00612478" w:rsidRPr="00B92726" w:rsidRDefault="00612478" w:rsidP="00745EE5">
            <w:pPr>
              <w:jc w:val="right"/>
              <w:rPr>
                <w:sz w:val="20"/>
              </w:rPr>
            </w:pPr>
          </w:p>
        </w:tc>
      </w:tr>
      <w:tr w:rsidR="00612478" w:rsidRPr="00B92726" w:rsidTr="00745EE5">
        <w:trPr>
          <w:trHeight w:val="216"/>
          <w:jc w:val="center"/>
        </w:trPr>
        <w:tc>
          <w:tcPr>
            <w:tcW w:w="576" w:type="dxa"/>
          </w:tcPr>
          <w:p w:rsidR="00612478" w:rsidRPr="00B92726" w:rsidRDefault="00612478" w:rsidP="00745EE5">
            <w:pPr>
              <w:jc w:val="center"/>
              <w:rPr>
                <w:sz w:val="20"/>
              </w:rPr>
            </w:pPr>
            <w:r w:rsidRPr="00B92726">
              <w:rPr>
                <w:sz w:val="20"/>
              </w:rPr>
              <w:t>42</w:t>
            </w:r>
          </w:p>
        </w:tc>
        <w:tc>
          <w:tcPr>
            <w:tcW w:w="7182" w:type="dxa"/>
          </w:tcPr>
          <w:p w:rsidR="00612478" w:rsidRPr="00B92726" w:rsidRDefault="00612478" w:rsidP="00745EE5">
            <w:pPr>
              <w:rPr>
                <w:sz w:val="20"/>
              </w:rPr>
            </w:pPr>
            <w:r w:rsidRPr="00B92726">
              <w:rPr>
                <w:sz w:val="20"/>
              </w:rPr>
              <w:t>Kahramanmaraş İli, Afşin İlçesi, Arıtaş Kasabası, Kült</w:t>
            </w:r>
            <w:r>
              <w:rPr>
                <w:sz w:val="20"/>
              </w:rPr>
              <w:t>ürtepe Mevkii, 217 ada,  2 nolu</w:t>
            </w:r>
            <w:r w:rsidRPr="00B92726">
              <w:rPr>
                <w:sz w:val="20"/>
              </w:rPr>
              <w:t xml:space="preserve"> parsel.</w:t>
            </w:r>
          </w:p>
        </w:tc>
        <w:tc>
          <w:tcPr>
            <w:tcW w:w="1560" w:type="dxa"/>
          </w:tcPr>
          <w:p w:rsidR="00612478" w:rsidRPr="00B92726" w:rsidRDefault="00612478" w:rsidP="00745EE5">
            <w:pPr>
              <w:jc w:val="right"/>
              <w:rPr>
                <w:sz w:val="20"/>
              </w:rPr>
            </w:pPr>
            <w:r w:rsidRPr="00B92726">
              <w:rPr>
                <w:sz w:val="20"/>
              </w:rPr>
              <w:t>2.883,00</w:t>
            </w:r>
          </w:p>
        </w:tc>
      </w:tr>
      <w:tr w:rsidR="00612478" w:rsidRPr="00B92726" w:rsidTr="00745EE5">
        <w:trPr>
          <w:trHeight w:val="275"/>
          <w:jc w:val="center"/>
        </w:trPr>
        <w:tc>
          <w:tcPr>
            <w:tcW w:w="576" w:type="dxa"/>
          </w:tcPr>
          <w:p w:rsidR="00612478" w:rsidRPr="00B92726" w:rsidRDefault="00612478" w:rsidP="00745EE5">
            <w:pPr>
              <w:jc w:val="center"/>
              <w:rPr>
                <w:sz w:val="20"/>
              </w:rPr>
            </w:pPr>
            <w:r w:rsidRPr="00B92726">
              <w:rPr>
                <w:sz w:val="20"/>
              </w:rPr>
              <w:t>43</w:t>
            </w:r>
          </w:p>
        </w:tc>
        <w:tc>
          <w:tcPr>
            <w:tcW w:w="7182" w:type="dxa"/>
          </w:tcPr>
          <w:p w:rsidR="00612478" w:rsidRPr="00B92726" w:rsidRDefault="00612478" w:rsidP="00745EE5">
            <w:pPr>
              <w:rPr>
                <w:sz w:val="20"/>
              </w:rPr>
            </w:pPr>
            <w:r w:rsidRPr="00B92726">
              <w:rPr>
                <w:sz w:val="20"/>
              </w:rPr>
              <w:t>Kahramanmaraş İli, Afşin İlçesi,  Arıtaş Kasabası, Kültürtepe Mevkii, 278 nolu parsel.</w:t>
            </w:r>
          </w:p>
        </w:tc>
        <w:tc>
          <w:tcPr>
            <w:tcW w:w="1560" w:type="dxa"/>
          </w:tcPr>
          <w:p w:rsidR="00612478" w:rsidRPr="00B92726" w:rsidRDefault="00612478" w:rsidP="00745EE5">
            <w:pPr>
              <w:jc w:val="right"/>
              <w:rPr>
                <w:sz w:val="20"/>
              </w:rPr>
            </w:pPr>
            <w:r w:rsidRPr="00B92726">
              <w:rPr>
                <w:sz w:val="20"/>
              </w:rPr>
              <w:t>5.403,00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44</w:t>
            </w:r>
          </w:p>
        </w:tc>
        <w:tc>
          <w:tcPr>
            <w:tcW w:w="7182" w:type="dxa"/>
          </w:tcPr>
          <w:p w:rsidR="00612478" w:rsidRPr="00B92726" w:rsidRDefault="00612478" w:rsidP="00745EE5">
            <w:pPr>
              <w:rPr>
                <w:sz w:val="20"/>
              </w:rPr>
            </w:pPr>
            <w:r w:rsidRPr="00B92726">
              <w:rPr>
                <w:sz w:val="20"/>
              </w:rPr>
              <w:t>Kahramanmaraş İli, Elbistan İlçesi, Ceyhan Mahallesi, 315 ada, 9 nolu parselde kayıtlı Selçuklu Hamamı.</w:t>
            </w:r>
          </w:p>
        </w:tc>
        <w:tc>
          <w:tcPr>
            <w:tcW w:w="1560" w:type="dxa"/>
          </w:tcPr>
          <w:p w:rsidR="00612478" w:rsidRPr="00B92726" w:rsidRDefault="00612478" w:rsidP="00745EE5">
            <w:pPr>
              <w:jc w:val="right"/>
              <w:rPr>
                <w:sz w:val="20"/>
              </w:rPr>
            </w:pPr>
            <w:r w:rsidRPr="00B92726">
              <w:rPr>
                <w:sz w:val="20"/>
              </w:rPr>
              <w:t>900.199,00</w:t>
            </w:r>
          </w:p>
        </w:tc>
      </w:tr>
      <w:tr w:rsidR="00612478" w:rsidRPr="00B92726" w:rsidTr="00745EE5">
        <w:trPr>
          <w:trHeight w:val="204"/>
          <w:jc w:val="center"/>
        </w:trPr>
        <w:tc>
          <w:tcPr>
            <w:tcW w:w="576" w:type="dxa"/>
          </w:tcPr>
          <w:p w:rsidR="00612478" w:rsidRPr="00B92726" w:rsidRDefault="00612478" w:rsidP="00745EE5">
            <w:pPr>
              <w:jc w:val="center"/>
              <w:rPr>
                <w:sz w:val="20"/>
              </w:rPr>
            </w:pPr>
            <w:r w:rsidRPr="00B92726">
              <w:rPr>
                <w:sz w:val="20"/>
              </w:rPr>
              <w:t>45</w:t>
            </w:r>
          </w:p>
        </w:tc>
        <w:tc>
          <w:tcPr>
            <w:tcW w:w="7182" w:type="dxa"/>
          </w:tcPr>
          <w:p w:rsidR="00612478" w:rsidRPr="00B92726" w:rsidRDefault="00612478" w:rsidP="00745EE5">
            <w:pPr>
              <w:rPr>
                <w:sz w:val="20"/>
              </w:rPr>
            </w:pPr>
            <w:r w:rsidRPr="00B92726">
              <w:rPr>
                <w:sz w:val="20"/>
              </w:rPr>
              <w:t>Kars İli, Ani Şehri Koruma İmar Planı ve Çevre Düzenleme Projesi Yapımı" için 992, 994, 999, 1000 ve 1187 parsel nolu taşınmazlar.</w:t>
            </w:r>
          </w:p>
        </w:tc>
        <w:tc>
          <w:tcPr>
            <w:tcW w:w="1560" w:type="dxa"/>
          </w:tcPr>
          <w:p w:rsidR="00612478" w:rsidRPr="00B92726" w:rsidRDefault="00612478" w:rsidP="00745EE5">
            <w:pPr>
              <w:jc w:val="right"/>
              <w:rPr>
                <w:sz w:val="20"/>
              </w:rPr>
            </w:pPr>
            <w:r w:rsidRPr="00B92726">
              <w:rPr>
                <w:sz w:val="20"/>
              </w:rPr>
              <w:t>1.023.533,00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46</w:t>
            </w:r>
          </w:p>
        </w:tc>
        <w:tc>
          <w:tcPr>
            <w:tcW w:w="7182" w:type="dxa"/>
          </w:tcPr>
          <w:p w:rsidR="00612478" w:rsidRPr="00B92726" w:rsidRDefault="00612478" w:rsidP="00745EE5">
            <w:pPr>
              <w:rPr>
                <w:sz w:val="20"/>
              </w:rPr>
            </w:pPr>
            <w:r w:rsidRPr="00B92726">
              <w:rPr>
                <w:sz w:val="20"/>
              </w:rPr>
              <w:t xml:space="preserve">Kars İli, Ani Şehri Koruma İmar Planı ve Çevre Düzenleme Projesi Yapımı" için 989, 991, 1001, </w:t>
            </w:r>
            <w:proofErr w:type="gramStart"/>
            <w:r w:rsidRPr="00B92726">
              <w:rPr>
                <w:sz w:val="20"/>
              </w:rPr>
              <w:t>1002,</w:t>
            </w:r>
            <w:proofErr w:type="gramEnd"/>
            <w:r w:rsidRPr="00B92726">
              <w:rPr>
                <w:sz w:val="20"/>
              </w:rPr>
              <w:t xml:space="preserve"> ve 1003 parsel nolu taşınmazlar.</w:t>
            </w:r>
          </w:p>
        </w:tc>
        <w:tc>
          <w:tcPr>
            <w:tcW w:w="1560" w:type="dxa"/>
          </w:tcPr>
          <w:p w:rsidR="00612478" w:rsidRPr="00B92726" w:rsidRDefault="00612478" w:rsidP="00745EE5">
            <w:pPr>
              <w:jc w:val="right"/>
              <w:rPr>
                <w:sz w:val="20"/>
              </w:rPr>
            </w:pPr>
            <w:r w:rsidRPr="00B92726">
              <w:rPr>
                <w:sz w:val="20"/>
              </w:rPr>
              <w:t>1.147.359,00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47</w:t>
            </w:r>
          </w:p>
        </w:tc>
        <w:tc>
          <w:tcPr>
            <w:tcW w:w="7182" w:type="dxa"/>
          </w:tcPr>
          <w:p w:rsidR="00612478" w:rsidRPr="00B92726" w:rsidRDefault="00612478" w:rsidP="00745EE5">
            <w:pPr>
              <w:rPr>
                <w:sz w:val="20"/>
              </w:rPr>
            </w:pPr>
            <w:r w:rsidRPr="00B92726">
              <w:rPr>
                <w:sz w:val="20"/>
              </w:rPr>
              <w:t xml:space="preserve">Kars Ani Şehri Koruma İmar Planı ve Çevre Düzenleme Projesi </w:t>
            </w:r>
            <w:proofErr w:type="gramStart"/>
            <w:r w:rsidRPr="00B92726">
              <w:rPr>
                <w:sz w:val="20"/>
              </w:rPr>
              <w:t>Yapımı</w:t>
            </w:r>
            <w:r>
              <w:rPr>
                <w:sz w:val="20"/>
              </w:rPr>
              <w:t xml:space="preserve"> </w:t>
            </w:r>
            <w:r w:rsidRPr="00B92726">
              <w:rPr>
                <w:sz w:val="20"/>
              </w:rPr>
              <w:t xml:space="preserve"> için</w:t>
            </w:r>
            <w:proofErr w:type="gramEnd"/>
            <w:r w:rsidRPr="00B92726">
              <w:rPr>
                <w:sz w:val="20"/>
              </w:rPr>
              <w:t xml:space="preserve"> 988,  990,  998 ve 1186 parsel nolu taşınmazlar.</w:t>
            </w:r>
          </w:p>
        </w:tc>
        <w:tc>
          <w:tcPr>
            <w:tcW w:w="1560" w:type="dxa"/>
          </w:tcPr>
          <w:p w:rsidR="00612478" w:rsidRPr="00B92726" w:rsidRDefault="00612478" w:rsidP="00745EE5">
            <w:pPr>
              <w:jc w:val="right"/>
              <w:rPr>
                <w:sz w:val="20"/>
              </w:rPr>
            </w:pPr>
            <w:r w:rsidRPr="00B92726">
              <w:rPr>
                <w:sz w:val="20"/>
              </w:rPr>
              <w:t>599.882,00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lastRenderedPageBreak/>
              <w:t>48</w:t>
            </w:r>
          </w:p>
        </w:tc>
        <w:tc>
          <w:tcPr>
            <w:tcW w:w="7182" w:type="dxa"/>
          </w:tcPr>
          <w:p w:rsidR="00612478" w:rsidRPr="00B92726" w:rsidRDefault="00612478" w:rsidP="00745EE5">
            <w:pPr>
              <w:rPr>
                <w:sz w:val="20"/>
              </w:rPr>
            </w:pPr>
            <w:r w:rsidRPr="00B92726">
              <w:rPr>
                <w:sz w:val="20"/>
              </w:rPr>
              <w:t>Kastamonu İli, Taşköprü İlçesi, Pompeipolis Antik Kenti I.derece arkeolojik sit alanında bulunan 50.50T pafta, 222 ada, 36 nolu parsel.</w:t>
            </w:r>
          </w:p>
        </w:tc>
        <w:tc>
          <w:tcPr>
            <w:tcW w:w="1560" w:type="dxa"/>
          </w:tcPr>
          <w:p w:rsidR="00612478" w:rsidRPr="00B92726" w:rsidRDefault="00612478" w:rsidP="00745EE5">
            <w:pPr>
              <w:jc w:val="right"/>
              <w:rPr>
                <w:sz w:val="20"/>
              </w:rPr>
            </w:pPr>
          </w:p>
          <w:p w:rsidR="00612478" w:rsidRPr="00B92726" w:rsidRDefault="00612478" w:rsidP="00745EE5">
            <w:pPr>
              <w:jc w:val="right"/>
              <w:rPr>
                <w:sz w:val="20"/>
              </w:rPr>
            </w:pPr>
            <w:r w:rsidRPr="00B92726">
              <w:rPr>
                <w:sz w:val="20"/>
              </w:rPr>
              <w:t>74.184,00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49</w:t>
            </w:r>
          </w:p>
        </w:tc>
        <w:tc>
          <w:tcPr>
            <w:tcW w:w="7182" w:type="dxa"/>
          </w:tcPr>
          <w:p w:rsidR="00612478" w:rsidRPr="00B92726" w:rsidRDefault="00612478" w:rsidP="00745EE5">
            <w:pPr>
              <w:rPr>
                <w:sz w:val="20"/>
              </w:rPr>
            </w:pPr>
            <w:r w:rsidRPr="00B92726">
              <w:rPr>
                <w:sz w:val="20"/>
              </w:rPr>
              <w:t xml:space="preserve">Kastamonu İli, Taşköprü İlçesi, Pompeiopolis Antik Kenti, 1.derece arkeolojik sit alanında yer alan 222 ada, 10, 19, 53 parseller ile II. derece arkeolojik sit </w:t>
            </w:r>
            <w:r>
              <w:rPr>
                <w:sz w:val="20"/>
              </w:rPr>
              <w:t>alanında 222 ada 24 parsel için (İl Özel İdaresine</w:t>
            </w:r>
            <w:r w:rsidRPr="00B92726">
              <w:rPr>
                <w:sz w:val="20"/>
              </w:rPr>
              <w:t>)</w:t>
            </w:r>
            <w:r>
              <w:rPr>
                <w:sz w:val="20"/>
              </w:rPr>
              <w:t>.</w:t>
            </w:r>
          </w:p>
        </w:tc>
        <w:tc>
          <w:tcPr>
            <w:tcW w:w="1560" w:type="dxa"/>
          </w:tcPr>
          <w:p w:rsidR="00612478" w:rsidRPr="00B92726" w:rsidRDefault="00612478" w:rsidP="00745EE5">
            <w:pPr>
              <w:jc w:val="right"/>
              <w:rPr>
                <w:sz w:val="20"/>
              </w:rPr>
            </w:pPr>
          </w:p>
          <w:p w:rsidR="00612478" w:rsidRPr="00B92726" w:rsidRDefault="00612478" w:rsidP="00745EE5">
            <w:pPr>
              <w:jc w:val="right"/>
              <w:rPr>
                <w:sz w:val="20"/>
              </w:rPr>
            </w:pPr>
            <w:r w:rsidRPr="00B92726">
              <w:rPr>
                <w:sz w:val="20"/>
              </w:rPr>
              <w:t>350.000,00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50</w:t>
            </w:r>
          </w:p>
        </w:tc>
        <w:tc>
          <w:tcPr>
            <w:tcW w:w="7182" w:type="dxa"/>
          </w:tcPr>
          <w:p w:rsidR="00612478" w:rsidRPr="00B92726" w:rsidRDefault="00612478" w:rsidP="00745EE5">
            <w:pPr>
              <w:rPr>
                <w:sz w:val="20"/>
              </w:rPr>
            </w:pPr>
            <w:r w:rsidRPr="00B92726">
              <w:rPr>
                <w:sz w:val="20"/>
              </w:rPr>
              <w:t>Kırklareli İli, Merkez İlçesi, Aşağı Pınar ve Kanlı Geçit Mevkii, I.derece arkeolojik sit alanında kalan 530 ada, 31 nolu parsel</w:t>
            </w:r>
            <w:r>
              <w:rPr>
                <w:sz w:val="20"/>
              </w:rPr>
              <w:t>.</w:t>
            </w:r>
          </w:p>
        </w:tc>
        <w:tc>
          <w:tcPr>
            <w:tcW w:w="1560" w:type="dxa"/>
          </w:tcPr>
          <w:p w:rsidR="00612478" w:rsidRPr="00B92726" w:rsidRDefault="00612478" w:rsidP="00745EE5">
            <w:pPr>
              <w:jc w:val="right"/>
              <w:rPr>
                <w:sz w:val="20"/>
              </w:rPr>
            </w:pPr>
            <w:r w:rsidRPr="00B92726">
              <w:rPr>
                <w:sz w:val="20"/>
              </w:rPr>
              <w:t>32.100,00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51</w:t>
            </w:r>
          </w:p>
        </w:tc>
        <w:tc>
          <w:tcPr>
            <w:tcW w:w="7182" w:type="dxa"/>
          </w:tcPr>
          <w:p w:rsidR="00612478" w:rsidRPr="00B92726" w:rsidRDefault="00612478" w:rsidP="00745EE5">
            <w:pPr>
              <w:rPr>
                <w:sz w:val="20"/>
              </w:rPr>
            </w:pPr>
            <w:r w:rsidRPr="00B92726">
              <w:rPr>
                <w:sz w:val="20"/>
              </w:rPr>
              <w:t>Kırşehir İli, Merkez, Kayabaşı Mahallesi, Bekir Kurukafa Sokakta bulunan tescilli Bekir Efendi Konağının bir bölümünün yer aldığı özel mülkiyete ait 5660 ada, 2 parsel.</w:t>
            </w:r>
          </w:p>
        </w:tc>
        <w:tc>
          <w:tcPr>
            <w:tcW w:w="1560" w:type="dxa"/>
          </w:tcPr>
          <w:p w:rsidR="00612478" w:rsidRPr="00B92726" w:rsidRDefault="00612478" w:rsidP="00745EE5">
            <w:pPr>
              <w:jc w:val="right"/>
              <w:rPr>
                <w:sz w:val="20"/>
              </w:rPr>
            </w:pPr>
            <w:r w:rsidRPr="00B92726">
              <w:rPr>
                <w:sz w:val="20"/>
              </w:rPr>
              <w:t>172.461,00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52</w:t>
            </w:r>
          </w:p>
        </w:tc>
        <w:tc>
          <w:tcPr>
            <w:tcW w:w="7182" w:type="dxa"/>
          </w:tcPr>
          <w:p w:rsidR="00612478" w:rsidRPr="00B92726" w:rsidRDefault="00612478" w:rsidP="00745EE5">
            <w:pPr>
              <w:rPr>
                <w:sz w:val="20"/>
              </w:rPr>
            </w:pPr>
            <w:r w:rsidRPr="00B92726">
              <w:rPr>
                <w:sz w:val="20"/>
              </w:rPr>
              <w:t>Konya İli, Beyşehir İlçesi, Sadık Hacı Beldesi, Eflatunpınar Hitit Anıtı çevresinde, 2.derece arkeolojik sit alanı içerisinde yer alan 10813 nolu parsel</w:t>
            </w:r>
            <w:r>
              <w:rPr>
                <w:sz w:val="20"/>
              </w:rPr>
              <w:t>.</w:t>
            </w:r>
          </w:p>
        </w:tc>
        <w:tc>
          <w:tcPr>
            <w:tcW w:w="1560" w:type="dxa"/>
          </w:tcPr>
          <w:p w:rsidR="00612478" w:rsidRPr="00B92726" w:rsidRDefault="00612478" w:rsidP="00745EE5">
            <w:pPr>
              <w:jc w:val="right"/>
              <w:rPr>
                <w:sz w:val="20"/>
              </w:rPr>
            </w:pPr>
            <w:r w:rsidRPr="00B92726">
              <w:rPr>
                <w:sz w:val="20"/>
              </w:rPr>
              <w:t>450.394,00</w:t>
            </w:r>
          </w:p>
        </w:tc>
      </w:tr>
      <w:tr w:rsidR="00612478" w:rsidRPr="00B92726" w:rsidTr="00745EE5">
        <w:trPr>
          <w:trHeight w:val="353"/>
          <w:jc w:val="center"/>
        </w:trPr>
        <w:tc>
          <w:tcPr>
            <w:tcW w:w="576" w:type="dxa"/>
          </w:tcPr>
          <w:p w:rsidR="00612478" w:rsidRPr="00B92726" w:rsidRDefault="00612478" w:rsidP="00745EE5">
            <w:pPr>
              <w:jc w:val="center"/>
              <w:rPr>
                <w:sz w:val="20"/>
              </w:rPr>
            </w:pPr>
            <w:r w:rsidRPr="00B92726">
              <w:rPr>
                <w:sz w:val="20"/>
              </w:rPr>
              <w:t>53</w:t>
            </w:r>
          </w:p>
        </w:tc>
        <w:tc>
          <w:tcPr>
            <w:tcW w:w="7182" w:type="dxa"/>
          </w:tcPr>
          <w:p w:rsidR="00612478" w:rsidRPr="00B92726" w:rsidRDefault="00612478" w:rsidP="00745EE5">
            <w:pPr>
              <w:rPr>
                <w:sz w:val="20"/>
              </w:rPr>
            </w:pPr>
            <w:r w:rsidRPr="00B92726">
              <w:rPr>
                <w:sz w:val="20"/>
              </w:rPr>
              <w:t>Kütahya İli, Çavdarhisar İlçesi, I.derece arkeolojik sit alanı,  Aizanoi 204 ada</w:t>
            </w:r>
            <w:r>
              <w:rPr>
                <w:sz w:val="20"/>
              </w:rPr>
              <w:t>, 159 ve 161 numaralı parseller.</w:t>
            </w:r>
          </w:p>
        </w:tc>
        <w:tc>
          <w:tcPr>
            <w:tcW w:w="1560" w:type="dxa"/>
          </w:tcPr>
          <w:p w:rsidR="00612478" w:rsidRPr="00B92726" w:rsidRDefault="00612478" w:rsidP="00745EE5">
            <w:pPr>
              <w:jc w:val="right"/>
              <w:rPr>
                <w:sz w:val="20"/>
              </w:rPr>
            </w:pPr>
            <w:r w:rsidRPr="00B92726">
              <w:rPr>
                <w:sz w:val="20"/>
              </w:rPr>
              <w:t>8.622,00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54</w:t>
            </w:r>
          </w:p>
        </w:tc>
        <w:tc>
          <w:tcPr>
            <w:tcW w:w="7182" w:type="dxa"/>
          </w:tcPr>
          <w:p w:rsidR="00612478" w:rsidRPr="00B92726" w:rsidRDefault="00612478" w:rsidP="00745EE5">
            <w:pPr>
              <w:rPr>
                <w:sz w:val="20"/>
              </w:rPr>
            </w:pPr>
            <w:r w:rsidRPr="00B92726">
              <w:rPr>
                <w:sz w:val="20"/>
              </w:rPr>
              <w:t>Kütahya İli, Çavdarhisar İlçesi, I.derece arkeolojik sit alanı,  Aizanoi Antik Kenti kazı alanında yer alan, 169 ada, 24 nolu parsel ve 169 ada, 56 nolu parseller.</w:t>
            </w:r>
          </w:p>
        </w:tc>
        <w:tc>
          <w:tcPr>
            <w:tcW w:w="1560" w:type="dxa"/>
          </w:tcPr>
          <w:p w:rsidR="00612478" w:rsidRPr="00B92726" w:rsidRDefault="00612478" w:rsidP="00745EE5">
            <w:pPr>
              <w:jc w:val="right"/>
              <w:rPr>
                <w:sz w:val="20"/>
              </w:rPr>
            </w:pPr>
            <w:r w:rsidRPr="00B92726">
              <w:rPr>
                <w:sz w:val="20"/>
              </w:rPr>
              <w:t>180.992,00</w:t>
            </w:r>
          </w:p>
        </w:tc>
      </w:tr>
      <w:tr w:rsidR="00612478" w:rsidRPr="00B92726" w:rsidTr="00745EE5">
        <w:trPr>
          <w:trHeight w:val="287"/>
          <w:jc w:val="center"/>
        </w:trPr>
        <w:tc>
          <w:tcPr>
            <w:tcW w:w="576" w:type="dxa"/>
          </w:tcPr>
          <w:p w:rsidR="00612478" w:rsidRPr="00B92726" w:rsidRDefault="00612478" w:rsidP="00745EE5">
            <w:pPr>
              <w:jc w:val="center"/>
              <w:rPr>
                <w:sz w:val="20"/>
              </w:rPr>
            </w:pPr>
            <w:r w:rsidRPr="00B92726">
              <w:rPr>
                <w:sz w:val="20"/>
              </w:rPr>
              <w:t>55</w:t>
            </w:r>
          </w:p>
        </w:tc>
        <w:tc>
          <w:tcPr>
            <w:tcW w:w="7182" w:type="dxa"/>
          </w:tcPr>
          <w:p w:rsidR="00612478" w:rsidRPr="00B92726" w:rsidRDefault="00612478" w:rsidP="00745EE5">
            <w:pPr>
              <w:rPr>
                <w:sz w:val="20"/>
              </w:rPr>
            </w:pPr>
            <w:r w:rsidRPr="00B92726">
              <w:rPr>
                <w:sz w:val="20"/>
              </w:rPr>
              <w:t xml:space="preserve">Kütahya, Merkez, Çavdarhisar İlçesi sınırları içerisinde kalan Aizonai antik kenti I. derece arkeolojik sit alanında kalan 17 adet </w:t>
            </w:r>
            <w:r>
              <w:rPr>
                <w:sz w:val="20"/>
              </w:rPr>
              <w:t>parsel için (İl Özel İdaresine</w:t>
            </w:r>
            <w:r w:rsidRPr="00B92726">
              <w:rPr>
                <w:sz w:val="20"/>
              </w:rPr>
              <w:t>)</w:t>
            </w:r>
            <w:r>
              <w:rPr>
                <w:sz w:val="20"/>
              </w:rPr>
              <w:t>.</w:t>
            </w:r>
          </w:p>
        </w:tc>
        <w:tc>
          <w:tcPr>
            <w:tcW w:w="1560" w:type="dxa"/>
          </w:tcPr>
          <w:p w:rsidR="00612478" w:rsidRPr="00B92726" w:rsidRDefault="00612478" w:rsidP="00745EE5">
            <w:pPr>
              <w:jc w:val="right"/>
              <w:rPr>
                <w:sz w:val="20"/>
              </w:rPr>
            </w:pPr>
            <w:r w:rsidRPr="00B92726">
              <w:rPr>
                <w:sz w:val="20"/>
              </w:rPr>
              <w:t>450.000,00</w:t>
            </w:r>
          </w:p>
        </w:tc>
      </w:tr>
      <w:tr w:rsidR="00612478" w:rsidRPr="00B92726" w:rsidTr="00745EE5">
        <w:trPr>
          <w:trHeight w:val="277"/>
          <w:jc w:val="center"/>
        </w:trPr>
        <w:tc>
          <w:tcPr>
            <w:tcW w:w="576" w:type="dxa"/>
          </w:tcPr>
          <w:p w:rsidR="00612478" w:rsidRPr="00B92726" w:rsidRDefault="00612478" w:rsidP="00745EE5">
            <w:pPr>
              <w:jc w:val="center"/>
              <w:rPr>
                <w:sz w:val="20"/>
              </w:rPr>
            </w:pPr>
            <w:r w:rsidRPr="00B92726">
              <w:rPr>
                <w:sz w:val="20"/>
              </w:rPr>
              <w:t>56</w:t>
            </w:r>
          </w:p>
        </w:tc>
        <w:tc>
          <w:tcPr>
            <w:tcW w:w="7182" w:type="dxa"/>
          </w:tcPr>
          <w:p w:rsidR="00612478" w:rsidRPr="00B92726" w:rsidRDefault="00612478" w:rsidP="00745EE5">
            <w:pPr>
              <w:rPr>
                <w:sz w:val="20"/>
              </w:rPr>
            </w:pPr>
            <w:r w:rsidRPr="00B92726">
              <w:rPr>
                <w:sz w:val="20"/>
              </w:rPr>
              <w:t>Kilis İli, Merkez İlçesi, Oylum Mahallesi, Oylum Höyük 1.derece arkeolojik sit alanında bulunan 960 ve 967 nolu parseller.</w:t>
            </w:r>
          </w:p>
        </w:tc>
        <w:tc>
          <w:tcPr>
            <w:tcW w:w="1560" w:type="dxa"/>
          </w:tcPr>
          <w:p w:rsidR="00612478" w:rsidRPr="00B92726" w:rsidRDefault="00612478" w:rsidP="00745EE5">
            <w:pPr>
              <w:jc w:val="right"/>
              <w:rPr>
                <w:sz w:val="20"/>
              </w:rPr>
            </w:pPr>
            <w:r w:rsidRPr="00B92726">
              <w:rPr>
                <w:sz w:val="20"/>
              </w:rPr>
              <w:t>78.000,00</w:t>
            </w:r>
          </w:p>
        </w:tc>
      </w:tr>
      <w:tr w:rsidR="00612478" w:rsidRPr="00B92726" w:rsidTr="00745EE5">
        <w:trPr>
          <w:trHeight w:val="245"/>
          <w:jc w:val="center"/>
        </w:trPr>
        <w:tc>
          <w:tcPr>
            <w:tcW w:w="576" w:type="dxa"/>
          </w:tcPr>
          <w:p w:rsidR="00612478" w:rsidRPr="00B92726" w:rsidRDefault="00612478" w:rsidP="00745EE5">
            <w:pPr>
              <w:jc w:val="center"/>
              <w:rPr>
                <w:sz w:val="20"/>
              </w:rPr>
            </w:pPr>
            <w:r w:rsidRPr="00B92726">
              <w:rPr>
                <w:sz w:val="20"/>
              </w:rPr>
              <w:t>57</w:t>
            </w:r>
          </w:p>
        </w:tc>
        <w:tc>
          <w:tcPr>
            <w:tcW w:w="7182" w:type="dxa"/>
          </w:tcPr>
          <w:p w:rsidR="00612478" w:rsidRPr="00B92726" w:rsidRDefault="00612478" w:rsidP="00745EE5">
            <w:pPr>
              <w:rPr>
                <w:sz w:val="20"/>
              </w:rPr>
            </w:pPr>
            <w:r w:rsidRPr="00B92726">
              <w:rPr>
                <w:sz w:val="20"/>
              </w:rPr>
              <w:t xml:space="preserve">Kilis İli, Merkez İlçesi, Oylum Mahallesi, </w:t>
            </w:r>
            <w:r>
              <w:rPr>
                <w:sz w:val="20"/>
              </w:rPr>
              <w:t xml:space="preserve">Oylum Höyük 1.derece arkeolojik </w:t>
            </w:r>
            <w:r w:rsidRPr="00B92726">
              <w:rPr>
                <w:sz w:val="20"/>
              </w:rPr>
              <w:t>sit alanında bulunan 968 nolu parsel.</w:t>
            </w:r>
          </w:p>
        </w:tc>
        <w:tc>
          <w:tcPr>
            <w:tcW w:w="1560" w:type="dxa"/>
          </w:tcPr>
          <w:p w:rsidR="00612478" w:rsidRPr="00B92726" w:rsidRDefault="00612478" w:rsidP="00745EE5">
            <w:pPr>
              <w:jc w:val="right"/>
              <w:rPr>
                <w:sz w:val="20"/>
              </w:rPr>
            </w:pPr>
            <w:r w:rsidRPr="00B92726">
              <w:rPr>
                <w:sz w:val="20"/>
              </w:rPr>
              <w:t>24.000,00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58</w:t>
            </w:r>
          </w:p>
        </w:tc>
        <w:tc>
          <w:tcPr>
            <w:tcW w:w="7182" w:type="dxa"/>
          </w:tcPr>
          <w:p w:rsidR="00612478" w:rsidRPr="00B92726" w:rsidRDefault="00612478" w:rsidP="00745EE5">
            <w:pPr>
              <w:rPr>
                <w:sz w:val="20"/>
              </w:rPr>
            </w:pPr>
            <w:r w:rsidRPr="00B92726">
              <w:rPr>
                <w:sz w:val="20"/>
              </w:rPr>
              <w:t>Kilis İli, Merkez, Oylum Mahallesi, Oylum Höyük 1.derece arkeolojik sit alanında bulunan 961, 962 ve 975 nolu parseller.</w:t>
            </w:r>
          </w:p>
        </w:tc>
        <w:tc>
          <w:tcPr>
            <w:tcW w:w="1560" w:type="dxa"/>
          </w:tcPr>
          <w:p w:rsidR="00612478" w:rsidRPr="00B92726" w:rsidRDefault="00612478" w:rsidP="00745EE5">
            <w:pPr>
              <w:jc w:val="right"/>
              <w:rPr>
                <w:sz w:val="20"/>
              </w:rPr>
            </w:pPr>
            <w:r w:rsidRPr="00B92726">
              <w:rPr>
                <w:sz w:val="20"/>
              </w:rPr>
              <w:t>104.000,00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59</w:t>
            </w:r>
          </w:p>
        </w:tc>
        <w:tc>
          <w:tcPr>
            <w:tcW w:w="7182" w:type="dxa"/>
          </w:tcPr>
          <w:p w:rsidR="00612478" w:rsidRPr="00B92726" w:rsidRDefault="00612478" w:rsidP="00745EE5">
            <w:pPr>
              <w:rPr>
                <w:sz w:val="20"/>
              </w:rPr>
            </w:pPr>
            <w:r w:rsidRPr="00B92726">
              <w:rPr>
                <w:sz w:val="20"/>
              </w:rPr>
              <w:t>Kilis İli, Merkez, Oylum Mahallesi, Oylum Höyük 1.derece arkeolojik sit alanında bulunan 970 nolu parsel.</w:t>
            </w:r>
          </w:p>
        </w:tc>
        <w:tc>
          <w:tcPr>
            <w:tcW w:w="1560" w:type="dxa"/>
          </w:tcPr>
          <w:p w:rsidR="00612478" w:rsidRPr="00B92726" w:rsidRDefault="00612478" w:rsidP="00745EE5">
            <w:pPr>
              <w:jc w:val="right"/>
              <w:rPr>
                <w:sz w:val="20"/>
              </w:rPr>
            </w:pPr>
            <w:r w:rsidRPr="00B92726">
              <w:rPr>
                <w:sz w:val="20"/>
              </w:rPr>
              <w:t>29.325,00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60</w:t>
            </w:r>
          </w:p>
        </w:tc>
        <w:tc>
          <w:tcPr>
            <w:tcW w:w="7182" w:type="dxa"/>
          </w:tcPr>
          <w:p w:rsidR="00612478" w:rsidRPr="00B92726" w:rsidRDefault="00612478" w:rsidP="00745EE5">
            <w:pPr>
              <w:jc w:val="center"/>
              <w:rPr>
                <w:sz w:val="20"/>
              </w:rPr>
            </w:pPr>
            <w:r w:rsidRPr="00B92726">
              <w:rPr>
                <w:sz w:val="20"/>
              </w:rPr>
              <w:t>Kilis İli, Merkez İlçesi, Oylum Mahallesi, Oylum Höyük 1.derece arkeolojik sit alanında bulunan 977,</w:t>
            </w:r>
            <w:r>
              <w:rPr>
                <w:sz w:val="20"/>
              </w:rPr>
              <w:t xml:space="preserve"> 978 ve 979 nolu parseller için (İl Özel İdaresine</w:t>
            </w:r>
            <w:r w:rsidRPr="00B92726">
              <w:rPr>
                <w:sz w:val="20"/>
              </w:rPr>
              <w:t>)</w:t>
            </w:r>
            <w:r>
              <w:rPr>
                <w:sz w:val="20"/>
              </w:rPr>
              <w:t>.</w:t>
            </w:r>
          </w:p>
        </w:tc>
        <w:tc>
          <w:tcPr>
            <w:tcW w:w="1560" w:type="dxa"/>
          </w:tcPr>
          <w:p w:rsidR="00612478" w:rsidRPr="00B92726" w:rsidRDefault="00612478" w:rsidP="00745EE5">
            <w:pPr>
              <w:jc w:val="right"/>
              <w:rPr>
                <w:sz w:val="20"/>
              </w:rPr>
            </w:pPr>
            <w:r w:rsidRPr="00B92726">
              <w:rPr>
                <w:sz w:val="20"/>
              </w:rPr>
              <w:t>200.000,00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61</w:t>
            </w:r>
          </w:p>
        </w:tc>
        <w:tc>
          <w:tcPr>
            <w:tcW w:w="7182" w:type="dxa"/>
          </w:tcPr>
          <w:p w:rsidR="00612478" w:rsidRPr="00B92726" w:rsidRDefault="00612478" w:rsidP="00745EE5">
            <w:pPr>
              <w:rPr>
                <w:sz w:val="20"/>
              </w:rPr>
            </w:pPr>
            <w:r w:rsidRPr="00B92726">
              <w:rPr>
                <w:sz w:val="20"/>
              </w:rPr>
              <w:t>Kilis İli, Merkez İlçesi, Tekye Mahallesi, Tekye Camii sokakta yer alan 26 pafta, 340 ada, 11 nolu parsel.</w:t>
            </w:r>
          </w:p>
        </w:tc>
        <w:tc>
          <w:tcPr>
            <w:tcW w:w="1560" w:type="dxa"/>
          </w:tcPr>
          <w:p w:rsidR="00612478" w:rsidRPr="00B92726" w:rsidRDefault="00612478" w:rsidP="00745EE5">
            <w:pPr>
              <w:jc w:val="right"/>
              <w:rPr>
                <w:sz w:val="20"/>
              </w:rPr>
            </w:pPr>
            <w:r w:rsidRPr="00B92726">
              <w:rPr>
                <w:sz w:val="20"/>
              </w:rPr>
              <w:t>246.712,00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62</w:t>
            </w:r>
          </w:p>
        </w:tc>
        <w:tc>
          <w:tcPr>
            <w:tcW w:w="7182" w:type="dxa"/>
          </w:tcPr>
          <w:p w:rsidR="00612478" w:rsidRPr="00B92726" w:rsidRDefault="00612478" w:rsidP="00745EE5">
            <w:pPr>
              <w:rPr>
                <w:sz w:val="20"/>
              </w:rPr>
            </w:pPr>
            <w:r w:rsidRPr="00B92726">
              <w:rPr>
                <w:sz w:val="20"/>
              </w:rPr>
              <w:t>Kilis İli, Merkez, Hakverdi Mahallesi, 27 pafta, 324 ada, 29 nolu parsel</w:t>
            </w:r>
            <w:r>
              <w:rPr>
                <w:sz w:val="20"/>
              </w:rPr>
              <w:t>.</w:t>
            </w:r>
          </w:p>
        </w:tc>
        <w:tc>
          <w:tcPr>
            <w:tcW w:w="1560" w:type="dxa"/>
          </w:tcPr>
          <w:p w:rsidR="00612478" w:rsidRPr="00B92726" w:rsidRDefault="00612478" w:rsidP="00745EE5">
            <w:pPr>
              <w:jc w:val="right"/>
              <w:rPr>
                <w:sz w:val="20"/>
              </w:rPr>
            </w:pPr>
            <w:r w:rsidRPr="00B92726">
              <w:rPr>
                <w:sz w:val="20"/>
              </w:rPr>
              <w:t>25.501,00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63</w:t>
            </w:r>
          </w:p>
        </w:tc>
        <w:tc>
          <w:tcPr>
            <w:tcW w:w="7182" w:type="dxa"/>
          </w:tcPr>
          <w:p w:rsidR="00612478" w:rsidRPr="00B92726" w:rsidRDefault="00612478" w:rsidP="00745EE5">
            <w:pPr>
              <w:rPr>
                <w:sz w:val="20"/>
              </w:rPr>
            </w:pPr>
            <w:r w:rsidRPr="00B92726">
              <w:rPr>
                <w:sz w:val="20"/>
              </w:rPr>
              <w:t>Mersin İli, Aydıncık İlçesi, Kelenderis Antik Kenti I.derece Arkeolojik sit alanında kalan 709, 710, 721, 722, 723 ve 724 nolu parseller.</w:t>
            </w:r>
          </w:p>
        </w:tc>
        <w:tc>
          <w:tcPr>
            <w:tcW w:w="1560" w:type="dxa"/>
          </w:tcPr>
          <w:p w:rsidR="00612478" w:rsidRPr="00B92726" w:rsidRDefault="00612478" w:rsidP="00745EE5">
            <w:pPr>
              <w:jc w:val="right"/>
              <w:rPr>
                <w:sz w:val="20"/>
              </w:rPr>
            </w:pPr>
            <w:r w:rsidRPr="00B92726">
              <w:rPr>
                <w:sz w:val="20"/>
              </w:rPr>
              <w:t>10.577,00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64</w:t>
            </w:r>
          </w:p>
        </w:tc>
        <w:tc>
          <w:tcPr>
            <w:tcW w:w="7182" w:type="dxa"/>
          </w:tcPr>
          <w:p w:rsidR="00612478" w:rsidRPr="00B92726" w:rsidRDefault="00612478" w:rsidP="00745EE5">
            <w:pPr>
              <w:rPr>
                <w:sz w:val="20"/>
              </w:rPr>
            </w:pPr>
            <w:r w:rsidRPr="00B92726">
              <w:rPr>
                <w:sz w:val="20"/>
              </w:rPr>
              <w:t>Mersin İli, Anamur İlçesi, Bozdoğan Köyü, Mamure Kalesi civarında yeni müze yapımı için I.derece arkeolojik sit alanında kalan 159 nolu parsel ile bir kısmı I.derece bir kısmı III.</w:t>
            </w:r>
            <w:r>
              <w:rPr>
                <w:sz w:val="20"/>
              </w:rPr>
              <w:t xml:space="preserve"> </w:t>
            </w:r>
            <w:r w:rsidRPr="00B92726">
              <w:rPr>
                <w:sz w:val="20"/>
              </w:rPr>
              <w:t>derece arkeolojik sit alanında kalan 160 nolu parsel.</w:t>
            </w:r>
          </w:p>
        </w:tc>
        <w:tc>
          <w:tcPr>
            <w:tcW w:w="1560" w:type="dxa"/>
          </w:tcPr>
          <w:p w:rsidR="00612478" w:rsidRPr="00B92726" w:rsidRDefault="00612478" w:rsidP="00745EE5">
            <w:pPr>
              <w:jc w:val="right"/>
              <w:rPr>
                <w:sz w:val="20"/>
              </w:rPr>
            </w:pPr>
          </w:p>
          <w:p w:rsidR="00612478" w:rsidRPr="00B92726" w:rsidRDefault="00612478" w:rsidP="00745EE5">
            <w:pPr>
              <w:jc w:val="right"/>
              <w:rPr>
                <w:sz w:val="20"/>
              </w:rPr>
            </w:pPr>
            <w:r w:rsidRPr="00B92726">
              <w:rPr>
                <w:sz w:val="20"/>
              </w:rPr>
              <w:t>88.769,00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65</w:t>
            </w:r>
          </w:p>
        </w:tc>
        <w:tc>
          <w:tcPr>
            <w:tcW w:w="7182" w:type="dxa"/>
          </w:tcPr>
          <w:p w:rsidR="00612478" w:rsidRPr="00B92726" w:rsidRDefault="00612478" w:rsidP="00745EE5">
            <w:pPr>
              <w:rPr>
                <w:sz w:val="20"/>
              </w:rPr>
            </w:pPr>
            <w:r w:rsidRPr="00B92726">
              <w:rPr>
                <w:sz w:val="20"/>
              </w:rPr>
              <w:t>Muğla İli, Milas İlçesi, Hisarbaşı Mahallesi, I. derece arkeolojik sit alanında kalan, 160 ada, 8, 10, 11, 12 nolu parseller.</w:t>
            </w:r>
          </w:p>
        </w:tc>
        <w:tc>
          <w:tcPr>
            <w:tcW w:w="1560" w:type="dxa"/>
          </w:tcPr>
          <w:p w:rsidR="00612478" w:rsidRPr="00B92726" w:rsidRDefault="00612478" w:rsidP="00745EE5">
            <w:pPr>
              <w:jc w:val="right"/>
              <w:rPr>
                <w:sz w:val="20"/>
              </w:rPr>
            </w:pPr>
            <w:r w:rsidRPr="00B92726">
              <w:rPr>
                <w:sz w:val="20"/>
              </w:rPr>
              <w:t xml:space="preserve"> 440.900,00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66</w:t>
            </w:r>
          </w:p>
        </w:tc>
        <w:tc>
          <w:tcPr>
            <w:tcW w:w="7182" w:type="dxa"/>
          </w:tcPr>
          <w:p w:rsidR="00612478" w:rsidRPr="00B92726" w:rsidRDefault="00612478" w:rsidP="00745EE5">
            <w:pPr>
              <w:rPr>
                <w:sz w:val="20"/>
              </w:rPr>
            </w:pPr>
            <w:r w:rsidRPr="00B92726">
              <w:rPr>
                <w:sz w:val="20"/>
              </w:rPr>
              <w:t>Muğla İli, Milas İlçesi, Hisarbaşı Mahallesi, I. derece arkeolojik sit alanında kalan, 160 ada, 13 nolu parsel.</w:t>
            </w:r>
          </w:p>
        </w:tc>
        <w:tc>
          <w:tcPr>
            <w:tcW w:w="1560" w:type="dxa"/>
          </w:tcPr>
          <w:p w:rsidR="00612478" w:rsidRPr="00B92726" w:rsidRDefault="00612478" w:rsidP="00745EE5">
            <w:pPr>
              <w:jc w:val="right"/>
              <w:rPr>
                <w:sz w:val="20"/>
              </w:rPr>
            </w:pPr>
            <w:r w:rsidRPr="00B92726">
              <w:rPr>
                <w:sz w:val="20"/>
              </w:rPr>
              <w:t>46.997,00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67</w:t>
            </w:r>
          </w:p>
        </w:tc>
        <w:tc>
          <w:tcPr>
            <w:tcW w:w="7182" w:type="dxa"/>
          </w:tcPr>
          <w:p w:rsidR="00612478" w:rsidRPr="00B92726" w:rsidRDefault="00612478" w:rsidP="00745EE5">
            <w:pPr>
              <w:rPr>
                <w:sz w:val="20"/>
              </w:rPr>
            </w:pPr>
            <w:r w:rsidRPr="00B92726">
              <w:rPr>
                <w:sz w:val="20"/>
              </w:rPr>
              <w:t>Nevşehir İli, Gülşehir İlçesi, 34-34-1 IV pafta, III. derece arkeolojik sit alanında kalan 36 ada, 13 nolu parsel.</w:t>
            </w:r>
          </w:p>
        </w:tc>
        <w:tc>
          <w:tcPr>
            <w:tcW w:w="1560" w:type="dxa"/>
          </w:tcPr>
          <w:p w:rsidR="00612478" w:rsidRPr="00B92726" w:rsidRDefault="00612478" w:rsidP="00745EE5">
            <w:pPr>
              <w:jc w:val="right"/>
              <w:rPr>
                <w:sz w:val="20"/>
              </w:rPr>
            </w:pPr>
            <w:r w:rsidRPr="00B92726">
              <w:rPr>
                <w:sz w:val="20"/>
              </w:rPr>
              <w:t>94.663,00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68</w:t>
            </w:r>
          </w:p>
        </w:tc>
        <w:tc>
          <w:tcPr>
            <w:tcW w:w="7182" w:type="dxa"/>
          </w:tcPr>
          <w:p w:rsidR="00612478" w:rsidRPr="00B92726" w:rsidRDefault="00612478" w:rsidP="00745EE5">
            <w:pPr>
              <w:rPr>
                <w:sz w:val="20"/>
              </w:rPr>
            </w:pPr>
            <w:r w:rsidRPr="00B92726">
              <w:rPr>
                <w:sz w:val="20"/>
              </w:rPr>
              <w:t>Osmaniye İli, Merkez, Kastabala Antik Kenti I. derece arkeolojik sit alanında yer alan 1</w:t>
            </w:r>
            <w:r>
              <w:rPr>
                <w:sz w:val="20"/>
              </w:rPr>
              <w:t>85 ada 6, 11, 12 parseller için (İl Özel İdaresine).</w:t>
            </w:r>
          </w:p>
        </w:tc>
        <w:tc>
          <w:tcPr>
            <w:tcW w:w="1560" w:type="dxa"/>
          </w:tcPr>
          <w:p w:rsidR="00612478" w:rsidRPr="00B92726" w:rsidRDefault="00612478" w:rsidP="00745EE5">
            <w:pPr>
              <w:jc w:val="right"/>
              <w:rPr>
                <w:sz w:val="20"/>
              </w:rPr>
            </w:pPr>
            <w:r w:rsidRPr="00B92726">
              <w:rPr>
                <w:sz w:val="20"/>
              </w:rPr>
              <w:t>375.000,00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69</w:t>
            </w:r>
          </w:p>
        </w:tc>
        <w:tc>
          <w:tcPr>
            <w:tcW w:w="7182" w:type="dxa"/>
          </w:tcPr>
          <w:p w:rsidR="00612478" w:rsidRPr="00B92726" w:rsidRDefault="00612478" w:rsidP="00745EE5">
            <w:pPr>
              <w:rPr>
                <w:sz w:val="20"/>
              </w:rPr>
            </w:pPr>
            <w:r w:rsidRPr="00B92726">
              <w:rPr>
                <w:sz w:val="20"/>
              </w:rPr>
              <w:t>Sinop İli, Merkez ilçesi, Ada Mahallesi, Balatlar Kilisesi I. derece arkeolojik sit alanında bulunan 24 pafta, 251 ada, 27 nolu parsel</w:t>
            </w:r>
            <w:r>
              <w:rPr>
                <w:sz w:val="20"/>
              </w:rPr>
              <w:t>.</w:t>
            </w:r>
          </w:p>
        </w:tc>
        <w:tc>
          <w:tcPr>
            <w:tcW w:w="1560" w:type="dxa"/>
          </w:tcPr>
          <w:p w:rsidR="00612478" w:rsidRPr="00B92726" w:rsidRDefault="00612478" w:rsidP="00745EE5">
            <w:pPr>
              <w:jc w:val="right"/>
              <w:rPr>
                <w:sz w:val="20"/>
              </w:rPr>
            </w:pPr>
            <w:r w:rsidRPr="00B92726">
              <w:rPr>
                <w:sz w:val="20"/>
              </w:rPr>
              <w:t>229.113,00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70</w:t>
            </w:r>
          </w:p>
        </w:tc>
        <w:tc>
          <w:tcPr>
            <w:tcW w:w="7182" w:type="dxa"/>
          </w:tcPr>
          <w:p w:rsidR="00612478" w:rsidRPr="00B92726" w:rsidRDefault="00612478" w:rsidP="00745EE5">
            <w:pPr>
              <w:rPr>
                <w:sz w:val="20"/>
              </w:rPr>
            </w:pPr>
            <w:r w:rsidRPr="00B92726">
              <w:rPr>
                <w:sz w:val="20"/>
              </w:rPr>
              <w:t>Sinop İli, Merkez İlçesi, Ada Mahallesi, Balatlar Kilisesi I. derece arkeolojik sit alanında kalan 24 pafta, 251 ada, 21 nolu (Atatürkçü Düşünme Vakfı) parsel</w:t>
            </w:r>
            <w:r>
              <w:rPr>
                <w:sz w:val="20"/>
              </w:rPr>
              <w:t>.</w:t>
            </w:r>
          </w:p>
        </w:tc>
        <w:tc>
          <w:tcPr>
            <w:tcW w:w="1560" w:type="dxa"/>
          </w:tcPr>
          <w:p w:rsidR="00612478" w:rsidRPr="00B92726" w:rsidRDefault="00612478" w:rsidP="00745EE5">
            <w:pPr>
              <w:jc w:val="right"/>
              <w:rPr>
                <w:sz w:val="20"/>
              </w:rPr>
            </w:pPr>
            <w:r w:rsidRPr="00B92726">
              <w:rPr>
                <w:sz w:val="20"/>
              </w:rPr>
              <w:t>290.716,00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71</w:t>
            </w:r>
          </w:p>
        </w:tc>
        <w:tc>
          <w:tcPr>
            <w:tcW w:w="7182" w:type="dxa"/>
          </w:tcPr>
          <w:p w:rsidR="00612478" w:rsidRPr="00B92726" w:rsidRDefault="00612478" w:rsidP="00745EE5">
            <w:pPr>
              <w:rPr>
                <w:sz w:val="20"/>
              </w:rPr>
            </w:pPr>
            <w:r w:rsidRPr="00B92726">
              <w:rPr>
                <w:sz w:val="20"/>
              </w:rPr>
              <w:t>Tekirdağ İli, Süleymanpaşa İlçesi, Karaevli Köyü sınırları içinde kalan Sarımeşe Mevkii, Heraion Teikhos Antik Kentinde kazı yapılan 442 parsel.</w:t>
            </w:r>
          </w:p>
        </w:tc>
        <w:tc>
          <w:tcPr>
            <w:tcW w:w="1560" w:type="dxa"/>
          </w:tcPr>
          <w:p w:rsidR="00612478" w:rsidRPr="00B92726" w:rsidRDefault="00612478" w:rsidP="00745EE5">
            <w:pPr>
              <w:jc w:val="right"/>
              <w:rPr>
                <w:sz w:val="20"/>
              </w:rPr>
            </w:pPr>
            <w:r w:rsidRPr="00B92726">
              <w:rPr>
                <w:sz w:val="20"/>
              </w:rPr>
              <w:t>3.023.134,00</w:t>
            </w: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t>72</w:t>
            </w:r>
          </w:p>
        </w:tc>
        <w:tc>
          <w:tcPr>
            <w:tcW w:w="7182" w:type="dxa"/>
          </w:tcPr>
          <w:p w:rsidR="00612478" w:rsidRPr="00B92726" w:rsidRDefault="00612478" w:rsidP="00745EE5">
            <w:pPr>
              <w:rPr>
                <w:sz w:val="20"/>
              </w:rPr>
            </w:pPr>
            <w:r w:rsidRPr="00B92726">
              <w:rPr>
                <w:sz w:val="20"/>
              </w:rPr>
              <w:t>Yozgat İli, Sarıkaya İlçesi, Sarıkaya Roma Hamamı 1.Derece Arkeolojik Sit Alanında ve Sarıkaya Gelişme Alanı Termal Turizm Merkezi ilan edilen özel mülkiyette 87 ada, 1, 2, 3, 4, 5, 6, 7, 8, 9, 10, 11, 12, 13, 14 nolu pars</w:t>
            </w:r>
            <w:r>
              <w:rPr>
                <w:sz w:val="20"/>
              </w:rPr>
              <w:t xml:space="preserve">ellerin kamulaştırılması için (İl </w:t>
            </w:r>
            <w:r>
              <w:rPr>
                <w:sz w:val="20"/>
              </w:rPr>
              <w:lastRenderedPageBreak/>
              <w:t>Özel İdaresine</w:t>
            </w:r>
            <w:r w:rsidRPr="00B92726">
              <w:rPr>
                <w:sz w:val="20"/>
              </w:rPr>
              <w:t>)</w:t>
            </w:r>
            <w:r>
              <w:rPr>
                <w:sz w:val="20"/>
              </w:rPr>
              <w:t>.</w:t>
            </w:r>
          </w:p>
        </w:tc>
        <w:tc>
          <w:tcPr>
            <w:tcW w:w="1560" w:type="dxa"/>
          </w:tcPr>
          <w:p w:rsidR="00612478" w:rsidRPr="00B92726" w:rsidRDefault="00612478" w:rsidP="00745EE5">
            <w:pPr>
              <w:jc w:val="right"/>
              <w:rPr>
                <w:sz w:val="20"/>
              </w:rPr>
            </w:pPr>
          </w:p>
          <w:p w:rsidR="00612478" w:rsidRPr="00B92726" w:rsidRDefault="00612478" w:rsidP="00745EE5">
            <w:pPr>
              <w:jc w:val="right"/>
              <w:rPr>
                <w:sz w:val="20"/>
              </w:rPr>
            </w:pPr>
            <w:r w:rsidRPr="00B92726">
              <w:rPr>
                <w:sz w:val="20"/>
              </w:rPr>
              <w:t>7.500.000,00</w:t>
            </w:r>
          </w:p>
          <w:p w:rsidR="00612478" w:rsidRPr="00B92726" w:rsidRDefault="00612478" w:rsidP="00745EE5">
            <w:pPr>
              <w:jc w:val="right"/>
              <w:rPr>
                <w:sz w:val="20"/>
              </w:rPr>
            </w:pPr>
          </w:p>
        </w:tc>
      </w:tr>
      <w:tr w:rsidR="00612478" w:rsidRPr="00B92726" w:rsidTr="00745EE5">
        <w:trPr>
          <w:trHeight w:val="24"/>
          <w:jc w:val="center"/>
        </w:trPr>
        <w:tc>
          <w:tcPr>
            <w:tcW w:w="576" w:type="dxa"/>
          </w:tcPr>
          <w:p w:rsidR="00612478" w:rsidRPr="00B92726" w:rsidRDefault="00612478" w:rsidP="00745EE5">
            <w:pPr>
              <w:jc w:val="center"/>
              <w:rPr>
                <w:sz w:val="20"/>
              </w:rPr>
            </w:pPr>
            <w:r w:rsidRPr="00B92726">
              <w:rPr>
                <w:sz w:val="20"/>
              </w:rPr>
              <w:lastRenderedPageBreak/>
              <w:t>73</w:t>
            </w:r>
          </w:p>
        </w:tc>
        <w:tc>
          <w:tcPr>
            <w:tcW w:w="7182" w:type="dxa"/>
          </w:tcPr>
          <w:p w:rsidR="00612478" w:rsidRPr="00B92726" w:rsidRDefault="00612478" w:rsidP="00745EE5">
            <w:pPr>
              <w:rPr>
                <w:sz w:val="20"/>
              </w:rPr>
            </w:pPr>
            <w:r w:rsidRPr="00B92726">
              <w:rPr>
                <w:sz w:val="20"/>
              </w:rPr>
              <w:t>Zonguldak İli, Çaycuma İlçesi, Filyos Beldesi, 1.Derece Arkeolojik Sit Alanında 29 pafta, 3512 parsel ve 29-31 pafta 3519 parseller.</w:t>
            </w:r>
          </w:p>
        </w:tc>
        <w:tc>
          <w:tcPr>
            <w:tcW w:w="1560" w:type="dxa"/>
          </w:tcPr>
          <w:p w:rsidR="00612478" w:rsidRPr="00B92726" w:rsidRDefault="00612478" w:rsidP="00745EE5">
            <w:pPr>
              <w:jc w:val="right"/>
              <w:rPr>
                <w:sz w:val="20"/>
              </w:rPr>
            </w:pPr>
            <w:r w:rsidRPr="00B92726">
              <w:rPr>
                <w:sz w:val="20"/>
              </w:rPr>
              <w:t>269.500,00</w:t>
            </w:r>
          </w:p>
          <w:p w:rsidR="00612478" w:rsidRPr="00B92726" w:rsidRDefault="00612478" w:rsidP="00745EE5">
            <w:pPr>
              <w:jc w:val="right"/>
              <w:rPr>
                <w:sz w:val="20"/>
              </w:rPr>
            </w:pPr>
          </w:p>
        </w:tc>
      </w:tr>
    </w:tbl>
    <w:p w:rsidR="00612478" w:rsidRDefault="00612478" w:rsidP="00612478">
      <w:pPr>
        <w:tabs>
          <w:tab w:val="left" w:pos="2214"/>
        </w:tabs>
        <w:spacing w:after="0" w:line="240" w:lineRule="auto"/>
        <w:rPr>
          <w:rFonts w:eastAsia="Times New Roman"/>
          <w:b/>
          <w:szCs w:val="24"/>
          <w:lang w:eastAsia="tr-TR"/>
        </w:rPr>
      </w:pPr>
    </w:p>
    <w:p w:rsidR="00612478" w:rsidRDefault="00612478" w:rsidP="00612478">
      <w:pPr>
        <w:tabs>
          <w:tab w:val="left" w:pos="2214"/>
        </w:tabs>
        <w:spacing w:after="0" w:line="240" w:lineRule="auto"/>
        <w:rPr>
          <w:rFonts w:eastAsia="Times New Roman"/>
          <w:b/>
          <w:szCs w:val="24"/>
          <w:lang w:eastAsia="tr-TR"/>
        </w:rPr>
      </w:pPr>
      <w:r>
        <w:rPr>
          <w:rFonts w:eastAsia="Times New Roman"/>
          <w:b/>
          <w:szCs w:val="24"/>
          <w:lang w:eastAsia="tr-TR"/>
        </w:rPr>
        <w:t>8.</w:t>
      </w:r>
      <w:r w:rsidRPr="00B92726">
        <w:rPr>
          <w:rFonts w:eastAsia="Times New Roman"/>
          <w:b/>
          <w:szCs w:val="24"/>
          <w:lang w:eastAsia="tr-TR"/>
        </w:rPr>
        <w:t>1.3.</w:t>
      </w:r>
      <w:r>
        <w:rPr>
          <w:rFonts w:eastAsia="Times New Roman"/>
          <w:b/>
          <w:szCs w:val="24"/>
          <w:lang w:eastAsia="tr-TR"/>
        </w:rPr>
        <w:t xml:space="preserve"> </w:t>
      </w:r>
      <w:r w:rsidRPr="00B92726">
        <w:rPr>
          <w:rFonts w:eastAsia="Times New Roman"/>
          <w:b/>
          <w:szCs w:val="24"/>
          <w:lang w:eastAsia="tr-TR"/>
        </w:rPr>
        <w:t xml:space="preserve">2016 Mali Yılı Kamulaştırma Ödeneğinden Yapılan İlama Bağlı Borç Ödemeleri </w:t>
      </w:r>
    </w:p>
    <w:p w:rsidR="00612478" w:rsidRPr="00B92726" w:rsidRDefault="00612478" w:rsidP="00612478">
      <w:pPr>
        <w:tabs>
          <w:tab w:val="left" w:pos="2214"/>
        </w:tabs>
        <w:spacing w:after="0" w:line="240" w:lineRule="auto"/>
        <w:rPr>
          <w:rFonts w:eastAsia="Times New Roman"/>
          <w:b/>
          <w:szCs w:val="24"/>
          <w:lang w:eastAsia="tr-TR"/>
        </w:rPr>
      </w:pPr>
    </w:p>
    <w:tbl>
      <w:tblPr>
        <w:tblStyle w:val="TabloWeb21"/>
        <w:tblW w:w="10038" w:type="dxa"/>
        <w:jc w:val="center"/>
        <w:tblLook w:val="0000" w:firstRow="0" w:lastRow="0" w:firstColumn="0" w:lastColumn="0" w:noHBand="0" w:noVBand="0"/>
      </w:tblPr>
      <w:tblGrid>
        <w:gridCol w:w="1311"/>
        <w:gridCol w:w="6565"/>
        <w:gridCol w:w="2162"/>
      </w:tblGrid>
      <w:tr w:rsidR="00612478" w:rsidRPr="00B92726" w:rsidTr="00745EE5">
        <w:trPr>
          <w:trHeight w:val="208"/>
          <w:jc w:val="center"/>
        </w:trPr>
        <w:tc>
          <w:tcPr>
            <w:tcW w:w="1251" w:type="dxa"/>
            <w:shd w:val="clear" w:color="auto" w:fill="00FFFF"/>
          </w:tcPr>
          <w:p w:rsidR="00612478" w:rsidRPr="00B92726" w:rsidRDefault="00612478" w:rsidP="00745EE5">
            <w:pPr>
              <w:ind w:left="705"/>
              <w:jc w:val="center"/>
              <w:rPr>
                <w:b/>
                <w:bCs/>
                <w:sz w:val="20"/>
              </w:rPr>
            </w:pPr>
            <w:r w:rsidRPr="00B92726">
              <w:rPr>
                <w:b/>
                <w:bCs/>
                <w:sz w:val="20"/>
              </w:rPr>
              <w:t>NO</w:t>
            </w:r>
          </w:p>
        </w:tc>
        <w:tc>
          <w:tcPr>
            <w:tcW w:w="6929" w:type="dxa"/>
            <w:shd w:val="clear" w:color="auto" w:fill="00FFFF"/>
          </w:tcPr>
          <w:p w:rsidR="00612478" w:rsidRPr="00B92726" w:rsidRDefault="00612478" w:rsidP="00745EE5">
            <w:pPr>
              <w:ind w:left="705"/>
              <w:jc w:val="center"/>
              <w:rPr>
                <w:b/>
                <w:bCs/>
                <w:sz w:val="20"/>
              </w:rPr>
            </w:pPr>
            <w:r w:rsidRPr="00B92726">
              <w:rPr>
                <w:b/>
                <w:bCs/>
                <w:sz w:val="20"/>
              </w:rPr>
              <w:t>KONU</w:t>
            </w:r>
          </w:p>
        </w:tc>
        <w:tc>
          <w:tcPr>
            <w:tcW w:w="1698" w:type="dxa"/>
            <w:shd w:val="clear" w:color="auto" w:fill="00FFFF"/>
          </w:tcPr>
          <w:p w:rsidR="00612478" w:rsidRPr="00B92726" w:rsidRDefault="00612478" w:rsidP="00745EE5">
            <w:pPr>
              <w:ind w:left="705"/>
              <w:jc w:val="center"/>
              <w:rPr>
                <w:b/>
                <w:bCs/>
                <w:sz w:val="20"/>
              </w:rPr>
            </w:pPr>
            <w:r w:rsidRPr="00B92726">
              <w:rPr>
                <w:b/>
                <w:bCs/>
                <w:sz w:val="20"/>
              </w:rPr>
              <w:t>TUTAR(TL.)</w:t>
            </w:r>
          </w:p>
        </w:tc>
      </w:tr>
      <w:tr w:rsidR="00612478" w:rsidRPr="00B92726" w:rsidTr="00745EE5">
        <w:trPr>
          <w:trHeight w:val="146"/>
          <w:jc w:val="center"/>
        </w:trPr>
        <w:tc>
          <w:tcPr>
            <w:tcW w:w="1251" w:type="dxa"/>
          </w:tcPr>
          <w:p w:rsidR="00612478" w:rsidRPr="00B92726" w:rsidRDefault="00612478" w:rsidP="00745EE5">
            <w:pPr>
              <w:ind w:left="705"/>
              <w:jc w:val="center"/>
              <w:rPr>
                <w:sz w:val="20"/>
              </w:rPr>
            </w:pPr>
            <w:r w:rsidRPr="00B92726">
              <w:rPr>
                <w:sz w:val="20"/>
              </w:rPr>
              <w:t>1</w:t>
            </w:r>
          </w:p>
        </w:tc>
        <w:tc>
          <w:tcPr>
            <w:tcW w:w="6929" w:type="dxa"/>
          </w:tcPr>
          <w:p w:rsidR="00612478" w:rsidRPr="00B92726" w:rsidRDefault="00612478" w:rsidP="00745EE5">
            <w:pPr>
              <w:rPr>
                <w:sz w:val="20"/>
              </w:rPr>
            </w:pPr>
            <w:r w:rsidRPr="00B92726">
              <w:rPr>
                <w:sz w:val="20"/>
              </w:rPr>
              <w:t>Adıyaman İli, Merkez, Örenli Mahallesi, Perre Antik Kenti II.</w:t>
            </w:r>
            <w:r>
              <w:rPr>
                <w:sz w:val="20"/>
              </w:rPr>
              <w:t xml:space="preserve"> </w:t>
            </w:r>
            <w:r w:rsidRPr="00B92726">
              <w:rPr>
                <w:sz w:val="20"/>
              </w:rPr>
              <w:t>derece arkeolojik sit alanında kalan 81 ada, 9 nolu parsel.</w:t>
            </w:r>
          </w:p>
        </w:tc>
        <w:tc>
          <w:tcPr>
            <w:tcW w:w="1698" w:type="dxa"/>
          </w:tcPr>
          <w:p w:rsidR="00612478" w:rsidRPr="00B92726" w:rsidRDefault="00612478" w:rsidP="00745EE5">
            <w:pPr>
              <w:ind w:left="705"/>
              <w:jc w:val="right"/>
              <w:rPr>
                <w:sz w:val="20"/>
              </w:rPr>
            </w:pPr>
            <w:r w:rsidRPr="00B92726">
              <w:rPr>
                <w:sz w:val="20"/>
              </w:rPr>
              <w:t>1.783,00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2</w:t>
            </w:r>
          </w:p>
        </w:tc>
        <w:tc>
          <w:tcPr>
            <w:tcW w:w="6929" w:type="dxa"/>
          </w:tcPr>
          <w:p w:rsidR="00612478" w:rsidRPr="00B92726" w:rsidRDefault="00612478" w:rsidP="00745EE5">
            <w:pPr>
              <w:rPr>
                <w:sz w:val="20"/>
              </w:rPr>
            </w:pPr>
            <w:r w:rsidRPr="00B92726">
              <w:rPr>
                <w:sz w:val="20"/>
              </w:rPr>
              <w:t>Adıyaman İli, Merkez, Örenli Mahallesi, Perre Antik Kenti II. derece arkeolojik sit alanında kalan 81 ada, 4 nolu parsel.</w:t>
            </w:r>
          </w:p>
        </w:tc>
        <w:tc>
          <w:tcPr>
            <w:tcW w:w="1698" w:type="dxa"/>
          </w:tcPr>
          <w:p w:rsidR="00612478" w:rsidRPr="00B92726" w:rsidRDefault="00612478" w:rsidP="00745EE5">
            <w:pPr>
              <w:ind w:left="705"/>
              <w:jc w:val="right"/>
              <w:rPr>
                <w:sz w:val="20"/>
              </w:rPr>
            </w:pPr>
            <w:r w:rsidRPr="00B92726">
              <w:rPr>
                <w:sz w:val="20"/>
              </w:rPr>
              <w:t>3.535,00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3</w:t>
            </w:r>
          </w:p>
        </w:tc>
        <w:tc>
          <w:tcPr>
            <w:tcW w:w="6929" w:type="dxa"/>
          </w:tcPr>
          <w:p w:rsidR="00612478" w:rsidRPr="00B92726" w:rsidRDefault="00612478" w:rsidP="00745EE5">
            <w:pPr>
              <w:ind w:left="-21" w:firstLine="21"/>
              <w:rPr>
                <w:sz w:val="20"/>
              </w:rPr>
            </w:pPr>
            <w:r w:rsidRPr="00B92726">
              <w:rPr>
                <w:sz w:val="20"/>
              </w:rPr>
              <w:t>Adıyaman İli, Merkez, Örenli Mahallesi, Perre Antik Kenti II. derece arkeolojik sit alanında kalan 81 ada, 2 nolu parsel.</w:t>
            </w:r>
          </w:p>
        </w:tc>
        <w:tc>
          <w:tcPr>
            <w:tcW w:w="1698" w:type="dxa"/>
          </w:tcPr>
          <w:p w:rsidR="00612478" w:rsidRPr="00B92726" w:rsidRDefault="00612478" w:rsidP="00745EE5">
            <w:pPr>
              <w:ind w:left="705"/>
              <w:jc w:val="right"/>
              <w:rPr>
                <w:sz w:val="20"/>
              </w:rPr>
            </w:pPr>
            <w:r w:rsidRPr="00B92726">
              <w:rPr>
                <w:sz w:val="20"/>
              </w:rPr>
              <w:t>2.590,00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4</w:t>
            </w:r>
          </w:p>
        </w:tc>
        <w:tc>
          <w:tcPr>
            <w:tcW w:w="6929" w:type="dxa"/>
          </w:tcPr>
          <w:p w:rsidR="00612478" w:rsidRPr="00B92726" w:rsidRDefault="00612478" w:rsidP="00745EE5">
            <w:pPr>
              <w:ind w:left="-21" w:firstLine="21"/>
              <w:rPr>
                <w:sz w:val="20"/>
              </w:rPr>
            </w:pPr>
            <w:r w:rsidRPr="00B92726">
              <w:rPr>
                <w:sz w:val="20"/>
              </w:rPr>
              <w:t>Antalya İli, Demre İlçesi, Myra Antik Kenti, 1627, 1628, 5680 parseller.</w:t>
            </w:r>
          </w:p>
        </w:tc>
        <w:tc>
          <w:tcPr>
            <w:tcW w:w="1698" w:type="dxa"/>
          </w:tcPr>
          <w:p w:rsidR="00612478" w:rsidRPr="00B92726" w:rsidRDefault="00612478" w:rsidP="00745EE5">
            <w:pPr>
              <w:ind w:left="705"/>
              <w:jc w:val="right"/>
              <w:rPr>
                <w:sz w:val="20"/>
              </w:rPr>
            </w:pPr>
            <w:r w:rsidRPr="00B92726">
              <w:rPr>
                <w:sz w:val="20"/>
              </w:rPr>
              <w:t>5.499,00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5</w:t>
            </w:r>
          </w:p>
        </w:tc>
        <w:tc>
          <w:tcPr>
            <w:tcW w:w="6929" w:type="dxa"/>
          </w:tcPr>
          <w:p w:rsidR="00612478" w:rsidRPr="00B92726" w:rsidRDefault="00612478" w:rsidP="00745EE5">
            <w:pPr>
              <w:rPr>
                <w:sz w:val="20"/>
              </w:rPr>
            </w:pPr>
            <w:r w:rsidRPr="00B92726">
              <w:rPr>
                <w:sz w:val="20"/>
              </w:rPr>
              <w:t>Antalya İli, Demre İlçesi, Zümrütkaya Mahallesi, Myra Antik Kenti I. Derece arkeolojik sit alanında bulunan 5679 parsel.</w:t>
            </w:r>
          </w:p>
        </w:tc>
        <w:tc>
          <w:tcPr>
            <w:tcW w:w="1698" w:type="dxa"/>
          </w:tcPr>
          <w:p w:rsidR="00612478" w:rsidRPr="00B92726" w:rsidRDefault="00612478" w:rsidP="00745EE5">
            <w:pPr>
              <w:ind w:left="705"/>
              <w:jc w:val="right"/>
              <w:rPr>
                <w:sz w:val="20"/>
              </w:rPr>
            </w:pPr>
            <w:r w:rsidRPr="00B92726">
              <w:rPr>
                <w:sz w:val="20"/>
              </w:rPr>
              <w:t>1.800,00</w:t>
            </w:r>
          </w:p>
        </w:tc>
      </w:tr>
      <w:tr w:rsidR="00612478" w:rsidRPr="00B92726" w:rsidTr="00745EE5">
        <w:trPr>
          <w:trHeight w:val="548"/>
          <w:jc w:val="center"/>
        </w:trPr>
        <w:tc>
          <w:tcPr>
            <w:tcW w:w="1251" w:type="dxa"/>
          </w:tcPr>
          <w:p w:rsidR="00612478" w:rsidRPr="00B92726" w:rsidRDefault="00612478" w:rsidP="00745EE5">
            <w:pPr>
              <w:ind w:left="705"/>
              <w:jc w:val="center"/>
              <w:rPr>
                <w:sz w:val="20"/>
              </w:rPr>
            </w:pPr>
            <w:r w:rsidRPr="00B92726">
              <w:rPr>
                <w:sz w:val="20"/>
              </w:rPr>
              <w:t>6</w:t>
            </w:r>
          </w:p>
        </w:tc>
        <w:tc>
          <w:tcPr>
            <w:tcW w:w="6929" w:type="dxa"/>
          </w:tcPr>
          <w:p w:rsidR="00612478" w:rsidRPr="00B92726" w:rsidRDefault="00612478" w:rsidP="00745EE5">
            <w:pPr>
              <w:rPr>
                <w:sz w:val="20"/>
              </w:rPr>
            </w:pPr>
            <w:r w:rsidRPr="00B92726">
              <w:rPr>
                <w:sz w:val="20"/>
              </w:rPr>
              <w:t>Antalya İli, Alanya İlçesi, Çakallar Mahallesi, Alara Kalesi kazı alanında ve I. Derece arkeolojik sit alanında bulunan 104 ada, 5 parsel.</w:t>
            </w:r>
          </w:p>
        </w:tc>
        <w:tc>
          <w:tcPr>
            <w:tcW w:w="1698" w:type="dxa"/>
          </w:tcPr>
          <w:p w:rsidR="00612478" w:rsidRPr="00B92726" w:rsidRDefault="00612478" w:rsidP="00745EE5">
            <w:pPr>
              <w:ind w:left="705"/>
              <w:jc w:val="right"/>
              <w:rPr>
                <w:sz w:val="20"/>
              </w:rPr>
            </w:pPr>
            <w:r w:rsidRPr="00B92726">
              <w:rPr>
                <w:sz w:val="20"/>
              </w:rPr>
              <w:t>2.178,00</w:t>
            </w:r>
          </w:p>
        </w:tc>
      </w:tr>
      <w:tr w:rsidR="00612478" w:rsidRPr="00B92726" w:rsidTr="00745EE5">
        <w:trPr>
          <w:trHeight w:val="600"/>
          <w:jc w:val="center"/>
        </w:trPr>
        <w:tc>
          <w:tcPr>
            <w:tcW w:w="1251" w:type="dxa"/>
          </w:tcPr>
          <w:p w:rsidR="00612478" w:rsidRPr="00B92726" w:rsidRDefault="00612478" w:rsidP="00745EE5">
            <w:pPr>
              <w:ind w:left="705"/>
              <w:jc w:val="center"/>
              <w:rPr>
                <w:sz w:val="20"/>
              </w:rPr>
            </w:pPr>
            <w:r w:rsidRPr="00B92726">
              <w:rPr>
                <w:sz w:val="20"/>
              </w:rPr>
              <w:t>7</w:t>
            </w:r>
          </w:p>
        </w:tc>
        <w:tc>
          <w:tcPr>
            <w:tcW w:w="6929" w:type="dxa"/>
          </w:tcPr>
          <w:p w:rsidR="00612478" w:rsidRPr="00B92726" w:rsidRDefault="00612478" w:rsidP="00745EE5">
            <w:pPr>
              <w:ind w:left="-21" w:firstLine="21"/>
              <w:rPr>
                <w:sz w:val="20"/>
              </w:rPr>
            </w:pPr>
            <w:r w:rsidRPr="00B92726">
              <w:rPr>
                <w:sz w:val="20"/>
              </w:rPr>
              <w:t>Antalya İli, Manavgat İlçesi, Side Beldesi, Side Müzesinin de içinde bulunduğu Agora Hamamının kuzeyinde ve I. derece arkeolojik sit alanında kalan 558 parsel</w:t>
            </w:r>
            <w:r>
              <w:rPr>
                <w:sz w:val="20"/>
              </w:rPr>
              <w:t>.</w:t>
            </w:r>
          </w:p>
        </w:tc>
        <w:tc>
          <w:tcPr>
            <w:tcW w:w="1698" w:type="dxa"/>
          </w:tcPr>
          <w:p w:rsidR="00612478" w:rsidRPr="00B92726" w:rsidRDefault="00612478" w:rsidP="00745EE5">
            <w:pPr>
              <w:ind w:left="705"/>
              <w:jc w:val="right"/>
              <w:rPr>
                <w:sz w:val="20"/>
              </w:rPr>
            </w:pPr>
            <w:r w:rsidRPr="00B92726">
              <w:rPr>
                <w:sz w:val="20"/>
              </w:rPr>
              <w:t>323,00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8</w:t>
            </w:r>
          </w:p>
        </w:tc>
        <w:tc>
          <w:tcPr>
            <w:tcW w:w="6929" w:type="dxa"/>
          </w:tcPr>
          <w:p w:rsidR="00612478" w:rsidRPr="00B92726" w:rsidRDefault="00612478" w:rsidP="00745EE5">
            <w:pPr>
              <w:ind w:left="-21" w:firstLine="21"/>
              <w:rPr>
                <w:sz w:val="20"/>
              </w:rPr>
            </w:pPr>
            <w:r w:rsidRPr="00B92726">
              <w:rPr>
                <w:sz w:val="20"/>
              </w:rPr>
              <w:t>Aydın İli, Germencik İlçesi, Ortaklar Beldesi, Tekin Köyü, Magnesia Antik Kenti I. Derece Arkeolojik Sit Alanında yer alan 429 parsel.</w:t>
            </w:r>
          </w:p>
        </w:tc>
        <w:tc>
          <w:tcPr>
            <w:tcW w:w="1698" w:type="dxa"/>
          </w:tcPr>
          <w:p w:rsidR="00612478" w:rsidRPr="00B92726" w:rsidRDefault="00612478" w:rsidP="00745EE5">
            <w:pPr>
              <w:ind w:left="705"/>
              <w:jc w:val="right"/>
              <w:rPr>
                <w:sz w:val="20"/>
              </w:rPr>
            </w:pPr>
            <w:r w:rsidRPr="00B92726">
              <w:rPr>
                <w:sz w:val="20"/>
              </w:rPr>
              <w:t>7025,00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9</w:t>
            </w:r>
          </w:p>
        </w:tc>
        <w:tc>
          <w:tcPr>
            <w:tcW w:w="6929" w:type="dxa"/>
          </w:tcPr>
          <w:p w:rsidR="00612478" w:rsidRPr="00B92726" w:rsidRDefault="00612478" w:rsidP="00745EE5">
            <w:pPr>
              <w:ind w:left="-21" w:firstLine="21"/>
              <w:rPr>
                <w:sz w:val="20"/>
              </w:rPr>
            </w:pPr>
            <w:r w:rsidRPr="00B92726">
              <w:rPr>
                <w:sz w:val="20"/>
              </w:rPr>
              <w:t>Aydın İli, Bozdoğan İlçesi, Yazıkent Beldesi, I. derece arkeolojik sit alanında bulunan 2312 parsel.</w:t>
            </w:r>
          </w:p>
        </w:tc>
        <w:tc>
          <w:tcPr>
            <w:tcW w:w="1698" w:type="dxa"/>
          </w:tcPr>
          <w:p w:rsidR="00612478" w:rsidRPr="00B92726" w:rsidRDefault="00612478" w:rsidP="00745EE5">
            <w:pPr>
              <w:ind w:left="705"/>
              <w:jc w:val="right"/>
              <w:rPr>
                <w:sz w:val="20"/>
              </w:rPr>
            </w:pPr>
            <w:r w:rsidRPr="00B92726">
              <w:rPr>
                <w:sz w:val="20"/>
              </w:rPr>
              <w:t>600,00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10</w:t>
            </w:r>
          </w:p>
        </w:tc>
        <w:tc>
          <w:tcPr>
            <w:tcW w:w="6929" w:type="dxa"/>
          </w:tcPr>
          <w:p w:rsidR="00612478" w:rsidRPr="00B92726" w:rsidRDefault="00612478" w:rsidP="00745EE5">
            <w:pPr>
              <w:ind w:left="-21" w:firstLine="21"/>
              <w:rPr>
                <w:sz w:val="20"/>
              </w:rPr>
            </w:pPr>
            <w:r w:rsidRPr="00B92726">
              <w:rPr>
                <w:sz w:val="20"/>
              </w:rPr>
              <w:t>Balıkesir İli, Bandırma İlçesi, Aksakal Beldesi, Ergili Köyü, Daskyleion Ören Yeri, II. derece arkeolojik sit alanında yer alan 92 parsel.</w:t>
            </w:r>
          </w:p>
        </w:tc>
        <w:tc>
          <w:tcPr>
            <w:tcW w:w="1698" w:type="dxa"/>
          </w:tcPr>
          <w:p w:rsidR="00612478" w:rsidRPr="00B92726" w:rsidRDefault="00612478" w:rsidP="00745EE5">
            <w:pPr>
              <w:ind w:left="705"/>
              <w:jc w:val="right"/>
              <w:rPr>
                <w:sz w:val="20"/>
              </w:rPr>
            </w:pPr>
            <w:r w:rsidRPr="00B92726">
              <w:rPr>
                <w:sz w:val="20"/>
              </w:rPr>
              <w:t>3.737,00</w:t>
            </w:r>
          </w:p>
        </w:tc>
      </w:tr>
      <w:tr w:rsidR="00612478" w:rsidRPr="00B92726" w:rsidTr="00745EE5">
        <w:trPr>
          <w:trHeight w:val="36"/>
          <w:jc w:val="center"/>
        </w:trPr>
        <w:tc>
          <w:tcPr>
            <w:tcW w:w="1251" w:type="dxa"/>
          </w:tcPr>
          <w:p w:rsidR="00612478" w:rsidRPr="00B92726" w:rsidRDefault="00612478" w:rsidP="00745EE5">
            <w:pPr>
              <w:ind w:left="705"/>
              <w:jc w:val="center"/>
              <w:rPr>
                <w:sz w:val="20"/>
              </w:rPr>
            </w:pPr>
            <w:r w:rsidRPr="00B92726">
              <w:rPr>
                <w:sz w:val="20"/>
              </w:rPr>
              <w:t>11</w:t>
            </w:r>
          </w:p>
        </w:tc>
        <w:tc>
          <w:tcPr>
            <w:tcW w:w="6929" w:type="dxa"/>
          </w:tcPr>
          <w:p w:rsidR="00612478" w:rsidRPr="00B92726" w:rsidRDefault="00612478" w:rsidP="00745EE5">
            <w:pPr>
              <w:rPr>
                <w:sz w:val="20"/>
              </w:rPr>
            </w:pPr>
            <w:r w:rsidRPr="00B92726">
              <w:rPr>
                <w:sz w:val="20"/>
              </w:rPr>
              <w:t>Balıkesir İli, Ayvalık İlçesi, İsmetpaşa Mahallesi, 8 pafta, 459 ada, 10 numaralı parsel.</w:t>
            </w:r>
          </w:p>
        </w:tc>
        <w:tc>
          <w:tcPr>
            <w:tcW w:w="1698" w:type="dxa"/>
          </w:tcPr>
          <w:p w:rsidR="00612478" w:rsidRPr="00B92726" w:rsidRDefault="00612478" w:rsidP="00745EE5">
            <w:pPr>
              <w:ind w:left="705"/>
              <w:jc w:val="right"/>
              <w:rPr>
                <w:sz w:val="20"/>
              </w:rPr>
            </w:pPr>
            <w:r w:rsidRPr="00B92726">
              <w:rPr>
                <w:sz w:val="20"/>
              </w:rPr>
              <w:t>5.800,00</w:t>
            </w:r>
          </w:p>
        </w:tc>
      </w:tr>
      <w:tr w:rsidR="00612478" w:rsidRPr="00B92726" w:rsidTr="00745EE5">
        <w:trPr>
          <w:trHeight w:val="381"/>
          <w:jc w:val="center"/>
        </w:trPr>
        <w:tc>
          <w:tcPr>
            <w:tcW w:w="1251" w:type="dxa"/>
          </w:tcPr>
          <w:p w:rsidR="00612478" w:rsidRPr="00B92726" w:rsidRDefault="00612478" w:rsidP="00745EE5">
            <w:pPr>
              <w:ind w:left="705"/>
              <w:jc w:val="center"/>
              <w:rPr>
                <w:sz w:val="20"/>
              </w:rPr>
            </w:pPr>
            <w:r w:rsidRPr="00B92726">
              <w:rPr>
                <w:sz w:val="20"/>
              </w:rPr>
              <w:t>12</w:t>
            </w:r>
          </w:p>
        </w:tc>
        <w:tc>
          <w:tcPr>
            <w:tcW w:w="6929" w:type="dxa"/>
          </w:tcPr>
          <w:p w:rsidR="00612478" w:rsidRPr="00B92726" w:rsidRDefault="00612478" w:rsidP="00745EE5">
            <w:pPr>
              <w:ind w:left="-21" w:firstLine="21"/>
              <w:rPr>
                <w:sz w:val="20"/>
              </w:rPr>
            </w:pPr>
            <w:r w:rsidRPr="00B92726">
              <w:rPr>
                <w:sz w:val="20"/>
              </w:rPr>
              <w:t>Bolu İli, Merkez, I. derece arkeolojik sit alanında kalan 9 pafta, 16, 18, 42, 43 parseller.</w:t>
            </w:r>
          </w:p>
        </w:tc>
        <w:tc>
          <w:tcPr>
            <w:tcW w:w="1698" w:type="dxa"/>
          </w:tcPr>
          <w:p w:rsidR="00612478" w:rsidRPr="00B92726" w:rsidRDefault="00612478" w:rsidP="00745EE5">
            <w:pPr>
              <w:ind w:left="705"/>
              <w:jc w:val="right"/>
              <w:rPr>
                <w:sz w:val="20"/>
              </w:rPr>
            </w:pPr>
            <w:r w:rsidRPr="00B92726">
              <w:rPr>
                <w:sz w:val="20"/>
              </w:rPr>
              <w:t>3.728.543,00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13</w:t>
            </w:r>
          </w:p>
        </w:tc>
        <w:tc>
          <w:tcPr>
            <w:tcW w:w="6929" w:type="dxa"/>
          </w:tcPr>
          <w:p w:rsidR="00612478" w:rsidRPr="00B92726" w:rsidRDefault="00612478" w:rsidP="00745EE5">
            <w:pPr>
              <w:rPr>
                <w:sz w:val="20"/>
              </w:rPr>
            </w:pPr>
            <w:r w:rsidRPr="00B92726">
              <w:rPr>
                <w:sz w:val="20"/>
              </w:rPr>
              <w:t>Balıkesir İli, Bandırma İlçesi, Aksakal Beldesi, Ergili Köyü, Daskyleion Ören Yeri, II. derece arkeolojik sit alanında yer alan 1341-1342 parseller.</w:t>
            </w:r>
          </w:p>
        </w:tc>
        <w:tc>
          <w:tcPr>
            <w:tcW w:w="1698" w:type="dxa"/>
          </w:tcPr>
          <w:p w:rsidR="00612478" w:rsidRPr="00B92726" w:rsidRDefault="00612478" w:rsidP="00745EE5">
            <w:pPr>
              <w:ind w:left="705"/>
              <w:jc w:val="right"/>
              <w:rPr>
                <w:sz w:val="20"/>
              </w:rPr>
            </w:pPr>
            <w:r w:rsidRPr="00B92726">
              <w:rPr>
                <w:sz w:val="20"/>
              </w:rPr>
              <w:t>2.237,00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14</w:t>
            </w:r>
          </w:p>
        </w:tc>
        <w:tc>
          <w:tcPr>
            <w:tcW w:w="6929" w:type="dxa"/>
          </w:tcPr>
          <w:p w:rsidR="00612478" w:rsidRPr="00B92726" w:rsidRDefault="00612478" w:rsidP="00745EE5">
            <w:pPr>
              <w:ind w:left="-21" w:firstLine="21"/>
              <w:rPr>
                <w:sz w:val="20"/>
              </w:rPr>
            </w:pPr>
            <w:r w:rsidRPr="00B92726">
              <w:rPr>
                <w:sz w:val="20"/>
              </w:rPr>
              <w:t xml:space="preserve">Düzce İli, Merkez, Konuralp Beldesi, Prusias ad Hypium Antik Kenti I. derece arkeolojik sit </w:t>
            </w:r>
            <w:r>
              <w:rPr>
                <w:sz w:val="20"/>
              </w:rPr>
              <w:t>alanı içinde yer alan 3869 nolu</w:t>
            </w:r>
            <w:r w:rsidRPr="00B92726">
              <w:rPr>
                <w:sz w:val="20"/>
              </w:rPr>
              <w:t xml:space="preserve"> parsel.</w:t>
            </w:r>
          </w:p>
        </w:tc>
        <w:tc>
          <w:tcPr>
            <w:tcW w:w="1698" w:type="dxa"/>
          </w:tcPr>
          <w:p w:rsidR="00612478" w:rsidRPr="00B92726" w:rsidRDefault="00612478" w:rsidP="00745EE5">
            <w:pPr>
              <w:ind w:left="705"/>
              <w:jc w:val="right"/>
              <w:rPr>
                <w:sz w:val="20"/>
              </w:rPr>
            </w:pPr>
            <w:r w:rsidRPr="00B92726">
              <w:rPr>
                <w:sz w:val="20"/>
              </w:rPr>
              <w:t>17.739,00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15</w:t>
            </w:r>
          </w:p>
        </w:tc>
        <w:tc>
          <w:tcPr>
            <w:tcW w:w="6929" w:type="dxa"/>
          </w:tcPr>
          <w:p w:rsidR="00612478" w:rsidRPr="00B92726" w:rsidRDefault="00612478" w:rsidP="00745EE5">
            <w:pPr>
              <w:tabs>
                <w:tab w:val="left" w:pos="202"/>
                <w:tab w:val="left" w:pos="333"/>
              </w:tabs>
              <w:ind w:left="-163"/>
              <w:rPr>
                <w:sz w:val="20"/>
              </w:rPr>
            </w:pPr>
            <w:r w:rsidRPr="00B92726">
              <w:rPr>
                <w:sz w:val="20"/>
              </w:rPr>
              <w:t xml:space="preserve">  Düzce İli, Merkez, Konuralp Beldesi, Prusias ad Hypium Antik    </w:t>
            </w:r>
          </w:p>
          <w:p w:rsidR="00612478" w:rsidRPr="00B92726" w:rsidRDefault="00612478" w:rsidP="00745EE5">
            <w:pPr>
              <w:tabs>
                <w:tab w:val="left" w:pos="202"/>
                <w:tab w:val="left" w:pos="333"/>
              </w:tabs>
              <w:ind w:left="-163"/>
              <w:rPr>
                <w:sz w:val="20"/>
              </w:rPr>
            </w:pPr>
            <w:r w:rsidRPr="00B92726">
              <w:rPr>
                <w:sz w:val="20"/>
              </w:rPr>
              <w:t xml:space="preserve">  Kenti I. derece arkeolojik sit alanı içinde yer alan 1827 nolu parsel.</w:t>
            </w:r>
          </w:p>
        </w:tc>
        <w:tc>
          <w:tcPr>
            <w:tcW w:w="1698" w:type="dxa"/>
          </w:tcPr>
          <w:p w:rsidR="00612478" w:rsidRPr="00B92726" w:rsidRDefault="00612478" w:rsidP="00745EE5">
            <w:pPr>
              <w:ind w:left="705"/>
              <w:jc w:val="right"/>
              <w:rPr>
                <w:sz w:val="20"/>
              </w:rPr>
            </w:pPr>
            <w:r w:rsidRPr="00B92726">
              <w:rPr>
                <w:sz w:val="20"/>
              </w:rPr>
              <w:t>9.474,00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16</w:t>
            </w:r>
          </w:p>
        </w:tc>
        <w:tc>
          <w:tcPr>
            <w:tcW w:w="6929" w:type="dxa"/>
          </w:tcPr>
          <w:p w:rsidR="00612478" w:rsidRPr="00B92726" w:rsidRDefault="00612478" w:rsidP="00745EE5">
            <w:pPr>
              <w:ind w:left="-92"/>
              <w:rPr>
                <w:sz w:val="20"/>
              </w:rPr>
            </w:pPr>
            <w:r w:rsidRPr="00B92726">
              <w:rPr>
                <w:sz w:val="20"/>
              </w:rPr>
              <w:t>Çanakkale İli, Ayvacık ilçesi, Gülpınar Köyü, 1.Derece arkeolojik sit alanında kalan 1733 parsel.</w:t>
            </w:r>
          </w:p>
        </w:tc>
        <w:tc>
          <w:tcPr>
            <w:tcW w:w="1698" w:type="dxa"/>
          </w:tcPr>
          <w:p w:rsidR="00612478" w:rsidRPr="00B92726" w:rsidRDefault="00612478" w:rsidP="00745EE5">
            <w:pPr>
              <w:ind w:left="705"/>
              <w:jc w:val="right"/>
              <w:rPr>
                <w:sz w:val="20"/>
              </w:rPr>
            </w:pPr>
            <w:r w:rsidRPr="00B92726">
              <w:rPr>
                <w:sz w:val="20"/>
              </w:rPr>
              <w:t>19.475,00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17</w:t>
            </w:r>
          </w:p>
        </w:tc>
        <w:tc>
          <w:tcPr>
            <w:tcW w:w="6929" w:type="dxa"/>
          </w:tcPr>
          <w:p w:rsidR="00612478" w:rsidRPr="00B92726" w:rsidRDefault="00612478" w:rsidP="00745EE5">
            <w:pPr>
              <w:ind w:left="-92"/>
              <w:rPr>
                <w:sz w:val="20"/>
              </w:rPr>
            </w:pPr>
            <w:r w:rsidRPr="00B92726">
              <w:rPr>
                <w:sz w:val="20"/>
              </w:rPr>
              <w:t>Çanakkale İli, Ayvacık ilçesi, Gülpınar Köyü, 1.Derece arkeolojik sit alanında kalan 1734 parsel.</w:t>
            </w:r>
          </w:p>
        </w:tc>
        <w:tc>
          <w:tcPr>
            <w:tcW w:w="1698" w:type="dxa"/>
          </w:tcPr>
          <w:p w:rsidR="00612478" w:rsidRPr="00B92726" w:rsidRDefault="00612478" w:rsidP="00745EE5">
            <w:pPr>
              <w:ind w:left="705"/>
              <w:jc w:val="right"/>
              <w:rPr>
                <w:sz w:val="20"/>
              </w:rPr>
            </w:pPr>
            <w:r w:rsidRPr="00B92726">
              <w:rPr>
                <w:sz w:val="20"/>
              </w:rPr>
              <w:t>34.440,00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18</w:t>
            </w:r>
          </w:p>
        </w:tc>
        <w:tc>
          <w:tcPr>
            <w:tcW w:w="6929" w:type="dxa"/>
          </w:tcPr>
          <w:p w:rsidR="00612478" w:rsidRPr="00B92726" w:rsidRDefault="00612478" w:rsidP="00745EE5">
            <w:pPr>
              <w:ind w:left="-92" w:hanging="613"/>
              <w:rPr>
                <w:sz w:val="20"/>
              </w:rPr>
            </w:pPr>
            <w:r w:rsidRPr="00B92726">
              <w:rPr>
                <w:sz w:val="20"/>
              </w:rPr>
              <w:t>Denizli İli, Merkezefendi İlçesi, Eskihisar Mahallesi, Ören Mevkii, Laodikeia Antik Kenti I.derece arke</w:t>
            </w:r>
            <w:r>
              <w:rPr>
                <w:sz w:val="20"/>
              </w:rPr>
              <w:t xml:space="preserve">olojik sit alanında bulunan 4 numaralı </w:t>
            </w:r>
            <w:r w:rsidRPr="00B92726">
              <w:rPr>
                <w:sz w:val="20"/>
              </w:rPr>
              <w:t>parsel.</w:t>
            </w:r>
          </w:p>
        </w:tc>
        <w:tc>
          <w:tcPr>
            <w:tcW w:w="1698" w:type="dxa"/>
          </w:tcPr>
          <w:p w:rsidR="00612478" w:rsidRPr="00B92726" w:rsidRDefault="00612478" w:rsidP="00745EE5">
            <w:pPr>
              <w:ind w:left="705"/>
              <w:jc w:val="right"/>
              <w:rPr>
                <w:sz w:val="20"/>
              </w:rPr>
            </w:pPr>
            <w:r w:rsidRPr="00B92726">
              <w:rPr>
                <w:sz w:val="20"/>
              </w:rPr>
              <w:t>12.758,00</w:t>
            </w:r>
          </w:p>
        </w:tc>
      </w:tr>
      <w:tr w:rsidR="00612478" w:rsidRPr="00B92726" w:rsidTr="00745EE5">
        <w:trPr>
          <w:trHeight w:val="683"/>
          <w:jc w:val="center"/>
        </w:trPr>
        <w:tc>
          <w:tcPr>
            <w:tcW w:w="1251" w:type="dxa"/>
          </w:tcPr>
          <w:p w:rsidR="00612478" w:rsidRPr="00B92726" w:rsidRDefault="00612478" w:rsidP="00745EE5">
            <w:pPr>
              <w:ind w:left="705"/>
              <w:jc w:val="center"/>
              <w:rPr>
                <w:sz w:val="20"/>
              </w:rPr>
            </w:pPr>
            <w:r w:rsidRPr="00B92726">
              <w:rPr>
                <w:sz w:val="20"/>
              </w:rPr>
              <w:t>19</w:t>
            </w:r>
          </w:p>
        </w:tc>
        <w:tc>
          <w:tcPr>
            <w:tcW w:w="6929" w:type="dxa"/>
          </w:tcPr>
          <w:p w:rsidR="00612478" w:rsidRPr="00B92726" w:rsidRDefault="00612478" w:rsidP="00745EE5">
            <w:pPr>
              <w:rPr>
                <w:sz w:val="20"/>
              </w:rPr>
            </w:pPr>
            <w:r w:rsidRPr="00B92726">
              <w:rPr>
                <w:sz w:val="20"/>
              </w:rPr>
              <w:t xml:space="preserve">Denizli İli, Merkezefendi İlçesi, Eskihisar Mahallesi, Ören Mevkii, Laodikeia Antik Kenti I.derece </w:t>
            </w:r>
            <w:r>
              <w:rPr>
                <w:sz w:val="20"/>
              </w:rPr>
              <w:t xml:space="preserve">arkeolojik sit alanında bulunan </w:t>
            </w:r>
            <w:r w:rsidRPr="00B92726">
              <w:rPr>
                <w:sz w:val="20"/>
              </w:rPr>
              <w:t>946 numaral</w:t>
            </w:r>
            <w:r>
              <w:rPr>
                <w:sz w:val="20"/>
              </w:rPr>
              <w:t xml:space="preserve">ı </w:t>
            </w:r>
            <w:r w:rsidRPr="00B92726">
              <w:rPr>
                <w:sz w:val="20"/>
              </w:rPr>
              <w:t>parsel.</w:t>
            </w:r>
          </w:p>
        </w:tc>
        <w:tc>
          <w:tcPr>
            <w:tcW w:w="1698" w:type="dxa"/>
          </w:tcPr>
          <w:p w:rsidR="00612478" w:rsidRPr="00B92726" w:rsidRDefault="00612478" w:rsidP="00745EE5">
            <w:pPr>
              <w:ind w:left="705"/>
              <w:jc w:val="right"/>
              <w:rPr>
                <w:sz w:val="20"/>
              </w:rPr>
            </w:pPr>
            <w:r w:rsidRPr="00B92726">
              <w:rPr>
                <w:sz w:val="20"/>
              </w:rPr>
              <w:t>36.220,00</w:t>
            </w:r>
          </w:p>
          <w:p w:rsidR="00612478" w:rsidRPr="00B92726" w:rsidRDefault="00612478" w:rsidP="00745EE5">
            <w:pPr>
              <w:ind w:left="705"/>
              <w:jc w:val="right"/>
              <w:rPr>
                <w:sz w:val="20"/>
              </w:rPr>
            </w:pPr>
          </w:p>
        </w:tc>
      </w:tr>
      <w:tr w:rsidR="00612478" w:rsidRPr="00B92726" w:rsidTr="00745EE5">
        <w:trPr>
          <w:trHeight w:val="275"/>
          <w:jc w:val="center"/>
        </w:trPr>
        <w:tc>
          <w:tcPr>
            <w:tcW w:w="1251" w:type="dxa"/>
          </w:tcPr>
          <w:p w:rsidR="00612478" w:rsidRPr="00B92726" w:rsidRDefault="00612478" w:rsidP="00745EE5">
            <w:pPr>
              <w:ind w:left="705"/>
              <w:jc w:val="center"/>
              <w:rPr>
                <w:sz w:val="20"/>
              </w:rPr>
            </w:pPr>
            <w:r w:rsidRPr="00B92726">
              <w:rPr>
                <w:sz w:val="20"/>
              </w:rPr>
              <w:t>20</w:t>
            </w:r>
          </w:p>
        </w:tc>
        <w:tc>
          <w:tcPr>
            <w:tcW w:w="6929" w:type="dxa"/>
          </w:tcPr>
          <w:p w:rsidR="00612478" w:rsidRPr="00B92726" w:rsidRDefault="00612478" w:rsidP="00745EE5">
            <w:pPr>
              <w:ind w:hanging="92"/>
              <w:rPr>
                <w:sz w:val="20"/>
              </w:rPr>
            </w:pPr>
            <w:r w:rsidRPr="00B92726">
              <w:rPr>
                <w:sz w:val="20"/>
              </w:rPr>
              <w:t>Eskişehir İli, Han İlçesi, Köyiçi Mevkii 6993 numaralı parsel.</w:t>
            </w:r>
          </w:p>
        </w:tc>
        <w:tc>
          <w:tcPr>
            <w:tcW w:w="1698" w:type="dxa"/>
          </w:tcPr>
          <w:p w:rsidR="00612478" w:rsidRPr="00B92726" w:rsidRDefault="00612478" w:rsidP="00745EE5">
            <w:pPr>
              <w:ind w:left="705"/>
              <w:jc w:val="right"/>
              <w:rPr>
                <w:sz w:val="20"/>
              </w:rPr>
            </w:pPr>
            <w:r w:rsidRPr="00B92726">
              <w:rPr>
                <w:sz w:val="20"/>
              </w:rPr>
              <w:t>1.317,00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21</w:t>
            </w:r>
          </w:p>
        </w:tc>
        <w:tc>
          <w:tcPr>
            <w:tcW w:w="6929" w:type="dxa"/>
          </w:tcPr>
          <w:p w:rsidR="00612478" w:rsidRPr="00B92726" w:rsidRDefault="00612478" w:rsidP="00745EE5">
            <w:pPr>
              <w:ind w:left="-92"/>
              <w:rPr>
                <w:sz w:val="20"/>
              </w:rPr>
            </w:pPr>
            <w:r w:rsidRPr="00B92726">
              <w:rPr>
                <w:sz w:val="20"/>
              </w:rPr>
              <w:t>Kahramanmaraş İli, Elbistan İlçesi, Ceyhan Mahallesi, 315 ada,  9 nolu parselde kayıtlı Selçuklu Hamamı.</w:t>
            </w:r>
          </w:p>
        </w:tc>
        <w:tc>
          <w:tcPr>
            <w:tcW w:w="1698" w:type="dxa"/>
          </w:tcPr>
          <w:p w:rsidR="00612478" w:rsidRPr="00B92726" w:rsidRDefault="00612478" w:rsidP="00745EE5">
            <w:pPr>
              <w:ind w:left="705"/>
              <w:jc w:val="right"/>
              <w:rPr>
                <w:sz w:val="20"/>
              </w:rPr>
            </w:pPr>
            <w:r w:rsidRPr="00B92726">
              <w:rPr>
                <w:sz w:val="20"/>
              </w:rPr>
              <w:t>85.055,00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22</w:t>
            </w:r>
          </w:p>
        </w:tc>
        <w:tc>
          <w:tcPr>
            <w:tcW w:w="6929" w:type="dxa"/>
          </w:tcPr>
          <w:p w:rsidR="00612478" w:rsidRPr="00B92726" w:rsidRDefault="00612478" w:rsidP="00745EE5">
            <w:pPr>
              <w:rPr>
                <w:sz w:val="20"/>
              </w:rPr>
            </w:pPr>
            <w:r w:rsidRPr="00B92726">
              <w:rPr>
                <w:sz w:val="20"/>
              </w:rPr>
              <w:t xml:space="preserve">Konya İli, Beyşehir İlçesi, Sadık Hacı Beldesi, Eflatunpınar Hitit Anıtı çevresinde, 2.derece arkeolojik sit alanı içerisinde yer alan 10813 numaralı </w:t>
            </w:r>
            <w:r w:rsidRPr="00B92726">
              <w:rPr>
                <w:sz w:val="20"/>
              </w:rPr>
              <w:lastRenderedPageBreak/>
              <w:t>parsel.</w:t>
            </w:r>
          </w:p>
        </w:tc>
        <w:tc>
          <w:tcPr>
            <w:tcW w:w="1698" w:type="dxa"/>
          </w:tcPr>
          <w:p w:rsidR="00612478" w:rsidRPr="00B92726" w:rsidRDefault="00612478" w:rsidP="00745EE5">
            <w:pPr>
              <w:ind w:left="705"/>
              <w:jc w:val="right"/>
              <w:rPr>
                <w:sz w:val="20"/>
              </w:rPr>
            </w:pPr>
          </w:p>
          <w:p w:rsidR="00612478" w:rsidRPr="00B92726" w:rsidRDefault="00612478" w:rsidP="00745EE5">
            <w:pPr>
              <w:ind w:left="705"/>
              <w:jc w:val="right"/>
              <w:rPr>
                <w:sz w:val="20"/>
              </w:rPr>
            </w:pPr>
            <w:r w:rsidRPr="00B92726">
              <w:rPr>
                <w:sz w:val="20"/>
              </w:rPr>
              <w:t>38.648,00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lastRenderedPageBreak/>
              <w:t>23</w:t>
            </w:r>
          </w:p>
        </w:tc>
        <w:tc>
          <w:tcPr>
            <w:tcW w:w="6929" w:type="dxa"/>
          </w:tcPr>
          <w:p w:rsidR="00612478" w:rsidRPr="00B92726" w:rsidRDefault="00612478" w:rsidP="00745EE5">
            <w:pPr>
              <w:ind w:left="-92"/>
              <w:rPr>
                <w:sz w:val="20"/>
              </w:rPr>
            </w:pPr>
            <w:r w:rsidRPr="00B92726">
              <w:rPr>
                <w:sz w:val="20"/>
              </w:rPr>
              <w:t>Mersin İli, Silifke İlçesi, Narlıkuyu Beldesi, Astım Mağarası Örenyeri, I.Derece Doğal ve Arkeolojik Sit alanında bulunan 41 numaralı parsel</w:t>
            </w:r>
            <w:r>
              <w:rPr>
                <w:sz w:val="20"/>
              </w:rPr>
              <w:t>.</w:t>
            </w:r>
          </w:p>
        </w:tc>
        <w:tc>
          <w:tcPr>
            <w:tcW w:w="1698" w:type="dxa"/>
          </w:tcPr>
          <w:p w:rsidR="00612478" w:rsidRPr="00B92726" w:rsidRDefault="00612478" w:rsidP="00745EE5">
            <w:pPr>
              <w:ind w:left="705"/>
              <w:jc w:val="right"/>
              <w:rPr>
                <w:sz w:val="20"/>
              </w:rPr>
            </w:pPr>
            <w:r w:rsidRPr="00B92726">
              <w:rPr>
                <w:sz w:val="20"/>
              </w:rPr>
              <w:t>114.658,00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24</w:t>
            </w:r>
          </w:p>
        </w:tc>
        <w:tc>
          <w:tcPr>
            <w:tcW w:w="6929" w:type="dxa"/>
          </w:tcPr>
          <w:p w:rsidR="00612478" w:rsidRPr="00B92726" w:rsidRDefault="00612478" w:rsidP="00745EE5">
            <w:pPr>
              <w:ind w:left="-92"/>
              <w:rPr>
                <w:sz w:val="20"/>
              </w:rPr>
            </w:pPr>
            <w:r w:rsidRPr="00B92726">
              <w:rPr>
                <w:sz w:val="20"/>
              </w:rPr>
              <w:t>Mersin İli, Silifke İlçesi, Narlıkuyu Beldesi, Astım Mağarası Örenyeri, I.Derece Doğal ve Arkeolojik Sit alanında bulunan 61 numaralı parsel</w:t>
            </w:r>
            <w:r>
              <w:rPr>
                <w:sz w:val="20"/>
              </w:rPr>
              <w:t>.</w:t>
            </w:r>
          </w:p>
        </w:tc>
        <w:tc>
          <w:tcPr>
            <w:tcW w:w="1698" w:type="dxa"/>
          </w:tcPr>
          <w:p w:rsidR="00612478" w:rsidRPr="00B92726" w:rsidRDefault="00612478" w:rsidP="00745EE5">
            <w:pPr>
              <w:ind w:left="705"/>
              <w:jc w:val="right"/>
              <w:rPr>
                <w:sz w:val="20"/>
              </w:rPr>
            </w:pPr>
            <w:r w:rsidRPr="00B92726">
              <w:rPr>
                <w:sz w:val="20"/>
              </w:rPr>
              <w:t>25.256,00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25</w:t>
            </w:r>
          </w:p>
        </w:tc>
        <w:tc>
          <w:tcPr>
            <w:tcW w:w="6929" w:type="dxa"/>
          </w:tcPr>
          <w:p w:rsidR="00612478" w:rsidRPr="00B92726" w:rsidRDefault="00612478" w:rsidP="00745EE5">
            <w:pPr>
              <w:ind w:left="-92"/>
              <w:rPr>
                <w:sz w:val="20"/>
              </w:rPr>
            </w:pPr>
            <w:r w:rsidRPr="00B92726">
              <w:rPr>
                <w:sz w:val="20"/>
              </w:rPr>
              <w:t>Muğla İli, Bodrum İlçesi, Yeniköy Mahallesi, Halikarnassos Antik Kenti Tiyatrosu alanında yer alan 18 pafta, 33 ada, 137 parsel</w:t>
            </w:r>
            <w:r>
              <w:rPr>
                <w:sz w:val="20"/>
              </w:rPr>
              <w:t>.</w:t>
            </w:r>
          </w:p>
        </w:tc>
        <w:tc>
          <w:tcPr>
            <w:tcW w:w="1698" w:type="dxa"/>
          </w:tcPr>
          <w:p w:rsidR="00612478" w:rsidRPr="00B92726" w:rsidRDefault="00612478" w:rsidP="00745EE5">
            <w:pPr>
              <w:ind w:left="705"/>
              <w:jc w:val="right"/>
              <w:rPr>
                <w:sz w:val="20"/>
              </w:rPr>
            </w:pPr>
            <w:r w:rsidRPr="00B92726">
              <w:rPr>
                <w:sz w:val="20"/>
              </w:rPr>
              <w:t>1.100,00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26</w:t>
            </w:r>
          </w:p>
        </w:tc>
        <w:tc>
          <w:tcPr>
            <w:tcW w:w="6929" w:type="dxa"/>
          </w:tcPr>
          <w:p w:rsidR="00612478" w:rsidRPr="00B92726" w:rsidRDefault="00612478" w:rsidP="00745EE5">
            <w:pPr>
              <w:ind w:left="-92"/>
              <w:rPr>
                <w:sz w:val="20"/>
              </w:rPr>
            </w:pPr>
            <w:r w:rsidRPr="00B92726">
              <w:rPr>
                <w:sz w:val="20"/>
              </w:rPr>
              <w:t>Nevşehir İli, Göreme İlçesi, Göreme I.Derece Arkeolojik ve I.Derece Doğal Sit alanında kalan 4918 nolu parsel</w:t>
            </w:r>
            <w:r>
              <w:rPr>
                <w:sz w:val="20"/>
              </w:rPr>
              <w:t>.</w:t>
            </w:r>
          </w:p>
        </w:tc>
        <w:tc>
          <w:tcPr>
            <w:tcW w:w="1698" w:type="dxa"/>
          </w:tcPr>
          <w:p w:rsidR="00612478" w:rsidRPr="00B92726" w:rsidRDefault="00612478" w:rsidP="00745EE5">
            <w:pPr>
              <w:ind w:left="705"/>
              <w:jc w:val="right"/>
              <w:rPr>
                <w:sz w:val="20"/>
              </w:rPr>
            </w:pPr>
            <w:r w:rsidRPr="00B92726">
              <w:rPr>
                <w:sz w:val="20"/>
              </w:rPr>
              <w:t>7.771,00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27</w:t>
            </w:r>
          </w:p>
        </w:tc>
        <w:tc>
          <w:tcPr>
            <w:tcW w:w="6929" w:type="dxa"/>
          </w:tcPr>
          <w:p w:rsidR="00612478" w:rsidRPr="00B92726" w:rsidRDefault="00612478" w:rsidP="00745EE5">
            <w:pPr>
              <w:ind w:left="-92"/>
              <w:rPr>
                <w:sz w:val="20"/>
              </w:rPr>
            </w:pPr>
            <w:r w:rsidRPr="00B92726">
              <w:rPr>
                <w:sz w:val="20"/>
              </w:rPr>
              <w:t>Nevşehir İli, Göreme İlçesi, Göreme I.Derece Arkeolojik ve I.Derece Doğal Sit alanında kalan 4913 nolu parsel</w:t>
            </w:r>
            <w:r>
              <w:rPr>
                <w:sz w:val="20"/>
              </w:rPr>
              <w:t>.</w:t>
            </w:r>
          </w:p>
        </w:tc>
        <w:tc>
          <w:tcPr>
            <w:tcW w:w="1698" w:type="dxa"/>
          </w:tcPr>
          <w:p w:rsidR="00612478" w:rsidRPr="00B92726" w:rsidRDefault="00612478" w:rsidP="00745EE5">
            <w:pPr>
              <w:ind w:left="705"/>
              <w:jc w:val="right"/>
              <w:rPr>
                <w:sz w:val="20"/>
              </w:rPr>
            </w:pPr>
            <w:r w:rsidRPr="00B92726">
              <w:rPr>
                <w:sz w:val="20"/>
              </w:rPr>
              <w:t>3.558,00</w:t>
            </w:r>
          </w:p>
          <w:p w:rsidR="00612478" w:rsidRPr="00B92726" w:rsidRDefault="00612478" w:rsidP="00745EE5">
            <w:pPr>
              <w:ind w:left="705"/>
              <w:jc w:val="right"/>
              <w:rPr>
                <w:sz w:val="20"/>
              </w:rPr>
            </w:pP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28</w:t>
            </w:r>
          </w:p>
        </w:tc>
        <w:tc>
          <w:tcPr>
            <w:tcW w:w="6929" w:type="dxa"/>
          </w:tcPr>
          <w:p w:rsidR="00612478" w:rsidRPr="00B92726" w:rsidRDefault="00612478" w:rsidP="00745EE5">
            <w:pPr>
              <w:ind w:left="-92"/>
              <w:rPr>
                <w:sz w:val="20"/>
              </w:rPr>
            </w:pPr>
            <w:r w:rsidRPr="00B92726">
              <w:rPr>
                <w:sz w:val="20"/>
              </w:rPr>
              <w:t xml:space="preserve">Nevşehir İli, Göreme İlçesi, Göreme I.Derece Arkeolojik ve I.Derece Doğal Sit alanında kalan 8253, 8256, 8283, 8284, 8286 ve 8287 numaralı parseller. </w:t>
            </w:r>
          </w:p>
        </w:tc>
        <w:tc>
          <w:tcPr>
            <w:tcW w:w="1698" w:type="dxa"/>
          </w:tcPr>
          <w:p w:rsidR="00612478" w:rsidRPr="00B92726" w:rsidRDefault="00612478" w:rsidP="00745EE5">
            <w:pPr>
              <w:ind w:left="705"/>
              <w:jc w:val="right"/>
              <w:rPr>
                <w:sz w:val="20"/>
              </w:rPr>
            </w:pPr>
            <w:r w:rsidRPr="00B92726">
              <w:rPr>
                <w:sz w:val="20"/>
              </w:rPr>
              <w:t>402,00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29</w:t>
            </w:r>
          </w:p>
        </w:tc>
        <w:tc>
          <w:tcPr>
            <w:tcW w:w="6929" w:type="dxa"/>
          </w:tcPr>
          <w:p w:rsidR="00612478" w:rsidRPr="00B92726" w:rsidRDefault="00612478" w:rsidP="00745EE5">
            <w:pPr>
              <w:ind w:left="-92"/>
              <w:rPr>
                <w:sz w:val="20"/>
              </w:rPr>
            </w:pPr>
            <w:r w:rsidRPr="00B92726">
              <w:rPr>
                <w:sz w:val="20"/>
              </w:rPr>
              <w:t>Samsun İli, Atakum İlçesi, Büyükoyumca Köyü, Çakalca (Karadoğan) Mevkii, 1815 ada, 6 parsel ile 1816 ada,13 (eski 10 parsel) parseller</w:t>
            </w:r>
            <w:r>
              <w:rPr>
                <w:sz w:val="20"/>
              </w:rPr>
              <w:t>.</w:t>
            </w:r>
          </w:p>
        </w:tc>
        <w:tc>
          <w:tcPr>
            <w:tcW w:w="1698" w:type="dxa"/>
          </w:tcPr>
          <w:p w:rsidR="00612478" w:rsidRPr="00B92726" w:rsidRDefault="00612478" w:rsidP="00745EE5">
            <w:pPr>
              <w:ind w:left="705"/>
              <w:jc w:val="right"/>
              <w:rPr>
                <w:sz w:val="20"/>
              </w:rPr>
            </w:pPr>
            <w:r w:rsidRPr="00B92726">
              <w:rPr>
                <w:sz w:val="20"/>
              </w:rPr>
              <w:t>117.989,00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30</w:t>
            </w:r>
          </w:p>
        </w:tc>
        <w:tc>
          <w:tcPr>
            <w:tcW w:w="6929" w:type="dxa"/>
          </w:tcPr>
          <w:p w:rsidR="00612478" w:rsidRPr="00B92726" w:rsidRDefault="00612478" w:rsidP="00745EE5">
            <w:pPr>
              <w:ind w:left="-375" w:firstLine="283"/>
              <w:rPr>
                <w:sz w:val="20"/>
              </w:rPr>
            </w:pPr>
            <w:r w:rsidRPr="00B92726">
              <w:rPr>
                <w:sz w:val="20"/>
              </w:rPr>
              <w:t>Sinop İli, Merkez İlçesi, Ada Mahallesi, 24 pafta, 251 ada, 40 ve 41</w:t>
            </w:r>
            <w:r>
              <w:rPr>
                <w:sz w:val="20"/>
              </w:rPr>
              <w:t xml:space="preserve"> un </w:t>
            </w:r>
            <w:r w:rsidRPr="00B92726">
              <w:rPr>
                <w:sz w:val="20"/>
              </w:rPr>
              <w:t>numaralı parseller.</w:t>
            </w:r>
          </w:p>
        </w:tc>
        <w:tc>
          <w:tcPr>
            <w:tcW w:w="1698" w:type="dxa"/>
          </w:tcPr>
          <w:p w:rsidR="00612478" w:rsidRPr="00B92726" w:rsidRDefault="00612478" w:rsidP="00745EE5">
            <w:pPr>
              <w:ind w:left="705"/>
              <w:jc w:val="right"/>
              <w:rPr>
                <w:sz w:val="20"/>
              </w:rPr>
            </w:pPr>
            <w:r w:rsidRPr="00B92726">
              <w:rPr>
                <w:sz w:val="20"/>
              </w:rPr>
              <w:t>3.322,00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31</w:t>
            </w:r>
          </w:p>
        </w:tc>
        <w:tc>
          <w:tcPr>
            <w:tcW w:w="6929" w:type="dxa"/>
          </w:tcPr>
          <w:p w:rsidR="00612478" w:rsidRPr="00B92726" w:rsidRDefault="00612478" w:rsidP="00745EE5">
            <w:pPr>
              <w:ind w:left="-92"/>
              <w:rPr>
                <w:sz w:val="20"/>
              </w:rPr>
            </w:pPr>
            <w:r w:rsidRPr="00B92726">
              <w:rPr>
                <w:sz w:val="20"/>
              </w:rPr>
              <w:t xml:space="preserve">Sinop </w:t>
            </w:r>
            <w:r>
              <w:rPr>
                <w:sz w:val="20"/>
              </w:rPr>
              <w:t>İli, Merkez İlçesi, Ada Mah.</w:t>
            </w:r>
            <w:r w:rsidRPr="00B92726">
              <w:rPr>
                <w:sz w:val="20"/>
              </w:rPr>
              <w:t xml:space="preserve">24 pafta, 251 ada, 4 </w:t>
            </w:r>
            <w:r>
              <w:rPr>
                <w:sz w:val="20"/>
              </w:rPr>
              <w:t xml:space="preserve">nolu </w:t>
            </w:r>
            <w:r w:rsidRPr="00B92726">
              <w:rPr>
                <w:sz w:val="20"/>
              </w:rPr>
              <w:t>parsel.</w:t>
            </w:r>
          </w:p>
        </w:tc>
        <w:tc>
          <w:tcPr>
            <w:tcW w:w="1698" w:type="dxa"/>
          </w:tcPr>
          <w:p w:rsidR="00612478" w:rsidRPr="00B92726" w:rsidRDefault="00612478" w:rsidP="00745EE5">
            <w:pPr>
              <w:ind w:left="705"/>
              <w:jc w:val="right"/>
              <w:rPr>
                <w:sz w:val="20"/>
              </w:rPr>
            </w:pPr>
            <w:r w:rsidRPr="00B92726">
              <w:rPr>
                <w:sz w:val="20"/>
              </w:rPr>
              <w:t>103.416,00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32</w:t>
            </w:r>
          </w:p>
        </w:tc>
        <w:tc>
          <w:tcPr>
            <w:tcW w:w="6929" w:type="dxa"/>
          </w:tcPr>
          <w:p w:rsidR="00612478" w:rsidRPr="00B92726" w:rsidRDefault="00612478" w:rsidP="00745EE5">
            <w:pPr>
              <w:ind w:left="-92"/>
              <w:rPr>
                <w:sz w:val="20"/>
              </w:rPr>
            </w:pPr>
            <w:r w:rsidRPr="00B92726">
              <w:rPr>
                <w:sz w:val="20"/>
              </w:rPr>
              <w:t>Sinop İli, Merkez İlçesi, Ada Mahallesi, 24 pafta, 251 ada, 20 numaralı parsel.</w:t>
            </w:r>
          </w:p>
        </w:tc>
        <w:tc>
          <w:tcPr>
            <w:tcW w:w="1698" w:type="dxa"/>
          </w:tcPr>
          <w:p w:rsidR="00612478" w:rsidRPr="00B92726" w:rsidRDefault="00612478" w:rsidP="00745EE5">
            <w:pPr>
              <w:ind w:left="705"/>
              <w:jc w:val="right"/>
              <w:rPr>
                <w:sz w:val="20"/>
              </w:rPr>
            </w:pPr>
            <w:r w:rsidRPr="00B92726">
              <w:rPr>
                <w:sz w:val="20"/>
              </w:rPr>
              <w:t>1.866,00</w:t>
            </w:r>
          </w:p>
        </w:tc>
      </w:tr>
      <w:tr w:rsidR="00612478" w:rsidRPr="00B92726" w:rsidTr="00745EE5">
        <w:trPr>
          <w:trHeight w:val="218"/>
          <w:jc w:val="center"/>
        </w:trPr>
        <w:tc>
          <w:tcPr>
            <w:tcW w:w="1251" w:type="dxa"/>
          </w:tcPr>
          <w:p w:rsidR="00612478" w:rsidRPr="00B92726" w:rsidRDefault="00612478" w:rsidP="00745EE5">
            <w:pPr>
              <w:ind w:left="705"/>
              <w:jc w:val="center"/>
              <w:rPr>
                <w:sz w:val="20"/>
              </w:rPr>
            </w:pPr>
            <w:r w:rsidRPr="00B92726">
              <w:rPr>
                <w:sz w:val="20"/>
              </w:rPr>
              <w:t>33</w:t>
            </w:r>
          </w:p>
        </w:tc>
        <w:tc>
          <w:tcPr>
            <w:tcW w:w="6929" w:type="dxa"/>
          </w:tcPr>
          <w:p w:rsidR="00612478" w:rsidRPr="00B92726" w:rsidRDefault="00612478" w:rsidP="00745EE5">
            <w:pPr>
              <w:ind w:left="-92"/>
              <w:rPr>
                <w:sz w:val="20"/>
              </w:rPr>
            </w:pPr>
            <w:r w:rsidRPr="00B92726">
              <w:rPr>
                <w:sz w:val="20"/>
              </w:rPr>
              <w:t>Sinop, Merkez, Ada Mahallesi, Balatlar Kilisesi I.derece arkeolojik sit alanında bulunan 24 pafta, 251 ada, 27 numaralı parsel.</w:t>
            </w:r>
          </w:p>
        </w:tc>
        <w:tc>
          <w:tcPr>
            <w:tcW w:w="1698" w:type="dxa"/>
          </w:tcPr>
          <w:p w:rsidR="00612478" w:rsidRPr="00B92726" w:rsidRDefault="00612478" w:rsidP="00745EE5">
            <w:pPr>
              <w:ind w:left="705"/>
              <w:jc w:val="right"/>
              <w:rPr>
                <w:sz w:val="20"/>
              </w:rPr>
            </w:pPr>
            <w:r w:rsidRPr="00B92726">
              <w:rPr>
                <w:sz w:val="20"/>
              </w:rPr>
              <w:t>21.750,00</w:t>
            </w:r>
          </w:p>
        </w:tc>
      </w:tr>
      <w:tr w:rsidR="00612478" w:rsidRPr="00B92726" w:rsidTr="00745EE5">
        <w:trPr>
          <w:trHeight w:val="497"/>
          <w:jc w:val="center"/>
        </w:trPr>
        <w:tc>
          <w:tcPr>
            <w:tcW w:w="1251" w:type="dxa"/>
          </w:tcPr>
          <w:p w:rsidR="00612478" w:rsidRPr="00B92726" w:rsidRDefault="00612478" w:rsidP="00745EE5">
            <w:pPr>
              <w:ind w:left="705"/>
              <w:jc w:val="center"/>
              <w:rPr>
                <w:sz w:val="20"/>
              </w:rPr>
            </w:pPr>
            <w:r w:rsidRPr="00B92726">
              <w:rPr>
                <w:sz w:val="20"/>
              </w:rPr>
              <w:t>34</w:t>
            </w:r>
          </w:p>
        </w:tc>
        <w:tc>
          <w:tcPr>
            <w:tcW w:w="6929" w:type="dxa"/>
          </w:tcPr>
          <w:p w:rsidR="00612478" w:rsidRPr="00B92726" w:rsidRDefault="00612478" w:rsidP="00745EE5">
            <w:pPr>
              <w:ind w:left="-92"/>
              <w:rPr>
                <w:sz w:val="20"/>
              </w:rPr>
            </w:pPr>
            <w:r w:rsidRPr="00B92726">
              <w:rPr>
                <w:sz w:val="20"/>
              </w:rPr>
              <w:t>Sinop İli, Merkez İlçesi, Kefevi Mahallesi, 10 pafta, 228 ada, 48 no'lu parsel.</w:t>
            </w:r>
          </w:p>
        </w:tc>
        <w:tc>
          <w:tcPr>
            <w:tcW w:w="1698" w:type="dxa"/>
          </w:tcPr>
          <w:p w:rsidR="00612478" w:rsidRPr="00B92726" w:rsidRDefault="00612478" w:rsidP="00745EE5">
            <w:pPr>
              <w:ind w:left="705"/>
              <w:jc w:val="right"/>
              <w:rPr>
                <w:sz w:val="20"/>
              </w:rPr>
            </w:pPr>
            <w:r w:rsidRPr="00B92726">
              <w:rPr>
                <w:sz w:val="20"/>
              </w:rPr>
              <w:t>26.778,00</w:t>
            </w:r>
          </w:p>
          <w:p w:rsidR="00612478" w:rsidRPr="00B92726" w:rsidRDefault="00612478" w:rsidP="00745EE5">
            <w:pPr>
              <w:ind w:left="705"/>
              <w:jc w:val="right"/>
              <w:rPr>
                <w:sz w:val="20"/>
              </w:rPr>
            </w:pPr>
          </w:p>
        </w:tc>
      </w:tr>
    </w:tbl>
    <w:p w:rsidR="00612478" w:rsidRPr="00B92726" w:rsidRDefault="00612478" w:rsidP="00612478">
      <w:pPr>
        <w:spacing w:after="0" w:line="240" w:lineRule="auto"/>
        <w:rPr>
          <w:sz w:val="20"/>
          <w:szCs w:val="20"/>
        </w:rPr>
      </w:pPr>
    </w:p>
    <w:p w:rsidR="00612478" w:rsidRPr="00B92726" w:rsidRDefault="00612478" w:rsidP="00612478">
      <w:pPr>
        <w:tabs>
          <w:tab w:val="left" w:pos="720"/>
        </w:tabs>
        <w:spacing w:after="0" w:line="240" w:lineRule="auto"/>
        <w:jc w:val="both"/>
        <w:rPr>
          <w:rFonts w:eastAsia="Times New Roman"/>
          <w:b/>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t>8</w:t>
      </w:r>
      <w:r w:rsidRPr="00B92726">
        <w:rPr>
          <w:rFonts w:eastAsia="Times New Roman"/>
          <w:b/>
          <w:szCs w:val="24"/>
          <w:lang w:eastAsia="tr-TR"/>
        </w:rPr>
        <w:t>.1.4. 2016 Yılı Trampa İşlemleri</w:t>
      </w:r>
    </w:p>
    <w:p w:rsidR="00612478"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r>
    </w:p>
    <w:p w:rsidR="00612478" w:rsidRPr="00B92726" w:rsidRDefault="00612478" w:rsidP="00612478">
      <w:pPr>
        <w:tabs>
          <w:tab w:val="left" w:pos="567"/>
        </w:tabs>
        <w:spacing w:after="0" w:line="240" w:lineRule="auto"/>
        <w:jc w:val="both"/>
        <w:rPr>
          <w:rFonts w:eastAsia="Times New Roman"/>
          <w:szCs w:val="24"/>
          <w:lang w:eastAsia="tr-TR"/>
        </w:rPr>
      </w:pPr>
      <w:r>
        <w:rPr>
          <w:rFonts w:eastAsia="Times New Roman"/>
          <w:szCs w:val="24"/>
          <w:lang w:eastAsia="tr-TR"/>
        </w:rPr>
        <w:tab/>
      </w:r>
      <w:r w:rsidRPr="00B92726">
        <w:rPr>
          <w:rFonts w:eastAsia="Times New Roman"/>
          <w:szCs w:val="24"/>
          <w:lang w:eastAsia="tr-TR"/>
        </w:rPr>
        <w:t>2016 mali yılı içerisinde 86 adet dosya Trampa Yönetmeliği hükümleri uyarınca değerlendirilmek üzere Maliye Bakanlığı Milli Emlak Genel Müdürlüğüne iletilmiştir.</w:t>
      </w:r>
    </w:p>
    <w:p w:rsidR="00612478" w:rsidRPr="00B92726" w:rsidRDefault="00612478" w:rsidP="00612478">
      <w:pPr>
        <w:tabs>
          <w:tab w:val="left" w:pos="720"/>
        </w:tabs>
        <w:spacing w:after="0" w:line="240" w:lineRule="auto"/>
        <w:jc w:val="both"/>
        <w:rPr>
          <w:rFonts w:eastAsia="Times New Roman"/>
          <w:b/>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t>8</w:t>
      </w:r>
      <w:r w:rsidRPr="00B92726">
        <w:rPr>
          <w:rFonts w:eastAsia="Times New Roman"/>
          <w:b/>
          <w:szCs w:val="24"/>
          <w:lang w:eastAsia="tr-TR"/>
        </w:rPr>
        <w:t>.1.5. 2016 Yılı Emlak İşlemleri</w:t>
      </w:r>
    </w:p>
    <w:p w:rsidR="00612478" w:rsidRPr="00B92726" w:rsidRDefault="00612478" w:rsidP="00612478">
      <w:pPr>
        <w:spacing w:after="0" w:line="240" w:lineRule="auto"/>
        <w:jc w:val="both"/>
        <w:rPr>
          <w:rFonts w:eastAsia="Times New Roman"/>
          <w:szCs w:val="24"/>
          <w:lang w:eastAsia="tr-TR"/>
        </w:rPr>
      </w:pPr>
    </w:p>
    <w:p w:rsidR="00612478" w:rsidRPr="00B92726" w:rsidRDefault="00612478" w:rsidP="00612478">
      <w:pPr>
        <w:spacing w:after="0" w:line="240" w:lineRule="auto"/>
        <w:ind w:firstLine="567"/>
        <w:jc w:val="both"/>
        <w:rPr>
          <w:rFonts w:eastAsia="Times New Roman"/>
          <w:b/>
          <w:szCs w:val="24"/>
          <w:lang w:eastAsia="tr-TR"/>
        </w:rPr>
      </w:pPr>
      <w:r w:rsidRPr="00B92726">
        <w:rPr>
          <w:rFonts w:eastAsia="Times New Roman"/>
          <w:szCs w:val="24"/>
          <w:lang w:eastAsia="tr-TR"/>
        </w:rPr>
        <w:t xml:space="preserve">Kültür Varlıkları ve Müzeler </w:t>
      </w:r>
      <w:r w:rsidRPr="00B92726">
        <w:rPr>
          <w:rFonts w:eastAsia="Times New Roman"/>
          <w:bCs/>
          <w:szCs w:val="24"/>
          <w:lang w:eastAsia="tr-TR"/>
        </w:rPr>
        <w:t>Genel Müdürlüğünce kullanımlarına ihtiyaç duyulan</w:t>
      </w:r>
      <w:r w:rsidRPr="00B92726">
        <w:rPr>
          <w:rFonts w:eastAsia="Times New Roman"/>
          <w:szCs w:val="24"/>
          <w:lang w:eastAsia="tr-TR"/>
        </w:rPr>
        <w:t xml:space="preserve"> mülkiyeti Hazineye ve diğer kamu kurum ve kuruluşlarına ait taşınmazların </w:t>
      </w:r>
      <w:r w:rsidRPr="00B92726">
        <w:rPr>
          <w:rFonts w:eastAsia="Times New Roman"/>
          <w:bCs/>
          <w:szCs w:val="24"/>
          <w:lang w:eastAsia="tr-TR"/>
        </w:rPr>
        <w:t>tahsislerinin yapılması</w:t>
      </w:r>
      <w:r w:rsidRPr="00B92726">
        <w:rPr>
          <w:rFonts w:eastAsia="Times New Roman"/>
          <w:szCs w:val="24"/>
          <w:lang w:eastAsia="tr-TR"/>
        </w:rPr>
        <w:t>, kullanımına ihtiyaç duyulmayan taşınmazların tahsislerinin kaldırılmasına ilişkin işlemler yürütülmüştür.</w:t>
      </w:r>
    </w:p>
    <w:p w:rsidR="00612478" w:rsidRPr="00B92726" w:rsidRDefault="00612478" w:rsidP="00612478">
      <w:pPr>
        <w:spacing w:after="0" w:line="240" w:lineRule="auto"/>
        <w:ind w:firstLine="706"/>
        <w:rPr>
          <w:rFonts w:eastAsia="Times New Roman"/>
          <w:b/>
          <w:szCs w:val="24"/>
          <w:lang w:eastAsia="tr-TR"/>
        </w:rPr>
      </w:pPr>
    </w:p>
    <w:p w:rsidR="00612478" w:rsidRPr="00B92726" w:rsidRDefault="00612478" w:rsidP="00612478">
      <w:pPr>
        <w:spacing w:after="0" w:line="240" w:lineRule="auto"/>
        <w:ind w:firstLine="706"/>
        <w:rPr>
          <w:rFonts w:eastAsia="Times New Roman"/>
          <w:b/>
          <w:bCs/>
          <w:szCs w:val="24"/>
          <w:lang w:eastAsia="tr-TR"/>
        </w:rPr>
      </w:pPr>
    </w:p>
    <w:p w:rsidR="00612478" w:rsidRPr="00B92726" w:rsidRDefault="00612478" w:rsidP="00612478">
      <w:pPr>
        <w:spacing w:after="0" w:line="240" w:lineRule="auto"/>
        <w:rPr>
          <w:rFonts w:eastAsia="Times New Roman"/>
          <w:b/>
          <w:szCs w:val="24"/>
          <w:lang w:eastAsia="tr-TR"/>
        </w:rPr>
      </w:pPr>
      <w:r>
        <w:rPr>
          <w:rFonts w:eastAsia="Times New Roman"/>
          <w:b/>
          <w:bCs/>
          <w:szCs w:val="24"/>
          <w:lang w:eastAsia="tr-TR"/>
        </w:rPr>
        <w:t>8.1.</w:t>
      </w:r>
      <w:proofErr w:type="gramStart"/>
      <w:r>
        <w:rPr>
          <w:rFonts w:eastAsia="Times New Roman"/>
          <w:b/>
          <w:bCs/>
          <w:szCs w:val="24"/>
          <w:lang w:eastAsia="tr-TR"/>
        </w:rPr>
        <w:t>6</w:t>
      </w:r>
      <w:r w:rsidRPr="00B92726">
        <w:rPr>
          <w:rFonts w:eastAsia="Times New Roman"/>
          <w:b/>
          <w:bCs/>
          <w:szCs w:val="24"/>
          <w:lang w:eastAsia="tr-TR"/>
        </w:rPr>
        <w:t xml:space="preserve">  2016</w:t>
      </w:r>
      <w:proofErr w:type="gramEnd"/>
      <w:r w:rsidRPr="00B92726">
        <w:rPr>
          <w:rFonts w:eastAsia="Times New Roman"/>
          <w:b/>
          <w:bCs/>
          <w:szCs w:val="24"/>
          <w:lang w:eastAsia="tr-TR"/>
        </w:rPr>
        <w:t xml:space="preserve"> Yılı Teşvik ve Sponsorluk Faaliyetleri</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spacing w:after="0" w:line="240" w:lineRule="auto"/>
        <w:jc w:val="both"/>
        <w:rPr>
          <w:rFonts w:eastAsia="Times New Roman"/>
          <w:b/>
          <w:szCs w:val="24"/>
          <w:lang w:eastAsia="tr-TR"/>
        </w:rPr>
      </w:pPr>
      <w:r>
        <w:rPr>
          <w:rFonts w:eastAsia="Times New Roman"/>
          <w:b/>
          <w:szCs w:val="24"/>
          <w:lang w:eastAsia="tr-TR"/>
        </w:rPr>
        <w:t>8.1.6</w:t>
      </w:r>
      <w:r w:rsidRPr="00B92726">
        <w:rPr>
          <w:rFonts w:eastAsia="Times New Roman"/>
          <w:b/>
          <w:szCs w:val="24"/>
          <w:lang w:eastAsia="tr-TR"/>
        </w:rPr>
        <w:t>.1. 2016 Yılı 5225 Sayılı Kültür Yatırım ve Girişimlerini Teşvik Kanunu Kapsamında Yapılan Taşınmaz Mal Tahsisi İşlemleri</w:t>
      </w:r>
    </w:p>
    <w:p w:rsidR="00612478" w:rsidRPr="00B92726" w:rsidRDefault="00612478" w:rsidP="00612478">
      <w:pPr>
        <w:spacing w:after="0" w:line="240" w:lineRule="auto"/>
        <w:jc w:val="both"/>
        <w:rPr>
          <w:rFonts w:eastAsia="Times New Roman"/>
          <w:bCs/>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szCs w:val="24"/>
          <w:lang w:eastAsia="tr-TR"/>
        </w:rPr>
        <w:t xml:space="preserve">Ankara İli, Altındağ İlçesi, 7559 Ada, 7 Parsel de kayıtlı Cer Atölyelerinin özel tesis olarak kullanılması için Türsab Kültür Hizmetleri Tic. Ltd. Şti. adına, İnceleme Komisyonunun </w:t>
      </w:r>
      <w:proofErr w:type="gramStart"/>
      <w:r w:rsidRPr="00B92726">
        <w:rPr>
          <w:rFonts w:eastAsia="Times New Roman"/>
          <w:szCs w:val="24"/>
          <w:lang w:eastAsia="tr-TR"/>
        </w:rPr>
        <w:t>14/09/2011</w:t>
      </w:r>
      <w:proofErr w:type="gramEnd"/>
      <w:r w:rsidRPr="00B92726">
        <w:rPr>
          <w:rFonts w:eastAsia="Times New Roman"/>
          <w:szCs w:val="24"/>
          <w:lang w:eastAsia="tr-TR"/>
        </w:rPr>
        <w:t>-11 sayılı kararı ile kullandırma dönemi başlatılmıştır.</w:t>
      </w:r>
      <w:r w:rsidRPr="00B92726">
        <w:rPr>
          <w:rFonts w:eastAsia="Times New Roman"/>
          <w:bCs/>
          <w:szCs w:val="24"/>
          <w:lang w:eastAsia="tr-TR"/>
        </w:rPr>
        <w:t xml:space="preserve"> Tesis Cermodern adıyla işletmede olup rutin denetimleri yapılmaktadır.</w:t>
      </w:r>
    </w:p>
    <w:p w:rsidR="00612478" w:rsidRPr="00B92726" w:rsidRDefault="00612478" w:rsidP="00612478">
      <w:pPr>
        <w:tabs>
          <w:tab w:val="left" w:pos="720"/>
        </w:tabs>
        <w:spacing w:after="0" w:line="240" w:lineRule="auto"/>
        <w:jc w:val="both"/>
        <w:rPr>
          <w:rFonts w:eastAsia="Times New Roman"/>
          <w:bCs/>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szCs w:val="24"/>
          <w:lang w:eastAsia="tr-TR"/>
        </w:rPr>
        <w:t xml:space="preserve">Rize İli, Merkez İlçesi, Piriçelebi Mahallesi, 1 pafta, 91 ada, 2 Parselin </w:t>
      </w:r>
      <w:r w:rsidRPr="00B92726">
        <w:rPr>
          <w:rFonts w:eastAsia="Times New Roman"/>
          <w:bCs/>
          <w:szCs w:val="24"/>
          <w:lang w:eastAsia="tr-TR"/>
        </w:rPr>
        <w:t>halk kültürünü yansıtan objelerin sergilendiği kültür evi olarak kullanılmak üzere Evvel</w:t>
      </w:r>
      <w:r w:rsidRPr="00B92726">
        <w:rPr>
          <w:rFonts w:eastAsia="Times New Roman"/>
          <w:szCs w:val="24"/>
          <w:lang w:eastAsia="tr-TR"/>
        </w:rPr>
        <w:t xml:space="preserve"> Zaman Turizm İşletmeleri Org. Tan. ve</w:t>
      </w:r>
      <w:r w:rsidRPr="00B92726">
        <w:rPr>
          <w:rFonts w:eastAsia="Times New Roman"/>
          <w:bCs/>
          <w:szCs w:val="24"/>
          <w:lang w:eastAsia="tr-TR"/>
        </w:rPr>
        <w:t xml:space="preserve"> Rek. San. </w:t>
      </w:r>
      <w:proofErr w:type="gramStart"/>
      <w:r w:rsidRPr="00B92726">
        <w:rPr>
          <w:rFonts w:eastAsia="Times New Roman"/>
          <w:bCs/>
          <w:szCs w:val="24"/>
          <w:lang w:eastAsia="tr-TR"/>
        </w:rPr>
        <w:t>ve</w:t>
      </w:r>
      <w:proofErr w:type="gramEnd"/>
      <w:r w:rsidRPr="00B92726">
        <w:rPr>
          <w:rFonts w:eastAsia="Times New Roman"/>
          <w:bCs/>
          <w:szCs w:val="24"/>
          <w:lang w:eastAsia="tr-TR"/>
        </w:rPr>
        <w:t xml:space="preserve"> Tic. Ltd. Şti. adına, İnceleme Komisyonunun 25/02/2014-02 kararı ile </w:t>
      </w:r>
      <w:r w:rsidRPr="00B92726">
        <w:rPr>
          <w:rFonts w:eastAsia="Times New Roman"/>
          <w:bCs/>
          <w:szCs w:val="24"/>
          <w:lang w:eastAsia="tr-TR"/>
        </w:rPr>
        <w:lastRenderedPageBreak/>
        <w:t xml:space="preserve">kullandırma dönemi başlatılmıştır. Tesis Evvel Zaman Kültür Evi adıyla işletmede olup rutin denetimleri yapılmaktadır. </w:t>
      </w:r>
    </w:p>
    <w:p w:rsidR="00612478" w:rsidRPr="00B92726" w:rsidRDefault="00612478" w:rsidP="00612478">
      <w:pPr>
        <w:tabs>
          <w:tab w:val="left" w:pos="720"/>
        </w:tabs>
        <w:spacing w:after="0" w:line="240" w:lineRule="auto"/>
        <w:jc w:val="center"/>
        <w:rPr>
          <w:rFonts w:eastAsia="Times New Roman"/>
          <w:bCs/>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szCs w:val="24"/>
          <w:lang w:eastAsia="tr-TR"/>
        </w:rPr>
        <w:t xml:space="preserve">Ankara İli, Altındağ İlçesi, 448 Ada, 44 Parsel’in özel tesis olarak kullanılması için Yüksel Erimtan Kültür ve Sanat Vakfı adına, İnceleme Komisyonunun </w:t>
      </w:r>
      <w:proofErr w:type="gramStart"/>
      <w:r w:rsidRPr="00B92726">
        <w:rPr>
          <w:rFonts w:eastAsia="Times New Roman"/>
          <w:szCs w:val="24"/>
          <w:lang w:eastAsia="tr-TR"/>
        </w:rPr>
        <w:t>29/03/2012</w:t>
      </w:r>
      <w:proofErr w:type="gramEnd"/>
      <w:r w:rsidRPr="00B92726">
        <w:rPr>
          <w:rFonts w:eastAsia="Times New Roman"/>
          <w:szCs w:val="24"/>
          <w:lang w:eastAsia="tr-TR"/>
        </w:rPr>
        <w:t>-02 sayılı kararı ile kullandırma dönemi başlatılmıştır.</w:t>
      </w:r>
      <w:r w:rsidRPr="00B92726">
        <w:rPr>
          <w:rFonts w:eastAsia="Times New Roman"/>
          <w:bCs/>
          <w:szCs w:val="24"/>
          <w:lang w:eastAsia="tr-TR"/>
        </w:rPr>
        <w:t xml:space="preserve"> Tesis </w:t>
      </w:r>
      <w:r w:rsidRPr="00B92726">
        <w:rPr>
          <w:rFonts w:eastAsia="Times New Roman"/>
          <w:szCs w:val="24"/>
          <w:lang w:eastAsia="tr-TR"/>
        </w:rPr>
        <w:t xml:space="preserve">Erimtan Arkeoloji ve Sanat Müzesi adıyla </w:t>
      </w:r>
      <w:r w:rsidRPr="00B92726">
        <w:rPr>
          <w:rFonts w:eastAsia="Times New Roman"/>
          <w:bCs/>
          <w:szCs w:val="24"/>
          <w:lang w:eastAsia="tr-TR"/>
        </w:rPr>
        <w:t>işletmede olup rutin denetimleri yapılmaktadır.</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szCs w:val="24"/>
          <w:lang w:eastAsia="tr-TR"/>
        </w:rPr>
      </w:pPr>
      <w:r w:rsidRPr="00B92726">
        <w:rPr>
          <w:rFonts w:eastAsia="Times New Roman"/>
          <w:bCs/>
          <w:szCs w:val="24"/>
          <w:lang w:eastAsia="tr-TR"/>
        </w:rPr>
        <w:t xml:space="preserve">Sinop İli, Merkez İlçesinde bulunan Sinop Paşa Tabyalarının özel tesis olarak </w:t>
      </w:r>
      <w:r w:rsidRPr="00B92726">
        <w:rPr>
          <w:rFonts w:eastAsia="Times New Roman"/>
          <w:szCs w:val="24"/>
          <w:lang w:eastAsia="tr-TR"/>
        </w:rPr>
        <w:t>kullanılması için Sinop Kültür ve Sanat Ürünleri Tic. Ltd. Şti</w:t>
      </w:r>
      <w:r>
        <w:rPr>
          <w:rFonts w:eastAsia="Times New Roman"/>
          <w:szCs w:val="24"/>
          <w:lang w:eastAsia="tr-TR"/>
        </w:rPr>
        <w:t>.</w:t>
      </w:r>
      <w:r w:rsidRPr="00B92726">
        <w:rPr>
          <w:rFonts w:eastAsia="Times New Roman"/>
          <w:szCs w:val="24"/>
          <w:lang w:eastAsia="tr-TR"/>
        </w:rPr>
        <w:t xml:space="preserve"> adına, İnceleme Komisyonu’nun </w:t>
      </w:r>
      <w:proofErr w:type="gramStart"/>
      <w:r w:rsidRPr="00B92726">
        <w:rPr>
          <w:rFonts w:eastAsia="Times New Roman"/>
          <w:szCs w:val="24"/>
          <w:lang w:eastAsia="tr-TR"/>
        </w:rPr>
        <w:t>24/09/2012</w:t>
      </w:r>
      <w:proofErr w:type="gramEnd"/>
      <w:r w:rsidRPr="00B92726">
        <w:rPr>
          <w:rFonts w:eastAsia="Times New Roman"/>
          <w:szCs w:val="24"/>
          <w:lang w:eastAsia="tr-TR"/>
        </w:rPr>
        <w:t>-01 sayılı kararı ile kullandırma dönemi başlatılmıştır.</w:t>
      </w:r>
      <w:r w:rsidRPr="00B92726">
        <w:rPr>
          <w:rFonts w:eastAsia="Times New Roman"/>
          <w:bCs/>
          <w:szCs w:val="24"/>
          <w:lang w:eastAsia="tr-TR"/>
        </w:rPr>
        <w:t xml:space="preserve"> Kullandırma dönemi çalışmaları sürdürülmektedir.</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bCs/>
          <w:szCs w:val="24"/>
          <w:lang w:eastAsia="tr-TR"/>
        </w:rPr>
        <w:t xml:space="preserve">İstanbul İli, Şile İlçesinde yer alan kagir otelin özel tesis olarak kullanılması için Şile Belediye Başkanlığına, İnceleme Komisyonunun </w:t>
      </w:r>
      <w:proofErr w:type="gramStart"/>
      <w:r w:rsidRPr="00B92726">
        <w:rPr>
          <w:rFonts w:eastAsia="Times New Roman"/>
          <w:bCs/>
          <w:szCs w:val="24"/>
          <w:lang w:eastAsia="tr-TR"/>
        </w:rPr>
        <w:t>25/02/2014</w:t>
      </w:r>
      <w:proofErr w:type="gramEnd"/>
      <w:r w:rsidRPr="00B92726">
        <w:rPr>
          <w:rFonts w:eastAsia="Times New Roman"/>
          <w:bCs/>
          <w:szCs w:val="24"/>
          <w:lang w:eastAsia="tr-TR"/>
        </w:rPr>
        <w:t>-01 sayılı kararı ile kullandırma dönemi kararı verilmiş olup kullandırma dönemi çalışmaları sürdürülmektedir.</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szCs w:val="24"/>
          <w:lang w:eastAsia="tr-TR"/>
        </w:rPr>
      </w:pPr>
      <w:r w:rsidRPr="00B92726">
        <w:rPr>
          <w:rFonts w:eastAsia="Times New Roman"/>
          <w:bCs/>
          <w:szCs w:val="24"/>
          <w:lang w:eastAsia="tr-TR"/>
        </w:rPr>
        <w:t xml:space="preserve">İzmir İli, Konak İlçesi, 282 pafta, 1125 ada, 1 parselde bulunan Eski Tekel Binalarının özel tesis olarak Nevvar Salih İşgören Vakfı tarafından </w:t>
      </w:r>
      <w:r w:rsidRPr="00B92726">
        <w:rPr>
          <w:rFonts w:eastAsia="Times New Roman"/>
          <w:szCs w:val="24"/>
          <w:lang w:eastAsia="tr-TR"/>
        </w:rPr>
        <w:t xml:space="preserve">kullanılması için verilen ön izin Bakanlığımız İnceleme Komisyonunun </w:t>
      </w:r>
      <w:proofErr w:type="gramStart"/>
      <w:r w:rsidRPr="00B92726">
        <w:rPr>
          <w:rFonts w:eastAsia="Times New Roman"/>
          <w:szCs w:val="24"/>
          <w:lang w:eastAsia="tr-TR"/>
        </w:rPr>
        <w:t>02/08/2016</w:t>
      </w:r>
      <w:proofErr w:type="gramEnd"/>
      <w:r w:rsidRPr="00B92726">
        <w:rPr>
          <w:rFonts w:eastAsia="Times New Roman"/>
          <w:szCs w:val="24"/>
          <w:lang w:eastAsia="tr-TR"/>
        </w:rPr>
        <w:t>-01 sayılı kararı ile iptal edilmiştir.</w:t>
      </w:r>
    </w:p>
    <w:p w:rsidR="00612478" w:rsidRPr="00B92726" w:rsidRDefault="00612478" w:rsidP="00612478">
      <w:pPr>
        <w:tabs>
          <w:tab w:val="left" w:pos="720"/>
        </w:tabs>
        <w:spacing w:after="0" w:line="240" w:lineRule="auto"/>
        <w:jc w:val="both"/>
        <w:rPr>
          <w:rFonts w:eastAsia="Times New Roman"/>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bCs/>
          <w:szCs w:val="24"/>
          <w:lang w:eastAsia="tr-TR"/>
        </w:rPr>
        <w:t xml:space="preserve">İstanbul İli, Sarıyer İlçesi, 75 pafta, 418 ada, 8 parselde bulunan taşınmazın özel tesis olarak Tunca ve Çevre Köyleri Kültür ve Dayanışma Derneği tarafından </w:t>
      </w:r>
      <w:r w:rsidRPr="00B92726">
        <w:rPr>
          <w:rFonts w:eastAsia="Times New Roman"/>
          <w:szCs w:val="24"/>
          <w:lang w:eastAsia="tr-TR"/>
        </w:rPr>
        <w:t xml:space="preserve">kullanılması için verilen ön izin süresi </w:t>
      </w:r>
      <w:r w:rsidRPr="00B92726">
        <w:rPr>
          <w:rFonts w:eastAsia="Times New Roman"/>
          <w:bCs/>
          <w:szCs w:val="24"/>
          <w:lang w:eastAsia="tr-TR"/>
        </w:rPr>
        <w:t xml:space="preserve">İnceleme Komisyonunun </w:t>
      </w:r>
      <w:proofErr w:type="gramStart"/>
      <w:r w:rsidRPr="00B92726">
        <w:rPr>
          <w:rFonts w:eastAsia="Times New Roman"/>
          <w:bCs/>
          <w:szCs w:val="24"/>
          <w:lang w:eastAsia="tr-TR"/>
        </w:rPr>
        <w:t>05/08/2016</w:t>
      </w:r>
      <w:proofErr w:type="gramEnd"/>
      <w:r w:rsidRPr="00B92726">
        <w:rPr>
          <w:rFonts w:eastAsia="Times New Roman"/>
          <w:bCs/>
          <w:szCs w:val="24"/>
          <w:lang w:eastAsia="tr-TR"/>
        </w:rPr>
        <w:t>-01 sayılı kararı ile uzatılmıştır.</w:t>
      </w:r>
    </w:p>
    <w:p w:rsidR="00612478" w:rsidRPr="00B92726" w:rsidRDefault="00612478" w:rsidP="00612478">
      <w:pPr>
        <w:tabs>
          <w:tab w:val="left" w:pos="720"/>
        </w:tabs>
        <w:spacing w:after="0" w:line="240" w:lineRule="auto"/>
        <w:jc w:val="both"/>
        <w:rPr>
          <w:rFonts w:eastAsia="Times New Roman"/>
          <w:bCs/>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szCs w:val="24"/>
          <w:lang w:eastAsia="tr-TR"/>
        </w:rPr>
        <w:t xml:space="preserve">İstanbul İli, Beyoğlu İlçesi, 16 Pafta, 434 Ada, 17 Parsel de yer alan taşınmazın özel tesis olarak Semiha Berksoy Opera Vakfı 2000 tarafından kullanılması için verilen öz izin süresi sebep ortadan kalkıncaya kadar İnceleme Komisyonunun </w:t>
      </w:r>
      <w:proofErr w:type="gramStart"/>
      <w:r w:rsidRPr="00B92726">
        <w:rPr>
          <w:rFonts w:eastAsia="Times New Roman"/>
          <w:bCs/>
          <w:szCs w:val="24"/>
          <w:lang w:eastAsia="tr-TR"/>
        </w:rPr>
        <w:t>18/03/2013</w:t>
      </w:r>
      <w:proofErr w:type="gramEnd"/>
      <w:r w:rsidRPr="00B92726">
        <w:rPr>
          <w:rFonts w:eastAsia="Times New Roman"/>
          <w:bCs/>
          <w:szCs w:val="24"/>
          <w:lang w:eastAsia="tr-TR"/>
        </w:rPr>
        <w:t>-02 sayılı kararı ile dondurulmuştur.</w:t>
      </w:r>
    </w:p>
    <w:p w:rsidR="00612478" w:rsidRPr="00B92726" w:rsidRDefault="00612478" w:rsidP="00612478">
      <w:pPr>
        <w:tabs>
          <w:tab w:val="left" w:pos="720"/>
        </w:tabs>
        <w:spacing w:after="0" w:line="240" w:lineRule="auto"/>
        <w:jc w:val="both"/>
        <w:rPr>
          <w:rFonts w:eastAsia="Times New Roman"/>
          <w:bCs/>
          <w:szCs w:val="24"/>
          <w:lang w:eastAsia="tr-TR"/>
        </w:rPr>
      </w:pPr>
    </w:p>
    <w:p w:rsidR="00612478" w:rsidRPr="00B92726"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bCs/>
          <w:szCs w:val="24"/>
          <w:lang w:eastAsia="tr-TR"/>
        </w:rPr>
        <w:t xml:space="preserve">Diyarbakır İli, Merkez Şemhane Mahallesi, 63 pafta, 912 ada, 2 nolu parselde yer alan Keçi Burcunun özel tesis olarak Keçi Burcu Tur. San. Tic. Ltd. Şti. adına, İnceleme Komisyonu’nun </w:t>
      </w:r>
      <w:proofErr w:type="gramStart"/>
      <w:r w:rsidRPr="00B92726">
        <w:rPr>
          <w:rFonts w:eastAsia="Times New Roman"/>
          <w:bCs/>
          <w:szCs w:val="24"/>
          <w:lang w:eastAsia="tr-TR"/>
        </w:rPr>
        <w:t>19/04/2010</w:t>
      </w:r>
      <w:proofErr w:type="gramEnd"/>
      <w:r w:rsidRPr="00B92726">
        <w:rPr>
          <w:rFonts w:eastAsia="Times New Roman"/>
          <w:bCs/>
          <w:szCs w:val="24"/>
          <w:lang w:eastAsia="tr-TR"/>
        </w:rPr>
        <w:t>-03 sayılı kararı ile kullandırma dönemi başlatılmış olup kullandırma dönemi çalışmaları sürdürülmektedir.</w:t>
      </w:r>
    </w:p>
    <w:p w:rsidR="00612478" w:rsidRPr="00B92726" w:rsidRDefault="00612478" w:rsidP="00612478">
      <w:pPr>
        <w:tabs>
          <w:tab w:val="left" w:pos="720"/>
        </w:tabs>
        <w:spacing w:after="0" w:line="240" w:lineRule="auto"/>
        <w:jc w:val="both"/>
        <w:rPr>
          <w:rFonts w:eastAsia="Times New Roman"/>
          <w:bCs/>
          <w:szCs w:val="24"/>
          <w:lang w:eastAsia="tr-TR"/>
        </w:rPr>
      </w:pPr>
    </w:p>
    <w:p w:rsidR="00612478" w:rsidRDefault="00612478" w:rsidP="00612478">
      <w:pPr>
        <w:numPr>
          <w:ilvl w:val="0"/>
          <w:numId w:val="10"/>
        </w:numPr>
        <w:tabs>
          <w:tab w:val="left" w:pos="720"/>
        </w:tabs>
        <w:spacing w:after="0" w:line="240" w:lineRule="auto"/>
        <w:jc w:val="both"/>
        <w:rPr>
          <w:rFonts w:eastAsia="Times New Roman"/>
          <w:bCs/>
          <w:szCs w:val="24"/>
          <w:lang w:eastAsia="tr-TR"/>
        </w:rPr>
      </w:pPr>
      <w:r w:rsidRPr="00B92726">
        <w:rPr>
          <w:rFonts w:eastAsia="Times New Roman"/>
          <w:bCs/>
          <w:szCs w:val="24"/>
          <w:lang w:eastAsia="tr-TR"/>
        </w:rPr>
        <w:t xml:space="preserve">Balıkesir İli, Ayvalık İlçesi, 56 pafta, 1137 ada, 2 parselde yer alan Harap Manastırın Eskidji Müzecilik ve Sanatsal Faaliyetler Ltd. Şti. </w:t>
      </w:r>
      <w:r w:rsidRPr="00B92726">
        <w:rPr>
          <w:rFonts w:eastAsia="Times New Roman"/>
          <w:szCs w:val="24"/>
          <w:lang w:eastAsia="tr-TR"/>
        </w:rPr>
        <w:t xml:space="preserve">tarafından kullanılması için verilen öz izin süresi 6 ay süreyle İnceleme Komisyonunun </w:t>
      </w:r>
      <w:proofErr w:type="gramStart"/>
      <w:r w:rsidRPr="00B92726">
        <w:rPr>
          <w:rFonts w:eastAsia="Times New Roman"/>
          <w:bCs/>
          <w:szCs w:val="24"/>
          <w:lang w:eastAsia="tr-TR"/>
        </w:rPr>
        <w:t>07/12/2016</w:t>
      </w:r>
      <w:proofErr w:type="gramEnd"/>
      <w:r w:rsidRPr="00B92726">
        <w:rPr>
          <w:rFonts w:eastAsia="Times New Roman"/>
          <w:bCs/>
          <w:szCs w:val="24"/>
          <w:lang w:eastAsia="tr-TR"/>
        </w:rPr>
        <w:t>-01 nolu kararı ile dondurulmuştur.</w:t>
      </w:r>
    </w:p>
    <w:p w:rsidR="00612478" w:rsidRDefault="00612478" w:rsidP="00612478">
      <w:pPr>
        <w:pStyle w:val="ListeParagraf"/>
        <w:rPr>
          <w:bCs/>
        </w:rPr>
      </w:pPr>
    </w:p>
    <w:p w:rsidR="00612478" w:rsidRDefault="00612478" w:rsidP="00612478">
      <w:pPr>
        <w:spacing w:after="0" w:line="240" w:lineRule="auto"/>
        <w:ind w:left="720"/>
        <w:jc w:val="both"/>
        <w:rPr>
          <w:rFonts w:eastAsia="Times New Roman"/>
          <w:bCs/>
          <w:szCs w:val="24"/>
          <w:lang w:eastAsia="tr-TR"/>
        </w:rPr>
      </w:pP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t>8.1.6.2</w:t>
      </w:r>
      <w:r w:rsidRPr="00B92726">
        <w:rPr>
          <w:rFonts w:eastAsia="Times New Roman"/>
          <w:b/>
          <w:szCs w:val="24"/>
          <w:lang w:eastAsia="tr-TR"/>
        </w:rPr>
        <w:t>. 2015 Yılı 5225 Sayılı Kültür Yatırım ve Girişimlerini Teşvik Kanunu Kapsamında Yapılan Enerji Desteği (Elektrik ve Doğalgaz) İşlemleri</w:t>
      </w:r>
    </w:p>
    <w:p w:rsidR="00612478" w:rsidRPr="00B92726" w:rsidRDefault="00612478" w:rsidP="00612478">
      <w:pPr>
        <w:tabs>
          <w:tab w:val="left" w:pos="720"/>
        </w:tabs>
        <w:spacing w:after="0" w:line="240" w:lineRule="auto"/>
        <w:ind w:left="720"/>
        <w:jc w:val="both"/>
        <w:rPr>
          <w:rFonts w:eastAsia="Times New Roman"/>
          <w:szCs w:val="24"/>
          <w:lang w:eastAsia="tr-TR"/>
        </w:rPr>
      </w:pPr>
    </w:p>
    <w:p w:rsidR="00612478" w:rsidRPr="00B92726" w:rsidRDefault="00612478" w:rsidP="00612478">
      <w:pPr>
        <w:spacing w:after="0" w:line="240" w:lineRule="auto"/>
        <w:jc w:val="both"/>
        <w:rPr>
          <w:rFonts w:eastAsia="Times New Roman"/>
          <w:szCs w:val="24"/>
          <w:lang w:eastAsia="tr-TR"/>
        </w:rPr>
      </w:pPr>
      <w:r>
        <w:rPr>
          <w:rFonts w:eastAsia="Times New Roman"/>
          <w:szCs w:val="24"/>
          <w:lang w:eastAsia="tr-TR"/>
        </w:rPr>
        <w:tab/>
        <w:t xml:space="preserve">2016 </w:t>
      </w:r>
      <w:r w:rsidRPr="00B92726">
        <w:rPr>
          <w:rFonts w:eastAsia="Times New Roman"/>
          <w:szCs w:val="24"/>
          <w:lang w:eastAsia="tr-TR"/>
        </w:rPr>
        <w:t xml:space="preserve">yılı bütçesinden Mustafa Ayaz Vakfı Plastik Sanatlar Müzesi, </w:t>
      </w:r>
      <w:proofErr w:type="gramStart"/>
      <w:r w:rsidRPr="00B92726">
        <w:rPr>
          <w:rFonts w:eastAsia="Times New Roman"/>
          <w:szCs w:val="24"/>
          <w:lang w:eastAsia="tr-TR"/>
        </w:rPr>
        <w:t>Çengelhan  Rahmi</w:t>
      </w:r>
      <w:proofErr w:type="gramEnd"/>
      <w:r w:rsidRPr="00B92726">
        <w:rPr>
          <w:rFonts w:eastAsia="Times New Roman"/>
          <w:szCs w:val="24"/>
          <w:lang w:eastAsia="tr-TR"/>
        </w:rPr>
        <w:t xml:space="preserve"> M. Koç Müzesi, Kızılırmak Sineması, Erimtan Arkeoloji ve Sanat Müzesi, Baksı Müzesi, İstanbul Kültür ve Sanat Vakfı (İKSV) ve Gökyay Satran</w:t>
      </w:r>
      <w:r>
        <w:rPr>
          <w:rFonts w:eastAsia="Times New Roman"/>
          <w:szCs w:val="24"/>
          <w:lang w:eastAsia="tr-TR"/>
        </w:rPr>
        <w:t xml:space="preserve">ç 2016 yılında toplam 41.622,65 </w:t>
      </w:r>
      <w:r w:rsidRPr="00B92726">
        <w:rPr>
          <w:rFonts w:eastAsia="Times New Roman"/>
          <w:szCs w:val="24"/>
          <w:lang w:eastAsia="tr-TR"/>
        </w:rPr>
        <w:t>TL geri ödeme yapılmıştır</w:t>
      </w:r>
      <w:r w:rsidRPr="00B92726">
        <w:t>.</w:t>
      </w:r>
    </w:p>
    <w:p w:rsidR="00612478" w:rsidRPr="00B92726" w:rsidRDefault="00612478" w:rsidP="00612478">
      <w:pPr>
        <w:tabs>
          <w:tab w:val="left" w:pos="720"/>
        </w:tabs>
        <w:spacing w:after="0" w:line="240" w:lineRule="auto"/>
        <w:ind w:left="720"/>
        <w:jc w:val="both"/>
        <w:rPr>
          <w:rFonts w:eastAsia="Times New Roman"/>
          <w:szCs w:val="24"/>
          <w:lang w:eastAsia="tr-TR"/>
        </w:rPr>
      </w:pPr>
    </w:p>
    <w:p w:rsidR="00612478" w:rsidRDefault="00612478" w:rsidP="00612478">
      <w:pPr>
        <w:rPr>
          <w:rFonts w:eastAsia="Times New Roman"/>
          <w:b/>
          <w:szCs w:val="24"/>
          <w:lang w:eastAsia="tr-TR"/>
        </w:rPr>
      </w:pPr>
      <w:r>
        <w:rPr>
          <w:rFonts w:eastAsia="Times New Roman"/>
          <w:b/>
          <w:szCs w:val="24"/>
          <w:lang w:eastAsia="tr-TR"/>
        </w:rPr>
        <w:br w:type="page"/>
      </w:r>
    </w:p>
    <w:p w:rsidR="00612478" w:rsidRPr="00B92726" w:rsidRDefault="00612478" w:rsidP="00612478">
      <w:pPr>
        <w:tabs>
          <w:tab w:val="left" w:pos="720"/>
        </w:tabs>
        <w:spacing w:after="0" w:line="240" w:lineRule="auto"/>
        <w:jc w:val="both"/>
        <w:rPr>
          <w:rFonts w:eastAsia="Times New Roman"/>
          <w:b/>
          <w:szCs w:val="24"/>
          <w:lang w:eastAsia="tr-TR"/>
        </w:rPr>
      </w:pPr>
      <w:r>
        <w:rPr>
          <w:rFonts w:eastAsia="Times New Roman"/>
          <w:b/>
          <w:szCs w:val="24"/>
          <w:lang w:eastAsia="tr-TR"/>
        </w:rPr>
        <w:lastRenderedPageBreak/>
        <w:t>8.1.6.3.</w:t>
      </w:r>
      <w:r w:rsidRPr="00B92726">
        <w:rPr>
          <w:rFonts w:eastAsia="Times New Roman"/>
          <w:b/>
          <w:szCs w:val="24"/>
          <w:lang w:eastAsia="tr-TR"/>
        </w:rPr>
        <w:t xml:space="preserve"> 2016 Yılı 5225 Sayılı Kültür Yatırım ve Girişimlerini Teşvik Kanunu</w:t>
      </w:r>
      <w:r>
        <w:rPr>
          <w:rFonts w:eastAsia="Times New Roman"/>
          <w:b/>
          <w:szCs w:val="24"/>
          <w:lang w:eastAsia="tr-TR"/>
        </w:rPr>
        <w:t xml:space="preserve"> </w:t>
      </w:r>
      <w:r w:rsidRPr="00B92726">
        <w:rPr>
          <w:rFonts w:eastAsia="Times New Roman"/>
          <w:b/>
          <w:szCs w:val="24"/>
          <w:lang w:eastAsia="tr-TR"/>
        </w:rPr>
        <w:t>Kapsamında Yapılan Belgelendirme İşlemleri</w:t>
      </w:r>
    </w:p>
    <w:p w:rsidR="00612478" w:rsidRPr="00B92726" w:rsidRDefault="00612478" w:rsidP="00612478">
      <w:pPr>
        <w:spacing w:after="0" w:line="240" w:lineRule="auto"/>
        <w:jc w:val="both"/>
        <w:rPr>
          <w:rFonts w:eastAsia="Times New Roman"/>
          <w:bCs/>
          <w:szCs w:val="24"/>
          <w:lang w:eastAsia="tr-TR"/>
        </w:rPr>
      </w:pPr>
    </w:p>
    <w:p w:rsidR="00612478" w:rsidRPr="00B92726" w:rsidRDefault="00612478" w:rsidP="00612478">
      <w:pPr>
        <w:tabs>
          <w:tab w:val="left" w:pos="567"/>
        </w:tabs>
        <w:autoSpaceDE w:val="0"/>
        <w:autoSpaceDN w:val="0"/>
        <w:adjustRightInd w:val="0"/>
        <w:spacing w:after="0" w:line="240" w:lineRule="auto"/>
        <w:jc w:val="both"/>
        <w:rPr>
          <w:rFonts w:eastAsia="Times New Roman"/>
          <w:szCs w:val="24"/>
          <w:lang w:eastAsia="tr-TR"/>
        </w:rPr>
      </w:pPr>
      <w:r w:rsidRPr="00B92726">
        <w:rPr>
          <w:rFonts w:eastAsia="Times New Roman"/>
          <w:szCs w:val="24"/>
          <w:lang w:eastAsia="tr-TR"/>
        </w:rPr>
        <w:tab/>
        <w:t>5225 sayılı Kanun kapsamında Erzurum da bulunan Uluslararası Gökyüzü Şehri Parkına Kültür Yatırım Belgesi, Ankara da bulunan Gökyay Satranç Müzesine ve İstanbul da bulunan Zorlu Center Performans Sanatları Merkezine Kültür Girişimi Belgesi, İstanbul Akvaryuma ise Kısmi Kültür Girişimi Belgesi verilmiştir.</w:t>
      </w:r>
    </w:p>
    <w:p w:rsidR="00612478" w:rsidRPr="00B92726" w:rsidRDefault="00612478" w:rsidP="00612478">
      <w:pPr>
        <w:tabs>
          <w:tab w:val="left" w:pos="720"/>
        </w:tabs>
        <w:autoSpaceDE w:val="0"/>
        <w:autoSpaceDN w:val="0"/>
        <w:adjustRightInd w:val="0"/>
        <w:spacing w:after="0" w:line="240" w:lineRule="auto"/>
        <w:jc w:val="both"/>
        <w:rPr>
          <w:rFonts w:eastAsia="Times New Roman"/>
          <w:szCs w:val="24"/>
          <w:lang w:eastAsia="tr-TR"/>
        </w:rPr>
      </w:pPr>
    </w:p>
    <w:p w:rsidR="00612478" w:rsidRPr="00B92726" w:rsidRDefault="00612478" w:rsidP="00612478">
      <w:pPr>
        <w:tabs>
          <w:tab w:val="left" w:pos="567"/>
        </w:tabs>
        <w:autoSpaceDE w:val="0"/>
        <w:autoSpaceDN w:val="0"/>
        <w:adjustRightInd w:val="0"/>
        <w:spacing w:after="0" w:line="240" w:lineRule="auto"/>
        <w:jc w:val="both"/>
        <w:rPr>
          <w:rFonts w:eastAsia="Times New Roman"/>
          <w:szCs w:val="24"/>
          <w:lang w:eastAsia="tr-TR"/>
        </w:rPr>
      </w:pPr>
      <w:r w:rsidRPr="00B92726">
        <w:rPr>
          <w:rFonts w:eastAsia="Times New Roman"/>
          <w:szCs w:val="24"/>
          <w:lang w:eastAsia="tr-TR"/>
        </w:rPr>
        <w:tab/>
        <w:t>Ayrıca; kültürel alanda devlet tarafından sağlanan teşviklerin arttırılması amacıyla; 5225 sayılı Kültür Yatırımları ve Girişimlerini Teşvik Kanunu, 2863 sayılı Kültür ve Tabiat Varlıklarını Koruma Kanunu, 2464 sayılı Belediye Gelirleri Kanunu ve 1319 sayılı Emlak Vergisi Kanununda değişiklikler yapılarak Kanun Taslakları hazırlanmıştır.</w:t>
      </w:r>
    </w:p>
    <w:p w:rsidR="00612478" w:rsidRPr="00B92726" w:rsidRDefault="00612478" w:rsidP="00612478">
      <w:pPr>
        <w:tabs>
          <w:tab w:val="left" w:pos="720"/>
        </w:tabs>
        <w:autoSpaceDE w:val="0"/>
        <w:autoSpaceDN w:val="0"/>
        <w:adjustRightInd w:val="0"/>
        <w:spacing w:after="0" w:line="240" w:lineRule="auto"/>
        <w:jc w:val="both"/>
        <w:rPr>
          <w:rFonts w:eastAsia="Times New Roman"/>
          <w:color w:val="000000"/>
          <w:szCs w:val="24"/>
          <w:lang w:eastAsia="tr-TR"/>
        </w:rPr>
      </w:pPr>
    </w:p>
    <w:p w:rsidR="00612478" w:rsidRPr="00B92726" w:rsidRDefault="00612478" w:rsidP="00612478">
      <w:pPr>
        <w:tabs>
          <w:tab w:val="left" w:pos="720"/>
        </w:tabs>
        <w:autoSpaceDE w:val="0"/>
        <w:autoSpaceDN w:val="0"/>
        <w:adjustRightInd w:val="0"/>
        <w:spacing w:after="0" w:line="240" w:lineRule="auto"/>
        <w:jc w:val="both"/>
        <w:rPr>
          <w:rFonts w:eastAsia="Times New Roman"/>
          <w:b/>
          <w:szCs w:val="24"/>
          <w:lang w:eastAsia="tr-TR"/>
        </w:rPr>
      </w:pPr>
      <w:r>
        <w:rPr>
          <w:rFonts w:eastAsia="Times New Roman"/>
          <w:b/>
          <w:szCs w:val="24"/>
          <w:lang w:eastAsia="tr-TR"/>
        </w:rPr>
        <w:t>8.1.6.4.</w:t>
      </w:r>
      <w:r w:rsidRPr="00B92726">
        <w:rPr>
          <w:rFonts w:eastAsia="Times New Roman"/>
          <w:b/>
          <w:szCs w:val="24"/>
          <w:lang w:eastAsia="tr-TR"/>
        </w:rPr>
        <w:t xml:space="preserve"> 2016 Yılı Kültürel Alandaki Destek (Sponsor) Faaliyetlerinin Teşvik Edilmesi Hakkında Genelge (2005/13) Kapsamında Yapılan Sponsorluk Faaliyetleri</w:t>
      </w:r>
    </w:p>
    <w:p w:rsidR="00612478" w:rsidRPr="00B92726" w:rsidRDefault="00612478" w:rsidP="00612478">
      <w:pPr>
        <w:autoSpaceDE w:val="0"/>
        <w:autoSpaceDN w:val="0"/>
        <w:adjustRightInd w:val="0"/>
        <w:spacing w:after="0" w:line="240" w:lineRule="auto"/>
        <w:ind w:right="-157"/>
        <w:jc w:val="both"/>
        <w:rPr>
          <w:rFonts w:eastAsia="Times New Roman"/>
          <w:b/>
          <w:szCs w:val="24"/>
          <w:lang w:eastAsia="tr-TR"/>
        </w:rPr>
      </w:pP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b/>
        <w:t>Kültürel Alandaki Destek (Sponsor) Faaliyetlerinin Teşvik Edilmesi Hakkında Genelge (2005/13) kapsamında; 12 adet Destek Belgesi verilmiştir.</w:t>
      </w:r>
    </w:p>
    <w:p w:rsidR="00612478" w:rsidRDefault="00612478" w:rsidP="00612478">
      <w:pPr>
        <w:rPr>
          <w:rFonts w:eastAsia="Times New Roman"/>
          <w:b/>
          <w:bCs/>
          <w:sz w:val="28"/>
          <w:szCs w:val="28"/>
          <w:lang w:eastAsia="tr-TR"/>
        </w:rPr>
      </w:pPr>
      <w:r>
        <w:br w:type="page"/>
      </w:r>
    </w:p>
    <w:bookmarkStart w:id="62" w:name="_Toc476665068"/>
    <w:p w:rsidR="00612478" w:rsidRPr="00B92726"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63360" behindDoc="0" locked="0" layoutInCell="1" allowOverlap="1" wp14:anchorId="55E68D6B" wp14:editId="08CC1B6A">
                <wp:simplePos x="0" y="0"/>
                <wp:positionH relativeFrom="column">
                  <wp:posOffset>8890</wp:posOffset>
                </wp:positionH>
                <wp:positionV relativeFrom="paragraph">
                  <wp:posOffset>-33461</wp:posOffset>
                </wp:positionV>
                <wp:extent cx="6376670" cy="269875"/>
                <wp:effectExtent l="0" t="0" r="5080" b="0"/>
                <wp:wrapNone/>
                <wp:docPr id="14" name="Yuvarlatılmış Dikdörtgen 14"/>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4" o:spid="_x0000_s1026" style="position:absolute;margin-left:.7pt;margin-top:-2.65pt;width:502.1pt;height:21.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gt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" fillcolor="#e36c0a [2409]" stroked="f" strokeweight="2pt">
                <v:fill opacity="28270f"/>
              </v:roundrect>
            </w:pict>
          </mc:Fallback>
        </mc:AlternateContent>
      </w:r>
      <w:r w:rsidRPr="00B92726">
        <w:t>KÜTÜPHANELER VE YAYIMLAR GENEL MÜDÜRLÜĞÜ</w:t>
      </w:r>
      <w:bookmarkEnd w:id="62"/>
    </w:p>
    <w:p w:rsidR="00612478" w:rsidRDefault="00612478" w:rsidP="00612478">
      <w:pPr>
        <w:spacing w:after="0" w:line="240" w:lineRule="auto"/>
        <w:rPr>
          <w:b/>
        </w:rPr>
      </w:pPr>
    </w:p>
    <w:p w:rsidR="00612478" w:rsidRPr="00B92726" w:rsidRDefault="00612478" w:rsidP="00612478">
      <w:pPr>
        <w:spacing w:after="0" w:line="240" w:lineRule="auto"/>
        <w:rPr>
          <w:b/>
        </w:rPr>
      </w:pPr>
      <w:r>
        <w:rPr>
          <w:b/>
        </w:rPr>
        <w:t>1.</w:t>
      </w:r>
      <w:r w:rsidRPr="00B92726">
        <w:rPr>
          <w:b/>
        </w:rPr>
        <w:t>KÜTÜPHANE HİZMETLERİ</w:t>
      </w:r>
    </w:p>
    <w:p w:rsidR="00612478" w:rsidRDefault="00612478" w:rsidP="00612478">
      <w:pPr>
        <w:pStyle w:val="GvdeMetni2"/>
        <w:spacing w:after="0" w:line="240" w:lineRule="auto"/>
        <w:rPr>
          <w:b/>
        </w:rPr>
      </w:pPr>
    </w:p>
    <w:p w:rsidR="00612478" w:rsidRPr="00B92726" w:rsidRDefault="00612478" w:rsidP="00612478">
      <w:pPr>
        <w:pStyle w:val="GvdeMetni2"/>
        <w:spacing w:after="0" w:line="240" w:lineRule="auto"/>
        <w:rPr>
          <w:b/>
        </w:rPr>
      </w:pPr>
      <w:r>
        <w:rPr>
          <w:b/>
        </w:rPr>
        <w:t xml:space="preserve">1.1. </w:t>
      </w:r>
      <w:r w:rsidRPr="00B92726">
        <w:rPr>
          <w:b/>
        </w:rPr>
        <w:t>Kütüphane Açılması</w:t>
      </w:r>
    </w:p>
    <w:p w:rsidR="00612478" w:rsidRPr="00B92726" w:rsidRDefault="00612478" w:rsidP="00612478">
      <w:pPr>
        <w:pStyle w:val="GvdeMetni2"/>
        <w:spacing w:after="0" w:line="240" w:lineRule="auto"/>
        <w:ind w:left="720"/>
        <w:rPr>
          <w:b/>
        </w:rPr>
      </w:pPr>
    </w:p>
    <w:p w:rsidR="00612478" w:rsidRPr="00B92726" w:rsidRDefault="00612478" w:rsidP="00612478">
      <w:pPr>
        <w:ind w:firstLine="708"/>
        <w:jc w:val="both"/>
        <w:rPr>
          <w:b/>
          <w:sz w:val="16"/>
          <w:szCs w:val="16"/>
        </w:rPr>
      </w:pPr>
      <w:r w:rsidRPr="00B92726">
        <w:t>Toplumumuzun bilgi toplumuna dönüşümü sürecinde, vatandaşlarımızın her tür bilgiye erişimini sağlamayı hedefleyen kütüphane hizmetleri yurt çapındaki 1</w:t>
      </w:r>
      <w:r>
        <w:t>.</w:t>
      </w:r>
      <w:r w:rsidRPr="00B92726">
        <w:t>137 kütüphanede sürdürülmektedir. Bu kapsamda uluslararası standartlara uygun, modern araç gereçlerle donatılmış kütüphaneler açılarak, hizmetlerin yaygınlaştırılmasına çalışılmaktadır.</w:t>
      </w:r>
      <w:r w:rsidRPr="00B92726">
        <w:rPr>
          <w:sz w:val="16"/>
          <w:szCs w:val="16"/>
        </w:rPr>
        <w:t xml:space="preserve"> </w:t>
      </w:r>
    </w:p>
    <w:p w:rsidR="00612478" w:rsidRPr="00B92726" w:rsidRDefault="00612478" w:rsidP="00612478">
      <w:pPr>
        <w:ind w:firstLine="708"/>
        <w:jc w:val="both"/>
      </w:pPr>
      <w:r w:rsidRPr="00B92726">
        <w:t>Bakanlığımıza bağlı olarak faaliyet gösteren kütüphanelere ilişkin sayısal veriler aşağıda yer almaktadır.</w:t>
      </w:r>
    </w:p>
    <w:tbl>
      <w:tblPr>
        <w:tblStyle w:val="TabloWeb21"/>
        <w:tblW w:w="0" w:type="auto"/>
        <w:jc w:val="center"/>
        <w:tblLook w:val="04A0" w:firstRow="1" w:lastRow="0" w:firstColumn="1" w:lastColumn="0" w:noHBand="0" w:noVBand="1"/>
      </w:tblPr>
      <w:tblGrid>
        <w:gridCol w:w="3776"/>
        <w:gridCol w:w="2180"/>
      </w:tblGrid>
      <w:tr w:rsidR="00612478" w:rsidRPr="00B92726" w:rsidTr="00745EE5">
        <w:trPr>
          <w:cnfStyle w:val="100000000000" w:firstRow="1" w:lastRow="0" w:firstColumn="0" w:lastColumn="0" w:oddVBand="0" w:evenVBand="0" w:oddHBand="0" w:evenHBand="0" w:firstRowFirstColumn="0" w:firstRowLastColumn="0" w:lastRowFirstColumn="0" w:lastRowLastColumn="0"/>
          <w:jc w:val="center"/>
        </w:trPr>
        <w:tc>
          <w:tcPr>
            <w:tcW w:w="3716" w:type="dxa"/>
          </w:tcPr>
          <w:p w:rsidR="00612478" w:rsidRPr="00B92726" w:rsidRDefault="00612478" w:rsidP="00745EE5">
            <w:pPr>
              <w:rPr>
                <w:b/>
                <w:bCs/>
                <w:snapToGrid w:val="0"/>
              </w:rPr>
            </w:pPr>
            <w:r w:rsidRPr="00B92726">
              <w:rPr>
                <w:b/>
                <w:bCs/>
                <w:snapToGrid w:val="0"/>
              </w:rPr>
              <w:t xml:space="preserve">Halk ve çocuk kütüphanesi  </w:t>
            </w:r>
          </w:p>
        </w:tc>
        <w:tc>
          <w:tcPr>
            <w:tcW w:w="2120" w:type="dxa"/>
          </w:tcPr>
          <w:p w:rsidR="00612478" w:rsidRPr="00B92726" w:rsidRDefault="00612478" w:rsidP="00745EE5">
            <w:pPr>
              <w:jc w:val="right"/>
              <w:rPr>
                <w:b/>
                <w:bCs/>
                <w:snapToGrid w:val="0"/>
              </w:rPr>
            </w:pPr>
            <w:r w:rsidRPr="00B92726">
              <w:rPr>
                <w:b/>
                <w:bCs/>
                <w:snapToGrid w:val="0"/>
              </w:rPr>
              <w:t>1</w:t>
            </w:r>
            <w:r>
              <w:rPr>
                <w:b/>
                <w:bCs/>
                <w:snapToGrid w:val="0"/>
              </w:rPr>
              <w:t>.</w:t>
            </w:r>
            <w:r w:rsidRPr="00B92726">
              <w:rPr>
                <w:b/>
                <w:bCs/>
                <w:snapToGrid w:val="0"/>
              </w:rPr>
              <w:t>131</w:t>
            </w:r>
          </w:p>
        </w:tc>
      </w:tr>
      <w:tr w:rsidR="00612478" w:rsidRPr="00B92726" w:rsidTr="00745EE5">
        <w:trPr>
          <w:jc w:val="center"/>
        </w:trPr>
        <w:tc>
          <w:tcPr>
            <w:tcW w:w="3716" w:type="dxa"/>
          </w:tcPr>
          <w:p w:rsidR="00612478" w:rsidRPr="00B92726" w:rsidRDefault="00612478" w:rsidP="00745EE5">
            <w:pPr>
              <w:rPr>
                <w:b/>
                <w:bCs/>
                <w:snapToGrid w:val="0"/>
              </w:rPr>
            </w:pPr>
            <w:r w:rsidRPr="00B92726">
              <w:rPr>
                <w:b/>
                <w:bCs/>
                <w:snapToGrid w:val="0"/>
              </w:rPr>
              <w:t xml:space="preserve">Edebiyat müze kütüphanesi </w:t>
            </w:r>
          </w:p>
        </w:tc>
        <w:tc>
          <w:tcPr>
            <w:tcW w:w="2120" w:type="dxa"/>
          </w:tcPr>
          <w:p w:rsidR="00612478" w:rsidRPr="00B92726" w:rsidRDefault="00612478" w:rsidP="00745EE5">
            <w:pPr>
              <w:jc w:val="right"/>
              <w:rPr>
                <w:bCs/>
                <w:snapToGrid w:val="0"/>
              </w:rPr>
            </w:pPr>
            <w:r w:rsidRPr="00B92726">
              <w:rPr>
                <w:bCs/>
                <w:snapToGrid w:val="0"/>
              </w:rPr>
              <w:t>6</w:t>
            </w:r>
          </w:p>
        </w:tc>
      </w:tr>
      <w:tr w:rsidR="00612478" w:rsidRPr="00B92726" w:rsidTr="00745EE5">
        <w:trPr>
          <w:jc w:val="center"/>
        </w:trPr>
        <w:tc>
          <w:tcPr>
            <w:tcW w:w="3716" w:type="dxa"/>
          </w:tcPr>
          <w:p w:rsidR="00612478" w:rsidRPr="00B92726" w:rsidRDefault="00612478" w:rsidP="00745EE5">
            <w:pPr>
              <w:rPr>
                <w:b/>
                <w:bCs/>
                <w:snapToGrid w:val="0"/>
              </w:rPr>
            </w:pPr>
            <w:r w:rsidRPr="00B92726">
              <w:rPr>
                <w:b/>
                <w:bCs/>
                <w:snapToGrid w:val="0"/>
              </w:rPr>
              <w:t xml:space="preserve">Gezici kütüphane </w:t>
            </w:r>
          </w:p>
        </w:tc>
        <w:tc>
          <w:tcPr>
            <w:tcW w:w="2120" w:type="dxa"/>
          </w:tcPr>
          <w:p w:rsidR="00612478" w:rsidRPr="00B92726" w:rsidRDefault="00612478" w:rsidP="00745EE5">
            <w:pPr>
              <w:jc w:val="right"/>
              <w:rPr>
                <w:bCs/>
                <w:snapToGrid w:val="0"/>
              </w:rPr>
            </w:pPr>
            <w:r w:rsidRPr="00B92726">
              <w:rPr>
                <w:bCs/>
                <w:snapToGrid w:val="0"/>
              </w:rPr>
              <w:t>42</w:t>
            </w:r>
          </w:p>
        </w:tc>
      </w:tr>
    </w:tbl>
    <w:p w:rsidR="00612478" w:rsidRPr="00B92726" w:rsidRDefault="00612478" w:rsidP="00612478">
      <w:pPr>
        <w:ind w:firstLine="708"/>
        <w:jc w:val="both"/>
      </w:pPr>
    </w:p>
    <w:p w:rsidR="00612478" w:rsidRPr="00B92726" w:rsidRDefault="00612478" w:rsidP="00612478">
      <w:pPr>
        <w:ind w:firstLine="708"/>
        <w:jc w:val="both"/>
      </w:pPr>
      <w:r w:rsidRPr="00B92726">
        <w:t xml:space="preserve">2016 yılında, çağdaş kütüphanecilik anlayışı çerçevesinde nitelikli kütüphanecilik hizmetlerinin verilebileceği özelliklere sahip </w:t>
      </w:r>
      <w:r w:rsidRPr="00B92726">
        <w:rPr>
          <w:bCs/>
          <w:snapToGrid w:val="0"/>
        </w:rPr>
        <w:t>7</w:t>
      </w:r>
      <w:r w:rsidRPr="00B92726">
        <w:t xml:space="preserve"> yeni kütüphane hizmete açılmıştır.</w:t>
      </w:r>
    </w:p>
    <w:p w:rsidR="00612478" w:rsidRPr="00B92726" w:rsidRDefault="00612478" w:rsidP="00612478">
      <w:pPr>
        <w:rPr>
          <w:b/>
        </w:rPr>
      </w:pPr>
      <w:r w:rsidRPr="00B92726">
        <w:rPr>
          <w:b/>
        </w:rPr>
        <w:t>2016 Yılında Hizmete Açılan Kütüphaneler:</w:t>
      </w:r>
    </w:p>
    <w:p w:rsidR="00612478" w:rsidRPr="00B92726" w:rsidRDefault="00612478" w:rsidP="00612478">
      <w:pPr>
        <w:widowControl w:val="0"/>
        <w:numPr>
          <w:ilvl w:val="0"/>
          <w:numId w:val="32"/>
        </w:numPr>
        <w:tabs>
          <w:tab w:val="clear" w:pos="1146"/>
          <w:tab w:val="left" w:pos="426"/>
        </w:tabs>
        <w:suppressAutoHyphens/>
        <w:autoSpaceDE w:val="0"/>
        <w:autoSpaceDN w:val="0"/>
        <w:adjustRightInd w:val="0"/>
        <w:spacing w:after="0" w:line="240" w:lineRule="auto"/>
        <w:ind w:left="1418"/>
        <w:jc w:val="both"/>
        <w:textAlignment w:val="center"/>
        <w:rPr>
          <w:bCs/>
        </w:rPr>
      </w:pPr>
      <w:r w:rsidRPr="00B92726">
        <w:rPr>
          <w:bCs/>
        </w:rPr>
        <w:t>Aydın Buharkent İlçe Halk Kütüphanesi</w:t>
      </w:r>
      <w:r>
        <w:rPr>
          <w:bCs/>
        </w:rPr>
        <w:t>,</w:t>
      </w:r>
    </w:p>
    <w:p w:rsidR="00612478" w:rsidRPr="00B92726" w:rsidRDefault="00612478" w:rsidP="00612478">
      <w:pPr>
        <w:widowControl w:val="0"/>
        <w:numPr>
          <w:ilvl w:val="0"/>
          <w:numId w:val="32"/>
        </w:numPr>
        <w:tabs>
          <w:tab w:val="clear" w:pos="1146"/>
          <w:tab w:val="left" w:pos="426"/>
        </w:tabs>
        <w:suppressAutoHyphens/>
        <w:autoSpaceDE w:val="0"/>
        <w:autoSpaceDN w:val="0"/>
        <w:adjustRightInd w:val="0"/>
        <w:spacing w:after="0" w:line="240" w:lineRule="auto"/>
        <w:ind w:left="1418"/>
        <w:jc w:val="both"/>
        <w:textAlignment w:val="center"/>
        <w:rPr>
          <w:bCs/>
        </w:rPr>
      </w:pPr>
      <w:r w:rsidRPr="00B92726">
        <w:t>Batman Sason İlçe</w:t>
      </w:r>
      <w:r w:rsidRPr="00B92726">
        <w:rPr>
          <w:bCs/>
        </w:rPr>
        <w:t xml:space="preserve"> Halk Kütüphanesi</w:t>
      </w:r>
      <w:r>
        <w:rPr>
          <w:bCs/>
        </w:rPr>
        <w:t>,</w:t>
      </w:r>
    </w:p>
    <w:p w:rsidR="00612478" w:rsidRPr="00B92726" w:rsidRDefault="00612478" w:rsidP="00612478">
      <w:pPr>
        <w:widowControl w:val="0"/>
        <w:numPr>
          <w:ilvl w:val="0"/>
          <w:numId w:val="32"/>
        </w:numPr>
        <w:tabs>
          <w:tab w:val="clear" w:pos="1146"/>
          <w:tab w:val="left" w:pos="426"/>
        </w:tabs>
        <w:suppressAutoHyphens/>
        <w:autoSpaceDE w:val="0"/>
        <w:autoSpaceDN w:val="0"/>
        <w:adjustRightInd w:val="0"/>
        <w:spacing w:after="0" w:line="240" w:lineRule="auto"/>
        <w:ind w:left="1418"/>
        <w:jc w:val="both"/>
        <w:textAlignment w:val="center"/>
        <w:rPr>
          <w:bCs/>
        </w:rPr>
      </w:pPr>
      <w:r w:rsidRPr="00B92726">
        <w:rPr>
          <w:bCs/>
        </w:rPr>
        <w:t xml:space="preserve">Ordu Altınordu </w:t>
      </w:r>
      <w:r w:rsidRPr="00B92726">
        <w:t>İlçe</w:t>
      </w:r>
      <w:r w:rsidRPr="00B92726">
        <w:rPr>
          <w:bCs/>
        </w:rPr>
        <w:t xml:space="preserve"> Halk Kütüphanesi</w:t>
      </w:r>
      <w:r>
        <w:rPr>
          <w:bCs/>
        </w:rPr>
        <w:t>,</w:t>
      </w:r>
    </w:p>
    <w:p w:rsidR="00612478" w:rsidRPr="00B92726" w:rsidRDefault="00612478" w:rsidP="00612478">
      <w:pPr>
        <w:widowControl w:val="0"/>
        <w:numPr>
          <w:ilvl w:val="0"/>
          <w:numId w:val="32"/>
        </w:numPr>
        <w:tabs>
          <w:tab w:val="clear" w:pos="1146"/>
          <w:tab w:val="left" w:pos="426"/>
        </w:tabs>
        <w:suppressAutoHyphens/>
        <w:autoSpaceDE w:val="0"/>
        <w:autoSpaceDN w:val="0"/>
        <w:adjustRightInd w:val="0"/>
        <w:spacing w:after="0" w:line="240" w:lineRule="auto"/>
        <w:ind w:left="1418"/>
        <w:jc w:val="both"/>
        <w:textAlignment w:val="center"/>
        <w:rPr>
          <w:bCs/>
        </w:rPr>
      </w:pPr>
      <w:r w:rsidRPr="00B92726">
        <w:rPr>
          <w:bCs/>
        </w:rPr>
        <w:t xml:space="preserve">Ordu Çatalpınar </w:t>
      </w:r>
      <w:r w:rsidRPr="00B92726">
        <w:t>İlçe</w:t>
      </w:r>
      <w:r w:rsidRPr="00B92726">
        <w:rPr>
          <w:bCs/>
        </w:rPr>
        <w:t xml:space="preserve"> Halk Kütüphanesi</w:t>
      </w:r>
      <w:r>
        <w:rPr>
          <w:bCs/>
        </w:rPr>
        <w:t>,</w:t>
      </w:r>
    </w:p>
    <w:p w:rsidR="00612478" w:rsidRPr="00B92726" w:rsidRDefault="00612478" w:rsidP="00612478">
      <w:pPr>
        <w:widowControl w:val="0"/>
        <w:numPr>
          <w:ilvl w:val="0"/>
          <w:numId w:val="32"/>
        </w:numPr>
        <w:tabs>
          <w:tab w:val="clear" w:pos="1146"/>
          <w:tab w:val="left" w:pos="426"/>
        </w:tabs>
        <w:suppressAutoHyphens/>
        <w:autoSpaceDE w:val="0"/>
        <w:autoSpaceDN w:val="0"/>
        <w:adjustRightInd w:val="0"/>
        <w:spacing w:after="0" w:line="240" w:lineRule="auto"/>
        <w:ind w:left="1418"/>
        <w:jc w:val="both"/>
        <w:textAlignment w:val="center"/>
        <w:rPr>
          <w:bCs/>
        </w:rPr>
      </w:pPr>
      <w:r w:rsidRPr="00B92726">
        <w:rPr>
          <w:bCs/>
        </w:rPr>
        <w:t xml:space="preserve">Ordu Kabataş </w:t>
      </w:r>
      <w:r w:rsidRPr="00B92726">
        <w:t>İlçe</w:t>
      </w:r>
      <w:r w:rsidRPr="00B92726">
        <w:rPr>
          <w:bCs/>
        </w:rPr>
        <w:t xml:space="preserve"> Halk Kütüphanesi</w:t>
      </w:r>
      <w:r>
        <w:rPr>
          <w:bCs/>
        </w:rPr>
        <w:t>,</w:t>
      </w:r>
    </w:p>
    <w:p w:rsidR="00612478" w:rsidRPr="00B92726" w:rsidRDefault="00612478" w:rsidP="00612478">
      <w:pPr>
        <w:widowControl w:val="0"/>
        <w:numPr>
          <w:ilvl w:val="0"/>
          <w:numId w:val="32"/>
        </w:numPr>
        <w:tabs>
          <w:tab w:val="clear" w:pos="1146"/>
          <w:tab w:val="left" w:pos="426"/>
        </w:tabs>
        <w:suppressAutoHyphens/>
        <w:autoSpaceDE w:val="0"/>
        <w:autoSpaceDN w:val="0"/>
        <w:adjustRightInd w:val="0"/>
        <w:spacing w:after="0" w:line="240" w:lineRule="auto"/>
        <w:ind w:left="1418"/>
        <w:jc w:val="both"/>
        <w:textAlignment w:val="center"/>
        <w:rPr>
          <w:bCs/>
        </w:rPr>
      </w:pPr>
      <w:r w:rsidRPr="00B92726">
        <w:rPr>
          <w:bCs/>
        </w:rPr>
        <w:t>Sinop</w:t>
      </w:r>
      <w:r>
        <w:rPr>
          <w:bCs/>
        </w:rPr>
        <w:t xml:space="preserve"> Gerze Atatürk Halk Kütüphanesi,</w:t>
      </w:r>
    </w:p>
    <w:p w:rsidR="00612478" w:rsidRPr="00B92726" w:rsidRDefault="00612478" w:rsidP="00612478">
      <w:pPr>
        <w:widowControl w:val="0"/>
        <w:numPr>
          <w:ilvl w:val="0"/>
          <w:numId w:val="32"/>
        </w:numPr>
        <w:tabs>
          <w:tab w:val="clear" w:pos="1146"/>
          <w:tab w:val="left" w:pos="426"/>
        </w:tabs>
        <w:suppressAutoHyphens/>
        <w:autoSpaceDE w:val="0"/>
        <w:autoSpaceDN w:val="0"/>
        <w:adjustRightInd w:val="0"/>
        <w:spacing w:after="0" w:line="240" w:lineRule="auto"/>
        <w:ind w:left="1418"/>
        <w:jc w:val="both"/>
        <w:textAlignment w:val="center"/>
        <w:rPr>
          <w:bCs/>
        </w:rPr>
      </w:pPr>
      <w:r w:rsidRPr="00B92726">
        <w:rPr>
          <w:bCs/>
        </w:rPr>
        <w:t xml:space="preserve">Şırnak Uludere </w:t>
      </w:r>
      <w:r w:rsidRPr="00B92726">
        <w:t>İlçe</w:t>
      </w:r>
      <w:r w:rsidRPr="00B92726">
        <w:rPr>
          <w:bCs/>
        </w:rPr>
        <w:t xml:space="preserve"> Halk Kütüphanesi</w:t>
      </w:r>
      <w:r>
        <w:rPr>
          <w:bCs/>
        </w:rPr>
        <w:t>.</w:t>
      </w:r>
    </w:p>
    <w:p w:rsidR="00612478" w:rsidRPr="00B92726" w:rsidRDefault="00612478" w:rsidP="00612478"/>
    <w:p w:rsidR="00612478" w:rsidRPr="00B92726" w:rsidRDefault="00612478" w:rsidP="00612478">
      <w:pPr>
        <w:pStyle w:val="GvdeMetni2"/>
        <w:numPr>
          <w:ilvl w:val="1"/>
          <w:numId w:val="120"/>
        </w:numPr>
        <w:spacing w:after="0" w:line="240" w:lineRule="auto"/>
        <w:ind w:left="142"/>
        <w:rPr>
          <w:b/>
        </w:rPr>
      </w:pPr>
      <w:r>
        <w:rPr>
          <w:b/>
        </w:rPr>
        <w:t xml:space="preserve"> </w:t>
      </w:r>
      <w:r w:rsidRPr="00B92726">
        <w:rPr>
          <w:b/>
        </w:rPr>
        <w:t xml:space="preserve">Kütüphane Binası Yapım / Onarım / Donatım İşlemleri </w:t>
      </w:r>
    </w:p>
    <w:p w:rsidR="00612478" w:rsidRPr="00B92726" w:rsidRDefault="00612478" w:rsidP="00612478">
      <w:pPr>
        <w:pStyle w:val="GvdeMetni2"/>
        <w:spacing w:after="0" w:line="240" w:lineRule="auto"/>
        <w:ind w:left="720"/>
        <w:rPr>
          <w:sz w:val="16"/>
          <w:szCs w:val="16"/>
        </w:rPr>
      </w:pPr>
    </w:p>
    <w:p w:rsidR="00612478" w:rsidRPr="00B92726" w:rsidRDefault="00612478" w:rsidP="00612478">
      <w:pPr>
        <w:ind w:firstLine="708"/>
        <w:jc w:val="both"/>
      </w:pPr>
      <w:r w:rsidRPr="00B92726">
        <w:t xml:space="preserve">Kütüphanelerde sağlıklı ve çekici ortamlar oluşturarak kullanıcılara daha iyi hizmet verilmesini sağlamak amacıyla yeni binalar yaptırılmakta, mevcut binaların onarım, restorasyon ve donatım işlemleri sürdürülmektedir. Kütüphanelere gerekli ödenekler gönderilerek yerinden materyal ve donanım malzemesi alımı ile onarımları sağlanmaktadır. </w:t>
      </w:r>
    </w:p>
    <w:p w:rsidR="00612478" w:rsidRPr="00B92726" w:rsidRDefault="00612478" w:rsidP="00612478">
      <w:pPr>
        <w:ind w:firstLine="708"/>
        <w:jc w:val="both"/>
        <w:rPr>
          <w:bCs/>
        </w:rPr>
      </w:pPr>
      <w:r w:rsidRPr="00B92726">
        <w:rPr>
          <w:bCs/>
        </w:rPr>
        <w:t>2016 yılı Yatırım Programında 24 Kütüphane binası yapımı yer almaktadır.</w:t>
      </w:r>
    </w:p>
    <w:p w:rsidR="00612478" w:rsidRPr="00EA3E49" w:rsidRDefault="00612478" w:rsidP="00612478">
      <w:pPr>
        <w:pStyle w:val="ListeParagraf"/>
        <w:numPr>
          <w:ilvl w:val="0"/>
          <w:numId w:val="33"/>
        </w:numPr>
        <w:spacing w:line="276" w:lineRule="auto"/>
        <w:ind w:left="1418"/>
        <w:contextualSpacing/>
        <w:jc w:val="both"/>
        <w:rPr>
          <w:rFonts w:eastAsia="Calibri"/>
          <w:szCs w:val="22"/>
          <w:lang w:eastAsia="en-US"/>
        </w:rPr>
      </w:pPr>
      <w:r w:rsidRPr="00EA3E49">
        <w:rPr>
          <w:rFonts w:eastAsia="Calibri"/>
          <w:szCs w:val="22"/>
          <w:lang w:eastAsia="en-US"/>
        </w:rPr>
        <w:t>Ankara Yenimahalle İlçe Halk Kütüphanesi ve Ankara Bölge Y</w:t>
      </w:r>
      <w:r>
        <w:rPr>
          <w:rFonts w:eastAsia="Calibri"/>
          <w:szCs w:val="22"/>
          <w:lang w:eastAsia="en-US"/>
        </w:rPr>
        <w:t>azma Eserler Kütüphanesi Yapımı,</w:t>
      </w:r>
    </w:p>
    <w:p w:rsidR="00612478" w:rsidRPr="00EA3E49" w:rsidRDefault="00612478" w:rsidP="00612478">
      <w:pPr>
        <w:pStyle w:val="ListeParagraf"/>
        <w:numPr>
          <w:ilvl w:val="0"/>
          <w:numId w:val="33"/>
        </w:numPr>
        <w:spacing w:line="276" w:lineRule="auto"/>
        <w:ind w:left="1418"/>
        <w:contextualSpacing/>
        <w:jc w:val="both"/>
        <w:rPr>
          <w:rFonts w:eastAsia="Calibri"/>
          <w:szCs w:val="22"/>
          <w:lang w:eastAsia="en-US"/>
        </w:rPr>
      </w:pPr>
      <w:r w:rsidRPr="00EA3E49">
        <w:rPr>
          <w:rFonts w:eastAsia="Calibri"/>
          <w:szCs w:val="22"/>
          <w:lang w:eastAsia="en-US"/>
        </w:rPr>
        <w:t>Balıkesir İl Halk Kütüphanesi Yapımı</w:t>
      </w:r>
      <w:r>
        <w:rPr>
          <w:rFonts w:eastAsia="Calibri"/>
          <w:szCs w:val="22"/>
          <w:lang w:eastAsia="en-US"/>
        </w:rPr>
        <w:t>,</w:t>
      </w:r>
    </w:p>
    <w:p w:rsidR="00612478" w:rsidRPr="00EA3E49" w:rsidRDefault="00612478" w:rsidP="00612478">
      <w:pPr>
        <w:pStyle w:val="ListeParagraf"/>
        <w:numPr>
          <w:ilvl w:val="0"/>
          <w:numId w:val="33"/>
        </w:numPr>
        <w:spacing w:line="276" w:lineRule="auto"/>
        <w:ind w:left="1418"/>
        <w:contextualSpacing/>
        <w:jc w:val="both"/>
        <w:rPr>
          <w:rFonts w:eastAsia="Calibri"/>
          <w:szCs w:val="22"/>
          <w:lang w:eastAsia="en-US"/>
        </w:rPr>
      </w:pPr>
      <w:r w:rsidRPr="00EA3E49">
        <w:rPr>
          <w:rFonts w:eastAsia="Calibri"/>
          <w:szCs w:val="22"/>
          <w:lang w:eastAsia="en-US"/>
        </w:rPr>
        <w:t>Bu</w:t>
      </w:r>
      <w:r>
        <w:rPr>
          <w:rFonts w:eastAsia="Calibri"/>
          <w:szCs w:val="22"/>
          <w:lang w:eastAsia="en-US"/>
        </w:rPr>
        <w:t>rdur İl Halk Kütüphanesi Yapımı,</w:t>
      </w:r>
    </w:p>
    <w:p w:rsidR="00612478" w:rsidRPr="00EA3E49" w:rsidRDefault="00612478" w:rsidP="00612478">
      <w:pPr>
        <w:pStyle w:val="ListeParagraf"/>
        <w:numPr>
          <w:ilvl w:val="0"/>
          <w:numId w:val="33"/>
        </w:numPr>
        <w:spacing w:line="276" w:lineRule="auto"/>
        <w:ind w:left="1418"/>
        <w:contextualSpacing/>
        <w:jc w:val="both"/>
        <w:rPr>
          <w:rFonts w:eastAsia="Calibri"/>
          <w:szCs w:val="22"/>
          <w:lang w:eastAsia="en-US"/>
        </w:rPr>
      </w:pPr>
      <w:r w:rsidRPr="00EA3E49">
        <w:rPr>
          <w:rFonts w:eastAsia="Calibri"/>
          <w:szCs w:val="22"/>
          <w:lang w:eastAsia="en-US"/>
        </w:rPr>
        <w:t>Kırş</w:t>
      </w:r>
      <w:r>
        <w:rPr>
          <w:rFonts w:eastAsia="Calibri"/>
          <w:szCs w:val="22"/>
          <w:lang w:eastAsia="en-US"/>
        </w:rPr>
        <w:t>ehir İl Halk Kütüphanesi Yapımı,</w:t>
      </w:r>
    </w:p>
    <w:p w:rsidR="00612478" w:rsidRPr="00EA3E49" w:rsidRDefault="00612478" w:rsidP="00612478">
      <w:pPr>
        <w:pStyle w:val="ListeParagraf"/>
        <w:numPr>
          <w:ilvl w:val="0"/>
          <w:numId w:val="33"/>
        </w:numPr>
        <w:spacing w:line="276" w:lineRule="auto"/>
        <w:ind w:left="1418"/>
        <w:contextualSpacing/>
        <w:jc w:val="both"/>
        <w:rPr>
          <w:rFonts w:eastAsia="Calibri"/>
          <w:szCs w:val="22"/>
          <w:lang w:eastAsia="en-US"/>
        </w:rPr>
      </w:pPr>
      <w:r>
        <w:rPr>
          <w:rFonts w:eastAsia="Calibri"/>
          <w:szCs w:val="22"/>
          <w:lang w:eastAsia="en-US"/>
        </w:rPr>
        <w:t>Muş İl Halk Kütüphanesi Yapımı,</w:t>
      </w:r>
    </w:p>
    <w:p w:rsidR="00612478" w:rsidRPr="00EA3E49" w:rsidRDefault="00612478" w:rsidP="00612478">
      <w:pPr>
        <w:pStyle w:val="ListeParagraf"/>
        <w:numPr>
          <w:ilvl w:val="0"/>
          <w:numId w:val="33"/>
        </w:numPr>
        <w:spacing w:line="276" w:lineRule="auto"/>
        <w:ind w:left="1418"/>
        <w:contextualSpacing/>
        <w:jc w:val="both"/>
        <w:rPr>
          <w:rFonts w:eastAsia="Calibri"/>
          <w:szCs w:val="22"/>
          <w:lang w:eastAsia="en-US"/>
        </w:rPr>
      </w:pPr>
      <w:r w:rsidRPr="00EA3E49">
        <w:rPr>
          <w:rFonts w:eastAsia="Calibri"/>
          <w:szCs w:val="22"/>
          <w:lang w:eastAsia="en-US"/>
        </w:rPr>
        <w:lastRenderedPageBreak/>
        <w:t xml:space="preserve">Uşak İskender </w:t>
      </w:r>
      <w:r>
        <w:rPr>
          <w:rFonts w:eastAsia="Calibri"/>
          <w:szCs w:val="22"/>
          <w:lang w:eastAsia="en-US"/>
        </w:rPr>
        <w:t>Pala İl Halk Kütüphanesi Yapımı,</w:t>
      </w:r>
    </w:p>
    <w:p w:rsidR="00612478" w:rsidRPr="00EA3E49" w:rsidRDefault="00612478" w:rsidP="00612478">
      <w:pPr>
        <w:pStyle w:val="ListeParagraf"/>
        <w:numPr>
          <w:ilvl w:val="0"/>
          <w:numId w:val="33"/>
        </w:numPr>
        <w:spacing w:line="276" w:lineRule="auto"/>
        <w:ind w:left="1418"/>
        <w:contextualSpacing/>
        <w:jc w:val="both"/>
        <w:rPr>
          <w:rFonts w:eastAsia="Calibri"/>
          <w:szCs w:val="22"/>
          <w:lang w:eastAsia="en-US"/>
        </w:rPr>
      </w:pPr>
      <w:r w:rsidRPr="00EA3E49">
        <w:rPr>
          <w:rFonts w:eastAsia="Calibri"/>
          <w:szCs w:val="22"/>
          <w:lang w:eastAsia="en-US"/>
        </w:rPr>
        <w:t>Siirt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Çanakkale Mehmet Akif Ersoy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İzmir Atatürk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Denizli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Kırklareli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Kahramanmaraş Elbistan İlçe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Mardin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Batman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Eskişehir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Sakarya İl Halk Kütüphanesi Yapımı</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Manisa İl Halk Kütüphanesi</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Kastamonu İl Halk Kütüphanesi</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Samsun İl Halk Kütüphanesi</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Kahramanmaraş İl Halk Kütüphanesi</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Erzincan İl Halk Kütüphanesi</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Erzurum İl Halk Kütüphanesi</w:t>
      </w:r>
      <w:r>
        <w:rPr>
          <w:rFonts w:eastAsia="Calibri"/>
          <w:szCs w:val="22"/>
          <w:lang w:eastAsia="en-US"/>
        </w:rPr>
        <w:t>,</w:t>
      </w:r>
    </w:p>
    <w:p w:rsidR="00612478" w:rsidRPr="00733FAE"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Şırnak İl Halk Kütüphanesi</w:t>
      </w:r>
      <w:r>
        <w:rPr>
          <w:rFonts w:eastAsia="Calibri"/>
          <w:szCs w:val="22"/>
          <w:lang w:eastAsia="en-US"/>
        </w:rPr>
        <w:t>,</w:t>
      </w:r>
    </w:p>
    <w:p w:rsidR="00612478" w:rsidRDefault="00612478" w:rsidP="00612478">
      <w:pPr>
        <w:pStyle w:val="ListeParagraf"/>
        <w:numPr>
          <w:ilvl w:val="0"/>
          <w:numId w:val="33"/>
        </w:numPr>
        <w:spacing w:line="276" w:lineRule="auto"/>
        <w:ind w:left="1418"/>
        <w:contextualSpacing/>
        <w:jc w:val="both"/>
        <w:rPr>
          <w:rFonts w:eastAsia="Calibri"/>
          <w:szCs w:val="22"/>
          <w:lang w:eastAsia="en-US"/>
        </w:rPr>
      </w:pPr>
      <w:r w:rsidRPr="00733FAE">
        <w:rPr>
          <w:rFonts w:eastAsia="Calibri"/>
          <w:szCs w:val="22"/>
          <w:lang w:eastAsia="en-US"/>
        </w:rPr>
        <w:t>Edirne İl Halk Kütüphanesi</w:t>
      </w:r>
      <w:r>
        <w:rPr>
          <w:rFonts w:eastAsia="Calibri"/>
          <w:szCs w:val="22"/>
          <w:lang w:eastAsia="en-US"/>
        </w:rPr>
        <w:t>.</w:t>
      </w:r>
    </w:p>
    <w:p w:rsidR="00612478" w:rsidRDefault="00612478" w:rsidP="00612478">
      <w:pPr>
        <w:spacing w:after="60"/>
        <w:rPr>
          <w:b/>
        </w:rPr>
      </w:pPr>
    </w:p>
    <w:p w:rsidR="00612478" w:rsidRPr="00330002" w:rsidRDefault="00612478" w:rsidP="00612478">
      <w:pPr>
        <w:spacing w:after="60"/>
        <w:rPr>
          <w:b/>
        </w:rPr>
      </w:pPr>
      <w:r>
        <w:rPr>
          <w:b/>
        </w:rPr>
        <w:t xml:space="preserve">1.3. </w:t>
      </w:r>
      <w:r w:rsidRPr="00330002">
        <w:rPr>
          <w:b/>
        </w:rPr>
        <w:t xml:space="preserve">Kütüphane Binalarının Yeniden Yapılandırılması  </w:t>
      </w:r>
    </w:p>
    <w:p w:rsidR="00612478" w:rsidRPr="00B92726" w:rsidRDefault="00612478" w:rsidP="00612478">
      <w:pPr>
        <w:ind w:firstLine="696"/>
        <w:jc w:val="both"/>
      </w:pPr>
      <w:r w:rsidRPr="00B92726">
        <w:t>Okuma alışkanlığının küçük yaşlarda ediniliyor olması gerçeğinden hareketle bağımsız çocuk kütüphaneleri yanında halk kütüphanelerinde de “Çocuk Bölümleri” ve “Okul Öncesi Çocuk Bölümleri” oluşturulmaktadır.</w:t>
      </w:r>
    </w:p>
    <w:p w:rsidR="00612478" w:rsidRPr="00B92726" w:rsidRDefault="00612478" w:rsidP="00612478">
      <w:pPr>
        <w:ind w:firstLine="696"/>
        <w:jc w:val="both"/>
      </w:pPr>
      <w:r w:rsidRPr="00B92726">
        <w:t xml:space="preserve">Kütüphanelerimizin, kullanıcı odaklı olacak şekilde yeniden düzenlenerek, çağdaş kütüphane hizmetlerinin sunulmasına elverişli hale getirilmesi amacıyla 2012 yılında “Çocuk Kütüphanelerinin İyileştirilmesi Projesi” başlatılmıştır. </w:t>
      </w:r>
    </w:p>
    <w:p w:rsidR="00612478" w:rsidRPr="00B92726" w:rsidRDefault="00612478" w:rsidP="00612478">
      <w:pPr>
        <w:ind w:firstLine="696"/>
        <w:jc w:val="both"/>
      </w:pPr>
      <w:r w:rsidRPr="00B92726">
        <w:t>Kütüphanelerin yeniden yapılandırılması çalışmaları, 2013 yılında hizmet vermekte olan halk kütüphanelerini de kapsayacak şekilde genişletilerek</w:t>
      </w:r>
      <w:r>
        <w:t>,</w:t>
      </w:r>
      <w:r w:rsidRPr="00B92726">
        <w:t xml:space="preserve"> “Çocuk ve Halk Kütüphanelerinin İyileştirilmesi Projesi” adı altında sürdürülmektedir.</w:t>
      </w:r>
    </w:p>
    <w:p w:rsidR="00612478" w:rsidRPr="00B92726" w:rsidRDefault="00612478" w:rsidP="00612478">
      <w:pPr>
        <w:ind w:firstLine="696"/>
        <w:jc w:val="both"/>
      </w:pPr>
      <w:r w:rsidRPr="00B92726">
        <w:t xml:space="preserve">Proje kapsamında 2016 yılında 11 kütüphanenin yeniden yapılandırılması çalışmaları tamamlanmıştır.   </w:t>
      </w:r>
    </w:p>
    <w:p w:rsidR="00612478" w:rsidRPr="006F4125" w:rsidRDefault="00612478" w:rsidP="00612478">
      <w:pPr>
        <w:tabs>
          <w:tab w:val="left" w:pos="426"/>
        </w:tabs>
        <w:spacing w:after="60"/>
      </w:pPr>
      <w:r w:rsidRPr="006F4125">
        <w:t>2016 Yılında Yeniden Yapılandırılarak Hizmete Açılan Kütüphaneler:</w:t>
      </w:r>
    </w:p>
    <w:p w:rsidR="00612478" w:rsidRPr="006F4125" w:rsidRDefault="00612478" w:rsidP="00612478">
      <w:pPr>
        <w:pStyle w:val="ListeParagraf"/>
        <w:numPr>
          <w:ilvl w:val="0"/>
          <w:numId w:val="34"/>
        </w:numPr>
        <w:contextualSpacing/>
        <w:jc w:val="both"/>
      </w:pPr>
      <w:r w:rsidRPr="006F4125">
        <w:t>Hatay Samandağ İlçe Halk Kütüphanesi</w:t>
      </w:r>
      <w:r>
        <w:t>,</w:t>
      </w:r>
    </w:p>
    <w:p w:rsidR="00612478" w:rsidRPr="006F4125" w:rsidRDefault="00612478" w:rsidP="00612478">
      <w:pPr>
        <w:pStyle w:val="ListeParagraf"/>
        <w:numPr>
          <w:ilvl w:val="0"/>
          <w:numId w:val="34"/>
        </w:numPr>
        <w:contextualSpacing/>
        <w:jc w:val="both"/>
      </w:pPr>
      <w:r w:rsidRPr="006F4125">
        <w:t>Kırıkkale Keskin İlçe Halk Kütüphanesi</w:t>
      </w:r>
      <w:r>
        <w:t>,</w:t>
      </w:r>
    </w:p>
    <w:p w:rsidR="00612478" w:rsidRPr="006F4125" w:rsidRDefault="00612478" w:rsidP="00612478">
      <w:pPr>
        <w:pStyle w:val="ListeParagraf"/>
        <w:numPr>
          <w:ilvl w:val="0"/>
          <w:numId w:val="34"/>
        </w:numPr>
        <w:contextualSpacing/>
        <w:jc w:val="both"/>
      </w:pPr>
      <w:r w:rsidRPr="006F4125">
        <w:t>Ağrı İl Halk Kütüphanesi</w:t>
      </w:r>
      <w:r>
        <w:t>,</w:t>
      </w:r>
    </w:p>
    <w:p w:rsidR="00612478" w:rsidRPr="006F4125" w:rsidRDefault="00612478" w:rsidP="00612478">
      <w:pPr>
        <w:pStyle w:val="ListeParagraf"/>
        <w:numPr>
          <w:ilvl w:val="0"/>
          <w:numId w:val="34"/>
        </w:numPr>
        <w:contextualSpacing/>
        <w:jc w:val="both"/>
      </w:pPr>
      <w:r w:rsidRPr="006F4125">
        <w:t>Ağrı Hamur İlçe Halk Kütüphanesi</w:t>
      </w:r>
      <w:r>
        <w:t>,</w:t>
      </w:r>
    </w:p>
    <w:p w:rsidR="00612478" w:rsidRPr="006F4125" w:rsidRDefault="00612478" w:rsidP="00612478">
      <w:pPr>
        <w:pStyle w:val="ListeParagraf"/>
        <w:numPr>
          <w:ilvl w:val="0"/>
          <w:numId w:val="34"/>
        </w:numPr>
        <w:contextualSpacing/>
        <w:jc w:val="both"/>
      </w:pPr>
      <w:r w:rsidRPr="006F4125">
        <w:t>Antalya Tekelioğlu İl Halk Kütüphanesi</w:t>
      </w:r>
      <w:r>
        <w:t>,</w:t>
      </w:r>
    </w:p>
    <w:p w:rsidR="00612478" w:rsidRPr="006F4125" w:rsidRDefault="00612478" w:rsidP="00612478">
      <w:pPr>
        <w:pStyle w:val="ListeParagraf"/>
        <w:numPr>
          <w:ilvl w:val="0"/>
          <w:numId w:val="34"/>
        </w:numPr>
        <w:contextualSpacing/>
        <w:jc w:val="both"/>
      </w:pPr>
      <w:r w:rsidRPr="006F4125">
        <w:t>Elazığ Kovancılar İlçe Halk Kütüphanesi</w:t>
      </w:r>
      <w:r>
        <w:t>,</w:t>
      </w:r>
    </w:p>
    <w:p w:rsidR="00612478" w:rsidRPr="006F4125" w:rsidRDefault="00612478" w:rsidP="00612478">
      <w:pPr>
        <w:pStyle w:val="ListeParagraf"/>
        <w:numPr>
          <w:ilvl w:val="0"/>
          <w:numId w:val="34"/>
        </w:numPr>
        <w:contextualSpacing/>
        <w:jc w:val="both"/>
      </w:pPr>
      <w:r w:rsidRPr="006F4125">
        <w:t>Isparta Gönen İlçe Halk Kütüphanesi</w:t>
      </w:r>
      <w:r>
        <w:t>,</w:t>
      </w:r>
    </w:p>
    <w:p w:rsidR="00612478" w:rsidRPr="006F4125" w:rsidRDefault="00612478" w:rsidP="00612478">
      <w:pPr>
        <w:pStyle w:val="ListeParagraf"/>
        <w:numPr>
          <w:ilvl w:val="0"/>
          <w:numId w:val="34"/>
        </w:numPr>
        <w:jc w:val="both"/>
        <w:rPr>
          <w:sz w:val="22"/>
          <w:szCs w:val="22"/>
        </w:rPr>
      </w:pPr>
      <w:r w:rsidRPr="006F4125">
        <w:lastRenderedPageBreak/>
        <w:t>Erzurum Çat İlçe Halk Kütüphanesi</w:t>
      </w:r>
      <w:r>
        <w:t>,</w:t>
      </w:r>
    </w:p>
    <w:p w:rsidR="00612478" w:rsidRPr="006F4125" w:rsidRDefault="00612478" w:rsidP="00612478">
      <w:pPr>
        <w:pStyle w:val="ListeParagraf"/>
        <w:numPr>
          <w:ilvl w:val="0"/>
          <w:numId w:val="34"/>
        </w:numPr>
        <w:jc w:val="both"/>
        <w:rPr>
          <w:sz w:val="22"/>
          <w:szCs w:val="22"/>
        </w:rPr>
      </w:pPr>
      <w:r w:rsidRPr="006F4125">
        <w:t>Trabzon Yomra İlçe Halk Kütüphanesi</w:t>
      </w:r>
      <w:r>
        <w:t>,</w:t>
      </w:r>
    </w:p>
    <w:p w:rsidR="00612478" w:rsidRPr="006F4125" w:rsidRDefault="00612478" w:rsidP="00612478">
      <w:pPr>
        <w:pStyle w:val="ListeParagraf"/>
        <w:numPr>
          <w:ilvl w:val="0"/>
          <w:numId w:val="34"/>
        </w:numPr>
        <w:jc w:val="both"/>
        <w:rPr>
          <w:sz w:val="22"/>
          <w:szCs w:val="22"/>
        </w:rPr>
      </w:pPr>
      <w:r w:rsidRPr="006F4125">
        <w:t>Manisa Şehzadeler Çocuk Kütüphanesi</w:t>
      </w:r>
      <w:r>
        <w:t>,</w:t>
      </w:r>
    </w:p>
    <w:p w:rsidR="00612478" w:rsidRPr="006F4125" w:rsidRDefault="00612478" w:rsidP="00612478">
      <w:pPr>
        <w:pStyle w:val="ListeParagraf"/>
        <w:numPr>
          <w:ilvl w:val="0"/>
          <w:numId w:val="34"/>
        </w:numPr>
        <w:jc w:val="both"/>
        <w:rPr>
          <w:sz w:val="22"/>
          <w:szCs w:val="22"/>
        </w:rPr>
      </w:pPr>
      <w:r w:rsidRPr="006F4125">
        <w:t>Sinop Gerze Münevver Arslan İlçe Halk Kütüphanesi</w:t>
      </w:r>
      <w:r>
        <w:t>,</w:t>
      </w:r>
    </w:p>
    <w:p w:rsidR="00612478" w:rsidRPr="006F4125" w:rsidRDefault="00612478" w:rsidP="00612478">
      <w:pPr>
        <w:pStyle w:val="ListeParagraf"/>
        <w:numPr>
          <w:ilvl w:val="0"/>
          <w:numId w:val="34"/>
        </w:numPr>
        <w:jc w:val="both"/>
        <w:rPr>
          <w:sz w:val="22"/>
          <w:szCs w:val="22"/>
        </w:rPr>
      </w:pPr>
      <w:r w:rsidRPr="006F4125">
        <w:t>Ankara Evren İlçe Halk Kütüphanesi</w:t>
      </w:r>
      <w:r>
        <w:t>.</w:t>
      </w:r>
    </w:p>
    <w:p w:rsidR="00612478" w:rsidRDefault="00612478" w:rsidP="00612478">
      <w:pPr>
        <w:spacing w:after="0" w:line="240" w:lineRule="auto"/>
        <w:ind w:firstLine="709"/>
        <w:jc w:val="both"/>
      </w:pPr>
    </w:p>
    <w:p w:rsidR="00612478" w:rsidRDefault="00612478" w:rsidP="00612478">
      <w:pPr>
        <w:spacing w:after="0" w:line="240" w:lineRule="auto"/>
        <w:ind w:firstLine="709"/>
        <w:jc w:val="both"/>
      </w:pPr>
      <w:r w:rsidRPr="00B92726">
        <w:t xml:space="preserve">Yeniden yapılandırma çalışmalarına başlanmış olan </w:t>
      </w:r>
      <w:r w:rsidRPr="00B92726">
        <w:rPr>
          <w:bCs/>
        </w:rPr>
        <w:t xml:space="preserve">32 </w:t>
      </w:r>
      <w:r w:rsidRPr="00B92726">
        <w:t>kütüphanede çalışmalar devam etmektedir.</w:t>
      </w:r>
    </w:p>
    <w:p w:rsidR="00612478" w:rsidRDefault="00612478" w:rsidP="00612478">
      <w:pPr>
        <w:spacing w:after="0" w:line="240" w:lineRule="auto"/>
        <w:rPr>
          <w:b/>
        </w:rPr>
      </w:pPr>
    </w:p>
    <w:p w:rsidR="00612478" w:rsidRPr="00B92726" w:rsidRDefault="00612478" w:rsidP="00612478">
      <w:pPr>
        <w:spacing w:after="0" w:line="240" w:lineRule="auto"/>
        <w:rPr>
          <w:b/>
        </w:rPr>
      </w:pPr>
      <w:r>
        <w:rPr>
          <w:b/>
        </w:rPr>
        <w:t xml:space="preserve">1.4. </w:t>
      </w:r>
      <w:r w:rsidRPr="00B92726">
        <w:rPr>
          <w:b/>
        </w:rPr>
        <w:t>Gezici Kütüphaneler</w:t>
      </w:r>
    </w:p>
    <w:p w:rsidR="00612478" w:rsidRDefault="00612478" w:rsidP="00612478">
      <w:pPr>
        <w:spacing w:after="0" w:line="240" w:lineRule="auto"/>
        <w:ind w:firstLine="709"/>
        <w:jc w:val="both"/>
      </w:pPr>
    </w:p>
    <w:p w:rsidR="00612478" w:rsidRPr="00B92726" w:rsidRDefault="00612478" w:rsidP="00612478">
      <w:pPr>
        <w:spacing w:after="0" w:line="240" w:lineRule="auto"/>
        <w:ind w:firstLine="709"/>
        <w:jc w:val="both"/>
      </w:pPr>
      <w:r w:rsidRPr="00B92726">
        <w:t>Yerleşik halk kütüphanelerinden; şehirlerin uzak semtlerinde, kasaba ve köylerinde yaşayıp uzaklık sebebiyle yararlanamayan vatandaşlarımıza 42 gezici kütüphane aracı ile hizmet götürülmektedir.</w:t>
      </w:r>
      <w:r>
        <w:t xml:space="preserve"> </w:t>
      </w:r>
      <w:r w:rsidRPr="00B92726">
        <w:t>2016 yılı</w:t>
      </w:r>
      <w:r>
        <w:t>nda</w:t>
      </w:r>
      <w:r w:rsidRPr="00B92726">
        <w:t xml:space="preserve"> 5 adet gezici kütüphane aracı alımı gerçekleştirilmiştir. </w:t>
      </w:r>
    </w:p>
    <w:p w:rsidR="00612478" w:rsidRDefault="00612478" w:rsidP="00612478">
      <w:pPr>
        <w:spacing w:after="0" w:line="240" w:lineRule="auto"/>
        <w:ind w:firstLine="709"/>
        <w:jc w:val="both"/>
      </w:pPr>
    </w:p>
    <w:p w:rsidR="00612478" w:rsidRDefault="00612478" w:rsidP="00612478">
      <w:pPr>
        <w:spacing w:after="0" w:line="240" w:lineRule="auto"/>
        <w:ind w:firstLine="709"/>
        <w:jc w:val="both"/>
      </w:pPr>
      <w:r w:rsidRPr="00B92726">
        <w:t>Araçların gezici kütüphaneye dönüştürülmesi, koleksiyonu ile bilgisayar ve internet erişim hizmeti verecek donanımları sağlanarak, hizmet verecekleri Kütüphane Müdürlükleri adına tahsis işlemleri başlatılmıştır.</w:t>
      </w:r>
    </w:p>
    <w:p w:rsidR="00612478" w:rsidRPr="00B92726" w:rsidRDefault="00612478" w:rsidP="00612478">
      <w:pPr>
        <w:spacing w:after="0" w:line="240" w:lineRule="auto"/>
        <w:ind w:firstLine="709"/>
        <w:jc w:val="both"/>
      </w:pPr>
    </w:p>
    <w:p w:rsidR="00612478" w:rsidRPr="00B92726" w:rsidRDefault="00612478" w:rsidP="00612478">
      <w:pPr>
        <w:spacing w:after="0" w:line="240" w:lineRule="auto"/>
        <w:rPr>
          <w:b/>
        </w:rPr>
      </w:pPr>
      <w:r>
        <w:rPr>
          <w:b/>
        </w:rPr>
        <w:t xml:space="preserve">1.5. </w:t>
      </w:r>
      <w:r w:rsidRPr="00B92726">
        <w:rPr>
          <w:b/>
        </w:rPr>
        <w:t xml:space="preserve">Edebiyat Müze Kütüphaneleri </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rPr>
          <w:bCs/>
        </w:rPr>
      </w:pPr>
      <w:proofErr w:type="gramStart"/>
      <w:r w:rsidRPr="00B92726">
        <w:t xml:space="preserve">Yazılı ve sözel kültür açısından son derece zengin bir geçmişe sahip olan ülkemizde kültür turizmine katkı sağlamak, kültürün yerel bağlarını güçlendirmek, </w:t>
      </w:r>
      <w:r w:rsidRPr="00B92726">
        <w:rPr>
          <w:bCs/>
        </w:rPr>
        <w:t xml:space="preserve">edebi kültürün yaşandığı ve geliştirildiği ortamlar oluşturmak </w:t>
      </w:r>
      <w:r w:rsidRPr="00B92726">
        <w:t xml:space="preserve">amacıyla; </w:t>
      </w:r>
      <w:r w:rsidRPr="00B92726">
        <w:rPr>
          <w:bCs/>
        </w:rPr>
        <w:t xml:space="preserve">o ilde ve çevre illerde doğmuş ya da uzun yıllar yaşamış yazarların eserleri ve kendileri hakkında yazılmış çalışmalardan oluşturulan özel koleksiyonlar ile yazarlara ait objelerin (kalem, daktilo vb. araç-gereçler) bulunduğu 6 Edebiyat Müze Kütüphanesi hizmete açılmıştır. </w:t>
      </w:r>
      <w:proofErr w:type="gramEnd"/>
    </w:p>
    <w:p w:rsidR="00612478" w:rsidRDefault="00612478" w:rsidP="00612478">
      <w:pPr>
        <w:spacing w:after="0" w:line="240" w:lineRule="auto"/>
        <w:rPr>
          <w:b/>
        </w:rPr>
      </w:pPr>
    </w:p>
    <w:p w:rsidR="00612478" w:rsidRPr="00B92726" w:rsidRDefault="00612478" w:rsidP="00612478">
      <w:pPr>
        <w:spacing w:after="0" w:line="240" w:lineRule="auto"/>
        <w:rPr>
          <w:b/>
        </w:rPr>
      </w:pPr>
      <w:r>
        <w:rPr>
          <w:b/>
        </w:rPr>
        <w:t xml:space="preserve">1.6. </w:t>
      </w:r>
      <w:r w:rsidRPr="00B92726">
        <w:rPr>
          <w:b/>
        </w:rPr>
        <w:t xml:space="preserve">Koleksiyon Geliştirme </w:t>
      </w:r>
    </w:p>
    <w:p w:rsidR="00612478" w:rsidRDefault="00612478" w:rsidP="00612478">
      <w:pPr>
        <w:spacing w:after="0" w:line="240" w:lineRule="auto"/>
        <w:ind w:firstLine="708"/>
        <w:jc w:val="both"/>
        <w:rPr>
          <w:bCs/>
        </w:rPr>
      </w:pPr>
    </w:p>
    <w:p w:rsidR="00612478" w:rsidRPr="00B92726" w:rsidRDefault="00612478" w:rsidP="00612478">
      <w:pPr>
        <w:spacing w:after="0" w:line="240" w:lineRule="auto"/>
        <w:ind w:firstLine="709"/>
        <w:jc w:val="both"/>
        <w:rPr>
          <w:bCs/>
        </w:rPr>
      </w:pPr>
      <w:r w:rsidRPr="00B92726">
        <w:rPr>
          <w:bCs/>
        </w:rPr>
        <w:t>Kültür ve Turizm Bakanlığı Yayın Seçme Yönetmeliği ilkeleri doğrultusunda halk, çocuk ve edebiyat müze kütüphanelerine bağış ve satın alma yoluyla kütüphane materyali (kitap, süreli yayın, gazete, CD, e-kitap vb.) sağlanarak, kütüphanelere dağıtım işlemleri gerçekleştirilmektedir.</w:t>
      </w:r>
    </w:p>
    <w:p w:rsidR="00612478" w:rsidRDefault="00612478" w:rsidP="00612478">
      <w:pPr>
        <w:spacing w:after="0" w:line="240" w:lineRule="auto"/>
        <w:ind w:firstLine="709"/>
        <w:jc w:val="both"/>
        <w:rPr>
          <w:bCs/>
        </w:rPr>
      </w:pPr>
    </w:p>
    <w:p w:rsidR="00612478" w:rsidRPr="00B92726" w:rsidRDefault="00612478" w:rsidP="00612478">
      <w:pPr>
        <w:spacing w:after="0" w:line="240" w:lineRule="auto"/>
        <w:ind w:firstLine="709"/>
        <w:jc w:val="both"/>
        <w:rPr>
          <w:bCs/>
        </w:rPr>
      </w:pPr>
      <w:r w:rsidRPr="00B92726">
        <w:rPr>
          <w:bCs/>
        </w:rPr>
        <w:t>Kütüphanelerin, kendi gereksinimleri doğrultusunda koleksiyonlarını oluşturmalarını sağlamak amacıyla materyal alımı için ayrıca ödenek de gönderilmektedir.</w:t>
      </w:r>
    </w:p>
    <w:p w:rsidR="00612478" w:rsidRDefault="00612478" w:rsidP="00612478">
      <w:pPr>
        <w:spacing w:after="0" w:line="240" w:lineRule="auto"/>
        <w:ind w:firstLine="709"/>
        <w:jc w:val="both"/>
      </w:pPr>
    </w:p>
    <w:p w:rsidR="00612478" w:rsidRPr="00B92726" w:rsidRDefault="00612478" w:rsidP="00612478">
      <w:pPr>
        <w:spacing w:after="0" w:line="240" w:lineRule="auto"/>
        <w:ind w:firstLine="709"/>
        <w:jc w:val="both"/>
        <w:rPr>
          <w:bCs/>
        </w:rPr>
      </w:pPr>
      <w:r w:rsidRPr="00B92726">
        <w:t>Kültür ve Turizm Bakanlığı temsilcileri, yazar, yayıncı ve sektör temsilcilerinden oluşan Yayın Seçme Kurulu kararları doğrultusunda 2016 yılında toplam 1.278.200 adet materyal satın alınmıştır.</w:t>
      </w:r>
    </w:p>
    <w:p w:rsidR="00612478" w:rsidRDefault="00612478" w:rsidP="00612478">
      <w:pPr>
        <w:spacing w:after="0" w:line="240" w:lineRule="auto"/>
        <w:rPr>
          <w:b/>
        </w:rPr>
      </w:pPr>
    </w:p>
    <w:p w:rsidR="00612478" w:rsidRPr="00B92726" w:rsidRDefault="00612478" w:rsidP="00612478">
      <w:pPr>
        <w:spacing w:after="0" w:line="240" w:lineRule="auto"/>
        <w:rPr>
          <w:b/>
        </w:rPr>
      </w:pPr>
      <w:r>
        <w:rPr>
          <w:b/>
        </w:rPr>
        <w:t xml:space="preserve">1.7. </w:t>
      </w:r>
      <w:r w:rsidRPr="00B92726">
        <w:rPr>
          <w:b/>
        </w:rPr>
        <w:t xml:space="preserve">Kütüphane Otomasyon Yazılımı (KOHA) ve Kataloglama Hizmetleri </w:t>
      </w:r>
    </w:p>
    <w:p w:rsidR="00612478" w:rsidRDefault="00612478" w:rsidP="00612478">
      <w:pPr>
        <w:spacing w:after="0" w:line="240" w:lineRule="auto"/>
        <w:jc w:val="both"/>
        <w:rPr>
          <w:bCs/>
        </w:rPr>
      </w:pPr>
      <w:r w:rsidRPr="00B92726">
        <w:rPr>
          <w:bCs/>
        </w:rPr>
        <w:tab/>
      </w:r>
    </w:p>
    <w:p w:rsidR="00612478" w:rsidRPr="00B92726" w:rsidRDefault="00612478" w:rsidP="00612478">
      <w:pPr>
        <w:spacing w:after="0" w:line="240" w:lineRule="auto"/>
        <w:ind w:firstLine="708"/>
        <w:jc w:val="both"/>
        <w:rPr>
          <w:bCs/>
        </w:rPr>
      </w:pPr>
      <w:r>
        <w:rPr>
          <w:bCs/>
        </w:rPr>
        <w:t>Bakanlığımıza</w:t>
      </w:r>
      <w:r w:rsidRPr="00B92726">
        <w:rPr>
          <w:bCs/>
        </w:rPr>
        <w:t xml:space="preserve"> bağlı kütüphanelerde kütüphane materyalinin kataloglanması, sınıflandırılması, üyelik, ödünç verme vb. işlemlerin gerçekleştirilmesine yönelik olarak, açık kaynak kodlu ve dünyada pek çok kütüphane tarafından tercih edilen Koha Kütüphane Otomasyon Sistemi kullanılmaktadır. Program, okuyucu (OPAC) ve personel (Intranet) olmak üzere iki arayüz olarak kullanılmaktadır. Programın okuyucu arayüzü hem Türkçe hem de İngilizce olarak hizmete açılmıştır.  </w:t>
      </w:r>
      <w:r w:rsidRPr="00B92726">
        <w:rPr>
          <w:bCs/>
        </w:rPr>
        <w:tab/>
        <w:t>Kataloglama</w:t>
      </w:r>
      <w:r>
        <w:rPr>
          <w:bCs/>
        </w:rPr>
        <w:t xml:space="preserve"> </w:t>
      </w:r>
      <w:r w:rsidRPr="00B92726">
        <w:rPr>
          <w:bCs/>
        </w:rPr>
        <w:t xml:space="preserve">Merkezimizde, Genel Müdürlüğümüzce ve yerinden satın alınan kütüphane materyalinin program bünyesinde kataloglama işlemleri gerçekleştirilerek, kütüphanelere sağlanan materyalin standart kayıtlarının oluşturulması sağlanmıştır. </w:t>
      </w:r>
    </w:p>
    <w:p w:rsidR="00612478" w:rsidRDefault="00612478" w:rsidP="00612478">
      <w:pPr>
        <w:rPr>
          <w:b/>
        </w:rPr>
      </w:pPr>
    </w:p>
    <w:p w:rsidR="00612478" w:rsidRPr="00B92726" w:rsidRDefault="00612478" w:rsidP="00612478">
      <w:pPr>
        <w:rPr>
          <w:b/>
        </w:rPr>
      </w:pPr>
      <w:r>
        <w:rPr>
          <w:b/>
        </w:rPr>
        <w:t xml:space="preserve">2. </w:t>
      </w:r>
      <w:r w:rsidRPr="00B92726">
        <w:rPr>
          <w:b/>
        </w:rPr>
        <w:t>OKUYUCU HİZMETLERİ</w:t>
      </w:r>
    </w:p>
    <w:p w:rsidR="00612478" w:rsidRPr="00B92726" w:rsidRDefault="00612478" w:rsidP="00612478">
      <w:pPr>
        <w:ind w:firstLine="708"/>
        <w:jc w:val="both"/>
        <w:rPr>
          <w:bCs/>
        </w:rPr>
      </w:pPr>
      <w:r w:rsidRPr="00B92726">
        <w:rPr>
          <w:bCs/>
        </w:rPr>
        <w:t xml:space="preserve">Merkezde ve kütüphanelerde, Kütüphane Haftası, Dünya Çocuk Kitapları Haftası, bazı önemli gün ve haftalar, Türk ve dünya tarihindeki önemli olay ve şahsiyetler ile güncel konulara ilişkin etkinlikler düzenlenmektedir. Bu konuda kütüphanelerde yapılan etkinliklerin verileri izlenmekte ve değerlendirilmektedir. </w:t>
      </w:r>
    </w:p>
    <w:p w:rsidR="00612478" w:rsidRPr="004F0BF0" w:rsidRDefault="00612478" w:rsidP="00612478">
      <w:pPr>
        <w:jc w:val="both"/>
        <w:rPr>
          <w:bCs/>
        </w:rPr>
      </w:pPr>
      <w:r w:rsidRPr="00B92726">
        <w:rPr>
          <w:bCs/>
        </w:rPr>
        <w:tab/>
      </w:r>
      <w:r w:rsidRPr="004F0BF0">
        <w:rPr>
          <w:bCs/>
        </w:rPr>
        <w:t>Bakanlığımıza bağlı kütüphanelerde 2016 yılında 4.024 kültürel etkinlik düzenlenmiş, bu etkinliklere toplam 737.586 kişi katılmıştır.</w:t>
      </w:r>
    </w:p>
    <w:p w:rsidR="00612478" w:rsidRPr="00B92726" w:rsidRDefault="00612478" w:rsidP="00612478">
      <w:pPr>
        <w:jc w:val="both"/>
        <w:textAlignment w:val="baseline"/>
      </w:pPr>
      <w:r w:rsidRPr="00B92726">
        <w:rPr>
          <w:bCs/>
        </w:rPr>
        <w:tab/>
        <w:t xml:space="preserve">2016 yılı kültürel etkinliklerinde kullanılmak üzere Bakanlığımız Döner Sermaye İşletmeleri Merkez Müdürlüğü (DÖSİMM) gelirlerinden, toplam 700.000 TL ödenek sağlanmıştır. </w:t>
      </w:r>
      <w:r w:rsidRPr="00B92726">
        <w:t xml:space="preserve">Geçtiğimiz yıldan itibaren </w:t>
      </w:r>
      <w:r>
        <w:t>ülkemizde</w:t>
      </w:r>
      <w:r w:rsidRPr="00B92726">
        <w:t xml:space="preserve"> meydana gelen olumsuz gelişmeler nedeniyle DÖSİMM gelirlerinde meydana gelen azal</w:t>
      </w:r>
      <w:r>
        <w:t>ma sebebiyle 2016 yılı ödeneği H</w:t>
      </w:r>
      <w:r w:rsidRPr="00B92726">
        <w:t>aziran ayından itibaren kullanılamamıştır.</w:t>
      </w:r>
    </w:p>
    <w:p w:rsidR="00612478" w:rsidRPr="00B92726" w:rsidRDefault="00612478" w:rsidP="00612478">
      <w:pPr>
        <w:rPr>
          <w:b/>
        </w:rPr>
      </w:pPr>
      <w:r w:rsidRPr="00B92726">
        <w:rPr>
          <w:b/>
        </w:rPr>
        <w:t>İnternet Erişim Merkezleri</w:t>
      </w:r>
    </w:p>
    <w:p w:rsidR="00612478" w:rsidRDefault="00612478" w:rsidP="00612478">
      <w:pPr>
        <w:pStyle w:val="Default"/>
        <w:ind w:firstLine="708"/>
        <w:jc w:val="both"/>
        <w:rPr>
          <w:rFonts w:ascii="Times New Roman" w:hAnsi="Times New Roman" w:cs="Times New Roman"/>
          <w:bCs/>
          <w:color w:val="auto"/>
        </w:rPr>
      </w:pPr>
      <w:r w:rsidRPr="00B92726">
        <w:rPr>
          <w:rFonts w:ascii="Times New Roman" w:hAnsi="Times New Roman" w:cs="Times New Roman"/>
          <w:bCs/>
          <w:color w:val="auto"/>
        </w:rPr>
        <w:t>2005 yılında başlatılan İnternet Erişim Merkezleri Projesi kapsamında başlatılan çalışmalar 2016 yılı sonunda 434 kütüphanede yaklaşık 4.500 bilgisayar ile hizmet verme aşamasına gel</w:t>
      </w:r>
      <w:r>
        <w:rPr>
          <w:rFonts w:ascii="Times New Roman" w:hAnsi="Times New Roman" w:cs="Times New Roman"/>
          <w:bCs/>
          <w:color w:val="auto"/>
        </w:rPr>
        <w:t>inmiştir.</w:t>
      </w:r>
      <w:r w:rsidRPr="00B92726">
        <w:rPr>
          <w:rFonts w:ascii="Times New Roman" w:hAnsi="Times New Roman" w:cs="Times New Roman"/>
          <w:bCs/>
          <w:color w:val="auto"/>
        </w:rPr>
        <w:t xml:space="preserve">  </w:t>
      </w:r>
    </w:p>
    <w:p w:rsidR="00612478" w:rsidRPr="00B92726" w:rsidRDefault="00612478" w:rsidP="00612478">
      <w:pPr>
        <w:pStyle w:val="Default"/>
        <w:ind w:firstLine="708"/>
        <w:jc w:val="both"/>
        <w:rPr>
          <w:rFonts w:ascii="Times New Roman" w:hAnsi="Times New Roman" w:cs="Times New Roman"/>
          <w:bCs/>
          <w:color w:val="auto"/>
        </w:rPr>
      </w:pPr>
    </w:p>
    <w:p w:rsidR="00612478" w:rsidRPr="00B92726" w:rsidRDefault="00612478" w:rsidP="00612478">
      <w:pPr>
        <w:jc w:val="both"/>
        <w:rPr>
          <w:b/>
        </w:rPr>
      </w:pPr>
      <w:r>
        <w:rPr>
          <w:b/>
        </w:rPr>
        <w:t xml:space="preserve">3. </w:t>
      </w:r>
      <w:r w:rsidRPr="00B92726">
        <w:rPr>
          <w:b/>
        </w:rPr>
        <w:t>KÜLTÜREL ETKİNLİKLER</w:t>
      </w:r>
    </w:p>
    <w:p w:rsidR="00612478" w:rsidRPr="00B92726" w:rsidRDefault="00612478" w:rsidP="00612478">
      <w:pPr>
        <w:jc w:val="both"/>
        <w:rPr>
          <w:b/>
        </w:rPr>
      </w:pPr>
      <w:r>
        <w:rPr>
          <w:b/>
        </w:rPr>
        <w:t>3.1.</w:t>
      </w:r>
      <w:r w:rsidRPr="00B92726">
        <w:rPr>
          <w:b/>
        </w:rPr>
        <w:t>Kütüphane Haftası</w:t>
      </w:r>
    </w:p>
    <w:p w:rsidR="00612478" w:rsidRPr="00B92726" w:rsidRDefault="00612478" w:rsidP="00612478">
      <w:pPr>
        <w:jc w:val="both"/>
        <w:rPr>
          <w:bCs/>
        </w:rPr>
      </w:pPr>
      <w:r w:rsidRPr="00B92726">
        <w:rPr>
          <w:bCs/>
        </w:rPr>
        <w:tab/>
        <w:t xml:space="preserve">52. Kütüphane Haftası 27 Mart - 02 Nisan 2016 </w:t>
      </w:r>
      <w:r w:rsidRPr="00F972EC">
        <w:rPr>
          <w:bCs/>
        </w:rPr>
        <w:t>tarihleri arasında “Küresel Anlayış ve Kütüphaneler” ana temasıyla, uluslararası katılımla Ankara’da gerçekleştirilmiştir. Açılış etkinliklerinde gösterilmek üzere “Sıra Dışı Okurlar-6” adlı belgesel</w:t>
      </w:r>
      <w:r w:rsidRPr="00B92726">
        <w:rPr>
          <w:bCs/>
        </w:rPr>
        <w:t xml:space="preserve"> niteliğinde bir film hazırlanmış ve ülke çapındaki açı</w:t>
      </w:r>
      <w:r>
        <w:rPr>
          <w:bCs/>
        </w:rPr>
        <w:t xml:space="preserve">lış törenlerinde eş zamanlı olarak izlettirilmiştir. </w:t>
      </w:r>
    </w:p>
    <w:p w:rsidR="00612478" w:rsidRPr="00B92726" w:rsidRDefault="00612478" w:rsidP="00612478">
      <w:pPr>
        <w:autoSpaceDE w:val="0"/>
        <w:autoSpaceDN w:val="0"/>
        <w:adjustRightInd w:val="0"/>
        <w:rPr>
          <w:b/>
        </w:rPr>
      </w:pPr>
      <w:r>
        <w:rPr>
          <w:b/>
        </w:rPr>
        <w:t xml:space="preserve">3.2. </w:t>
      </w:r>
      <w:r w:rsidRPr="00B92726">
        <w:rPr>
          <w:b/>
        </w:rPr>
        <w:t>Gönüllü</w:t>
      </w:r>
      <w:r>
        <w:rPr>
          <w:b/>
        </w:rPr>
        <w:t>lük ve Gönüllü Yönetim Sistemi:</w:t>
      </w:r>
      <w:r w:rsidRPr="00B92726">
        <w:rPr>
          <w:b/>
        </w:rPr>
        <w:t xml:space="preserve"> “Kütüphanelerde Halkla İlişkiler, Gönüllülük ve Kültürel Etkinlikler”</w:t>
      </w:r>
    </w:p>
    <w:p w:rsidR="00612478" w:rsidRPr="00B92726" w:rsidRDefault="00612478" w:rsidP="00612478">
      <w:pPr>
        <w:autoSpaceDE w:val="0"/>
        <w:autoSpaceDN w:val="0"/>
        <w:adjustRightInd w:val="0"/>
        <w:ind w:firstLine="708"/>
        <w:jc w:val="both"/>
      </w:pPr>
      <w:r w:rsidRPr="00B92726">
        <w:t>Bakanlığımız ile Gençlik ve Spor Bakanlığı işbirliğiyle 132 halk kütüphanesinden davet edilen kurum yöneticileri ve kütüphanecilere yönelik olarak, 18 Kasım 2016 tarihinde Ankara'da "Gönüllülük ve Gönüllü Yönetim Sistemi" ile “Kütüphanelerde Halkla İlişkiler, Gönüllülük ve Kültürel Etkinlikler” konularında bir toplantı gerçekleştirilmiştir.</w:t>
      </w:r>
    </w:p>
    <w:p w:rsidR="00612478" w:rsidRPr="00B92726" w:rsidRDefault="00612478" w:rsidP="00612478">
      <w:pPr>
        <w:spacing w:after="0" w:line="240" w:lineRule="auto"/>
        <w:rPr>
          <w:b/>
        </w:rPr>
      </w:pPr>
      <w:r>
        <w:rPr>
          <w:b/>
        </w:rPr>
        <w:t xml:space="preserve">4. </w:t>
      </w:r>
      <w:r w:rsidRPr="00B92726">
        <w:rPr>
          <w:b/>
        </w:rPr>
        <w:t>YAYINCILIK FAALİYETLERİ</w:t>
      </w:r>
    </w:p>
    <w:p w:rsidR="00612478" w:rsidRDefault="00612478" w:rsidP="00612478">
      <w:pPr>
        <w:spacing w:after="0" w:line="240" w:lineRule="auto"/>
        <w:ind w:firstLine="708"/>
      </w:pPr>
    </w:p>
    <w:p w:rsidR="00612478" w:rsidRPr="00B92726" w:rsidRDefault="00612478" w:rsidP="00612478">
      <w:pPr>
        <w:spacing w:after="0" w:line="240" w:lineRule="auto"/>
        <w:ind w:firstLine="708"/>
      </w:pPr>
      <w:r w:rsidRPr="00B92726">
        <w:t>Yayıncılık faaliyetleri kapsamında;</w:t>
      </w:r>
    </w:p>
    <w:p w:rsidR="00612478" w:rsidRPr="00B92726" w:rsidRDefault="00612478" w:rsidP="00612478">
      <w:pPr>
        <w:pStyle w:val="ListeParagraf"/>
        <w:numPr>
          <w:ilvl w:val="0"/>
          <w:numId w:val="35"/>
        </w:numPr>
        <w:contextualSpacing/>
      </w:pPr>
      <w:r w:rsidRPr="00B92726">
        <w:t>Yayıncılıkla ilgili standart ve ilkeleri belirleme</w:t>
      </w:r>
      <w:r>
        <w:t>,</w:t>
      </w:r>
    </w:p>
    <w:p w:rsidR="00612478" w:rsidRPr="00B92726" w:rsidRDefault="00612478" w:rsidP="00612478">
      <w:pPr>
        <w:pStyle w:val="ListeParagraf"/>
        <w:numPr>
          <w:ilvl w:val="0"/>
          <w:numId w:val="35"/>
        </w:numPr>
        <w:contextualSpacing/>
      </w:pPr>
      <w:r w:rsidRPr="00B92726">
        <w:t>Uluslararası standart numara verme (ISBN, ISSN, ISMN)</w:t>
      </w:r>
      <w:r>
        <w:t>,</w:t>
      </w:r>
    </w:p>
    <w:p w:rsidR="00612478" w:rsidRPr="00B92726" w:rsidRDefault="00612478" w:rsidP="00612478">
      <w:pPr>
        <w:pStyle w:val="ListeParagraf"/>
        <w:numPr>
          <w:ilvl w:val="0"/>
          <w:numId w:val="35"/>
        </w:numPr>
        <w:contextualSpacing/>
      </w:pPr>
      <w:r w:rsidRPr="00B92726">
        <w:t>Kitap yayınlama ve dağıtım</w:t>
      </w:r>
      <w:r>
        <w:t>,</w:t>
      </w:r>
    </w:p>
    <w:p w:rsidR="00612478" w:rsidRPr="00B92726" w:rsidRDefault="00612478" w:rsidP="00612478">
      <w:pPr>
        <w:pStyle w:val="ListeParagraf"/>
        <w:numPr>
          <w:ilvl w:val="0"/>
          <w:numId w:val="35"/>
        </w:numPr>
        <w:contextualSpacing/>
      </w:pPr>
      <w:r w:rsidRPr="00B92726">
        <w:t>Fuar ve tanıtım</w:t>
      </w:r>
      <w:r>
        <w:t>,</w:t>
      </w:r>
    </w:p>
    <w:p w:rsidR="00612478" w:rsidRPr="00B92726" w:rsidRDefault="00612478" w:rsidP="00612478">
      <w:pPr>
        <w:pStyle w:val="ListeParagraf"/>
        <w:numPr>
          <w:ilvl w:val="0"/>
          <w:numId w:val="35"/>
        </w:numPr>
        <w:contextualSpacing/>
      </w:pPr>
      <w:r w:rsidRPr="00B92726">
        <w:t>Eğitici ve kültürel faaliyetler</w:t>
      </w:r>
      <w:r>
        <w:t>,</w:t>
      </w:r>
    </w:p>
    <w:p w:rsidR="00612478" w:rsidRPr="00B92726" w:rsidRDefault="00612478" w:rsidP="00612478">
      <w:pPr>
        <w:pStyle w:val="ListeParagraf"/>
        <w:numPr>
          <w:ilvl w:val="0"/>
          <w:numId w:val="35"/>
        </w:numPr>
        <w:contextualSpacing/>
      </w:pPr>
      <w:r w:rsidRPr="00B92726">
        <w:t>Yayıncı ve yazarlar için mali destek</w:t>
      </w:r>
      <w:r>
        <w:t>,</w:t>
      </w:r>
    </w:p>
    <w:p w:rsidR="00612478" w:rsidRPr="00B92726" w:rsidRDefault="00612478" w:rsidP="00612478">
      <w:pPr>
        <w:pStyle w:val="ListeParagraf"/>
        <w:numPr>
          <w:ilvl w:val="0"/>
          <w:numId w:val="35"/>
        </w:numPr>
        <w:contextualSpacing/>
      </w:pPr>
      <w:r w:rsidRPr="00B92726">
        <w:t>Kurum ve Kuruluşlara Yayın Desteği faaliyetleri sürdürülmektedir.</w:t>
      </w:r>
    </w:p>
    <w:p w:rsidR="00612478" w:rsidRPr="00B92726" w:rsidRDefault="00612478" w:rsidP="00612478">
      <w:pPr>
        <w:jc w:val="both"/>
        <w:rPr>
          <w:b/>
        </w:rPr>
      </w:pPr>
      <w:r>
        <w:rPr>
          <w:b/>
        </w:rPr>
        <w:lastRenderedPageBreak/>
        <w:t xml:space="preserve">4.1. </w:t>
      </w:r>
      <w:r w:rsidRPr="00B92726">
        <w:rPr>
          <w:b/>
        </w:rPr>
        <w:t>Türk Kültür, Sanat ve Edebiyat Eserlerinin Türkçe Dışındaki Dillerde Yayımlanmasına Destek Projesi “TEDA”</w:t>
      </w:r>
    </w:p>
    <w:p w:rsidR="00612478" w:rsidRPr="00B92726" w:rsidRDefault="00612478" w:rsidP="00612478">
      <w:pPr>
        <w:ind w:firstLine="708"/>
        <w:jc w:val="both"/>
      </w:pPr>
      <w:r w:rsidRPr="00B92726">
        <w:t>2005-2016 yılları arasında TEDA Projesi kapsamında 66 ülkede faaliyet gösteren yayımcıya 2.312 eserimizin 59 farklı dilde çeviri ve baskısı için destek sağlanmıştır. Baskı öncesi destek verilen bu eserlerden 2016 yılı sonu itibariyle 1</w:t>
      </w:r>
      <w:r>
        <w:t>.</w:t>
      </w:r>
      <w:r w:rsidRPr="00B92726">
        <w:t xml:space="preserve">712 adedi yayımlanarak okurların beğenisine sunulmuştur. Proje kapsamında yazarlarımızın eserlerinin en çok çevrildiği diller sırasıyla Almanca, Bulgarca, Arnavutça, Arapça, İngilizce, Farsça, Makedonca, Boşnakça, Fransızca ve Azericedir. </w:t>
      </w:r>
    </w:p>
    <w:p w:rsidR="00612478" w:rsidRPr="00B92726" w:rsidRDefault="00612478" w:rsidP="00612478">
      <w:pPr>
        <w:ind w:firstLine="708"/>
        <w:jc w:val="both"/>
      </w:pPr>
      <w:r w:rsidRPr="00B92726">
        <w:t>TEDA Danışma ve Değerlendirme Kurulu 27 Ekim 2016 tarihinde toplanmış ve 2016 yılında Bakanlığımıza ulaşan 685 başvuru değerlendirilerek</w:t>
      </w:r>
      <w:r>
        <w:t>,</w:t>
      </w:r>
      <w:r w:rsidRPr="00B92726">
        <w:t xml:space="preserve"> toplam 311 eserin desteklenmesine karar verilmiştir. 2016 yılı içerisinde TEDA Projesi kapsamında çeviri türünde 508.849 Avro ve 93.550 ABD Doları; baskı türünde ise 244.969 Avro ve 179.400 ABD Doları destek sağlanmıştır. 2016 yılında toplam olarak 753.818 Avro ve 272.950 ABD Doları tutarında destek sağlanmıştır.</w:t>
      </w:r>
    </w:p>
    <w:p w:rsidR="00612478" w:rsidRPr="00B92726" w:rsidRDefault="00612478" w:rsidP="00612478">
      <w:pPr>
        <w:ind w:firstLine="708"/>
        <w:jc w:val="both"/>
      </w:pPr>
      <w:r w:rsidRPr="00B92726">
        <w:t>2016 yılı içerisinde 31 dilde 189 eser yayımlanarak okurlarla buluş</w:t>
      </w:r>
      <w:r>
        <w:t>turulmuştur.</w:t>
      </w:r>
    </w:p>
    <w:p w:rsidR="00612478" w:rsidRPr="00B92726" w:rsidRDefault="00612478" w:rsidP="00612478">
      <w:pPr>
        <w:jc w:val="both"/>
        <w:rPr>
          <w:b/>
        </w:rPr>
      </w:pPr>
      <w:r>
        <w:rPr>
          <w:b/>
        </w:rPr>
        <w:t xml:space="preserve">4.2. </w:t>
      </w:r>
      <w:r w:rsidRPr="00B92726">
        <w:rPr>
          <w:b/>
        </w:rPr>
        <w:t>Uluslararası Edebî Çeviri Atölyeleri Çalışmaları</w:t>
      </w:r>
    </w:p>
    <w:p w:rsidR="00612478" w:rsidRPr="00B92726" w:rsidRDefault="00612478" w:rsidP="00612478">
      <w:pPr>
        <w:jc w:val="both"/>
      </w:pPr>
      <w:r w:rsidRPr="00B92726">
        <w:tab/>
        <w:t xml:space="preserve">Proje kapsamında ilk çalışmalar, Bakanlığımız ve Boğaziçi Üniversitesi işbirliğinde, 2006 yılında Türkçe-İngilizce Türk Edebiyatı Çevirmenleri Cunda Atölyesi (TEÇCA) ile başlamıştır. 2016 yılında Ukraynaca (TUÇAT) ile Boşnakça-Hırvatça-Sırpça Çeviri Atölyesi (TR.BHS.ÇAT) </w:t>
      </w:r>
      <w:r>
        <w:t>yapılmış</w:t>
      </w:r>
      <w:r w:rsidRPr="00B92726">
        <w:t xml:space="preserve"> ve 7-14 Kasım 2016 tarihleri arasında Bakanlığımızca İstanbul’da 11 farklı çeviri atölyesi düzenlenmiştir.</w:t>
      </w:r>
    </w:p>
    <w:p w:rsidR="00612478" w:rsidRPr="00B92726" w:rsidRDefault="00612478" w:rsidP="00612478">
      <w:pPr>
        <w:ind w:firstLine="708"/>
        <w:jc w:val="both"/>
      </w:pPr>
      <w:r w:rsidRPr="00B92726">
        <w:t>Bugüne kadar düzenlenen atölyelerin bir kısmı ulusal ve uluslararası kuruluşlar işbirliğiyle düzenlenmiş olup</w:t>
      </w:r>
      <w:r>
        <w:t>,</w:t>
      </w:r>
      <w:r w:rsidRPr="00B92726">
        <w:t xml:space="preserve"> 2016 yılında Bakanlığımızca düzenlenen atölyelerden Türkçe-Almanca/Almanca-Türkçe Çeviri Atölyesi (TAÇAT) Alman Çevirmenler Fonu işbirliği ile gerçekleştirilmiştir. Alanında uzman ve akademisyenlerden oluşan iki moderatör rehberliğinde gerçekleştirilen ve bir hafta süren atölye çalışmalarında çevirmenlerin hâlihazırda üzerinde çalıştıkları metinler ve moderatörleri tarafından verilen örnek metinler üzerinde etkin çalışmalar gerçekleştirmeleri sağlanmıştır.</w:t>
      </w:r>
    </w:p>
    <w:p w:rsidR="00612478" w:rsidRPr="00B92726" w:rsidRDefault="00612478" w:rsidP="00612478">
      <w:pPr>
        <w:jc w:val="both"/>
        <w:rPr>
          <w:b/>
        </w:rPr>
      </w:pPr>
      <w:r>
        <w:rPr>
          <w:b/>
        </w:rPr>
        <w:t>4.3.</w:t>
      </w:r>
      <w:r w:rsidRPr="00B92726">
        <w:rPr>
          <w:b/>
        </w:rPr>
        <w:t>Tarabya Çeviri Ödülü</w:t>
      </w:r>
    </w:p>
    <w:p w:rsidR="00612478" w:rsidRPr="00C46886" w:rsidRDefault="00612478" w:rsidP="00612478">
      <w:pPr>
        <w:ind w:firstLine="708"/>
        <w:jc w:val="both"/>
      </w:pPr>
      <w:r w:rsidRPr="00B92726">
        <w:t>Alman-Türk Jürisi</w:t>
      </w:r>
      <w:r>
        <w:t>,</w:t>
      </w:r>
      <w:r w:rsidRPr="00B92726">
        <w:t xml:space="preserve"> </w:t>
      </w:r>
      <w:r w:rsidRPr="00C46886">
        <w:t>3 Kasım 2016</w:t>
      </w:r>
      <w:r w:rsidRPr="00B92726">
        <w:t xml:space="preserve"> tarihinde </w:t>
      </w:r>
      <w:r w:rsidRPr="00B92726">
        <w:rPr>
          <w:sz w:val="23"/>
          <w:szCs w:val="23"/>
        </w:rPr>
        <w:t>Goethe-Institut İstanbul Binasında</w:t>
      </w:r>
      <w:r w:rsidRPr="00B92726">
        <w:t xml:space="preserve"> toplanarak</w:t>
      </w:r>
      <w:r>
        <w:t>,</w:t>
      </w:r>
      <w:r w:rsidRPr="00B92726">
        <w:t xml:space="preserve"> 2016 yılında Almancadan Türkçeye Tarabya Çeviri Ödüllerini alacak isimleri belirlemiştir. Toplantı sonucu Jüri Üyeleri, 2016 </w:t>
      </w:r>
      <w:r w:rsidRPr="00C46886">
        <w:t xml:space="preserve">Tarabya Büyük Ödülüne, </w:t>
      </w:r>
      <w:r w:rsidRPr="00C46886">
        <w:rPr>
          <w:sz w:val="23"/>
          <w:szCs w:val="23"/>
        </w:rPr>
        <w:t xml:space="preserve">Regaip MİNARECİ ve Tevfik TURAN’ı, </w:t>
      </w:r>
      <w:r w:rsidRPr="00C46886">
        <w:t xml:space="preserve">Yeni Nesil Teşvik Ödülüne </w:t>
      </w:r>
      <w:r w:rsidRPr="00C46886">
        <w:rPr>
          <w:sz w:val="23"/>
          <w:szCs w:val="23"/>
        </w:rPr>
        <w:t>Atilla DİRİM’i</w:t>
      </w:r>
      <w:r w:rsidRPr="00C46886">
        <w:t>, Çalışma Bursuna ise Oktay DEĞİRMENCİOĞLU’nu layık görmüşlerdir.</w:t>
      </w:r>
    </w:p>
    <w:p w:rsidR="00612478" w:rsidRPr="00B92726" w:rsidRDefault="00612478" w:rsidP="00612478">
      <w:pPr>
        <w:jc w:val="both"/>
        <w:rPr>
          <w:b/>
        </w:rPr>
      </w:pPr>
      <w:r>
        <w:rPr>
          <w:b/>
        </w:rPr>
        <w:t xml:space="preserve">4.4. </w:t>
      </w:r>
      <w:r w:rsidRPr="00B92726">
        <w:rPr>
          <w:b/>
        </w:rPr>
        <w:t>Uluslararası Kitap Fuarları</w:t>
      </w:r>
    </w:p>
    <w:p w:rsidR="00612478" w:rsidRDefault="00612478" w:rsidP="00612478">
      <w:pPr>
        <w:pStyle w:val="GvdeMetni3"/>
        <w:spacing w:before="120"/>
        <w:jc w:val="both"/>
        <w:rPr>
          <w:sz w:val="24"/>
        </w:rPr>
      </w:pPr>
      <w:r w:rsidRPr="00A02BE1">
        <w:rPr>
          <w:sz w:val="40"/>
          <w:szCs w:val="24"/>
        </w:rPr>
        <w:tab/>
      </w:r>
      <w:r w:rsidRPr="00A02BE1">
        <w:rPr>
          <w:sz w:val="24"/>
        </w:rPr>
        <w:t xml:space="preserve">2016 yılında Türk yayıncılık sektöründe faaliyet gösteren meslek kuruluşları ile sivil toplum örgütlerinin temsilcilerini bünyesinde barındıran Uluslararası Kitap Fuarları Türkiye Ulusal Organizasyon Komitesi’nin desteğiyle hazırlanan programlar çerçevesinde, </w:t>
      </w:r>
      <w:r>
        <w:rPr>
          <w:sz w:val="24"/>
        </w:rPr>
        <w:t xml:space="preserve">biri </w:t>
      </w:r>
      <w:r w:rsidRPr="00A02BE1">
        <w:rPr>
          <w:sz w:val="24"/>
        </w:rPr>
        <w:t xml:space="preserve">Saraybosna Uluslararası Kitap Fuarı’nda onur konuğu olmak üzere toplam 13 uluslararası kitap fuarına </w:t>
      </w:r>
      <w:r w:rsidRPr="00182DB2">
        <w:rPr>
          <w:sz w:val="24"/>
        </w:rPr>
        <w:t xml:space="preserve">katılım sağlanmıştır. </w:t>
      </w:r>
    </w:p>
    <w:p w:rsidR="00612478" w:rsidRDefault="00612478" w:rsidP="00612478">
      <w:r w:rsidRPr="000B0D4B">
        <w:tab/>
      </w:r>
    </w:p>
    <w:p w:rsidR="00612478" w:rsidRPr="000B0D4B" w:rsidRDefault="00612478" w:rsidP="00612478">
      <w:pPr>
        <w:ind w:firstLine="708"/>
      </w:pPr>
      <w:r w:rsidRPr="000B0D4B">
        <w:lastRenderedPageBreak/>
        <w:t>2016 yılında katılım sağlanan uluslararası kitap fuarları:</w:t>
      </w:r>
    </w:p>
    <w:p w:rsidR="00612478" w:rsidRPr="000B0D4B" w:rsidRDefault="00612478" w:rsidP="00612478">
      <w:pPr>
        <w:pStyle w:val="ListeParagraf"/>
        <w:numPr>
          <w:ilvl w:val="0"/>
          <w:numId w:val="135"/>
        </w:numPr>
        <w:tabs>
          <w:tab w:val="clear" w:pos="720"/>
        </w:tabs>
        <w:ind w:left="1418"/>
        <w:contextualSpacing/>
      </w:pPr>
      <w:r w:rsidRPr="000B0D4B">
        <w:t>CNR Kitap Fuarı</w:t>
      </w:r>
      <w:r w:rsidRPr="000B0D4B">
        <w:tab/>
      </w:r>
      <w:r w:rsidRPr="000B0D4B">
        <w:tab/>
      </w:r>
      <w:r w:rsidRPr="000B0D4B">
        <w:tab/>
      </w:r>
      <w:r w:rsidRPr="000B0D4B">
        <w:tab/>
      </w:r>
      <w:r w:rsidRPr="000B0D4B">
        <w:rPr>
          <w:color w:val="000000"/>
        </w:rPr>
        <w:t>04-13 Mart 2016</w:t>
      </w:r>
    </w:p>
    <w:p w:rsidR="00612478" w:rsidRPr="000B0D4B" w:rsidRDefault="00612478" w:rsidP="00612478">
      <w:pPr>
        <w:pStyle w:val="ListeParagraf"/>
        <w:numPr>
          <w:ilvl w:val="0"/>
          <w:numId w:val="135"/>
        </w:numPr>
        <w:tabs>
          <w:tab w:val="clear" w:pos="720"/>
        </w:tabs>
        <w:ind w:left="1418"/>
        <w:contextualSpacing/>
      </w:pPr>
      <w:r w:rsidRPr="000B0D4B">
        <w:t>Bologna Çocuk Kitapları Fuarı</w:t>
      </w:r>
      <w:r w:rsidRPr="000B0D4B">
        <w:tab/>
      </w:r>
      <w:r w:rsidRPr="000B0D4B">
        <w:tab/>
      </w:r>
      <w:r w:rsidRPr="000B0D4B">
        <w:rPr>
          <w:color w:val="000000"/>
        </w:rPr>
        <w:t>4-7 Nisan 2016</w:t>
      </w:r>
    </w:p>
    <w:p w:rsidR="00612478" w:rsidRPr="000B0D4B" w:rsidRDefault="00612478" w:rsidP="00612478">
      <w:pPr>
        <w:pStyle w:val="ListeParagraf"/>
        <w:numPr>
          <w:ilvl w:val="0"/>
          <w:numId w:val="135"/>
        </w:numPr>
        <w:tabs>
          <w:tab w:val="clear" w:pos="720"/>
        </w:tabs>
        <w:ind w:left="1418"/>
        <w:contextualSpacing/>
      </w:pPr>
      <w:r w:rsidRPr="000B0D4B">
        <w:t>Londra Kitap Fuarı</w:t>
      </w:r>
      <w:r w:rsidRPr="000B0D4B">
        <w:tab/>
        <w:t xml:space="preserve">      </w:t>
      </w:r>
      <w:r w:rsidRPr="000B0D4B">
        <w:tab/>
      </w:r>
      <w:r w:rsidRPr="000B0D4B">
        <w:tab/>
      </w:r>
      <w:r w:rsidRPr="000B0D4B">
        <w:tab/>
      </w:r>
      <w:r w:rsidRPr="000B0D4B">
        <w:rPr>
          <w:color w:val="000000"/>
        </w:rPr>
        <w:t>12-14 Nisan 2016</w:t>
      </w:r>
    </w:p>
    <w:p w:rsidR="00612478" w:rsidRPr="000B0D4B" w:rsidRDefault="00612478" w:rsidP="00612478">
      <w:pPr>
        <w:pStyle w:val="ListeParagraf"/>
        <w:numPr>
          <w:ilvl w:val="0"/>
          <w:numId w:val="135"/>
        </w:numPr>
        <w:tabs>
          <w:tab w:val="clear" w:pos="720"/>
        </w:tabs>
        <w:ind w:left="1418"/>
        <w:contextualSpacing/>
      </w:pPr>
      <w:r w:rsidRPr="000B0D4B">
        <w:t>Saraybosna Kitap Fuarı</w:t>
      </w:r>
      <w:r w:rsidRPr="000B0D4B">
        <w:tab/>
        <w:t xml:space="preserve">      </w:t>
      </w:r>
      <w:r w:rsidRPr="000B0D4B">
        <w:tab/>
      </w:r>
      <w:r w:rsidRPr="000B0D4B">
        <w:tab/>
      </w:r>
      <w:r w:rsidRPr="000B0D4B">
        <w:rPr>
          <w:color w:val="000000"/>
        </w:rPr>
        <w:t>20-25 Nisan 2016</w:t>
      </w:r>
    </w:p>
    <w:p w:rsidR="00612478" w:rsidRPr="000B0D4B" w:rsidRDefault="00612478" w:rsidP="00612478">
      <w:pPr>
        <w:pStyle w:val="ListeParagraf"/>
        <w:numPr>
          <w:ilvl w:val="0"/>
          <w:numId w:val="135"/>
        </w:numPr>
        <w:tabs>
          <w:tab w:val="clear" w:pos="720"/>
        </w:tabs>
        <w:ind w:left="1418"/>
        <w:contextualSpacing/>
      </w:pPr>
      <w:r w:rsidRPr="000B0D4B">
        <w:t>Abu Dhabi Kitap Fuarı</w:t>
      </w:r>
      <w:r w:rsidRPr="000B0D4B">
        <w:tab/>
        <w:t xml:space="preserve">      </w:t>
      </w:r>
      <w:r w:rsidRPr="000B0D4B">
        <w:tab/>
      </w:r>
      <w:r w:rsidRPr="000B0D4B">
        <w:tab/>
      </w:r>
      <w:r w:rsidRPr="000B0D4B">
        <w:rPr>
          <w:color w:val="000000"/>
        </w:rPr>
        <w:t>27 Nisan-3 Mayıs 2016</w:t>
      </w:r>
    </w:p>
    <w:p w:rsidR="00612478" w:rsidRPr="000B0D4B" w:rsidRDefault="00612478" w:rsidP="00612478">
      <w:pPr>
        <w:pStyle w:val="ListeParagraf"/>
        <w:numPr>
          <w:ilvl w:val="0"/>
          <w:numId w:val="135"/>
        </w:numPr>
        <w:tabs>
          <w:tab w:val="clear" w:pos="720"/>
        </w:tabs>
        <w:ind w:left="1418"/>
        <w:contextualSpacing/>
      </w:pPr>
      <w:r w:rsidRPr="000B0D4B">
        <w:t>Tahran Kitap Fuarı</w:t>
      </w:r>
      <w:r w:rsidRPr="000B0D4B">
        <w:tab/>
      </w:r>
      <w:r w:rsidRPr="000B0D4B">
        <w:tab/>
      </w:r>
      <w:r w:rsidRPr="000B0D4B">
        <w:tab/>
      </w:r>
      <w:r w:rsidRPr="000B0D4B">
        <w:tab/>
      </w:r>
      <w:r w:rsidRPr="000B0D4B">
        <w:rPr>
          <w:color w:val="000000"/>
        </w:rPr>
        <w:t>5-15 Mayıs 2016</w:t>
      </w:r>
    </w:p>
    <w:p w:rsidR="00612478" w:rsidRPr="000B0D4B" w:rsidRDefault="00612478" w:rsidP="00612478">
      <w:pPr>
        <w:pStyle w:val="ListeParagraf"/>
        <w:numPr>
          <w:ilvl w:val="0"/>
          <w:numId w:val="135"/>
        </w:numPr>
        <w:tabs>
          <w:tab w:val="clear" w:pos="720"/>
        </w:tabs>
        <w:ind w:left="1418"/>
        <w:contextualSpacing/>
      </w:pPr>
      <w:r w:rsidRPr="000B0D4B">
        <w:t>Book Expo America</w:t>
      </w:r>
      <w:r w:rsidRPr="000B0D4B">
        <w:tab/>
      </w:r>
      <w:r w:rsidRPr="000B0D4B">
        <w:tab/>
      </w:r>
      <w:r w:rsidRPr="000B0D4B">
        <w:tab/>
      </w:r>
      <w:r w:rsidRPr="000B0D4B">
        <w:tab/>
      </w:r>
      <w:r w:rsidRPr="000B0D4B">
        <w:rPr>
          <w:color w:val="000000"/>
        </w:rPr>
        <w:t>11-13 Mayıs 2016</w:t>
      </w:r>
    </w:p>
    <w:p w:rsidR="00612478" w:rsidRPr="000B0D4B" w:rsidRDefault="00612478" w:rsidP="00612478">
      <w:pPr>
        <w:pStyle w:val="ListeParagraf"/>
        <w:numPr>
          <w:ilvl w:val="0"/>
          <w:numId w:val="135"/>
        </w:numPr>
        <w:tabs>
          <w:tab w:val="clear" w:pos="720"/>
        </w:tabs>
        <w:ind w:left="1418"/>
        <w:contextualSpacing/>
      </w:pPr>
      <w:r w:rsidRPr="000B0D4B">
        <w:t>Seul Kitap Fuarı</w:t>
      </w:r>
      <w:r w:rsidRPr="000B0D4B">
        <w:tab/>
      </w:r>
      <w:r w:rsidRPr="000B0D4B">
        <w:tab/>
      </w:r>
      <w:r w:rsidRPr="000B0D4B">
        <w:tab/>
      </w:r>
      <w:r w:rsidRPr="000B0D4B">
        <w:tab/>
      </w:r>
      <w:r w:rsidRPr="000B0D4B">
        <w:rPr>
          <w:color w:val="000000"/>
        </w:rPr>
        <w:t>15-19 Haziran 2016</w:t>
      </w:r>
    </w:p>
    <w:p w:rsidR="00612478" w:rsidRPr="000B0D4B" w:rsidRDefault="00612478" w:rsidP="00612478">
      <w:pPr>
        <w:pStyle w:val="ListeParagraf"/>
        <w:numPr>
          <w:ilvl w:val="0"/>
          <w:numId w:val="135"/>
        </w:numPr>
        <w:tabs>
          <w:tab w:val="clear" w:pos="720"/>
        </w:tabs>
        <w:ind w:left="1418"/>
        <w:contextualSpacing/>
      </w:pPr>
      <w:r w:rsidRPr="000B0D4B">
        <w:t>Pekin Uluslararası Kitap Fuarı</w:t>
      </w:r>
      <w:r w:rsidRPr="000B0D4B">
        <w:tab/>
      </w:r>
      <w:r w:rsidRPr="000B0D4B">
        <w:tab/>
      </w:r>
      <w:r w:rsidRPr="000B0D4B">
        <w:rPr>
          <w:color w:val="000000"/>
        </w:rPr>
        <w:t>24-28 Ağustos 2016</w:t>
      </w:r>
    </w:p>
    <w:p w:rsidR="00612478" w:rsidRPr="000B0D4B" w:rsidRDefault="00612478" w:rsidP="00612478">
      <w:pPr>
        <w:pStyle w:val="ListeParagraf"/>
        <w:numPr>
          <w:ilvl w:val="0"/>
          <w:numId w:val="135"/>
        </w:numPr>
        <w:tabs>
          <w:tab w:val="clear" w:pos="720"/>
        </w:tabs>
        <w:ind w:left="1418"/>
        <w:contextualSpacing/>
      </w:pPr>
      <w:r w:rsidRPr="000B0D4B">
        <w:t>Frankfurt Kitap Fuarı</w:t>
      </w:r>
      <w:r w:rsidRPr="000B0D4B">
        <w:tab/>
      </w:r>
      <w:r w:rsidRPr="000B0D4B">
        <w:tab/>
      </w:r>
      <w:r w:rsidRPr="000B0D4B">
        <w:tab/>
      </w:r>
      <w:r w:rsidRPr="000B0D4B">
        <w:tab/>
      </w:r>
      <w:r w:rsidRPr="000B0D4B">
        <w:rPr>
          <w:color w:val="000000"/>
        </w:rPr>
        <w:t>19-23 Ekim 2016</w:t>
      </w:r>
    </w:p>
    <w:p w:rsidR="00612478" w:rsidRPr="000B0D4B" w:rsidRDefault="00612478" w:rsidP="00612478">
      <w:pPr>
        <w:pStyle w:val="ListeParagraf"/>
        <w:numPr>
          <w:ilvl w:val="0"/>
          <w:numId w:val="135"/>
        </w:numPr>
        <w:tabs>
          <w:tab w:val="clear" w:pos="720"/>
        </w:tabs>
        <w:ind w:left="1418"/>
        <w:contextualSpacing/>
      </w:pPr>
      <w:r w:rsidRPr="000B0D4B">
        <w:t xml:space="preserve">Guadalajara Kitap Fuarı    </w:t>
      </w:r>
      <w:r w:rsidRPr="000B0D4B">
        <w:tab/>
      </w:r>
      <w:r w:rsidRPr="000B0D4B">
        <w:tab/>
      </w:r>
      <w:r w:rsidRPr="000B0D4B">
        <w:tab/>
      </w:r>
      <w:r w:rsidRPr="000B0D4B">
        <w:rPr>
          <w:color w:val="000000"/>
        </w:rPr>
        <w:t>26 Kasım-4Aralık 2016</w:t>
      </w:r>
      <w:r w:rsidRPr="000B0D4B">
        <w:tab/>
      </w:r>
    </w:p>
    <w:p w:rsidR="00612478" w:rsidRPr="000B0D4B" w:rsidRDefault="00612478" w:rsidP="00612478">
      <w:pPr>
        <w:pStyle w:val="ListeParagraf"/>
        <w:numPr>
          <w:ilvl w:val="0"/>
          <w:numId w:val="135"/>
        </w:numPr>
        <w:tabs>
          <w:tab w:val="clear" w:pos="720"/>
        </w:tabs>
        <w:ind w:left="1418"/>
        <w:contextualSpacing/>
      </w:pPr>
      <w:r w:rsidRPr="000B0D4B">
        <w:t>İstanbul Tüyap Kitap Fuarı</w:t>
      </w:r>
      <w:r w:rsidRPr="000B0D4B">
        <w:tab/>
      </w:r>
      <w:r w:rsidRPr="000B0D4B">
        <w:tab/>
      </w:r>
      <w:r w:rsidRPr="000B0D4B">
        <w:tab/>
      </w:r>
      <w:r w:rsidRPr="000B0D4B">
        <w:rPr>
          <w:color w:val="000000"/>
        </w:rPr>
        <w:t>12-20 Kasım 2016</w:t>
      </w:r>
    </w:p>
    <w:p w:rsidR="00612478" w:rsidRPr="000B0D4B" w:rsidRDefault="00612478" w:rsidP="00612478">
      <w:pPr>
        <w:pStyle w:val="ListeParagraf"/>
        <w:numPr>
          <w:ilvl w:val="0"/>
          <w:numId w:val="135"/>
        </w:numPr>
        <w:tabs>
          <w:tab w:val="clear" w:pos="720"/>
          <w:tab w:val="num" w:pos="1418"/>
        </w:tabs>
        <w:ind w:left="1418"/>
        <w:contextualSpacing/>
      </w:pPr>
      <w:r w:rsidRPr="000B0D4B">
        <w:t>Sofya Uluslararası Kitap Fuarı</w:t>
      </w:r>
      <w:r w:rsidRPr="000B0D4B">
        <w:tab/>
      </w:r>
      <w:r w:rsidRPr="000B0D4B">
        <w:tab/>
      </w:r>
      <w:r w:rsidRPr="000B0D4B">
        <w:rPr>
          <w:color w:val="000000"/>
        </w:rPr>
        <w:t>13-18 Aralık 2016</w:t>
      </w:r>
    </w:p>
    <w:p w:rsidR="00612478" w:rsidRDefault="00612478" w:rsidP="00612478">
      <w:pPr>
        <w:spacing w:after="0" w:line="240" w:lineRule="auto"/>
        <w:ind w:firstLine="708"/>
        <w:jc w:val="both"/>
        <w:rPr>
          <w:rFonts w:eastAsia="SimSun"/>
          <w:lang w:eastAsia="zh-CN"/>
        </w:rPr>
      </w:pPr>
    </w:p>
    <w:p w:rsidR="00612478" w:rsidRDefault="00612478" w:rsidP="00612478">
      <w:pPr>
        <w:spacing w:after="0" w:line="240" w:lineRule="auto"/>
        <w:ind w:firstLine="708"/>
        <w:jc w:val="both"/>
        <w:rPr>
          <w:rFonts w:eastAsia="SimSun"/>
          <w:lang w:eastAsia="zh-CN"/>
        </w:rPr>
      </w:pPr>
      <w:r w:rsidRPr="00B92726">
        <w:rPr>
          <w:rFonts w:eastAsia="SimSun"/>
          <w:lang w:eastAsia="zh-CN"/>
        </w:rPr>
        <w:t>Bu yıl ülkemizin 160 m</w:t>
      </w:r>
      <w:r>
        <w:rPr>
          <w:rFonts w:eastAsia="SimSun"/>
          <w:vertAlign w:val="superscript"/>
          <w:lang w:eastAsia="zh-CN"/>
        </w:rPr>
        <w:t>2</w:t>
      </w:r>
      <w:r w:rsidRPr="00B92726">
        <w:rPr>
          <w:rFonts w:eastAsia="SimSun"/>
          <w:lang w:eastAsia="zh-CN"/>
        </w:rPr>
        <w:t xml:space="preserve">’lik bir Ulusal Stant ile Onur Konuğu Ülke statüsünde katılım sağladığı </w:t>
      </w:r>
      <w:r w:rsidRPr="00A02BE1">
        <w:t>Saraybosna Kitap Fuarına</w:t>
      </w:r>
      <w:r>
        <w:t>,</w:t>
      </w:r>
      <w:r w:rsidRPr="00B92726">
        <w:rPr>
          <w:rFonts w:eastAsia="SimSun"/>
          <w:lang w:eastAsia="zh-CN"/>
        </w:rPr>
        <w:t xml:space="preserve"> Atatürk Kültür, Dil ve Tarih Yüksek Kurumu Başkanlığı ve Türkiye Diyanet Vakfı, Yazma Eserler Kurumu Başkanlığı, Yunus Emre Enstitüsü ve ülkemizden 9 yayıncının da katılımı sağlanmıştır.</w:t>
      </w:r>
    </w:p>
    <w:p w:rsidR="00612478" w:rsidRDefault="00612478" w:rsidP="00612478">
      <w:pPr>
        <w:spacing w:line="320" w:lineRule="atLeast"/>
        <w:ind w:firstLine="708"/>
        <w:jc w:val="both"/>
        <w:rPr>
          <w:rFonts w:eastAsia="SimSun"/>
          <w:lang w:eastAsia="zh-CN"/>
        </w:rPr>
      </w:pPr>
    </w:p>
    <w:p w:rsidR="00612478" w:rsidRPr="00B92726" w:rsidRDefault="00612478" w:rsidP="00612478">
      <w:pPr>
        <w:rPr>
          <w:b/>
        </w:rPr>
      </w:pPr>
      <w:r>
        <w:rPr>
          <w:b/>
        </w:rPr>
        <w:t xml:space="preserve">4.5. </w:t>
      </w:r>
      <w:r w:rsidRPr="00B92726">
        <w:rPr>
          <w:b/>
        </w:rPr>
        <w:t>Edebiyat Eserlerinin Desteklenmesi Projesi</w:t>
      </w:r>
    </w:p>
    <w:p w:rsidR="00612478" w:rsidRPr="00B92726" w:rsidRDefault="00612478" w:rsidP="00612478">
      <w:pPr>
        <w:jc w:val="both"/>
        <w:rPr>
          <w:bCs/>
          <w:color w:val="000000"/>
        </w:rPr>
      </w:pPr>
      <w:r w:rsidRPr="00B92726">
        <w:rPr>
          <w:bCs/>
          <w:color w:val="000000"/>
        </w:rPr>
        <w:tab/>
        <w:t xml:space="preserve"> Proje kapsamında, 2016 yılı yazım desteği başvuruları, 1 Eylül ile 15 Ekim 2015 tarihleri arasında yapılmış olup</w:t>
      </w:r>
      <w:r>
        <w:rPr>
          <w:bCs/>
          <w:color w:val="000000"/>
        </w:rPr>
        <w:t>,</w:t>
      </w:r>
      <w:r w:rsidRPr="00B92726">
        <w:rPr>
          <w:bCs/>
          <w:color w:val="000000"/>
        </w:rPr>
        <w:t xml:space="preserve"> 148 proje başvurusu gerçekleşmiştir. 12 Aralık 2016 tarihinde toplanan Edebiyat Eserlerini Destekleme ve Değerlendirme Kurulunca 2016 yılı başvurularından 6 yazara destek verilmiştir.</w:t>
      </w:r>
    </w:p>
    <w:p w:rsidR="00612478" w:rsidRPr="00B92726" w:rsidRDefault="00612478" w:rsidP="00612478">
      <w:pPr>
        <w:jc w:val="both"/>
        <w:rPr>
          <w:bCs/>
          <w:color w:val="000000"/>
        </w:rPr>
      </w:pPr>
      <w:r w:rsidRPr="00B92726">
        <w:rPr>
          <w:bCs/>
          <w:color w:val="000000"/>
        </w:rPr>
        <w:tab/>
        <w:t xml:space="preserve">2017 yılı yazım desteği başvuruları 1 Eylül ile 15 Ekim 2016 tarihleri arasında yapılmış olup, 204 başvuru gerçekleşmiştir. </w:t>
      </w:r>
    </w:p>
    <w:p w:rsidR="00612478" w:rsidRPr="000A0D53" w:rsidRDefault="00612478" w:rsidP="00612478">
      <w:pPr>
        <w:ind w:left="-142"/>
        <w:jc w:val="center"/>
        <w:rPr>
          <w:b/>
          <w:sz w:val="22"/>
        </w:rPr>
      </w:pPr>
      <w:r w:rsidRPr="000A0D53">
        <w:rPr>
          <w:b/>
          <w:sz w:val="22"/>
        </w:rPr>
        <w:t>Edebiyat Eserleri Destek Projesi 2016 Yılı 1. Aşamada Destek Alan Projeler ve Destek Miktarları</w:t>
      </w:r>
    </w:p>
    <w:tbl>
      <w:tblPr>
        <w:tblStyle w:val="TabloWeb21"/>
        <w:tblW w:w="9868" w:type="dxa"/>
        <w:jc w:val="center"/>
        <w:tblLayout w:type="fixed"/>
        <w:tblLook w:val="04A0" w:firstRow="1" w:lastRow="0" w:firstColumn="1" w:lastColumn="0" w:noHBand="0" w:noVBand="1"/>
      </w:tblPr>
      <w:tblGrid>
        <w:gridCol w:w="2950"/>
        <w:gridCol w:w="1389"/>
        <w:gridCol w:w="2064"/>
        <w:gridCol w:w="1516"/>
        <w:gridCol w:w="1949"/>
      </w:tblGrid>
      <w:tr w:rsidR="00612478" w:rsidRPr="000A0D53" w:rsidTr="00745EE5">
        <w:trPr>
          <w:cnfStyle w:val="100000000000" w:firstRow="1" w:lastRow="0" w:firstColumn="0" w:lastColumn="0" w:oddVBand="0" w:evenVBand="0" w:oddHBand="0" w:evenHBand="0" w:firstRowFirstColumn="0" w:firstRowLastColumn="0" w:lastRowFirstColumn="0" w:lastRowLastColumn="0"/>
          <w:trHeight w:val="449"/>
          <w:jc w:val="center"/>
        </w:trPr>
        <w:tc>
          <w:tcPr>
            <w:tcW w:w="2890" w:type="dxa"/>
            <w:shd w:val="clear" w:color="auto" w:fill="00FFFF"/>
            <w:vAlign w:val="center"/>
          </w:tcPr>
          <w:p w:rsidR="00612478" w:rsidRPr="000A0D53" w:rsidRDefault="00612478" w:rsidP="00745EE5">
            <w:pPr>
              <w:jc w:val="center"/>
              <w:rPr>
                <w:b/>
                <w:bCs/>
                <w:color w:val="000000"/>
                <w:sz w:val="22"/>
                <w:szCs w:val="22"/>
              </w:rPr>
            </w:pPr>
            <w:r w:rsidRPr="000A0D53">
              <w:rPr>
                <w:b/>
                <w:bCs/>
                <w:color w:val="000000"/>
                <w:sz w:val="22"/>
                <w:szCs w:val="22"/>
              </w:rPr>
              <w:t>EDEBİ TÜRLER</w:t>
            </w:r>
          </w:p>
        </w:tc>
        <w:tc>
          <w:tcPr>
            <w:tcW w:w="1349" w:type="dxa"/>
            <w:shd w:val="clear" w:color="auto" w:fill="00FFFF"/>
            <w:vAlign w:val="center"/>
          </w:tcPr>
          <w:p w:rsidR="00612478" w:rsidRPr="000A0D53" w:rsidRDefault="00612478" w:rsidP="00745EE5">
            <w:pPr>
              <w:jc w:val="center"/>
              <w:rPr>
                <w:b/>
                <w:bCs/>
                <w:color w:val="000000"/>
                <w:sz w:val="22"/>
                <w:szCs w:val="22"/>
              </w:rPr>
            </w:pPr>
            <w:r w:rsidRPr="000A0D53">
              <w:rPr>
                <w:b/>
                <w:bCs/>
                <w:color w:val="000000"/>
                <w:sz w:val="22"/>
                <w:szCs w:val="22"/>
              </w:rPr>
              <w:t>BAŞVURU SAYISI</w:t>
            </w:r>
          </w:p>
        </w:tc>
        <w:tc>
          <w:tcPr>
            <w:tcW w:w="2024" w:type="dxa"/>
            <w:shd w:val="clear" w:color="auto" w:fill="00FFFF"/>
            <w:vAlign w:val="center"/>
          </w:tcPr>
          <w:p w:rsidR="00612478" w:rsidRPr="000A0D53" w:rsidRDefault="00612478" w:rsidP="00745EE5">
            <w:pPr>
              <w:jc w:val="center"/>
              <w:rPr>
                <w:b/>
                <w:bCs/>
                <w:color w:val="000000"/>
                <w:sz w:val="22"/>
                <w:szCs w:val="22"/>
              </w:rPr>
            </w:pPr>
            <w:r w:rsidRPr="000A0D53">
              <w:rPr>
                <w:b/>
                <w:bCs/>
                <w:color w:val="000000"/>
                <w:sz w:val="22"/>
                <w:szCs w:val="22"/>
              </w:rPr>
              <w:t>DESTEK ALAN PROJE SAYISI</w:t>
            </w:r>
          </w:p>
        </w:tc>
        <w:tc>
          <w:tcPr>
            <w:tcW w:w="1476" w:type="dxa"/>
            <w:shd w:val="clear" w:color="auto" w:fill="00FFFF"/>
            <w:vAlign w:val="center"/>
          </w:tcPr>
          <w:p w:rsidR="00612478" w:rsidRPr="000A0D53" w:rsidRDefault="00612478" w:rsidP="00745EE5">
            <w:pPr>
              <w:jc w:val="center"/>
              <w:rPr>
                <w:b/>
                <w:bCs/>
                <w:color w:val="000000"/>
                <w:sz w:val="22"/>
                <w:szCs w:val="22"/>
              </w:rPr>
            </w:pPr>
            <w:r w:rsidRPr="000A0D53">
              <w:rPr>
                <w:b/>
                <w:bCs/>
                <w:color w:val="000000"/>
                <w:sz w:val="22"/>
                <w:szCs w:val="22"/>
              </w:rPr>
              <w:t>DESTEK MİKTARI</w:t>
            </w:r>
          </w:p>
        </w:tc>
        <w:tc>
          <w:tcPr>
            <w:tcW w:w="1889" w:type="dxa"/>
            <w:shd w:val="clear" w:color="auto" w:fill="00FFFF"/>
            <w:vAlign w:val="center"/>
          </w:tcPr>
          <w:p w:rsidR="00612478" w:rsidRPr="000A0D53" w:rsidRDefault="00612478" w:rsidP="00745EE5">
            <w:pPr>
              <w:jc w:val="center"/>
              <w:rPr>
                <w:b/>
                <w:bCs/>
                <w:color w:val="000000"/>
                <w:sz w:val="22"/>
                <w:szCs w:val="22"/>
              </w:rPr>
            </w:pPr>
            <w:r w:rsidRPr="000A0D53">
              <w:rPr>
                <w:b/>
                <w:color w:val="000000"/>
                <w:sz w:val="22"/>
                <w:szCs w:val="22"/>
              </w:rPr>
              <w:t>%50’LİK ÖDEME</w:t>
            </w:r>
            <w:r w:rsidRPr="000A0D53">
              <w:rPr>
                <w:b/>
                <w:bCs/>
                <w:color w:val="000000"/>
                <w:sz w:val="22"/>
                <w:szCs w:val="22"/>
              </w:rPr>
              <w:t xml:space="preserve"> </w:t>
            </w:r>
            <w:r w:rsidRPr="000A0D53">
              <w:rPr>
                <w:b/>
                <w:color w:val="000000"/>
                <w:sz w:val="22"/>
                <w:szCs w:val="22"/>
              </w:rPr>
              <w:t>MİKTARI</w:t>
            </w: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Anı</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2</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Antoloji</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1</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8"/>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Biyografi</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2</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Çocuk ve Gençlik</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5</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Deneme</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6</w:t>
            </w:r>
          </w:p>
        </w:tc>
        <w:tc>
          <w:tcPr>
            <w:tcW w:w="2024" w:type="dxa"/>
            <w:vAlign w:val="center"/>
          </w:tcPr>
          <w:p w:rsidR="00612478" w:rsidRPr="000A0D53" w:rsidRDefault="00612478" w:rsidP="00745EE5">
            <w:pPr>
              <w:jc w:val="right"/>
              <w:rPr>
                <w:bCs/>
                <w:color w:val="000000"/>
                <w:sz w:val="22"/>
                <w:szCs w:val="22"/>
              </w:rPr>
            </w:pPr>
            <w:r w:rsidRPr="000A0D53">
              <w:rPr>
                <w:bCs/>
                <w:color w:val="000000"/>
                <w:sz w:val="22"/>
                <w:szCs w:val="22"/>
              </w:rPr>
              <w:t>1</w:t>
            </w:r>
          </w:p>
        </w:tc>
        <w:tc>
          <w:tcPr>
            <w:tcW w:w="1476" w:type="dxa"/>
            <w:vAlign w:val="center"/>
          </w:tcPr>
          <w:p w:rsidR="00612478" w:rsidRPr="000A0D53" w:rsidRDefault="00612478" w:rsidP="00745EE5">
            <w:pPr>
              <w:jc w:val="right"/>
              <w:rPr>
                <w:bCs/>
                <w:color w:val="000000"/>
                <w:sz w:val="22"/>
                <w:szCs w:val="22"/>
              </w:rPr>
            </w:pPr>
            <w:r w:rsidRPr="000A0D53">
              <w:rPr>
                <w:bCs/>
                <w:color w:val="000000"/>
                <w:sz w:val="22"/>
                <w:szCs w:val="22"/>
              </w:rPr>
              <w:t>13.000</w:t>
            </w:r>
          </w:p>
        </w:tc>
        <w:tc>
          <w:tcPr>
            <w:tcW w:w="1889" w:type="dxa"/>
            <w:vAlign w:val="center"/>
          </w:tcPr>
          <w:p w:rsidR="00612478" w:rsidRPr="000A0D53" w:rsidRDefault="00612478" w:rsidP="00745EE5">
            <w:pPr>
              <w:jc w:val="right"/>
              <w:rPr>
                <w:bCs/>
                <w:color w:val="000000"/>
                <w:sz w:val="22"/>
                <w:szCs w:val="22"/>
              </w:rPr>
            </w:pPr>
            <w:r w:rsidRPr="000A0D53">
              <w:rPr>
                <w:bCs/>
                <w:color w:val="000000"/>
                <w:sz w:val="22"/>
                <w:szCs w:val="22"/>
              </w:rPr>
              <w:t>6.500</w:t>
            </w: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Eleştiri</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1</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Hikaye</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12</w:t>
            </w:r>
          </w:p>
        </w:tc>
        <w:tc>
          <w:tcPr>
            <w:tcW w:w="2024" w:type="dxa"/>
            <w:vAlign w:val="center"/>
          </w:tcPr>
          <w:p w:rsidR="00612478" w:rsidRPr="000A0D53" w:rsidRDefault="00612478" w:rsidP="00745EE5">
            <w:pPr>
              <w:jc w:val="right"/>
              <w:rPr>
                <w:bCs/>
                <w:color w:val="000000"/>
                <w:sz w:val="22"/>
                <w:szCs w:val="22"/>
              </w:rPr>
            </w:pPr>
            <w:r w:rsidRPr="000A0D53">
              <w:rPr>
                <w:bCs/>
                <w:color w:val="000000"/>
                <w:sz w:val="22"/>
                <w:szCs w:val="22"/>
              </w:rPr>
              <w:t>2</w:t>
            </w:r>
          </w:p>
        </w:tc>
        <w:tc>
          <w:tcPr>
            <w:tcW w:w="1476" w:type="dxa"/>
            <w:vAlign w:val="center"/>
          </w:tcPr>
          <w:p w:rsidR="00612478" w:rsidRPr="000A0D53" w:rsidRDefault="00612478" w:rsidP="00745EE5">
            <w:pPr>
              <w:jc w:val="right"/>
              <w:rPr>
                <w:bCs/>
                <w:color w:val="000000"/>
                <w:sz w:val="22"/>
                <w:szCs w:val="22"/>
              </w:rPr>
            </w:pPr>
            <w:r w:rsidRPr="000A0D53">
              <w:rPr>
                <w:bCs/>
                <w:color w:val="000000"/>
                <w:sz w:val="22"/>
                <w:szCs w:val="22"/>
              </w:rPr>
              <w:t>26.000</w:t>
            </w:r>
          </w:p>
        </w:tc>
        <w:tc>
          <w:tcPr>
            <w:tcW w:w="1889" w:type="dxa"/>
            <w:vAlign w:val="center"/>
          </w:tcPr>
          <w:p w:rsidR="00612478" w:rsidRPr="000A0D53" w:rsidRDefault="00612478" w:rsidP="00745EE5">
            <w:pPr>
              <w:jc w:val="right"/>
              <w:rPr>
                <w:bCs/>
                <w:color w:val="000000"/>
                <w:sz w:val="22"/>
                <w:szCs w:val="22"/>
              </w:rPr>
            </w:pPr>
            <w:r w:rsidRPr="000A0D53">
              <w:rPr>
                <w:bCs/>
                <w:color w:val="000000"/>
                <w:sz w:val="22"/>
                <w:szCs w:val="22"/>
              </w:rPr>
              <w:t>13.000</w:t>
            </w:r>
          </w:p>
        </w:tc>
      </w:tr>
      <w:tr w:rsidR="00612478" w:rsidRPr="000A0D53" w:rsidTr="00745EE5">
        <w:trPr>
          <w:trHeight w:val="238"/>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İnceleme Araştırma</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16</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Masal</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2</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Roman</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67</w:t>
            </w:r>
          </w:p>
        </w:tc>
        <w:tc>
          <w:tcPr>
            <w:tcW w:w="2024" w:type="dxa"/>
            <w:vAlign w:val="center"/>
          </w:tcPr>
          <w:p w:rsidR="00612478" w:rsidRPr="000A0D53" w:rsidRDefault="00612478" w:rsidP="00745EE5">
            <w:pPr>
              <w:jc w:val="right"/>
              <w:rPr>
                <w:bCs/>
                <w:color w:val="000000"/>
                <w:sz w:val="22"/>
                <w:szCs w:val="22"/>
              </w:rPr>
            </w:pPr>
            <w:r w:rsidRPr="000A0D53">
              <w:rPr>
                <w:bCs/>
                <w:color w:val="000000"/>
                <w:sz w:val="22"/>
                <w:szCs w:val="22"/>
              </w:rPr>
              <w:t>1</w:t>
            </w:r>
          </w:p>
        </w:tc>
        <w:tc>
          <w:tcPr>
            <w:tcW w:w="1476" w:type="dxa"/>
            <w:vAlign w:val="center"/>
          </w:tcPr>
          <w:p w:rsidR="00612478" w:rsidRPr="000A0D53" w:rsidRDefault="00612478" w:rsidP="00745EE5">
            <w:pPr>
              <w:jc w:val="right"/>
              <w:rPr>
                <w:bCs/>
                <w:color w:val="000000"/>
                <w:sz w:val="22"/>
                <w:szCs w:val="22"/>
              </w:rPr>
            </w:pPr>
            <w:r w:rsidRPr="000A0D53">
              <w:rPr>
                <w:bCs/>
                <w:color w:val="000000"/>
                <w:sz w:val="22"/>
                <w:szCs w:val="22"/>
              </w:rPr>
              <w:t>20.000</w:t>
            </w:r>
          </w:p>
        </w:tc>
        <w:tc>
          <w:tcPr>
            <w:tcW w:w="1889" w:type="dxa"/>
            <w:vAlign w:val="center"/>
          </w:tcPr>
          <w:p w:rsidR="00612478" w:rsidRPr="000A0D53" w:rsidRDefault="00612478" w:rsidP="00745EE5">
            <w:pPr>
              <w:jc w:val="right"/>
              <w:rPr>
                <w:bCs/>
                <w:color w:val="000000"/>
                <w:sz w:val="22"/>
                <w:szCs w:val="22"/>
              </w:rPr>
            </w:pPr>
            <w:r w:rsidRPr="000A0D53">
              <w:rPr>
                <w:bCs/>
                <w:color w:val="000000"/>
                <w:sz w:val="22"/>
                <w:szCs w:val="22"/>
              </w:rPr>
              <w:t>10.000</w:t>
            </w:r>
          </w:p>
        </w:tc>
      </w:tr>
      <w:tr w:rsidR="00612478" w:rsidRPr="000A0D53" w:rsidTr="00745EE5">
        <w:trPr>
          <w:trHeight w:val="230"/>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Şiir</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30</w:t>
            </w:r>
          </w:p>
        </w:tc>
        <w:tc>
          <w:tcPr>
            <w:tcW w:w="2024" w:type="dxa"/>
            <w:vAlign w:val="center"/>
          </w:tcPr>
          <w:p w:rsidR="00612478" w:rsidRPr="000A0D53" w:rsidRDefault="00612478" w:rsidP="00745EE5">
            <w:pPr>
              <w:jc w:val="right"/>
              <w:rPr>
                <w:bCs/>
                <w:color w:val="000000"/>
                <w:sz w:val="22"/>
                <w:szCs w:val="22"/>
              </w:rPr>
            </w:pPr>
            <w:r w:rsidRPr="000A0D53">
              <w:rPr>
                <w:bCs/>
                <w:color w:val="000000"/>
                <w:sz w:val="22"/>
                <w:szCs w:val="22"/>
              </w:rPr>
              <w:t>2</w:t>
            </w:r>
          </w:p>
        </w:tc>
        <w:tc>
          <w:tcPr>
            <w:tcW w:w="1476" w:type="dxa"/>
            <w:vAlign w:val="center"/>
          </w:tcPr>
          <w:p w:rsidR="00612478" w:rsidRPr="000A0D53" w:rsidRDefault="00612478" w:rsidP="00745EE5">
            <w:pPr>
              <w:jc w:val="right"/>
              <w:rPr>
                <w:bCs/>
                <w:color w:val="000000"/>
                <w:sz w:val="22"/>
                <w:szCs w:val="22"/>
              </w:rPr>
            </w:pPr>
            <w:r w:rsidRPr="000A0D53">
              <w:rPr>
                <w:bCs/>
                <w:color w:val="000000"/>
                <w:sz w:val="22"/>
                <w:szCs w:val="22"/>
              </w:rPr>
              <w:t>20.000</w:t>
            </w:r>
          </w:p>
        </w:tc>
        <w:tc>
          <w:tcPr>
            <w:tcW w:w="1889" w:type="dxa"/>
            <w:vAlign w:val="center"/>
          </w:tcPr>
          <w:p w:rsidR="00612478" w:rsidRPr="000A0D53" w:rsidRDefault="00612478" w:rsidP="00745EE5">
            <w:pPr>
              <w:jc w:val="right"/>
              <w:rPr>
                <w:bCs/>
                <w:color w:val="000000"/>
                <w:sz w:val="22"/>
                <w:szCs w:val="22"/>
              </w:rPr>
            </w:pPr>
            <w:r w:rsidRPr="000A0D53">
              <w:rPr>
                <w:bCs/>
                <w:color w:val="000000"/>
                <w:sz w:val="22"/>
                <w:szCs w:val="22"/>
              </w:rPr>
              <w:t>10.000</w:t>
            </w:r>
          </w:p>
        </w:tc>
      </w:tr>
      <w:tr w:rsidR="00612478" w:rsidRPr="000A0D53" w:rsidTr="00745EE5">
        <w:trPr>
          <w:trHeight w:val="352"/>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lastRenderedPageBreak/>
              <w:t>Tanıtım /Kültür – Turizm</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1</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238"/>
          <w:jc w:val="center"/>
        </w:trPr>
        <w:tc>
          <w:tcPr>
            <w:tcW w:w="2890" w:type="dxa"/>
          </w:tcPr>
          <w:p w:rsidR="00612478" w:rsidRPr="000A0D53" w:rsidRDefault="00612478" w:rsidP="00745EE5">
            <w:pPr>
              <w:rPr>
                <w:b/>
                <w:bCs/>
                <w:color w:val="000000"/>
                <w:sz w:val="22"/>
                <w:szCs w:val="22"/>
              </w:rPr>
            </w:pPr>
            <w:r w:rsidRPr="000A0D53">
              <w:rPr>
                <w:b/>
                <w:bCs/>
                <w:color w:val="000000"/>
                <w:sz w:val="22"/>
                <w:szCs w:val="22"/>
              </w:rPr>
              <w:t>Tiyatro</w:t>
            </w:r>
          </w:p>
        </w:tc>
        <w:tc>
          <w:tcPr>
            <w:tcW w:w="1349" w:type="dxa"/>
            <w:vAlign w:val="center"/>
          </w:tcPr>
          <w:p w:rsidR="00612478" w:rsidRPr="000A0D53" w:rsidRDefault="00612478" w:rsidP="00745EE5">
            <w:pPr>
              <w:jc w:val="right"/>
              <w:rPr>
                <w:bCs/>
                <w:color w:val="000000"/>
                <w:sz w:val="22"/>
                <w:szCs w:val="22"/>
              </w:rPr>
            </w:pPr>
            <w:r w:rsidRPr="000A0D53">
              <w:rPr>
                <w:bCs/>
                <w:color w:val="000000"/>
                <w:sz w:val="22"/>
                <w:szCs w:val="22"/>
              </w:rPr>
              <w:t>3</w:t>
            </w:r>
          </w:p>
        </w:tc>
        <w:tc>
          <w:tcPr>
            <w:tcW w:w="2024" w:type="dxa"/>
            <w:vAlign w:val="center"/>
          </w:tcPr>
          <w:p w:rsidR="00612478" w:rsidRPr="000A0D53" w:rsidRDefault="00612478" w:rsidP="00745EE5">
            <w:pPr>
              <w:jc w:val="right"/>
              <w:rPr>
                <w:bCs/>
                <w:color w:val="000000"/>
                <w:sz w:val="22"/>
                <w:szCs w:val="22"/>
              </w:rPr>
            </w:pPr>
          </w:p>
        </w:tc>
        <w:tc>
          <w:tcPr>
            <w:tcW w:w="1476" w:type="dxa"/>
            <w:vAlign w:val="center"/>
          </w:tcPr>
          <w:p w:rsidR="00612478" w:rsidRPr="000A0D53" w:rsidRDefault="00612478" w:rsidP="00745EE5">
            <w:pPr>
              <w:jc w:val="right"/>
              <w:rPr>
                <w:bCs/>
                <w:color w:val="000000"/>
                <w:sz w:val="22"/>
                <w:szCs w:val="22"/>
              </w:rPr>
            </w:pPr>
          </w:p>
        </w:tc>
        <w:tc>
          <w:tcPr>
            <w:tcW w:w="1889" w:type="dxa"/>
            <w:vAlign w:val="center"/>
          </w:tcPr>
          <w:p w:rsidR="00612478" w:rsidRPr="000A0D53" w:rsidRDefault="00612478" w:rsidP="00745EE5">
            <w:pPr>
              <w:jc w:val="right"/>
              <w:rPr>
                <w:bCs/>
                <w:color w:val="000000"/>
                <w:sz w:val="22"/>
                <w:szCs w:val="22"/>
              </w:rPr>
            </w:pPr>
          </w:p>
        </w:tc>
      </w:tr>
      <w:tr w:rsidR="00612478" w:rsidRPr="000A0D53" w:rsidTr="00745EE5">
        <w:trPr>
          <w:trHeight w:val="390"/>
          <w:jc w:val="center"/>
        </w:trPr>
        <w:tc>
          <w:tcPr>
            <w:tcW w:w="2890" w:type="dxa"/>
            <w:shd w:val="clear" w:color="auto" w:fill="00FFFF"/>
            <w:vAlign w:val="center"/>
          </w:tcPr>
          <w:p w:rsidR="00612478" w:rsidRPr="000A0D53" w:rsidRDefault="00612478" w:rsidP="00745EE5">
            <w:pPr>
              <w:rPr>
                <w:b/>
                <w:bCs/>
                <w:color w:val="000000"/>
                <w:sz w:val="22"/>
                <w:szCs w:val="22"/>
              </w:rPr>
            </w:pPr>
            <w:r w:rsidRPr="000A0D53">
              <w:rPr>
                <w:b/>
                <w:bCs/>
                <w:color w:val="000000"/>
                <w:sz w:val="22"/>
                <w:szCs w:val="22"/>
              </w:rPr>
              <w:t>TOPLAM</w:t>
            </w:r>
          </w:p>
        </w:tc>
        <w:tc>
          <w:tcPr>
            <w:tcW w:w="1349" w:type="dxa"/>
            <w:shd w:val="clear" w:color="auto" w:fill="00FFFF"/>
            <w:vAlign w:val="center"/>
          </w:tcPr>
          <w:p w:rsidR="00612478" w:rsidRPr="000A0D53" w:rsidRDefault="00612478" w:rsidP="00745EE5">
            <w:pPr>
              <w:jc w:val="right"/>
              <w:rPr>
                <w:b/>
                <w:bCs/>
                <w:color w:val="000000"/>
                <w:sz w:val="22"/>
                <w:szCs w:val="22"/>
              </w:rPr>
            </w:pPr>
            <w:r w:rsidRPr="000A0D53">
              <w:rPr>
                <w:b/>
                <w:bCs/>
                <w:color w:val="000000"/>
                <w:sz w:val="22"/>
                <w:szCs w:val="22"/>
              </w:rPr>
              <w:t>148</w:t>
            </w:r>
          </w:p>
        </w:tc>
        <w:tc>
          <w:tcPr>
            <w:tcW w:w="2024" w:type="dxa"/>
            <w:shd w:val="clear" w:color="auto" w:fill="00FFFF"/>
            <w:vAlign w:val="center"/>
          </w:tcPr>
          <w:p w:rsidR="00612478" w:rsidRPr="000A0D53" w:rsidRDefault="00612478" w:rsidP="00745EE5">
            <w:pPr>
              <w:jc w:val="right"/>
              <w:rPr>
                <w:b/>
                <w:bCs/>
                <w:color w:val="000000"/>
                <w:sz w:val="22"/>
                <w:szCs w:val="22"/>
              </w:rPr>
            </w:pPr>
            <w:r w:rsidRPr="000A0D53">
              <w:rPr>
                <w:b/>
                <w:bCs/>
                <w:color w:val="000000"/>
                <w:sz w:val="22"/>
                <w:szCs w:val="22"/>
              </w:rPr>
              <w:t>6</w:t>
            </w:r>
          </w:p>
        </w:tc>
        <w:tc>
          <w:tcPr>
            <w:tcW w:w="1476" w:type="dxa"/>
            <w:shd w:val="clear" w:color="auto" w:fill="00FFFF"/>
            <w:vAlign w:val="center"/>
          </w:tcPr>
          <w:p w:rsidR="00612478" w:rsidRPr="000A0D53" w:rsidRDefault="00612478" w:rsidP="00745EE5">
            <w:pPr>
              <w:jc w:val="right"/>
              <w:rPr>
                <w:b/>
                <w:bCs/>
                <w:color w:val="000000"/>
                <w:sz w:val="22"/>
                <w:szCs w:val="22"/>
              </w:rPr>
            </w:pPr>
            <w:r w:rsidRPr="000A0D53">
              <w:rPr>
                <w:b/>
                <w:bCs/>
                <w:color w:val="000000"/>
                <w:sz w:val="22"/>
                <w:szCs w:val="22"/>
              </w:rPr>
              <w:t>79.000 TL.</w:t>
            </w:r>
          </w:p>
        </w:tc>
        <w:tc>
          <w:tcPr>
            <w:tcW w:w="1889" w:type="dxa"/>
            <w:shd w:val="clear" w:color="auto" w:fill="00FFFF"/>
            <w:vAlign w:val="center"/>
          </w:tcPr>
          <w:p w:rsidR="00612478" w:rsidRPr="000A0D53" w:rsidRDefault="00612478" w:rsidP="00745EE5">
            <w:pPr>
              <w:jc w:val="right"/>
              <w:rPr>
                <w:b/>
                <w:bCs/>
                <w:color w:val="000000"/>
                <w:sz w:val="22"/>
                <w:szCs w:val="22"/>
              </w:rPr>
            </w:pPr>
            <w:r w:rsidRPr="000A0D53">
              <w:rPr>
                <w:b/>
                <w:bCs/>
                <w:color w:val="000000"/>
                <w:sz w:val="22"/>
                <w:szCs w:val="22"/>
              </w:rPr>
              <w:t>39.500 TL.</w:t>
            </w:r>
          </w:p>
        </w:tc>
      </w:tr>
    </w:tbl>
    <w:p w:rsidR="00612478" w:rsidRDefault="00612478" w:rsidP="00612478">
      <w:pPr>
        <w:rPr>
          <w:b/>
        </w:rPr>
      </w:pPr>
    </w:p>
    <w:p w:rsidR="00612478" w:rsidRPr="00B92726" w:rsidRDefault="00612478" w:rsidP="00612478">
      <w:pPr>
        <w:rPr>
          <w:b/>
        </w:rPr>
      </w:pPr>
      <w:r>
        <w:rPr>
          <w:b/>
        </w:rPr>
        <w:t xml:space="preserve">4.6. </w:t>
      </w:r>
      <w:r w:rsidRPr="00B92726">
        <w:rPr>
          <w:b/>
        </w:rPr>
        <w:t xml:space="preserve">GENÇDES Projesi </w:t>
      </w:r>
    </w:p>
    <w:p w:rsidR="00612478" w:rsidRPr="00B92726" w:rsidRDefault="00612478" w:rsidP="00612478">
      <w:pPr>
        <w:ind w:firstLine="708"/>
        <w:jc w:val="both"/>
      </w:pPr>
      <w:proofErr w:type="gramStart"/>
      <w:r w:rsidRPr="00B92726">
        <w:t>Gençlerin kısa film, ilk film, kitap, dergi ve benzeri sanatsal faaliyetlerine destek vermek, görsel ve işitsel sanatlar, sahne sanatları, geleneksel sanatlar, güzel sanatlar ile ilim ve edebiyat alanlarında yapılacak etkinlik ve projeler ile</w:t>
      </w:r>
      <w:r>
        <w:t xml:space="preserve"> </w:t>
      </w:r>
      <w:r w:rsidRPr="00B92726">
        <w:t>Türk tarihinin önemli şahsiyetleri ve olayları ile masal kahramanlarının belgesel, dizi, çizgi ve benzeri türlerde filmlere dönüştürülmesi ve tanıtılması, çocukların sorumlu birey olarak yetişmelerini sağlayacak içeriğe sahip bilgisayar oyunları, animasyon gibi eserlerin üretilmesinin desteklemek amacıyla gerçekleştirilen GENÇDES Projesi kapsamında; 49 başvurudan etkinlik ve proje desteği kapsamında 14, edebi eser yazı desteği 7 olmak üzere toplam 21 projeye 1.373.640 TL destek sağlanmıştır.</w:t>
      </w:r>
      <w:proofErr w:type="gramEnd"/>
    </w:p>
    <w:p w:rsidR="00612478" w:rsidRPr="00B92726" w:rsidRDefault="00612478" w:rsidP="00612478">
      <w:pPr>
        <w:pStyle w:val="GvdeMetni3"/>
        <w:spacing w:before="120"/>
        <w:rPr>
          <w:sz w:val="24"/>
          <w:szCs w:val="24"/>
        </w:rPr>
      </w:pPr>
      <w:r>
        <w:rPr>
          <w:b/>
          <w:sz w:val="24"/>
          <w:szCs w:val="24"/>
        </w:rPr>
        <w:t xml:space="preserve">4.7. </w:t>
      </w:r>
      <w:r w:rsidRPr="00B92726">
        <w:rPr>
          <w:b/>
          <w:sz w:val="24"/>
          <w:szCs w:val="24"/>
        </w:rPr>
        <w:t>Bakanlığımız Yayınları</w:t>
      </w:r>
    </w:p>
    <w:p w:rsidR="00612478" w:rsidRPr="00B92726" w:rsidRDefault="00612478" w:rsidP="00612478">
      <w:pPr>
        <w:pStyle w:val="GvdeMetni3"/>
        <w:spacing w:before="120"/>
        <w:ind w:firstLine="708"/>
        <w:jc w:val="both"/>
        <w:rPr>
          <w:sz w:val="24"/>
          <w:szCs w:val="24"/>
        </w:rPr>
      </w:pPr>
      <w:r w:rsidRPr="00B92726">
        <w:rPr>
          <w:sz w:val="24"/>
          <w:szCs w:val="24"/>
        </w:rPr>
        <w:t xml:space="preserve">Bakanlığımızca 2016 yılı içerisinde Kûtulamâre Zaferi’nin 100. Yıldönümü kutlama etkinlikleri münasebetiyle Irak Cephesi’nde bulunan 6. Ordu Karargâhında Harekat Şube Müdürü Binbaşı Emin Bey tarafından kaleme alınan </w:t>
      </w:r>
      <w:r w:rsidRPr="00B92726">
        <w:rPr>
          <w:i/>
          <w:iCs/>
          <w:sz w:val="24"/>
          <w:szCs w:val="24"/>
        </w:rPr>
        <w:t>Kûtulamâre Hücum ve Muhasarası</w:t>
      </w:r>
      <w:r w:rsidRPr="00B92726">
        <w:rPr>
          <w:sz w:val="24"/>
          <w:szCs w:val="24"/>
        </w:rPr>
        <w:t xml:space="preserve"> isimli hatıratın </w:t>
      </w:r>
      <w:r w:rsidRPr="00B92726">
        <w:rPr>
          <w:b/>
          <w:bCs/>
          <w:sz w:val="24"/>
          <w:szCs w:val="24"/>
        </w:rPr>
        <w:t>“</w:t>
      </w:r>
      <w:r w:rsidRPr="00B92726">
        <w:rPr>
          <w:sz w:val="24"/>
          <w:szCs w:val="24"/>
        </w:rPr>
        <w:t>Kûtulamâre Hücum ve Muhasarası Binbaşı Mehmet Emin Bey” adı altında “Kültür Eserleri Dizisinde” yayımlanmıştır.</w:t>
      </w:r>
    </w:p>
    <w:p w:rsidR="00612478" w:rsidRPr="00B92726" w:rsidRDefault="00612478" w:rsidP="00612478">
      <w:pPr>
        <w:pStyle w:val="GvdeMetni3"/>
        <w:spacing w:before="120"/>
        <w:ind w:firstLine="708"/>
        <w:jc w:val="both"/>
        <w:rPr>
          <w:sz w:val="24"/>
          <w:szCs w:val="24"/>
        </w:rPr>
      </w:pPr>
      <w:r w:rsidRPr="00B92726">
        <w:rPr>
          <w:sz w:val="24"/>
          <w:szCs w:val="24"/>
        </w:rPr>
        <w:t>Medeniyet Köprüsü Beş Şehirli adlı tanıtım kitapçığı, “Şehir-İnsan Medeniyet Köprüsü: Beş Şehirli Projesi” çerçevesinde yayımlanmıştır. Söz konusu eserin okurlar tarafından büyük ilgi ile karşılanması sebebiyle 2015 yılı içerisinde 2. Baskısı, 2016 yılında ise 3. Baskısı yapılmıştır</w:t>
      </w:r>
      <w:r w:rsidRPr="00B92726">
        <w:t>.</w:t>
      </w:r>
      <w:r w:rsidRPr="00B92726">
        <w:rPr>
          <w:sz w:val="24"/>
          <w:szCs w:val="24"/>
        </w:rPr>
        <w:t xml:space="preserve"> </w:t>
      </w:r>
    </w:p>
    <w:p w:rsidR="00612478" w:rsidRPr="00B92726" w:rsidRDefault="00612478" w:rsidP="00612478">
      <w:pPr>
        <w:pStyle w:val="GvdeMetni3"/>
        <w:spacing w:before="120"/>
        <w:ind w:firstLine="708"/>
        <w:jc w:val="both"/>
      </w:pPr>
      <w:r w:rsidRPr="00B92726">
        <w:rPr>
          <w:sz w:val="24"/>
          <w:szCs w:val="24"/>
        </w:rPr>
        <w:t>Genel Müdürlüğümüzce 2016 yılında 2 çeşit eserden 10.000 adet yayımlanmıştır.</w:t>
      </w:r>
    </w:p>
    <w:p w:rsidR="00612478" w:rsidRPr="00B92726" w:rsidRDefault="00612478" w:rsidP="00612478">
      <w:pPr>
        <w:pStyle w:val="GvdeMetni3"/>
        <w:spacing w:before="120"/>
        <w:ind w:firstLine="708"/>
        <w:jc w:val="both"/>
        <w:rPr>
          <w:sz w:val="24"/>
          <w:szCs w:val="24"/>
        </w:rPr>
      </w:pPr>
      <w:r w:rsidRPr="00B92726">
        <w:rPr>
          <w:sz w:val="24"/>
          <w:szCs w:val="24"/>
        </w:rPr>
        <w:t>Kurul kararları gereği hazırlık çalışmaları devam eden eserlerin baskı işlemlerine 2017 yılında devam edilecektir. Bir sonraki Yayın Projeleri Değerlendirme Kurulu için proje oluşturma çalışmaları devam etmektedir.</w:t>
      </w:r>
    </w:p>
    <w:p w:rsidR="00612478" w:rsidRPr="00B92726" w:rsidRDefault="00612478" w:rsidP="00612478">
      <w:pPr>
        <w:pStyle w:val="GvdeMetni3"/>
        <w:spacing w:before="120"/>
        <w:ind w:firstLine="708"/>
        <w:jc w:val="both"/>
        <w:rPr>
          <w:sz w:val="24"/>
          <w:szCs w:val="24"/>
        </w:rPr>
      </w:pPr>
      <w:r w:rsidRPr="004F0BF0">
        <w:rPr>
          <w:color w:val="000000"/>
          <w:sz w:val="24"/>
          <w:szCs w:val="18"/>
          <w:lang w:eastAsia="en-US"/>
        </w:rPr>
        <w:t>2016 Yılı Yayınlarımız</w:t>
      </w:r>
      <w:r>
        <w:rPr>
          <w:color w:val="000000"/>
          <w:sz w:val="24"/>
          <w:szCs w:val="18"/>
          <w:lang w:eastAsia="en-US"/>
        </w:rPr>
        <w:t>:</w:t>
      </w:r>
    </w:p>
    <w:tbl>
      <w:tblPr>
        <w:tblStyle w:val="TabloWeb21"/>
        <w:tblW w:w="9432" w:type="dxa"/>
        <w:jc w:val="center"/>
        <w:tblLook w:val="04A0" w:firstRow="1" w:lastRow="0" w:firstColumn="1" w:lastColumn="0" w:noHBand="0" w:noVBand="1"/>
      </w:tblPr>
      <w:tblGrid>
        <w:gridCol w:w="601"/>
        <w:gridCol w:w="3427"/>
        <w:gridCol w:w="3533"/>
        <w:gridCol w:w="1871"/>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300"/>
          <w:jc w:val="center"/>
        </w:trPr>
        <w:tc>
          <w:tcPr>
            <w:tcW w:w="466" w:type="dxa"/>
            <w:shd w:val="clear" w:color="auto" w:fill="00FFFF"/>
            <w:hideMark/>
          </w:tcPr>
          <w:p w:rsidR="00612478" w:rsidRPr="004F0BF0" w:rsidRDefault="00612478" w:rsidP="00745EE5">
            <w:pPr>
              <w:jc w:val="center"/>
              <w:rPr>
                <w:b/>
                <w:bCs/>
                <w:color w:val="000000"/>
                <w:szCs w:val="24"/>
                <w:lang w:eastAsia="en-US"/>
              </w:rPr>
            </w:pPr>
            <w:r w:rsidRPr="004F0BF0">
              <w:rPr>
                <w:b/>
                <w:color w:val="000000"/>
                <w:szCs w:val="24"/>
                <w:lang w:eastAsia="en-US"/>
              </w:rPr>
              <w:t>No</w:t>
            </w:r>
          </w:p>
        </w:tc>
        <w:tc>
          <w:tcPr>
            <w:tcW w:w="3420" w:type="dxa"/>
            <w:shd w:val="clear" w:color="auto" w:fill="00FFFF"/>
            <w:hideMark/>
          </w:tcPr>
          <w:p w:rsidR="00612478" w:rsidRPr="004F0BF0" w:rsidRDefault="00612478" w:rsidP="00745EE5">
            <w:pPr>
              <w:rPr>
                <w:b/>
                <w:bCs/>
                <w:color w:val="000000"/>
                <w:szCs w:val="24"/>
                <w:lang w:eastAsia="en-US"/>
              </w:rPr>
            </w:pPr>
            <w:r w:rsidRPr="004F0BF0">
              <w:rPr>
                <w:b/>
                <w:bCs/>
                <w:color w:val="000000"/>
                <w:szCs w:val="24"/>
                <w:lang w:eastAsia="en-US"/>
              </w:rPr>
              <w:t>Eser Adı</w:t>
            </w:r>
          </w:p>
        </w:tc>
        <w:tc>
          <w:tcPr>
            <w:tcW w:w="3524" w:type="dxa"/>
            <w:shd w:val="clear" w:color="auto" w:fill="00FFFF"/>
            <w:hideMark/>
          </w:tcPr>
          <w:p w:rsidR="00612478" w:rsidRPr="004F0BF0" w:rsidRDefault="00612478" w:rsidP="00745EE5">
            <w:pPr>
              <w:rPr>
                <w:b/>
                <w:bCs/>
                <w:color w:val="000000"/>
                <w:szCs w:val="24"/>
                <w:lang w:eastAsia="en-US"/>
              </w:rPr>
            </w:pPr>
            <w:r w:rsidRPr="004F0BF0">
              <w:rPr>
                <w:b/>
                <w:bCs/>
                <w:color w:val="000000"/>
                <w:szCs w:val="24"/>
                <w:lang w:eastAsia="en-US"/>
              </w:rPr>
              <w:t>Yazar/Editör</w:t>
            </w:r>
          </w:p>
        </w:tc>
        <w:tc>
          <w:tcPr>
            <w:tcW w:w="1822" w:type="dxa"/>
            <w:shd w:val="clear" w:color="auto" w:fill="00FFFF"/>
            <w:hideMark/>
          </w:tcPr>
          <w:p w:rsidR="00612478" w:rsidRPr="004F0BF0" w:rsidRDefault="00612478" w:rsidP="00745EE5">
            <w:pPr>
              <w:rPr>
                <w:b/>
                <w:bCs/>
                <w:color w:val="000000"/>
                <w:szCs w:val="24"/>
                <w:lang w:eastAsia="en-US"/>
              </w:rPr>
            </w:pPr>
            <w:r w:rsidRPr="004F0BF0">
              <w:rPr>
                <w:b/>
                <w:bCs/>
                <w:color w:val="000000"/>
                <w:szCs w:val="24"/>
                <w:lang w:eastAsia="en-US"/>
              </w:rPr>
              <w:t>Dizi/Seri Adı</w:t>
            </w:r>
          </w:p>
        </w:tc>
      </w:tr>
      <w:tr w:rsidR="00612478" w:rsidRPr="00B92726" w:rsidTr="00745EE5">
        <w:trPr>
          <w:trHeight w:val="300"/>
          <w:jc w:val="center"/>
        </w:trPr>
        <w:tc>
          <w:tcPr>
            <w:tcW w:w="466" w:type="dxa"/>
            <w:hideMark/>
          </w:tcPr>
          <w:p w:rsidR="00612478" w:rsidRPr="004F0BF0" w:rsidRDefault="00612478" w:rsidP="00745EE5">
            <w:pPr>
              <w:ind w:left="-142" w:right="-108"/>
              <w:jc w:val="center"/>
              <w:rPr>
                <w:szCs w:val="24"/>
                <w:lang w:eastAsia="en-US"/>
              </w:rPr>
            </w:pPr>
            <w:r w:rsidRPr="004F0BF0">
              <w:rPr>
                <w:szCs w:val="24"/>
                <w:lang w:eastAsia="en-US"/>
              </w:rPr>
              <w:t>1</w:t>
            </w:r>
          </w:p>
        </w:tc>
        <w:tc>
          <w:tcPr>
            <w:tcW w:w="3420" w:type="dxa"/>
            <w:hideMark/>
          </w:tcPr>
          <w:p w:rsidR="00612478" w:rsidRPr="004F0BF0" w:rsidRDefault="00612478" w:rsidP="00745EE5">
            <w:pPr>
              <w:ind w:left="-34" w:right="-108"/>
              <w:jc w:val="both"/>
              <w:rPr>
                <w:szCs w:val="24"/>
                <w:lang w:eastAsia="en-US"/>
              </w:rPr>
            </w:pPr>
            <w:r w:rsidRPr="004F0BF0">
              <w:rPr>
                <w:szCs w:val="24"/>
                <w:lang w:eastAsia="en-US"/>
              </w:rPr>
              <w:t>Medeniyet Köprüsü Beş Şehirli</w:t>
            </w:r>
          </w:p>
        </w:tc>
        <w:tc>
          <w:tcPr>
            <w:tcW w:w="3524" w:type="dxa"/>
            <w:hideMark/>
          </w:tcPr>
          <w:p w:rsidR="00612478" w:rsidRPr="004F0BF0" w:rsidRDefault="00612478" w:rsidP="00745EE5">
            <w:pPr>
              <w:ind w:left="-142" w:right="-108"/>
              <w:rPr>
                <w:szCs w:val="24"/>
                <w:lang w:eastAsia="en-US"/>
              </w:rPr>
            </w:pPr>
            <w:r w:rsidRPr="004F0BF0">
              <w:rPr>
                <w:szCs w:val="24"/>
                <w:lang w:eastAsia="en-US"/>
              </w:rPr>
              <w:tab/>
              <w:t>A. Haluk Dursun</w:t>
            </w:r>
          </w:p>
        </w:tc>
        <w:tc>
          <w:tcPr>
            <w:tcW w:w="1822" w:type="dxa"/>
            <w:hideMark/>
          </w:tcPr>
          <w:p w:rsidR="00612478" w:rsidRPr="004F0BF0" w:rsidRDefault="00612478" w:rsidP="00745EE5">
            <w:pPr>
              <w:ind w:left="-142" w:right="-108"/>
              <w:rPr>
                <w:szCs w:val="24"/>
                <w:lang w:eastAsia="en-US"/>
              </w:rPr>
            </w:pPr>
            <w:r>
              <w:rPr>
                <w:szCs w:val="24"/>
                <w:lang w:eastAsia="en-US"/>
              </w:rPr>
              <w:t xml:space="preserve">  </w:t>
            </w:r>
            <w:r w:rsidRPr="004F0BF0">
              <w:rPr>
                <w:szCs w:val="24"/>
                <w:lang w:eastAsia="en-US"/>
              </w:rPr>
              <w:t>Kültür Eserleri</w:t>
            </w:r>
          </w:p>
        </w:tc>
      </w:tr>
      <w:tr w:rsidR="00612478" w:rsidRPr="00B92726" w:rsidTr="00745EE5">
        <w:trPr>
          <w:trHeight w:val="300"/>
          <w:jc w:val="center"/>
        </w:trPr>
        <w:tc>
          <w:tcPr>
            <w:tcW w:w="466" w:type="dxa"/>
            <w:hideMark/>
          </w:tcPr>
          <w:p w:rsidR="00612478" w:rsidRPr="004F0BF0" w:rsidRDefault="00612478" w:rsidP="00745EE5">
            <w:pPr>
              <w:jc w:val="center"/>
              <w:rPr>
                <w:color w:val="000000"/>
                <w:szCs w:val="24"/>
                <w:lang w:eastAsia="en-US"/>
              </w:rPr>
            </w:pPr>
            <w:r w:rsidRPr="004F0BF0">
              <w:rPr>
                <w:color w:val="000000"/>
                <w:szCs w:val="24"/>
                <w:lang w:eastAsia="en-US"/>
              </w:rPr>
              <w:t>2</w:t>
            </w:r>
          </w:p>
        </w:tc>
        <w:tc>
          <w:tcPr>
            <w:tcW w:w="3420" w:type="dxa"/>
            <w:hideMark/>
          </w:tcPr>
          <w:p w:rsidR="00612478" w:rsidRPr="004F0BF0" w:rsidRDefault="00612478" w:rsidP="00745EE5">
            <w:pPr>
              <w:rPr>
                <w:color w:val="000000"/>
                <w:szCs w:val="24"/>
                <w:lang w:eastAsia="en-US"/>
              </w:rPr>
            </w:pPr>
            <w:r w:rsidRPr="004F0BF0">
              <w:rPr>
                <w:color w:val="000000"/>
                <w:szCs w:val="24"/>
                <w:lang w:eastAsia="en-US"/>
              </w:rPr>
              <w:t xml:space="preserve">Kûtulamâre Hücum ve Muhasarası </w:t>
            </w:r>
          </w:p>
        </w:tc>
        <w:tc>
          <w:tcPr>
            <w:tcW w:w="3524" w:type="dxa"/>
            <w:hideMark/>
          </w:tcPr>
          <w:p w:rsidR="00612478" w:rsidRPr="004F0BF0" w:rsidRDefault="00612478" w:rsidP="00745EE5">
            <w:pPr>
              <w:rPr>
                <w:color w:val="000000"/>
                <w:szCs w:val="24"/>
                <w:lang w:eastAsia="en-US"/>
              </w:rPr>
            </w:pPr>
            <w:r w:rsidRPr="004F0BF0">
              <w:rPr>
                <w:color w:val="000000"/>
                <w:szCs w:val="24"/>
                <w:lang w:eastAsia="en-US"/>
              </w:rPr>
              <w:t>Yüzbaşı Mehmed Emin Bey/Muzaffer Albayrak</w:t>
            </w:r>
          </w:p>
        </w:tc>
        <w:tc>
          <w:tcPr>
            <w:tcW w:w="1822" w:type="dxa"/>
            <w:hideMark/>
          </w:tcPr>
          <w:p w:rsidR="00612478" w:rsidRPr="004F0BF0" w:rsidRDefault="00612478" w:rsidP="00745EE5">
            <w:pPr>
              <w:rPr>
                <w:color w:val="000000"/>
                <w:szCs w:val="24"/>
                <w:lang w:eastAsia="en-US"/>
              </w:rPr>
            </w:pPr>
            <w:r w:rsidRPr="004F0BF0">
              <w:rPr>
                <w:color w:val="000000"/>
                <w:szCs w:val="24"/>
                <w:lang w:eastAsia="en-US"/>
              </w:rPr>
              <w:t>Kültür Eserleri</w:t>
            </w:r>
          </w:p>
        </w:tc>
      </w:tr>
    </w:tbl>
    <w:p w:rsidR="00612478" w:rsidRPr="00B92726" w:rsidRDefault="00612478" w:rsidP="00612478">
      <w:pPr>
        <w:pStyle w:val="GvdeMetni3"/>
        <w:spacing w:before="120"/>
        <w:ind w:firstLine="708"/>
        <w:jc w:val="both"/>
        <w:rPr>
          <w:sz w:val="24"/>
          <w:szCs w:val="24"/>
        </w:rPr>
      </w:pPr>
    </w:p>
    <w:p w:rsidR="00612478" w:rsidRPr="00B92726" w:rsidRDefault="00612478" w:rsidP="00612478">
      <w:pPr>
        <w:spacing w:before="120" w:after="120"/>
        <w:jc w:val="both"/>
        <w:rPr>
          <w:b/>
        </w:rPr>
      </w:pPr>
      <w:r>
        <w:rPr>
          <w:b/>
        </w:rPr>
        <w:t xml:space="preserve">4.8. </w:t>
      </w:r>
      <w:r w:rsidRPr="00B92726">
        <w:rPr>
          <w:b/>
        </w:rPr>
        <w:t>Uluslararası Yayın Standartları Uygulamaları</w:t>
      </w:r>
    </w:p>
    <w:p w:rsidR="00612478" w:rsidRDefault="00612478" w:rsidP="00612478">
      <w:pPr>
        <w:tabs>
          <w:tab w:val="left" w:pos="720"/>
        </w:tabs>
        <w:jc w:val="both"/>
      </w:pPr>
      <w:r w:rsidRPr="00B92726">
        <w:tab/>
        <w:t>Uluslararası standart yayın numarası kullanımının ülkemizde yaygınlaşması için çalışmalar yapılmaktadır. Bu amaçla, yeni nesil ISO standartları arasında bulunan “Uluslararası İsim Tanımlayıcı” ISNI için de üyelik sözleşmesi imzalanmış, ülkemizde kullanıma sunulması için ön çalışmalar</w:t>
      </w:r>
      <w:r>
        <w:t>a</w:t>
      </w:r>
      <w:r w:rsidRPr="00B92726">
        <w:t xml:space="preserve"> başla</w:t>
      </w:r>
      <w:r>
        <w:t>nıl</w:t>
      </w:r>
      <w:r w:rsidRPr="00B92726">
        <w:t>mıştır.</w:t>
      </w:r>
      <w:r>
        <w:tab/>
      </w:r>
    </w:p>
    <w:p w:rsidR="00612478" w:rsidRDefault="00612478" w:rsidP="00612478">
      <w:r>
        <w:br w:type="page"/>
      </w:r>
    </w:p>
    <w:p w:rsidR="00612478" w:rsidRPr="00B92726" w:rsidRDefault="00612478" w:rsidP="00612478">
      <w:pPr>
        <w:tabs>
          <w:tab w:val="left" w:pos="720"/>
        </w:tabs>
        <w:jc w:val="both"/>
      </w:pPr>
      <w:r>
        <w:lastRenderedPageBreak/>
        <w:tab/>
        <w:t xml:space="preserve">2016 </w:t>
      </w:r>
      <w:r w:rsidRPr="00B92726">
        <w:t xml:space="preserve">yılında standart yayın numarası verilen eserlere ait istatistik verileri aşağıdadır:  </w:t>
      </w:r>
    </w:p>
    <w:p w:rsidR="00612478" w:rsidRPr="00B92726" w:rsidRDefault="00612478" w:rsidP="00612478">
      <w:pPr>
        <w:tabs>
          <w:tab w:val="left" w:pos="720"/>
        </w:tabs>
        <w:jc w:val="both"/>
        <w:rPr>
          <w:color w:val="FF0000"/>
          <w:sz w:val="10"/>
          <w:szCs w:val="10"/>
        </w:rPr>
      </w:pPr>
    </w:p>
    <w:tbl>
      <w:tblPr>
        <w:tblStyle w:val="TabloWeb21"/>
        <w:tblW w:w="0" w:type="auto"/>
        <w:jc w:val="center"/>
        <w:tblLook w:val="04A0" w:firstRow="1" w:lastRow="0" w:firstColumn="1" w:lastColumn="0" w:noHBand="0" w:noVBand="1"/>
      </w:tblPr>
      <w:tblGrid>
        <w:gridCol w:w="3934"/>
        <w:gridCol w:w="966"/>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380"/>
          <w:jc w:val="center"/>
        </w:trPr>
        <w:tc>
          <w:tcPr>
            <w:tcW w:w="0" w:type="auto"/>
            <w:noWrap/>
            <w:vAlign w:val="center"/>
            <w:hideMark/>
          </w:tcPr>
          <w:p w:rsidR="00612478" w:rsidRPr="00B92726" w:rsidRDefault="00612478" w:rsidP="00745EE5">
            <w:pPr>
              <w:rPr>
                <w:rFonts w:eastAsia="MS Mincho"/>
                <w:b/>
                <w:bCs/>
                <w:lang w:eastAsia="ja-JP"/>
              </w:rPr>
            </w:pPr>
            <w:r w:rsidRPr="00B92726">
              <w:rPr>
                <w:rFonts w:eastAsia="MS Mincho"/>
                <w:b/>
                <w:bCs/>
                <w:lang w:eastAsia="ja-JP"/>
              </w:rPr>
              <w:t>ISBN Verilen Eser Sayısı</w:t>
            </w:r>
          </w:p>
        </w:tc>
        <w:tc>
          <w:tcPr>
            <w:tcW w:w="0" w:type="auto"/>
            <w:noWrap/>
            <w:vAlign w:val="center"/>
            <w:hideMark/>
          </w:tcPr>
          <w:p w:rsidR="00612478" w:rsidRPr="00B92726" w:rsidRDefault="00612478" w:rsidP="00745EE5">
            <w:pPr>
              <w:jc w:val="right"/>
              <w:rPr>
                <w:rFonts w:eastAsia="MS Mincho"/>
                <w:b/>
                <w:bCs/>
                <w:lang w:eastAsia="ja-JP"/>
              </w:rPr>
            </w:pPr>
            <w:r w:rsidRPr="00B92726">
              <w:rPr>
                <w:rFonts w:eastAsia="MS Mincho"/>
                <w:b/>
                <w:bCs/>
                <w:lang w:eastAsia="ja-JP"/>
              </w:rPr>
              <w:t>54.446</w:t>
            </w:r>
          </w:p>
        </w:tc>
      </w:tr>
      <w:tr w:rsidR="00612478" w:rsidRPr="00B92726" w:rsidTr="00745EE5">
        <w:trPr>
          <w:trHeight w:val="380"/>
          <w:jc w:val="center"/>
        </w:trPr>
        <w:tc>
          <w:tcPr>
            <w:tcW w:w="0" w:type="auto"/>
            <w:noWrap/>
            <w:vAlign w:val="center"/>
            <w:hideMark/>
          </w:tcPr>
          <w:p w:rsidR="00612478" w:rsidRPr="00B92726" w:rsidRDefault="00612478" w:rsidP="00745EE5">
            <w:pPr>
              <w:rPr>
                <w:rFonts w:eastAsia="MS Mincho"/>
                <w:b/>
                <w:lang w:eastAsia="ja-JP"/>
              </w:rPr>
            </w:pPr>
            <w:r w:rsidRPr="00B92726">
              <w:rPr>
                <w:rFonts w:eastAsia="MS Mincho"/>
                <w:b/>
                <w:lang w:eastAsia="ja-JP"/>
              </w:rPr>
              <w:t>ISBN Kullanan Yeni Yayıncı Sayısı</w:t>
            </w:r>
          </w:p>
        </w:tc>
        <w:tc>
          <w:tcPr>
            <w:tcW w:w="0" w:type="auto"/>
            <w:noWrap/>
            <w:vAlign w:val="center"/>
            <w:hideMark/>
          </w:tcPr>
          <w:p w:rsidR="00612478" w:rsidRPr="00B92726" w:rsidRDefault="00612478" w:rsidP="00745EE5">
            <w:pPr>
              <w:jc w:val="right"/>
              <w:rPr>
                <w:rFonts w:eastAsia="MS Mincho"/>
                <w:bCs/>
                <w:lang w:eastAsia="ja-JP"/>
              </w:rPr>
            </w:pPr>
            <w:r w:rsidRPr="00B92726">
              <w:rPr>
                <w:rFonts w:eastAsia="MS Mincho"/>
                <w:bCs/>
                <w:lang w:eastAsia="ja-JP"/>
              </w:rPr>
              <w:t>2.399</w:t>
            </w:r>
          </w:p>
        </w:tc>
      </w:tr>
      <w:tr w:rsidR="00612478" w:rsidRPr="00B92726" w:rsidTr="00745EE5">
        <w:trPr>
          <w:trHeight w:val="380"/>
          <w:jc w:val="center"/>
        </w:trPr>
        <w:tc>
          <w:tcPr>
            <w:tcW w:w="0" w:type="auto"/>
            <w:noWrap/>
            <w:vAlign w:val="center"/>
            <w:hideMark/>
          </w:tcPr>
          <w:p w:rsidR="00612478" w:rsidRPr="00B92726" w:rsidRDefault="00612478" w:rsidP="00745EE5">
            <w:pPr>
              <w:rPr>
                <w:rFonts w:eastAsia="MS Mincho"/>
                <w:b/>
                <w:bCs/>
                <w:lang w:eastAsia="ja-JP"/>
              </w:rPr>
            </w:pPr>
            <w:r w:rsidRPr="00B92726">
              <w:rPr>
                <w:rFonts w:eastAsia="MS Mincho"/>
                <w:b/>
                <w:lang w:eastAsia="ja-JP"/>
              </w:rPr>
              <w:t>ISSN Verilen Süreli Yayın Sayısı</w:t>
            </w:r>
          </w:p>
        </w:tc>
        <w:tc>
          <w:tcPr>
            <w:tcW w:w="0" w:type="auto"/>
            <w:noWrap/>
            <w:vAlign w:val="center"/>
            <w:hideMark/>
          </w:tcPr>
          <w:p w:rsidR="00612478" w:rsidRPr="00B92726" w:rsidRDefault="00612478" w:rsidP="00745EE5">
            <w:pPr>
              <w:jc w:val="right"/>
              <w:rPr>
                <w:rFonts w:eastAsia="MS Mincho"/>
                <w:bCs/>
                <w:lang w:eastAsia="ja-JP"/>
              </w:rPr>
            </w:pPr>
            <w:r w:rsidRPr="00B92726">
              <w:rPr>
                <w:rFonts w:eastAsia="MS Mincho"/>
                <w:bCs/>
                <w:lang w:eastAsia="ja-JP"/>
              </w:rPr>
              <w:t>938</w:t>
            </w:r>
          </w:p>
        </w:tc>
      </w:tr>
    </w:tbl>
    <w:p w:rsidR="00612478" w:rsidRPr="00B92726" w:rsidRDefault="00612478" w:rsidP="00612478">
      <w:pPr>
        <w:tabs>
          <w:tab w:val="left" w:pos="720"/>
        </w:tabs>
        <w:spacing w:before="120" w:after="120"/>
        <w:jc w:val="both"/>
      </w:pPr>
    </w:p>
    <w:p w:rsidR="00612478" w:rsidRPr="00B92726" w:rsidRDefault="00612478" w:rsidP="00612478">
      <w:pPr>
        <w:tabs>
          <w:tab w:val="left" w:pos="720"/>
        </w:tabs>
        <w:spacing w:before="120" w:after="120"/>
        <w:jc w:val="both"/>
        <w:rPr>
          <w:b/>
        </w:rPr>
      </w:pPr>
      <w:r>
        <w:rPr>
          <w:b/>
        </w:rPr>
        <w:t xml:space="preserve">4.9. </w:t>
      </w:r>
      <w:r w:rsidRPr="00B92726">
        <w:rPr>
          <w:b/>
        </w:rPr>
        <w:t>Çoğaltılmış Fikir ve Sanat Eserlerini Derleme Çalışmaları</w:t>
      </w:r>
    </w:p>
    <w:p w:rsidR="00612478" w:rsidRPr="00B92726" w:rsidRDefault="00612478" w:rsidP="00612478">
      <w:pPr>
        <w:tabs>
          <w:tab w:val="left" w:pos="720"/>
        </w:tabs>
        <w:jc w:val="both"/>
      </w:pPr>
      <w:r>
        <w:tab/>
      </w:r>
      <w:r w:rsidRPr="00B92726">
        <w:t xml:space="preserve">2016 yılında derlenen eserlere ait istatistik verileri aşağıdadır:  </w:t>
      </w:r>
    </w:p>
    <w:tbl>
      <w:tblPr>
        <w:tblStyle w:val="TabloWeb21"/>
        <w:tblW w:w="4708" w:type="dxa"/>
        <w:jc w:val="center"/>
        <w:tblLook w:val="04A0" w:firstRow="1" w:lastRow="0" w:firstColumn="1" w:lastColumn="0" w:noHBand="0" w:noVBand="1"/>
      </w:tblPr>
      <w:tblGrid>
        <w:gridCol w:w="3554"/>
        <w:gridCol w:w="1334"/>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380"/>
          <w:jc w:val="center"/>
        </w:trPr>
        <w:tc>
          <w:tcPr>
            <w:tcW w:w="3464" w:type="dxa"/>
            <w:noWrap/>
            <w:vAlign w:val="center"/>
            <w:hideMark/>
          </w:tcPr>
          <w:p w:rsidR="00612478" w:rsidRPr="00B92726" w:rsidRDefault="00612478" w:rsidP="00745EE5">
            <w:pPr>
              <w:rPr>
                <w:rFonts w:eastAsia="MS Mincho"/>
                <w:b/>
                <w:bCs/>
                <w:lang w:eastAsia="ja-JP"/>
              </w:rPr>
            </w:pPr>
            <w:r w:rsidRPr="00B92726">
              <w:rPr>
                <w:rFonts w:eastAsia="MS Mincho"/>
                <w:b/>
                <w:lang w:eastAsia="ja-JP"/>
              </w:rPr>
              <w:t>Kitap Sayısı</w:t>
            </w:r>
          </w:p>
        </w:tc>
        <w:tc>
          <w:tcPr>
            <w:tcW w:w="1244" w:type="dxa"/>
            <w:noWrap/>
            <w:vAlign w:val="center"/>
            <w:hideMark/>
          </w:tcPr>
          <w:p w:rsidR="00612478" w:rsidRPr="00B92726" w:rsidRDefault="00612478" w:rsidP="00745EE5">
            <w:pPr>
              <w:jc w:val="right"/>
              <w:rPr>
                <w:rFonts w:eastAsia="MS Mincho"/>
                <w:b/>
                <w:bCs/>
                <w:lang w:eastAsia="ja-JP"/>
              </w:rPr>
            </w:pPr>
            <w:r w:rsidRPr="00B92726">
              <w:rPr>
                <w:rFonts w:eastAsia="MS Mincho"/>
                <w:b/>
                <w:bCs/>
                <w:lang w:eastAsia="ja-JP"/>
              </w:rPr>
              <w:t>58.439</w:t>
            </w:r>
          </w:p>
        </w:tc>
      </w:tr>
      <w:tr w:rsidR="00612478" w:rsidRPr="00B92726" w:rsidTr="00745EE5">
        <w:trPr>
          <w:trHeight w:val="380"/>
          <w:jc w:val="center"/>
        </w:trPr>
        <w:tc>
          <w:tcPr>
            <w:tcW w:w="3464" w:type="dxa"/>
            <w:noWrap/>
            <w:vAlign w:val="center"/>
            <w:hideMark/>
          </w:tcPr>
          <w:p w:rsidR="00612478" w:rsidRPr="00B92726" w:rsidRDefault="00612478" w:rsidP="00745EE5">
            <w:pPr>
              <w:rPr>
                <w:rFonts w:eastAsia="MS Mincho"/>
                <w:b/>
                <w:bCs/>
                <w:lang w:eastAsia="ja-JP"/>
              </w:rPr>
            </w:pPr>
            <w:r>
              <w:rPr>
                <w:rFonts w:eastAsia="MS Mincho"/>
                <w:b/>
                <w:lang w:eastAsia="ja-JP"/>
              </w:rPr>
              <w:t>Süreli Yayın Sayısı</w:t>
            </w:r>
          </w:p>
        </w:tc>
        <w:tc>
          <w:tcPr>
            <w:tcW w:w="1244" w:type="dxa"/>
            <w:noWrap/>
            <w:vAlign w:val="center"/>
            <w:hideMark/>
          </w:tcPr>
          <w:p w:rsidR="00612478" w:rsidRPr="00B92726" w:rsidRDefault="00612478" w:rsidP="00745EE5">
            <w:pPr>
              <w:jc w:val="right"/>
              <w:rPr>
                <w:rFonts w:eastAsia="MS Mincho"/>
                <w:bCs/>
                <w:lang w:eastAsia="ja-JP"/>
              </w:rPr>
            </w:pPr>
            <w:r w:rsidRPr="00B92726">
              <w:rPr>
                <w:rFonts w:eastAsia="MS Mincho"/>
                <w:bCs/>
                <w:lang w:eastAsia="ja-JP"/>
              </w:rPr>
              <w:t>272.197</w:t>
            </w:r>
          </w:p>
        </w:tc>
      </w:tr>
      <w:tr w:rsidR="00612478" w:rsidRPr="00B92726" w:rsidTr="00745EE5">
        <w:trPr>
          <w:trHeight w:val="380"/>
          <w:jc w:val="center"/>
        </w:trPr>
        <w:tc>
          <w:tcPr>
            <w:tcW w:w="3464" w:type="dxa"/>
            <w:noWrap/>
            <w:vAlign w:val="center"/>
            <w:hideMark/>
          </w:tcPr>
          <w:p w:rsidR="00612478" w:rsidRPr="00B92726" w:rsidRDefault="00612478" w:rsidP="00745EE5">
            <w:pPr>
              <w:rPr>
                <w:rFonts w:eastAsia="MS Mincho"/>
                <w:b/>
                <w:lang w:eastAsia="ja-JP"/>
              </w:rPr>
            </w:pPr>
            <w:r w:rsidRPr="00B92726">
              <w:rPr>
                <w:rFonts w:eastAsia="MS Mincho"/>
                <w:b/>
                <w:lang w:eastAsia="ja-JP"/>
              </w:rPr>
              <w:t>Süreli Yayın Çeşidi</w:t>
            </w:r>
          </w:p>
        </w:tc>
        <w:tc>
          <w:tcPr>
            <w:tcW w:w="1244" w:type="dxa"/>
            <w:noWrap/>
            <w:vAlign w:val="center"/>
            <w:hideMark/>
          </w:tcPr>
          <w:p w:rsidR="00612478" w:rsidRPr="00B92726" w:rsidRDefault="00612478" w:rsidP="00745EE5">
            <w:pPr>
              <w:jc w:val="right"/>
              <w:rPr>
                <w:rFonts w:eastAsia="MS Mincho"/>
                <w:bCs/>
                <w:lang w:eastAsia="ja-JP"/>
              </w:rPr>
            </w:pPr>
            <w:r w:rsidRPr="00B92726">
              <w:rPr>
                <w:rFonts w:eastAsia="MS Mincho"/>
                <w:bCs/>
                <w:lang w:eastAsia="ja-JP"/>
              </w:rPr>
              <w:t>4.070</w:t>
            </w:r>
          </w:p>
        </w:tc>
      </w:tr>
      <w:tr w:rsidR="00612478" w:rsidRPr="00B92726" w:rsidTr="00745EE5">
        <w:trPr>
          <w:trHeight w:val="380"/>
          <w:jc w:val="center"/>
        </w:trPr>
        <w:tc>
          <w:tcPr>
            <w:tcW w:w="3464" w:type="dxa"/>
            <w:noWrap/>
            <w:vAlign w:val="center"/>
            <w:hideMark/>
          </w:tcPr>
          <w:p w:rsidR="00612478" w:rsidRPr="00B92726" w:rsidRDefault="00612478" w:rsidP="00745EE5">
            <w:pPr>
              <w:rPr>
                <w:rFonts w:eastAsia="MS Mincho"/>
                <w:b/>
                <w:lang w:eastAsia="ja-JP"/>
              </w:rPr>
            </w:pPr>
            <w:r w:rsidRPr="00B92726">
              <w:rPr>
                <w:rFonts w:eastAsia="MS Mincho"/>
                <w:b/>
                <w:lang w:eastAsia="ja-JP"/>
              </w:rPr>
              <w:t xml:space="preserve">Kitap Dışı Materyal </w:t>
            </w:r>
          </w:p>
        </w:tc>
        <w:tc>
          <w:tcPr>
            <w:tcW w:w="1244" w:type="dxa"/>
            <w:noWrap/>
            <w:vAlign w:val="center"/>
            <w:hideMark/>
          </w:tcPr>
          <w:p w:rsidR="00612478" w:rsidRPr="00B92726" w:rsidRDefault="00612478" w:rsidP="00745EE5">
            <w:pPr>
              <w:jc w:val="right"/>
              <w:rPr>
                <w:rFonts w:eastAsia="MS Mincho"/>
                <w:bCs/>
                <w:lang w:eastAsia="ja-JP"/>
              </w:rPr>
            </w:pPr>
            <w:r w:rsidRPr="00B92726">
              <w:rPr>
                <w:rFonts w:eastAsia="MS Mincho"/>
                <w:bCs/>
                <w:lang w:eastAsia="ja-JP"/>
              </w:rPr>
              <w:t>1</w:t>
            </w:r>
            <w:r>
              <w:rPr>
                <w:rFonts w:eastAsia="MS Mincho"/>
                <w:bCs/>
                <w:lang w:eastAsia="ja-JP"/>
              </w:rPr>
              <w:t>.</w:t>
            </w:r>
            <w:r w:rsidRPr="00B92726">
              <w:rPr>
                <w:rFonts w:eastAsia="MS Mincho"/>
                <w:bCs/>
                <w:lang w:eastAsia="ja-JP"/>
              </w:rPr>
              <w:t>242</w:t>
            </w:r>
          </w:p>
        </w:tc>
      </w:tr>
    </w:tbl>
    <w:p w:rsidR="00612478" w:rsidRPr="00B92726" w:rsidRDefault="00612478" w:rsidP="00612478">
      <w:pPr>
        <w:widowControl w:val="0"/>
        <w:tabs>
          <w:tab w:val="left" w:pos="6525"/>
        </w:tabs>
        <w:suppressAutoHyphens/>
        <w:autoSpaceDE w:val="0"/>
        <w:autoSpaceDN w:val="0"/>
        <w:adjustRightInd w:val="0"/>
        <w:spacing w:line="280" w:lineRule="atLeast"/>
        <w:ind w:firstLine="708"/>
        <w:jc w:val="both"/>
        <w:textAlignment w:val="center"/>
      </w:pPr>
      <w:r w:rsidRPr="00B92726">
        <w:tab/>
      </w:r>
    </w:p>
    <w:p w:rsidR="00612478" w:rsidRDefault="00612478" w:rsidP="00612478">
      <w:pPr>
        <w:rPr>
          <w:rFonts w:eastAsia="Times New Roman"/>
          <w:b/>
          <w:bCs/>
          <w:sz w:val="28"/>
          <w:szCs w:val="28"/>
          <w:lang w:eastAsia="tr-TR"/>
        </w:rPr>
      </w:pPr>
      <w:r>
        <w:br w:type="page"/>
      </w:r>
    </w:p>
    <w:bookmarkStart w:id="63" w:name="_Toc476665069"/>
    <w:p w:rsidR="00612478" w:rsidRPr="00B92726"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64384" behindDoc="0" locked="0" layoutInCell="1" allowOverlap="1" wp14:anchorId="55C5BD14" wp14:editId="1DF395AA">
                <wp:simplePos x="0" y="0"/>
                <wp:positionH relativeFrom="column">
                  <wp:posOffset>-62865</wp:posOffset>
                </wp:positionH>
                <wp:positionV relativeFrom="paragraph">
                  <wp:posOffset>-9442</wp:posOffset>
                </wp:positionV>
                <wp:extent cx="6376670" cy="269875"/>
                <wp:effectExtent l="0" t="0" r="5080" b="0"/>
                <wp:wrapNone/>
                <wp:docPr id="18" name="Yuvarlatılmış Dikdörtgen 18"/>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8" o:spid="_x0000_s1026" style="position:absolute;margin-left:-4.95pt;margin-top:-.75pt;width:502.1pt;height:21.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LS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" fillcolor="#e36c0a [2409]" stroked="f" strokeweight="2pt">
                <v:fill opacity="28270f"/>
              </v:roundrect>
            </w:pict>
          </mc:Fallback>
        </mc:AlternateContent>
      </w:r>
      <w:r w:rsidRPr="00B92726">
        <w:t>MİLLİ KÜTÜPHANE BAŞKANLIĞI</w:t>
      </w:r>
      <w:bookmarkEnd w:id="63"/>
    </w:p>
    <w:p w:rsidR="00612478" w:rsidRDefault="00612478" w:rsidP="00612478">
      <w:pPr>
        <w:spacing w:after="0" w:line="240" w:lineRule="auto"/>
        <w:jc w:val="both"/>
        <w:rPr>
          <w:b/>
          <w:bCs/>
          <w:szCs w:val="24"/>
        </w:rPr>
      </w:pPr>
    </w:p>
    <w:p w:rsidR="00612478" w:rsidRPr="00B92726" w:rsidRDefault="00612478" w:rsidP="00612478">
      <w:pPr>
        <w:spacing w:after="0" w:line="240" w:lineRule="auto"/>
        <w:jc w:val="both"/>
        <w:rPr>
          <w:b/>
          <w:bCs/>
          <w:szCs w:val="24"/>
        </w:rPr>
      </w:pPr>
      <w:r>
        <w:rPr>
          <w:b/>
          <w:bCs/>
          <w:szCs w:val="24"/>
        </w:rPr>
        <w:t xml:space="preserve">1. </w:t>
      </w:r>
      <w:r w:rsidRPr="00B92726">
        <w:rPr>
          <w:b/>
          <w:bCs/>
          <w:szCs w:val="24"/>
        </w:rPr>
        <w:t>KÜTÜPHANECİLİK HİZMETLERİ</w:t>
      </w:r>
    </w:p>
    <w:p w:rsidR="00612478" w:rsidRDefault="00612478" w:rsidP="00612478">
      <w:pPr>
        <w:spacing w:after="0" w:line="240" w:lineRule="auto"/>
        <w:jc w:val="both"/>
        <w:rPr>
          <w:b/>
          <w:bCs/>
          <w:noProof/>
        </w:rPr>
      </w:pPr>
    </w:p>
    <w:p w:rsidR="00612478" w:rsidRPr="00B92726" w:rsidRDefault="00612478" w:rsidP="00612478">
      <w:pPr>
        <w:spacing w:after="0" w:line="240" w:lineRule="auto"/>
        <w:jc w:val="both"/>
        <w:rPr>
          <w:b/>
          <w:bCs/>
          <w:noProof/>
          <w:spacing w:val="5"/>
        </w:rPr>
      </w:pPr>
      <w:r>
        <w:rPr>
          <w:b/>
          <w:bCs/>
          <w:noProof/>
        </w:rPr>
        <w:t xml:space="preserve">1.1. </w:t>
      </w:r>
      <w:r w:rsidRPr="00B92726">
        <w:rPr>
          <w:b/>
          <w:bCs/>
          <w:noProof/>
        </w:rPr>
        <w:t>Aksesyon (</w:t>
      </w:r>
      <w:r>
        <w:rPr>
          <w:b/>
          <w:bCs/>
          <w:noProof/>
          <w:spacing w:val="5"/>
        </w:rPr>
        <w:t>Materyal Sağlama) Çalışmaları</w:t>
      </w:r>
    </w:p>
    <w:p w:rsidR="00612478" w:rsidRDefault="00612478" w:rsidP="00612478">
      <w:pPr>
        <w:spacing w:after="0" w:line="240" w:lineRule="auto"/>
        <w:jc w:val="both"/>
        <w:rPr>
          <w:noProof/>
          <w:spacing w:val="5"/>
        </w:rPr>
      </w:pPr>
      <w:r w:rsidRPr="00B92726">
        <w:rPr>
          <w:b/>
          <w:bCs/>
          <w:noProof/>
          <w:spacing w:val="5"/>
        </w:rPr>
        <w:t xml:space="preserve">     </w:t>
      </w:r>
      <w:r w:rsidRPr="00B92726">
        <w:rPr>
          <w:noProof/>
          <w:spacing w:val="5"/>
        </w:rPr>
        <w:t xml:space="preserve">      </w:t>
      </w:r>
    </w:p>
    <w:p w:rsidR="00612478" w:rsidRPr="00B92726" w:rsidRDefault="00612478" w:rsidP="00612478">
      <w:pPr>
        <w:spacing w:after="0" w:line="240" w:lineRule="auto"/>
        <w:ind w:firstLine="708"/>
        <w:jc w:val="both"/>
        <w:rPr>
          <w:bCs/>
          <w:noProof/>
          <w:spacing w:val="5"/>
        </w:rPr>
      </w:pPr>
      <w:r w:rsidRPr="00B92726">
        <w:rPr>
          <w:noProof/>
          <w:spacing w:val="5"/>
        </w:rPr>
        <w:t>2016 yılında bağış yoluyla 15.332 adet kitap ve 3</w:t>
      </w:r>
      <w:r>
        <w:rPr>
          <w:noProof/>
          <w:spacing w:val="5"/>
        </w:rPr>
        <w:t>.</w:t>
      </w:r>
      <w:r w:rsidRPr="00B92726">
        <w:rPr>
          <w:noProof/>
          <w:spacing w:val="5"/>
        </w:rPr>
        <w:t>680 adet kitap dışı materyal koleksiyona kazandırılmıştır. Değişim yoluyla 504 adet kitap, 48 adet kitap dışı materyal, devir yoluyla 637 adet kitap, derleme yoluyla 46.538 adet  kitap</w:t>
      </w:r>
      <w:r>
        <w:rPr>
          <w:noProof/>
          <w:spacing w:val="5"/>
        </w:rPr>
        <w:t xml:space="preserve"> ve</w:t>
      </w:r>
      <w:r w:rsidRPr="00B92726">
        <w:rPr>
          <w:noProof/>
          <w:spacing w:val="5"/>
        </w:rPr>
        <w:t xml:space="preserve"> 1.065 adet kitap dışı materyal koleksiyona eklenmiştir. 21.171 adet kitap rezerv işlemi yapılarak yedek depoya</w:t>
      </w:r>
      <w:r w:rsidRPr="00B92726">
        <w:rPr>
          <w:bCs/>
          <w:noProof/>
          <w:spacing w:val="5"/>
        </w:rPr>
        <w:t xml:space="preserve"> eklenmiştir. Ayrıca 10.309 adet mükerrer kitap istekte bulunan kurum ve kuruluş kütüphanelerine bağış olarak gönderilmiştir.</w:t>
      </w:r>
    </w:p>
    <w:p w:rsidR="00612478" w:rsidRDefault="00612478" w:rsidP="00612478">
      <w:pPr>
        <w:spacing w:after="0" w:line="240" w:lineRule="auto"/>
        <w:jc w:val="both"/>
        <w:rPr>
          <w:b/>
          <w:bCs/>
          <w:noProof/>
          <w:spacing w:val="5"/>
        </w:rPr>
      </w:pPr>
    </w:p>
    <w:p w:rsidR="00612478" w:rsidRPr="00B92726" w:rsidRDefault="00612478" w:rsidP="00612478">
      <w:pPr>
        <w:spacing w:after="0" w:line="240" w:lineRule="auto"/>
        <w:jc w:val="both"/>
        <w:rPr>
          <w:b/>
          <w:bCs/>
          <w:noProof/>
          <w:spacing w:val="5"/>
        </w:rPr>
      </w:pPr>
      <w:r>
        <w:rPr>
          <w:b/>
          <w:bCs/>
          <w:noProof/>
          <w:spacing w:val="5"/>
        </w:rPr>
        <w:t xml:space="preserve">1.2. </w:t>
      </w:r>
      <w:r w:rsidRPr="00B92726">
        <w:rPr>
          <w:b/>
          <w:bCs/>
          <w:noProof/>
          <w:spacing w:val="5"/>
        </w:rPr>
        <w:t>Katalo</w:t>
      </w:r>
      <w:r>
        <w:rPr>
          <w:b/>
          <w:bCs/>
          <w:noProof/>
          <w:spacing w:val="5"/>
        </w:rPr>
        <w:t>glama ve Sınıflama Çalışmaları</w:t>
      </w:r>
    </w:p>
    <w:p w:rsidR="00612478" w:rsidRDefault="00612478" w:rsidP="00612478">
      <w:pPr>
        <w:spacing w:after="0" w:line="240" w:lineRule="auto"/>
        <w:ind w:firstLine="708"/>
        <w:jc w:val="both"/>
        <w:rPr>
          <w:noProof/>
        </w:rPr>
      </w:pPr>
    </w:p>
    <w:p w:rsidR="00612478" w:rsidRPr="00B92726" w:rsidRDefault="00612478" w:rsidP="00612478">
      <w:pPr>
        <w:spacing w:after="0" w:line="240" w:lineRule="auto"/>
        <w:ind w:firstLine="708"/>
        <w:jc w:val="both"/>
        <w:rPr>
          <w:iCs/>
          <w:noProof/>
        </w:rPr>
      </w:pPr>
      <w:r w:rsidRPr="00B92726">
        <w:rPr>
          <w:noProof/>
        </w:rPr>
        <w:t>2016 yılında  bu kapsamda 36.235 adet kitap ve 9.557 adet kitap dışı materyal olmak üzere toplam 45.792 adet materyalin kurumsal niteleme işlemi tamamlanmıştır. 35.823 adet kitap ile çeşitli türlerde 9.716 kitap dışı materyal niteleme işlemleri tamamlandıktan sonra  ilgili şubelere teslim edilmiştir.</w:t>
      </w:r>
    </w:p>
    <w:p w:rsidR="00612478" w:rsidRDefault="00612478" w:rsidP="00612478">
      <w:pPr>
        <w:pStyle w:val="AralkYok"/>
        <w:ind w:firstLine="708"/>
        <w:jc w:val="both"/>
        <w:rPr>
          <w:rFonts w:ascii="Times New Roman" w:hAnsi="Times New Roman"/>
          <w:noProof/>
          <w:sz w:val="24"/>
        </w:rPr>
      </w:pPr>
    </w:p>
    <w:p w:rsidR="00612478" w:rsidRPr="00AB3571" w:rsidRDefault="00612478" w:rsidP="00612478">
      <w:pPr>
        <w:pStyle w:val="AralkYok"/>
        <w:ind w:firstLine="708"/>
        <w:jc w:val="both"/>
        <w:rPr>
          <w:rFonts w:ascii="Times New Roman" w:hAnsi="Times New Roman"/>
          <w:noProof/>
          <w:sz w:val="24"/>
        </w:rPr>
      </w:pPr>
      <w:r w:rsidRPr="00AB3571">
        <w:rPr>
          <w:rFonts w:ascii="Times New Roman" w:hAnsi="Times New Roman"/>
          <w:noProof/>
          <w:sz w:val="24"/>
        </w:rPr>
        <w:t>Ayrıca, Türkiye Bibliyografyası bibliyografik denetim ve basım-yayın işlerine yönelik olarak 2013 yılı veri tabanı kayıtlarına ait 17.425 kayıt kontrol edilmiştir. Koleksiyonda yer alan 4.294 adet taş plağı kapsayan  bibliyografya hazırlanarak, basıma hazırlık işlemleri yapılmak ve  basılmak üzere teslim edilmiştir.</w:t>
      </w:r>
    </w:p>
    <w:p w:rsidR="00612478" w:rsidRDefault="00612478" w:rsidP="00612478">
      <w:pPr>
        <w:spacing w:after="0" w:line="240" w:lineRule="auto"/>
        <w:jc w:val="both"/>
        <w:rPr>
          <w:b/>
          <w:bCs/>
          <w:noProof/>
        </w:rPr>
      </w:pPr>
    </w:p>
    <w:p w:rsidR="00612478" w:rsidRPr="00B92726" w:rsidRDefault="00612478" w:rsidP="00612478">
      <w:pPr>
        <w:spacing w:after="0" w:line="240" w:lineRule="auto"/>
        <w:jc w:val="both"/>
        <w:rPr>
          <w:b/>
          <w:bCs/>
          <w:noProof/>
        </w:rPr>
      </w:pPr>
      <w:r>
        <w:rPr>
          <w:b/>
          <w:bCs/>
          <w:noProof/>
        </w:rPr>
        <w:t xml:space="preserve">1.3. </w:t>
      </w:r>
      <w:r w:rsidRPr="00B92726">
        <w:rPr>
          <w:b/>
          <w:bCs/>
          <w:noProof/>
        </w:rPr>
        <w:t>Bibl</w:t>
      </w:r>
      <w:r>
        <w:rPr>
          <w:b/>
          <w:bCs/>
          <w:noProof/>
        </w:rPr>
        <w:t>iyografya Hazırlama Çalışmaları</w:t>
      </w:r>
    </w:p>
    <w:p w:rsidR="00612478" w:rsidRDefault="00612478" w:rsidP="00612478">
      <w:pPr>
        <w:spacing w:after="0" w:line="240" w:lineRule="auto"/>
        <w:jc w:val="both"/>
      </w:pPr>
      <w:r w:rsidRPr="00B92726">
        <w:t xml:space="preserve">          </w:t>
      </w:r>
    </w:p>
    <w:p w:rsidR="00612478" w:rsidRPr="00B92726" w:rsidRDefault="00612478" w:rsidP="00612478">
      <w:pPr>
        <w:spacing w:after="0" w:line="240" w:lineRule="auto"/>
        <w:ind w:firstLine="708"/>
        <w:jc w:val="both"/>
      </w:pPr>
      <w:r>
        <w:t>Ocak-</w:t>
      </w:r>
      <w:r w:rsidRPr="00B92726">
        <w:t>Aralık 2016  </w:t>
      </w:r>
      <w:r>
        <w:t>döneminde</w:t>
      </w:r>
      <w:r w:rsidRPr="00B92726">
        <w:t>, 1.373 dergiden 16.279 makalenin taraması, 15.577 makalenin de dizgisi tamamlanmış ve interaktif erişime sunulmuştur. Ayrıca 2016 yılında Millî Kütüphane Taş Plak Koleksiyonu Bibliyografyası hazırlıkları kitap haline getirilmek üzere tamamlanmış olup son düzenlemeler ve basımın yapılması için firmaya verilmiştir.</w:t>
      </w:r>
    </w:p>
    <w:p w:rsidR="00612478" w:rsidRDefault="00612478" w:rsidP="00612478">
      <w:pPr>
        <w:spacing w:after="0" w:line="240" w:lineRule="auto"/>
        <w:jc w:val="both"/>
      </w:pPr>
    </w:p>
    <w:p w:rsidR="00612478" w:rsidRPr="00B92726" w:rsidRDefault="00612478" w:rsidP="00612478">
      <w:pPr>
        <w:spacing w:after="0" w:line="240" w:lineRule="auto"/>
        <w:ind w:firstLine="708"/>
        <w:jc w:val="both"/>
      </w:pPr>
      <w:r w:rsidRPr="00B92726">
        <w:t>2016 yılında “Hoca Ahmet Yesevi” için 506; “Mehmet Fuat Köprülü” Bibliyografyaları için ise 2.074 makale ve kitap girişi yapılmıştır. Bibliyografyaların CD’ye basım aşamasına gelinmiştir. Yıl boyunca 16.279 makale ve 1.373 dergi taranmış, 18.157 makale dizgisi yapılmıştır.</w:t>
      </w:r>
    </w:p>
    <w:p w:rsidR="00612478" w:rsidRDefault="00612478" w:rsidP="00612478">
      <w:pPr>
        <w:spacing w:after="0" w:line="240" w:lineRule="auto"/>
        <w:jc w:val="both"/>
        <w:rPr>
          <w:b/>
          <w:bCs/>
          <w:noProof/>
          <w:spacing w:val="5"/>
        </w:rPr>
      </w:pPr>
    </w:p>
    <w:p w:rsidR="00612478" w:rsidRPr="00B92726" w:rsidRDefault="00612478" w:rsidP="00612478">
      <w:pPr>
        <w:spacing w:after="0" w:line="240" w:lineRule="auto"/>
        <w:jc w:val="both"/>
        <w:rPr>
          <w:b/>
          <w:bCs/>
          <w:noProof/>
          <w:spacing w:val="5"/>
        </w:rPr>
      </w:pPr>
      <w:r>
        <w:rPr>
          <w:b/>
          <w:bCs/>
          <w:noProof/>
          <w:spacing w:val="5"/>
        </w:rPr>
        <w:t>1.4. Koleksiyon Koruma Çalışmaları</w:t>
      </w:r>
    </w:p>
    <w:p w:rsidR="00612478" w:rsidRDefault="00612478" w:rsidP="00612478">
      <w:pPr>
        <w:spacing w:after="0" w:line="240" w:lineRule="auto"/>
        <w:ind w:firstLine="708"/>
        <w:jc w:val="both"/>
        <w:rPr>
          <w:bCs/>
          <w:noProof/>
          <w:spacing w:val="5"/>
        </w:rPr>
      </w:pPr>
    </w:p>
    <w:p w:rsidR="00612478" w:rsidRPr="00B92726" w:rsidRDefault="00612478" w:rsidP="00612478">
      <w:pPr>
        <w:spacing w:after="0" w:line="240" w:lineRule="auto"/>
        <w:ind w:firstLine="708"/>
        <w:jc w:val="both"/>
        <w:rPr>
          <w:bCs/>
          <w:noProof/>
          <w:spacing w:val="5"/>
        </w:rPr>
      </w:pPr>
      <w:r w:rsidRPr="00B92726">
        <w:rPr>
          <w:bCs/>
          <w:noProof/>
          <w:spacing w:val="5"/>
        </w:rPr>
        <w:t xml:space="preserve">Restorasyon Laboratuvarında 2016 yılında restorasyon ihtiyacı nedeniyle yıllarca Kütüphanemiz Koleksiyonuna dahil edilememiş Adana Müzesi el yazmalarının ve Türk Ocağı nadir eserlerinin restorasyonları ile Süreli Yayınlar Koleksiyonundan tahrip olmuş gazetelerin dijitalleştirme öncesi restorasyonları gerçekleştirilmiştir. Bu kapsamda 76 el yazması ve 711 nadir eser restore edilerek Koleksiyona kazandırılmıştır. Ayrıca 1.467 nadir belge ve 3 nadir haritadan oluşan Tevfik Gerçeker Koleksiyonunun restorasyonu da gerçekleştirilmiştir.  </w:t>
      </w:r>
    </w:p>
    <w:p w:rsidR="00612478" w:rsidRDefault="00612478" w:rsidP="00612478">
      <w:pPr>
        <w:spacing w:after="0" w:line="240" w:lineRule="auto"/>
        <w:ind w:firstLine="708"/>
        <w:jc w:val="both"/>
      </w:pPr>
    </w:p>
    <w:p w:rsidR="00612478" w:rsidRDefault="00612478" w:rsidP="00612478">
      <w:pPr>
        <w:spacing w:after="0" w:line="240" w:lineRule="auto"/>
        <w:ind w:firstLine="708"/>
        <w:jc w:val="both"/>
      </w:pPr>
      <w:r w:rsidRPr="00B92726">
        <w:t xml:space="preserve">2016 yılı içerisinde 1.998 adet kitap ve 4.631 cilt süreli yayının cilt işlemleri tamamlanmıştır. Ayrıca basit defter, afiş, broşür, bloknot, kartvizit vb. basım işleri kapsamında 220.535 adet baskı gerçekleştirilerek baskı sonrası tıraşlama ve ciltleme işlemleri tamamlanmıştır. </w:t>
      </w:r>
    </w:p>
    <w:p w:rsidR="00612478" w:rsidRPr="00B92726" w:rsidRDefault="00612478" w:rsidP="00612478">
      <w:pPr>
        <w:spacing w:after="0" w:line="240" w:lineRule="auto"/>
        <w:ind w:firstLine="708"/>
        <w:jc w:val="both"/>
      </w:pPr>
    </w:p>
    <w:p w:rsidR="00612478" w:rsidRPr="00B92726" w:rsidRDefault="00612478" w:rsidP="00612478">
      <w:pPr>
        <w:ind w:firstLine="708"/>
        <w:jc w:val="both"/>
        <w:rPr>
          <w:noProof/>
        </w:rPr>
      </w:pPr>
      <w:r w:rsidRPr="00B92726">
        <w:lastRenderedPageBreak/>
        <w:t xml:space="preserve">Ayrıca 26.362 adet divan, şeriyye sicili, süreli yayın ve yazma eser mikrofilmleri ile Kütüphanemizde dijital ortamda bulunan süreli yayın ve yazma eserlere ait dijital görüntülerin okuyucuya sunumu yapılmaktadır. </w:t>
      </w:r>
      <w:r w:rsidRPr="00B92726">
        <w:rPr>
          <w:noProof/>
        </w:rPr>
        <w:t>2016 yılında 1.614 okuyucuya hizmet verilmiş, Okuyucularımız yeni oluşturulan intranet ağı haricinde koleksiyonumuzdan 141 adet mikrofilm makarasını incelemiştir. 2016 yılında 83.270 adet görüntü okuyucuya sunulmak üzere CD/DVD’ye aktarılmıştır.</w:t>
      </w:r>
    </w:p>
    <w:p w:rsidR="00612478" w:rsidRPr="00F72673" w:rsidRDefault="00612478" w:rsidP="00612478">
      <w:pPr>
        <w:spacing w:after="0" w:line="240" w:lineRule="auto"/>
        <w:rPr>
          <w:b/>
          <w:noProof/>
        </w:rPr>
      </w:pPr>
      <w:r w:rsidRPr="00F72673">
        <w:rPr>
          <w:b/>
          <w:noProof/>
        </w:rPr>
        <w:t>2. KOLEKSİYON HİZMETLERİ</w:t>
      </w:r>
    </w:p>
    <w:p w:rsidR="00612478" w:rsidRDefault="00612478" w:rsidP="00612478">
      <w:pPr>
        <w:spacing w:after="0" w:line="240" w:lineRule="auto"/>
        <w:jc w:val="both"/>
        <w:rPr>
          <w:b/>
          <w:bCs/>
          <w:noProof/>
          <w:spacing w:val="5"/>
        </w:rPr>
      </w:pPr>
    </w:p>
    <w:p w:rsidR="00612478" w:rsidRPr="00B92726" w:rsidRDefault="00612478" w:rsidP="00612478">
      <w:pPr>
        <w:spacing w:after="0" w:line="240" w:lineRule="auto"/>
        <w:jc w:val="both"/>
        <w:rPr>
          <w:b/>
          <w:bCs/>
          <w:noProof/>
          <w:spacing w:val="5"/>
        </w:rPr>
      </w:pPr>
      <w:r>
        <w:rPr>
          <w:b/>
          <w:bCs/>
          <w:noProof/>
          <w:spacing w:val="5"/>
        </w:rPr>
        <w:t>2.1. Okuyucu Hizmetleri</w:t>
      </w:r>
    </w:p>
    <w:p w:rsidR="00612478" w:rsidRDefault="00612478" w:rsidP="00612478">
      <w:pPr>
        <w:spacing w:after="0" w:line="240" w:lineRule="auto"/>
        <w:ind w:firstLine="708"/>
        <w:jc w:val="both"/>
        <w:rPr>
          <w:bCs/>
          <w:noProof/>
        </w:rPr>
      </w:pPr>
    </w:p>
    <w:p w:rsidR="00612478" w:rsidRPr="00B92726" w:rsidRDefault="00612478" w:rsidP="00612478">
      <w:pPr>
        <w:spacing w:after="0" w:line="240" w:lineRule="auto"/>
        <w:ind w:firstLine="708"/>
        <w:jc w:val="both"/>
        <w:rPr>
          <w:bCs/>
          <w:noProof/>
        </w:rPr>
      </w:pPr>
      <w:r w:rsidRPr="00B92726">
        <w:rPr>
          <w:bCs/>
          <w:noProof/>
        </w:rPr>
        <w:t>Kitap depolarında Türkçe ve yabancı dilde toplam 1.183.152 kitap bulunmaktadır.</w:t>
      </w:r>
    </w:p>
    <w:p w:rsidR="00612478" w:rsidRDefault="00612478" w:rsidP="00612478">
      <w:pPr>
        <w:spacing w:after="0" w:line="240" w:lineRule="auto"/>
        <w:ind w:firstLine="708"/>
        <w:jc w:val="both"/>
        <w:rPr>
          <w:bCs/>
          <w:noProof/>
        </w:rPr>
      </w:pPr>
    </w:p>
    <w:p w:rsidR="00612478" w:rsidRPr="00B92726" w:rsidRDefault="00612478" w:rsidP="00612478">
      <w:pPr>
        <w:spacing w:after="0" w:line="240" w:lineRule="auto"/>
        <w:ind w:firstLine="708"/>
        <w:jc w:val="both"/>
        <w:rPr>
          <w:noProof/>
          <w:spacing w:val="5"/>
        </w:rPr>
      </w:pPr>
      <w:r w:rsidRPr="00B92726">
        <w:rPr>
          <w:bCs/>
          <w:noProof/>
        </w:rPr>
        <w:t>Ankara dışındaki araştırmacılara e-posta yolu ile talep ettikleri kitapların fotokopileri gönderilmektedir. Ayrıca kütüphaneler arası işbirliği çalışmaları çerçevesinde yurt içindeki kütüphanelere mevzuata uygun olarak ödünç kitap, fotokopi ve benzeri hizmetler verilmektedir.</w:t>
      </w:r>
      <w:r w:rsidRPr="00B92726">
        <w:rPr>
          <w:noProof/>
          <w:spacing w:val="5"/>
        </w:rPr>
        <w:t xml:space="preserve"> </w:t>
      </w:r>
    </w:p>
    <w:p w:rsidR="00612478" w:rsidRDefault="00612478" w:rsidP="00612478">
      <w:pPr>
        <w:spacing w:after="0" w:line="240" w:lineRule="auto"/>
        <w:ind w:firstLine="708"/>
        <w:jc w:val="both"/>
        <w:rPr>
          <w:noProof/>
          <w:spacing w:val="5"/>
        </w:rPr>
      </w:pPr>
    </w:p>
    <w:p w:rsidR="00612478" w:rsidRPr="00B92726" w:rsidRDefault="00612478" w:rsidP="00612478">
      <w:pPr>
        <w:spacing w:after="0" w:line="240" w:lineRule="auto"/>
        <w:ind w:firstLine="708"/>
        <w:jc w:val="both"/>
        <w:rPr>
          <w:bCs/>
          <w:noProof/>
        </w:rPr>
      </w:pPr>
      <w:r w:rsidRPr="00B92726">
        <w:rPr>
          <w:noProof/>
          <w:spacing w:val="5"/>
        </w:rPr>
        <w:t>Ayrıca, Millî Kütüphane internet sitesinden 2016 yılı içerisinde 709.992</w:t>
      </w:r>
      <w:r w:rsidRPr="00B92726">
        <w:t xml:space="preserve"> </w:t>
      </w:r>
      <w:r w:rsidRPr="00B92726">
        <w:rPr>
          <w:noProof/>
          <w:spacing w:val="5"/>
        </w:rPr>
        <w:t>kişi  yararlanmıştır.</w:t>
      </w:r>
    </w:p>
    <w:p w:rsidR="00612478" w:rsidRDefault="00612478" w:rsidP="00612478">
      <w:pPr>
        <w:spacing w:after="0" w:line="240" w:lineRule="auto"/>
        <w:jc w:val="both"/>
        <w:rPr>
          <w:b/>
          <w:bCs/>
          <w:noProof/>
          <w:spacing w:val="5"/>
        </w:rPr>
      </w:pPr>
    </w:p>
    <w:p w:rsidR="00612478" w:rsidRPr="00B92726" w:rsidRDefault="00612478" w:rsidP="00612478">
      <w:pPr>
        <w:spacing w:after="0" w:line="240" w:lineRule="auto"/>
        <w:jc w:val="both"/>
        <w:rPr>
          <w:b/>
          <w:bCs/>
          <w:noProof/>
          <w:spacing w:val="5"/>
        </w:rPr>
      </w:pPr>
      <w:r>
        <w:rPr>
          <w:b/>
          <w:bCs/>
          <w:noProof/>
          <w:spacing w:val="5"/>
        </w:rPr>
        <w:t>2.2. Süreli Yayın Hizmetleri</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2016 yılında (Ocak – Aralık) itibariyle, 30.475 okuyucu, 36.305 adet materyal kullanmıştır. Süreli Yayınlar Bilgi Sistemine üye olan kişi sayısı 1.483, Süreli Yayınlar Bilgi Sistemini kulla</w:t>
      </w:r>
      <w:r>
        <w:t>nan okuyucu sayısı ise 42.354’dü</w:t>
      </w:r>
      <w:r w:rsidRPr="00B92726">
        <w:t>r.</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2016 yılında 984 adet süreli yayın kataloglaması, 461.892 adet süreli yayın izlemesi yapılmış olup</w:t>
      </w:r>
      <w:r>
        <w:t>,</w:t>
      </w:r>
      <w:r w:rsidRPr="00B92726">
        <w:t xml:space="preserve"> depodan çıkarılarak okuyucu faydasına sunulan süreli yayın sayısı 36.305</w:t>
      </w:r>
      <w:r>
        <w:t>’dir.</w:t>
      </w:r>
    </w:p>
    <w:p w:rsidR="00612478" w:rsidRDefault="00612478" w:rsidP="00612478">
      <w:pPr>
        <w:spacing w:after="0" w:line="240" w:lineRule="auto"/>
        <w:jc w:val="both"/>
        <w:rPr>
          <w:b/>
          <w:bCs/>
          <w:noProof/>
        </w:rPr>
      </w:pPr>
    </w:p>
    <w:p w:rsidR="00612478" w:rsidRPr="00B92726" w:rsidRDefault="00612478" w:rsidP="00612478">
      <w:pPr>
        <w:spacing w:after="0" w:line="240" w:lineRule="auto"/>
        <w:jc w:val="both"/>
        <w:rPr>
          <w:b/>
          <w:bCs/>
          <w:noProof/>
        </w:rPr>
      </w:pPr>
      <w:r>
        <w:rPr>
          <w:b/>
          <w:bCs/>
          <w:noProof/>
        </w:rPr>
        <w:t xml:space="preserve">2.3. </w:t>
      </w:r>
      <w:r w:rsidRPr="00B92726">
        <w:rPr>
          <w:b/>
          <w:bCs/>
          <w:noProof/>
        </w:rPr>
        <w:t>Kitap Dışı</w:t>
      </w:r>
      <w:r w:rsidRPr="00B92726">
        <w:rPr>
          <w:noProof/>
        </w:rPr>
        <w:t xml:space="preserve"> </w:t>
      </w:r>
      <w:r>
        <w:rPr>
          <w:b/>
          <w:bCs/>
          <w:noProof/>
        </w:rPr>
        <w:t>Materyaller Hizmetleri</w:t>
      </w:r>
    </w:p>
    <w:p w:rsidR="00612478" w:rsidRDefault="00612478" w:rsidP="00612478">
      <w:pPr>
        <w:pStyle w:val="AralkYok"/>
        <w:ind w:firstLine="708"/>
        <w:jc w:val="both"/>
        <w:rPr>
          <w:rFonts w:ascii="Times New Roman" w:hAnsi="Times New Roman"/>
          <w:sz w:val="24"/>
        </w:rPr>
      </w:pPr>
    </w:p>
    <w:p w:rsidR="00612478" w:rsidRDefault="00612478" w:rsidP="00612478">
      <w:pPr>
        <w:pStyle w:val="AralkYok"/>
        <w:ind w:firstLine="708"/>
        <w:jc w:val="both"/>
        <w:rPr>
          <w:rFonts w:ascii="Times New Roman" w:hAnsi="Times New Roman"/>
          <w:sz w:val="24"/>
        </w:rPr>
      </w:pPr>
      <w:r w:rsidRPr="00AB3571">
        <w:rPr>
          <w:rFonts w:ascii="Times New Roman" w:hAnsi="Times New Roman"/>
          <w:sz w:val="24"/>
        </w:rPr>
        <w:t>Kütüphanenin zengin görsel-işitsel materyalinin arşivlenerek araştırmacılar için 31 çeşit materyal hizmete sunulmaktadır.</w:t>
      </w:r>
    </w:p>
    <w:p w:rsidR="00612478" w:rsidRPr="00AB3571" w:rsidRDefault="00612478" w:rsidP="00612478">
      <w:pPr>
        <w:pStyle w:val="AralkYok"/>
        <w:ind w:firstLine="708"/>
        <w:jc w:val="both"/>
        <w:rPr>
          <w:rFonts w:ascii="Times New Roman" w:hAnsi="Times New Roman"/>
          <w:noProof/>
          <w:sz w:val="24"/>
        </w:rPr>
      </w:pPr>
    </w:p>
    <w:p w:rsidR="00612478" w:rsidRPr="00B92726" w:rsidRDefault="00612478" w:rsidP="00612478">
      <w:pPr>
        <w:spacing w:after="0" w:line="240" w:lineRule="auto"/>
        <w:ind w:firstLine="708"/>
        <w:jc w:val="both"/>
      </w:pPr>
      <w:r w:rsidRPr="00B92726">
        <w:t xml:space="preserve">Millî Kütüphane, araştırmacılara kütüphaneye gelmeden daha hızlı ve daha kaliteli hizmet vermek amacı doğrultusunda Dijital Kütüphane Sistemini kullanıma açmıştır. İlk olarak 1949 yılından günümüze kültürel, toplumsal, siyasi yaşamı kapsayan 20 bine yakın afiş, ardından ünlü ressamlara ait 517 orijinal tablonun dijital görüntüsü </w:t>
      </w:r>
      <w:hyperlink r:id="rId27" w:history="1">
        <w:r w:rsidRPr="00B92726">
          <w:t>https://dijital-kutuphane.mkutup.gov.tr</w:t>
        </w:r>
      </w:hyperlink>
      <w:r w:rsidRPr="00B92726">
        <w:t xml:space="preserve"> adresinden araştırmacıların hizmetine sunulmuştur.</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Dijital kütüphane sisteminde araştırmacılar önümüzdeki süreçte tasvir, pul, ilk gün zarfları, lobi afişleri, para, kartpostal gibi çeşitli koleksiyonlara ulaşabileceklerdir.</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t>1</w:t>
      </w:r>
      <w:r w:rsidRPr="00B92726">
        <w:t>1 Aralık 2015 tarihinde yeni tasarımıyla Millî Kütüphane üyelerinin hizmetine sunulan Taş Plaklar Sayfasından 2016 yılında da üyelerimiz sorunsuz olarak yararlanmışlardır.</w:t>
      </w:r>
    </w:p>
    <w:p w:rsidR="00612478" w:rsidRDefault="00612478" w:rsidP="00612478">
      <w:pPr>
        <w:spacing w:after="0" w:line="240" w:lineRule="auto"/>
        <w:jc w:val="both"/>
        <w:rPr>
          <w:b/>
          <w:szCs w:val="44"/>
        </w:rPr>
      </w:pPr>
    </w:p>
    <w:p w:rsidR="00612478" w:rsidRDefault="00612478" w:rsidP="00612478">
      <w:pPr>
        <w:spacing w:after="0" w:line="240" w:lineRule="auto"/>
        <w:jc w:val="both"/>
        <w:rPr>
          <w:b/>
          <w:szCs w:val="44"/>
        </w:rPr>
      </w:pPr>
    </w:p>
    <w:p w:rsidR="00612478" w:rsidRPr="00B92726" w:rsidRDefault="00612478" w:rsidP="00612478">
      <w:pPr>
        <w:spacing w:after="0" w:line="240" w:lineRule="auto"/>
        <w:jc w:val="both"/>
        <w:rPr>
          <w:b/>
          <w:szCs w:val="44"/>
        </w:rPr>
      </w:pPr>
      <w:r>
        <w:rPr>
          <w:b/>
          <w:szCs w:val="44"/>
        </w:rPr>
        <w:t xml:space="preserve">2.4. </w:t>
      </w:r>
      <w:r w:rsidRPr="00B92726">
        <w:rPr>
          <w:b/>
          <w:szCs w:val="44"/>
        </w:rPr>
        <w:t>Görm</w:t>
      </w:r>
      <w:r>
        <w:rPr>
          <w:b/>
          <w:szCs w:val="44"/>
        </w:rPr>
        <w:t>e Engellilere Yönelik Hizmetler</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 xml:space="preserve">Konuşan Kitaplık Görme Engelliler Merkezi’nde, görme engelli üyeler tarafından talep edilenler ağırlıklı olmak üzere kitaplar, </w:t>
      </w:r>
      <w:r w:rsidRPr="00B92726">
        <w:rPr>
          <w:rFonts w:eastAsia="+mn-ea"/>
          <w:kern w:val="24"/>
        </w:rPr>
        <w:t xml:space="preserve">günümüz teknolojisiyle donatılmış toplam 11 seslendirme </w:t>
      </w:r>
      <w:r w:rsidRPr="00B92726">
        <w:rPr>
          <w:rFonts w:eastAsia="+mn-ea"/>
          <w:kern w:val="24"/>
        </w:rPr>
        <w:lastRenderedPageBreak/>
        <w:t xml:space="preserve">kabininde gönüllü okurlar aracılığıyla seslendirilmektedir. </w:t>
      </w:r>
      <w:r w:rsidRPr="00B92726">
        <w:t>Bu çerçevede sesli kitap arşivinde başta sınavlara hazırlık, ders kitapları olmak üzere, güncel ve klasik edebi eserlerden oluşan; roman, şiir, deneme, öykü, psikoloji gibi farklı kategorilerde eserler arşivimizde yer almaktadır.</w:t>
      </w:r>
    </w:p>
    <w:p w:rsidR="00612478" w:rsidRDefault="00612478" w:rsidP="00612478">
      <w:pPr>
        <w:spacing w:after="0" w:line="240" w:lineRule="auto"/>
        <w:ind w:firstLine="708"/>
        <w:jc w:val="both"/>
        <w:rPr>
          <w:rFonts w:eastAsia="+mn-ea"/>
          <w:kern w:val="24"/>
        </w:rPr>
      </w:pPr>
    </w:p>
    <w:p w:rsidR="00612478" w:rsidRPr="00B92726" w:rsidRDefault="00612478" w:rsidP="00612478">
      <w:pPr>
        <w:spacing w:after="0" w:line="240" w:lineRule="auto"/>
        <w:ind w:firstLine="709"/>
        <w:jc w:val="both"/>
        <w:rPr>
          <w:rFonts w:eastAsia="+mn-ea"/>
          <w:kern w:val="24"/>
        </w:rPr>
      </w:pPr>
      <w:r w:rsidRPr="00B92726">
        <w:rPr>
          <w:rFonts w:eastAsia="+mn-ea"/>
          <w:kern w:val="24"/>
        </w:rPr>
        <w:t>Üyeler Kütüphane ana sayfasından ya da http://</w:t>
      </w:r>
      <w:hyperlink r:id="rId28" w:history="1">
        <w:r w:rsidRPr="00B92726">
          <w:rPr>
            <w:rStyle w:val="Kpr"/>
            <w:rFonts w:eastAsia="+mn-ea"/>
            <w:kern w:val="24"/>
          </w:rPr>
          <w:t>konusankitaplik.mkutup.gov.tr</w:t>
        </w:r>
      </w:hyperlink>
      <w:r w:rsidRPr="00B92726">
        <w:rPr>
          <w:rFonts w:eastAsia="+mn-ea"/>
          <w:kern w:val="24"/>
        </w:rPr>
        <w:t xml:space="preserve"> adreslerinden ulaştıkları sayfada </w:t>
      </w:r>
      <w:r w:rsidRPr="00B92726">
        <w:t xml:space="preserve">son eklenen sesli kitaplar, en çok dinlenen sesli kitaplar, son bir ayda en çok dinlenen sesli kitaplar, şu anda seslendirilen kitaplar, son eklenen metin kitapları sesli arama özelliğini de kullanarak sorgulatabilmektedir. İnternet olanağı kısıtlı üyelere talepte bulundukları takdirde istedikleri sesli kitaplar DVD ve CD formatında gönderilmektedir. </w:t>
      </w:r>
    </w:p>
    <w:p w:rsidR="00612478" w:rsidRDefault="00612478" w:rsidP="00612478">
      <w:pPr>
        <w:spacing w:after="0" w:line="240" w:lineRule="auto"/>
        <w:ind w:firstLine="709"/>
        <w:jc w:val="both"/>
      </w:pPr>
    </w:p>
    <w:p w:rsidR="00612478" w:rsidRPr="00B92726" w:rsidRDefault="00612478" w:rsidP="00612478">
      <w:pPr>
        <w:spacing w:after="0" w:line="240" w:lineRule="auto"/>
        <w:ind w:firstLine="709"/>
        <w:jc w:val="both"/>
      </w:pPr>
      <w:r w:rsidRPr="00B92726">
        <w:t xml:space="preserve">Sistemde yeni oluşturulan Taş Plaklar Radyosunda Millî Kütüphane Başkanlığı koleksiyonundan seçilen </w:t>
      </w:r>
      <w:r w:rsidRPr="00B92726">
        <w:rPr>
          <w:bCs/>
        </w:rPr>
        <w:t>100 eser görme engelli</w:t>
      </w:r>
      <w:r w:rsidRPr="00B92726">
        <w:t xml:space="preserve"> üyelerin hizmetine sunulmuştur. İlkokul çağındaki üyeler için de sayfamızda çocuk kitaplarına pdf formatında “Metin Kitaplar” başlığıyla yer verilmeye başlanmıştır</w:t>
      </w:r>
      <w:r w:rsidRPr="00B92726">
        <w:rPr>
          <w:bCs/>
          <w:noProof/>
          <w:spacing w:val="5"/>
        </w:rPr>
        <w:t>.</w:t>
      </w:r>
      <w:r w:rsidRPr="00B92726">
        <w:t xml:space="preserve"> Ayrıca üyeler sesli kitapları ve taş plak radyosundaki parçaları dinlemek için kısa yol tuşlarını da kullanabilmektedirler.  </w:t>
      </w:r>
    </w:p>
    <w:p w:rsidR="00612478" w:rsidRDefault="00612478" w:rsidP="00612478">
      <w:pPr>
        <w:spacing w:after="0" w:line="240" w:lineRule="auto"/>
        <w:ind w:right="136" w:firstLine="708"/>
        <w:jc w:val="both"/>
        <w:rPr>
          <w:rFonts w:eastAsia="Verdana"/>
          <w:bCs/>
          <w:kern w:val="24"/>
        </w:rPr>
      </w:pPr>
    </w:p>
    <w:p w:rsidR="00612478" w:rsidRPr="00B92726" w:rsidRDefault="00612478" w:rsidP="00612478">
      <w:pPr>
        <w:spacing w:after="0" w:line="240" w:lineRule="auto"/>
        <w:ind w:right="136" w:firstLine="708"/>
        <w:jc w:val="both"/>
      </w:pPr>
      <w:r w:rsidRPr="00B92726">
        <w:rPr>
          <w:rFonts w:eastAsia="Verdana"/>
          <w:bCs/>
          <w:kern w:val="24"/>
        </w:rPr>
        <w:t xml:space="preserve">Arşivindeki sesli kitap sayısı </w:t>
      </w:r>
      <w:r w:rsidRPr="00B92726">
        <w:rPr>
          <w:rFonts w:eastAsia="Verdana"/>
          <w:bCs/>
          <w:iCs/>
          <w:kern w:val="24"/>
        </w:rPr>
        <w:t>5</w:t>
      </w:r>
      <w:r>
        <w:rPr>
          <w:rFonts w:eastAsia="Verdana"/>
          <w:bCs/>
          <w:iCs/>
          <w:kern w:val="24"/>
        </w:rPr>
        <w:t>.000’i</w:t>
      </w:r>
      <w:r w:rsidRPr="00B92726">
        <w:rPr>
          <w:rFonts w:eastAsia="Verdana"/>
          <w:bCs/>
          <w:kern w:val="24"/>
        </w:rPr>
        <w:t xml:space="preserve"> aşan Konuşan Kitaplık Görme Engelliler Merkezi’nde </w:t>
      </w:r>
      <w:r w:rsidRPr="00B92726">
        <w:rPr>
          <w:rFonts w:eastAsia="+mn-ea"/>
          <w:kern w:val="24"/>
        </w:rPr>
        <w:t>yeni sisteme seslendirilmesi tamamlanan güncel taleplerin yanı sıra arşivdeki diğer yıllara ait sesli kitaplar da ses düzenlemeleri ve temizlikleri yapılarak yüklenmeye devam edilmektedir.</w:t>
      </w:r>
      <w:r w:rsidRPr="00B92726">
        <w:t xml:space="preserve"> Görme engellilere yönelik hizmetler kapsamında; 2016 yılında gönüllü okuyucularımızın desteği ile yeni gelen taleplerin yanı sıra eski kitaplardan ses düzenlenmesi ve kontrolleri yeniden yapılan toplamda 561 adet sesli kitap görme engelli üyelerimizin hizmetine sunulmuştur.                                                                                                                                                                                                                                                                                                                                                                                                                                                                                                                                                                                                                                                                                                                                                                  </w:t>
      </w:r>
    </w:p>
    <w:p w:rsidR="00612478" w:rsidRDefault="00612478" w:rsidP="00612478">
      <w:pPr>
        <w:spacing w:after="0" w:line="240" w:lineRule="auto"/>
        <w:jc w:val="both"/>
        <w:rPr>
          <w:b/>
          <w:bCs/>
          <w:spacing w:val="5"/>
        </w:rPr>
      </w:pPr>
    </w:p>
    <w:p w:rsidR="00612478" w:rsidRPr="00B92726" w:rsidRDefault="00612478" w:rsidP="00612478">
      <w:pPr>
        <w:spacing w:after="0" w:line="240" w:lineRule="auto"/>
        <w:jc w:val="both"/>
        <w:rPr>
          <w:b/>
          <w:bCs/>
          <w:spacing w:val="5"/>
        </w:rPr>
      </w:pPr>
      <w:r>
        <w:rPr>
          <w:b/>
          <w:bCs/>
          <w:spacing w:val="5"/>
        </w:rPr>
        <w:t>2.5. Yazma ve Nadir Eser Hizmetleri</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 xml:space="preserve">Millî Kütüphane koleksiyonunda bulunan 27.649 adet el yazması eser, 1928 Harf Devrimi öncesi basılan 88.003 cilt Arap Harfli kitaplar (Arapça, Farsça, Türkçe) ve 1.310 adet Latin harfli nadir eser araştırmacıların hizmetine sunulmaktadır. Yazma eserlerin tamamına yakını dijitalleştirilmiş olup, </w:t>
      </w:r>
      <w:hyperlink r:id="rId29" w:history="1">
        <w:r w:rsidRPr="00B92726">
          <w:t>http://digital-library.mkutup.gov.tr/</w:t>
        </w:r>
      </w:hyperlink>
      <w:r w:rsidRPr="00B92726">
        <w:t xml:space="preserve"> web sitesi adı altında dijital kütüphane çalışması yapılarak araştırmacıların hizmetine sunulmuştur. </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2016 yılında ambar fazlası eserlerin tasnifi esnasında baştan ve sondan eksik olan 1928 Harf Devrimi öncesi basılan Arap Harfli kitaplardan 854 adedi elden geçirilip künyeleri tespit edilerek koleksiyona dâhil edilmiştir. 2016 yılında koleksiyon dışı 20 adet süreli yayın ilgisi nedeniyle ilgili şubeye teslim edilmiştir.</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2016 yılında 1801 öncesi basılan Latin harfli nadir basma eserlerden 650 cilt eserin künye bilgileri Kâşif otomasyon programı veri tabanına girilmiştir. Bu kapsamda toplam 1</w:t>
      </w:r>
      <w:r>
        <w:t>.</w:t>
      </w:r>
      <w:r w:rsidRPr="00B92726">
        <w:t>310 cilt olan Latin harfli nadir basma eserlerin teknik işlemleriyle birlikte demirbaş verme işlemleri tamamlanarak araştırmacıların hizmetine sunulmuştur.</w:t>
      </w:r>
    </w:p>
    <w:p w:rsidR="00612478" w:rsidRDefault="00612478" w:rsidP="00612478">
      <w:pPr>
        <w:ind w:firstLine="708"/>
        <w:jc w:val="both"/>
      </w:pPr>
    </w:p>
    <w:p w:rsidR="00612478" w:rsidRPr="00B92726" w:rsidRDefault="00612478" w:rsidP="00612478">
      <w:pPr>
        <w:ind w:firstLine="708"/>
        <w:jc w:val="both"/>
      </w:pPr>
      <w:r w:rsidRPr="00B92726">
        <w:t>2016 yılında 2.887 okuyucuya hizmet verilmiştir. Bu hizmetler kapsamında 1.945 adet materyal kullandırılmıştır. Araştırmacılar tarafından Dijital Kütüphane portalından 5.291 adet poz indirme işlemi gerçekleştirilmiştir.</w:t>
      </w:r>
    </w:p>
    <w:p w:rsidR="00612478" w:rsidRDefault="00612478" w:rsidP="00612478">
      <w:pPr>
        <w:rPr>
          <w:b/>
        </w:rPr>
      </w:pPr>
      <w:r>
        <w:rPr>
          <w:b/>
        </w:rPr>
        <w:br w:type="page"/>
      </w:r>
    </w:p>
    <w:p w:rsidR="00612478" w:rsidRPr="00172572" w:rsidRDefault="00612478" w:rsidP="00612478">
      <w:pPr>
        <w:jc w:val="both"/>
        <w:rPr>
          <w:b/>
        </w:rPr>
      </w:pPr>
      <w:r w:rsidRPr="00172572">
        <w:rPr>
          <w:b/>
        </w:rPr>
        <w:lastRenderedPageBreak/>
        <w:t>3. BİLİŞİM HİZMETLERİ</w:t>
      </w:r>
    </w:p>
    <w:p w:rsidR="00612478" w:rsidRPr="00B92726" w:rsidRDefault="00612478" w:rsidP="00612478">
      <w:pPr>
        <w:jc w:val="both"/>
        <w:rPr>
          <w:b/>
          <w:bCs/>
          <w:noProof/>
          <w:spacing w:val="5"/>
        </w:rPr>
      </w:pPr>
      <w:r>
        <w:rPr>
          <w:b/>
          <w:bCs/>
          <w:noProof/>
          <w:spacing w:val="5"/>
        </w:rPr>
        <w:t xml:space="preserve">3.1. </w:t>
      </w:r>
      <w:r>
        <w:rPr>
          <w:b/>
          <w:bCs/>
          <w:spacing w:val="5"/>
        </w:rPr>
        <w:t>Dijital Koleksiyon Hizmetleri</w:t>
      </w:r>
    </w:p>
    <w:p w:rsidR="00612478" w:rsidRDefault="00612478" w:rsidP="00612478">
      <w:pPr>
        <w:ind w:firstLine="708"/>
        <w:jc w:val="both"/>
        <w:rPr>
          <w:noProof/>
        </w:rPr>
      </w:pPr>
      <w:r w:rsidRPr="00B92726">
        <w:rPr>
          <w:noProof/>
        </w:rPr>
        <w:t xml:space="preserve">2016 yılında Millî Kütüphane Başkanlığı bünyesinde bulunan materyallerden 4.388.866 poz gazete, 82.117 poz dergi görüntüsü çekilmiştir. Ayrıca Kültür ve Turizm Bakanlığı Birimleri ile talep doğrultusunda değişik türlerde 111.715 poz materyal taranarak dijital ortama aktarılmıştır. 2016 yılında toplamda 4.582.698 poz dijitalleştirme işlemi yapılmış olup 2015 yılı başından 2016 yılı sonuna </w:t>
      </w:r>
      <w:r>
        <w:rPr>
          <w:noProof/>
        </w:rPr>
        <w:t>kadar</w:t>
      </w:r>
      <w:r w:rsidRPr="00B92726">
        <w:rPr>
          <w:noProof/>
        </w:rPr>
        <w:t xml:space="preserve"> e</w:t>
      </w:r>
      <w:r>
        <w:rPr>
          <w:noProof/>
        </w:rPr>
        <w:t>l</w:t>
      </w:r>
      <w:r w:rsidRPr="00B92726">
        <w:rPr>
          <w:noProof/>
        </w:rPr>
        <w:t>de edilen dijital görüntü sayısı 8.300.000 olarak gerçekleş</w:t>
      </w:r>
      <w:r>
        <w:rPr>
          <w:noProof/>
        </w:rPr>
        <w:t>miştir.</w:t>
      </w:r>
    </w:p>
    <w:p w:rsidR="00612478" w:rsidRPr="00AA3EF5" w:rsidRDefault="00612478" w:rsidP="00612478">
      <w:pPr>
        <w:jc w:val="both"/>
        <w:rPr>
          <w:noProof/>
        </w:rPr>
      </w:pPr>
      <w:r>
        <w:rPr>
          <w:b/>
          <w:noProof/>
        </w:rPr>
        <w:t>3.2.</w:t>
      </w:r>
      <w:r>
        <w:rPr>
          <w:noProof/>
        </w:rPr>
        <w:t xml:space="preserve"> </w:t>
      </w:r>
      <w:r w:rsidRPr="0097635F">
        <w:rPr>
          <w:b/>
          <w:bCs/>
          <w:spacing w:val="5"/>
        </w:rPr>
        <w:t>Kâşif Kütüphane Otomasyon Sistemi</w:t>
      </w:r>
      <w:r w:rsidRPr="00B92726">
        <w:rPr>
          <w:b/>
        </w:rPr>
        <w:t xml:space="preserve"> </w:t>
      </w:r>
    </w:p>
    <w:p w:rsidR="00612478" w:rsidRPr="00B92726" w:rsidRDefault="00612478" w:rsidP="00612478">
      <w:pPr>
        <w:ind w:firstLine="708"/>
        <w:jc w:val="both"/>
        <w:rPr>
          <w:noProof/>
          <w:spacing w:val="5"/>
        </w:rPr>
      </w:pPr>
      <w:r w:rsidRPr="00B92726">
        <w:t>Millî Kütüphane Başkanlığına ait yerli bir yazılım olan</w:t>
      </w:r>
      <w:r>
        <w:t>,</w:t>
      </w:r>
      <w:r w:rsidRPr="00B92726">
        <w:t xml:space="preserve"> Kâşif Kütüphane Otomasyon Sistemi </w:t>
      </w:r>
      <w:r>
        <w:t xml:space="preserve">ile </w:t>
      </w:r>
      <w:r w:rsidRPr="00B92726">
        <w:t xml:space="preserve">katalog tarama, materyal rezervasyonu vb. hizmetler gerçekleştirilebilmektedir.  Sisteme http://kasif.mkutup.gov.tr üzerinden erişilebilmektedir. </w:t>
      </w:r>
      <w:r w:rsidRPr="00B92726">
        <w:rPr>
          <w:noProof/>
          <w:spacing w:val="5"/>
        </w:rPr>
        <w:t xml:space="preserve">   </w:t>
      </w:r>
    </w:p>
    <w:p w:rsidR="00612478" w:rsidRPr="00B92726" w:rsidRDefault="00612478" w:rsidP="00612478">
      <w:pPr>
        <w:ind w:firstLine="708"/>
        <w:jc w:val="both"/>
        <w:rPr>
          <w:noProof/>
        </w:rPr>
      </w:pPr>
      <w:r w:rsidRPr="00B92726">
        <w:rPr>
          <w:noProof/>
          <w:spacing w:val="5"/>
        </w:rPr>
        <w:t>Kütüphanemizd</w:t>
      </w:r>
      <w:r>
        <w:rPr>
          <w:noProof/>
          <w:spacing w:val="5"/>
        </w:rPr>
        <w:t xml:space="preserve">e kütüphane otomasyon programı </w:t>
      </w:r>
      <w:r w:rsidRPr="00B92726">
        <w:rPr>
          <w:noProof/>
          <w:spacing w:val="5"/>
        </w:rPr>
        <w:t xml:space="preserve">veri tabanında yaklaşık 1.488.750 bibliyografik kayıt bulunmaktadır. Veri tabanına her gün ilgili şubelerce çeşitli materyallerin bibliyografik kayıtları girilmekte ve ayrıca “Veri Girişi Projesi” ile de koleksiyona eklenecek yeni materyallerin bibliyografik kayıtları veritabanına aktarılmaktadır. </w:t>
      </w:r>
    </w:p>
    <w:p w:rsidR="00612478" w:rsidRPr="00B92726" w:rsidRDefault="00612478" w:rsidP="00612478">
      <w:pPr>
        <w:jc w:val="both"/>
        <w:rPr>
          <w:b/>
        </w:rPr>
      </w:pPr>
      <w:r>
        <w:rPr>
          <w:b/>
        </w:rPr>
        <w:t xml:space="preserve">3.3. </w:t>
      </w:r>
      <w:r w:rsidRPr="0097635F">
        <w:rPr>
          <w:b/>
          <w:bCs/>
          <w:spacing w:val="5"/>
        </w:rPr>
        <w:t>ISBN – ISSN - ISMN Entegrasyon Sistemi</w:t>
      </w:r>
    </w:p>
    <w:p w:rsidR="00612478" w:rsidRPr="00B92726" w:rsidRDefault="00612478" w:rsidP="00612478">
      <w:pPr>
        <w:ind w:firstLine="708"/>
        <w:jc w:val="both"/>
      </w:pPr>
      <w:r w:rsidRPr="00B92726">
        <w:t>Kâşif Kütüphane Otomasyon çatısı altında entegrasyonlarla b</w:t>
      </w:r>
      <w:r>
        <w:t>irlikte</w:t>
      </w:r>
      <w:r w:rsidRPr="00B92726">
        <w:t xml:space="preserve"> Kütüphaneler ve Yayımlar Genel Müdürlüğü ile etkin ve verimli iletişimin gerçekleştirilmesi, gerekli kontrollerin yapılarak veri denetimi ve doğruluğunun sağlanması, veri gönderimi - veri indirimi gibi transfer işlemlerinin </w:t>
      </w:r>
      <w:r>
        <w:t>gerçekleştirlimesi sağlanmıştır.</w:t>
      </w:r>
      <w:r w:rsidRPr="00B92726">
        <w:t xml:space="preserve"> Proje ile bibliyografik anlamda, aynı işlemlerin farklı birimler tarafından tekrar tekrar yapılmasının önüne geçilerek, diğer otomasyonlarda üretilen verilerin en yüksek düzeyde kullanımı sağlanm</w:t>
      </w:r>
      <w:r>
        <w:t>ıştır.</w:t>
      </w:r>
    </w:p>
    <w:p w:rsidR="00612478" w:rsidRPr="0097635F" w:rsidRDefault="00612478" w:rsidP="00612478">
      <w:pPr>
        <w:jc w:val="both"/>
        <w:rPr>
          <w:b/>
          <w:bCs/>
          <w:spacing w:val="5"/>
        </w:rPr>
      </w:pPr>
      <w:r>
        <w:rPr>
          <w:b/>
        </w:rPr>
        <w:t xml:space="preserve">3.4. </w:t>
      </w:r>
      <w:r w:rsidRPr="0097635F">
        <w:rPr>
          <w:b/>
          <w:bCs/>
          <w:spacing w:val="5"/>
        </w:rPr>
        <w:t>Dijital Kütüphane Sistemi</w:t>
      </w:r>
    </w:p>
    <w:p w:rsidR="00612478" w:rsidRPr="00B92726" w:rsidRDefault="00612478" w:rsidP="00612478">
      <w:pPr>
        <w:ind w:firstLine="708"/>
        <w:jc w:val="both"/>
      </w:pPr>
      <w:r w:rsidRPr="00B92726">
        <w:t>Dijital Kütüphane modülü ile El Yazmaları, Süreli Yayınlar ve Güzel Sanatlar (Kitap dışı materyaller) sistemleri tek bir modül haline getirilerek, içeriklerine Kütüphane Otomasyonu içerisinde tek bir arama çubuğundan ulaşılması sağlanmıştır. Böylece ayrı ayrı çalışan otomasyonlar, veri tabanları ve yazılım dilleri tek bir yazılımın modülleri haline getirilerek, kullanılabilirlik, erişilebilirlik, yönetilebilirlik ve veri güvenliği açısından standart bir yapıya geçilmiştir.</w:t>
      </w:r>
      <w:r w:rsidRPr="00B92726">
        <w:rPr>
          <w:b/>
        </w:rPr>
        <w:t xml:space="preserve"> </w:t>
      </w:r>
      <w:r w:rsidRPr="00B92726">
        <w:t xml:space="preserve">Millî Kütüphane tarafından oluşturulan dijital içeriğin etkin ve verimli bir şekilde, son teknoloji, erişilebilir ve kullanılabilir tasarım ilkeleri dikkate alınarak </w:t>
      </w:r>
      <w:r>
        <w:t xml:space="preserve">hizmetin </w:t>
      </w:r>
      <w:r w:rsidRPr="00B92726">
        <w:t>ulusal ve uluslararası çapta</w:t>
      </w:r>
      <w:r>
        <w:t>,</w:t>
      </w:r>
      <w:r w:rsidRPr="00B92726">
        <w:t xml:space="preserve"> prestijli ve dünya standartlarında sunulabilmesinin sağlanması çalışmaları devam etmektedir.</w:t>
      </w:r>
    </w:p>
    <w:p w:rsidR="00612478" w:rsidRPr="00B92726" w:rsidRDefault="00612478" w:rsidP="00612478">
      <w:pPr>
        <w:jc w:val="both"/>
        <w:rPr>
          <w:b/>
        </w:rPr>
      </w:pPr>
      <w:r>
        <w:rPr>
          <w:b/>
        </w:rPr>
        <w:t xml:space="preserve">3.5. </w:t>
      </w:r>
      <w:r w:rsidRPr="0097635F">
        <w:rPr>
          <w:b/>
          <w:bCs/>
          <w:spacing w:val="5"/>
        </w:rPr>
        <w:t>Samsung Dijital Kütüphane Android Uygulaması</w:t>
      </w:r>
    </w:p>
    <w:p w:rsidR="00612478" w:rsidRPr="00B92726" w:rsidRDefault="00612478" w:rsidP="00612478">
      <w:pPr>
        <w:ind w:firstLine="708"/>
        <w:jc w:val="both"/>
      </w:pPr>
      <w:r w:rsidRPr="00B92726">
        <w:t>Proje kapsamında Koleksiyonumuzda yer alan yazma eser, tablo, figür, afiş, Türk Ocağı Koleksiyonu gibi dijital içerik içerisinden seçilen örnek materyallerle oluşturulan bir android tablet uygulama yazılım çalışması tamamlanmıştır. Bu çalışma sonucunda sağlanan bir katkı da araştırmacılarımızın koleksiyonumuzda yer alan seçkin materyallere olan farkındalığının arttırılmasıdır.</w:t>
      </w:r>
    </w:p>
    <w:p w:rsidR="00612478" w:rsidRPr="0097635F" w:rsidRDefault="00612478" w:rsidP="00612478">
      <w:pPr>
        <w:rPr>
          <w:b/>
          <w:bCs/>
          <w:spacing w:val="5"/>
        </w:rPr>
      </w:pPr>
      <w:r>
        <w:rPr>
          <w:b/>
          <w:bCs/>
        </w:rPr>
        <w:lastRenderedPageBreak/>
        <w:t xml:space="preserve">3.6. </w:t>
      </w:r>
      <w:r w:rsidRPr="0097635F">
        <w:rPr>
          <w:b/>
          <w:bCs/>
          <w:spacing w:val="5"/>
        </w:rPr>
        <w:t>Samsung Dijital Kütüphane</w:t>
      </w:r>
    </w:p>
    <w:p w:rsidR="00612478" w:rsidRPr="00B92726" w:rsidRDefault="00612478" w:rsidP="00612478">
      <w:pPr>
        <w:ind w:firstLine="708"/>
        <w:jc w:val="both"/>
      </w:pPr>
      <w:r w:rsidRPr="00B92726">
        <w:t>Samsung Firması</w:t>
      </w:r>
      <w:r>
        <w:t>,</w:t>
      </w:r>
      <w:r w:rsidRPr="00B92726">
        <w:t xml:space="preserve"> Millî Kütüphane Başkanlığı tarafından belirlen</w:t>
      </w:r>
      <w:r>
        <w:t>en</w:t>
      </w:r>
      <w:r w:rsidRPr="00B92726">
        <w:t xml:space="preserve"> ihtiyaçlar</w:t>
      </w:r>
      <w:r>
        <w:t xml:space="preserve"> doğrultusunda</w:t>
      </w:r>
      <w:r w:rsidRPr="00B92726">
        <w:t xml:space="preserve"> modern kütüphanecilik çözümlerinin tedarikini üstlenmiştir. </w:t>
      </w:r>
    </w:p>
    <w:p w:rsidR="00612478" w:rsidRPr="00B92726" w:rsidRDefault="00612478" w:rsidP="00612478">
      <w:pPr>
        <w:ind w:firstLine="708"/>
        <w:jc w:val="both"/>
      </w:pPr>
      <w:r w:rsidRPr="00B92726">
        <w:t>Bu kapsamda Süreli yayınlar salonu Dijital Kütüphane için yeniden düzenlenmiştir. Osmanlı ve Selçuklu mimari motifleri temel alına</w:t>
      </w:r>
      <w:r>
        <w:t>n</w:t>
      </w:r>
      <w:r w:rsidRPr="00B92726">
        <w:t xml:space="preserve"> bir salon teşkil edilmiş olup, tüm dekorasyon işlemleri Samsung tarafından yapılmıştır. </w:t>
      </w:r>
    </w:p>
    <w:p w:rsidR="00612478" w:rsidRPr="00B92726" w:rsidRDefault="00612478" w:rsidP="00612478">
      <w:pPr>
        <w:ind w:firstLine="708"/>
        <w:jc w:val="both"/>
      </w:pPr>
      <w:r w:rsidRPr="00B92726">
        <w:t>Toplam 86 kişilik oturma kapasitesi olan salon</w:t>
      </w:r>
      <w:r>
        <w:t>da;</w:t>
      </w:r>
      <w:r w:rsidRPr="00B92726">
        <w:t xml:space="preserve"> 54 adet tablet, 20 adet dizüstü bilgisayar, 2 adet 55 inch masa kiosku ile dijital içerik üzerinden araştırmalar yapılabil</w:t>
      </w:r>
      <w:r>
        <w:t>mektedir.</w:t>
      </w:r>
      <w:r w:rsidRPr="00B92726">
        <w:t xml:space="preserve">  Dijital salon, 4 adet 65 inch monitörden oluşan videowall, 65 inch yönlendirme ekranı, 2 adet yazıcı, 2 adet salon tipi klima, masa üzeri elektrik prizleri ve kablosuz ağ ile donatılmıştır.</w:t>
      </w:r>
    </w:p>
    <w:p w:rsidR="00612478" w:rsidRPr="0097635F" w:rsidRDefault="00612478" w:rsidP="00612478">
      <w:pPr>
        <w:rPr>
          <w:b/>
          <w:bCs/>
          <w:spacing w:val="5"/>
        </w:rPr>
      </w:pPr>
      <w:r>
        <w:rPr>
          <w:b/>
        </w:rPr>
        <w:t xml:space="preserve">3.7. </w:t>
      </w:r>
      <w:r w:rsidRPr="0097635F">
        <w:rPr>
          <w:b/>
          <w:bCs/>
          <w:spacing w:val="5"/>
        </w:rPr>
        <w:t>SMS Bilgi Sistemi</w:t>
      </w:r>
    </w:p>
    <w:p w:rsidR="00612478" w:rsidRPr="002761CE" w:rsidRDefault="00612478" w:rsidP="00612478">
      <w:pPr>
        <w:jc w:val="both"/>
      </w:pPr>
      <w:r w:rsidRPr="002761CE">
        <w:t xml:space="preserve">     Araştırmacıların kütüphaneyi daha etkin bir şekilde kullanabilmeleri, kütüphanenin yoğun olduğu günler ve saatlerde oluşan kuyrukların en aza indirilmesi için kiosklar üzerinden rezervasyon yapabilmeleri ve kütüphane hizmetleri </w:t>
      </w:r>
      <w:r>
        <w:t>ile ilgili</w:t>
      </w:r>
      <w:r w:rsidRPr="002761CE">
        <w:t xml:space="preserve"> çeşitli konularda bilgilendirilmeleri için altyapısı tamamlanan SMS bilgilendirme hizmeti yakın zamanda hizmete açılacaktır.</w:t>
      </w:r>
    </w:p>
    <w:p w:rsidR="00612478" w:rsidRPr="00B92726" w:rsidRDefault="00612478" w:rsidP="00612478">
      <w:pPr>
        <w:rPr>
          <w:b/>
        </w:rPr>
      </w:pPr>
      <w:r>
        <w:rPr>
          <w:b/>
        </w:rPr>
        <w:t xml:space="preserve">3.8. </w:t>
      </w:r>
      <w:r w:rsidRPr="00B92726">
        <w:rPr>
          <w:b/>
        </w:rPr>
        <w:t>e-üyelik Sistemi</w:t>
      </w:r>
    </w:p>
    <w:p w:rsidR="00612478" w:rsidRPr="00B92726" w:rsidRDefault="00612478" w:rsidP="00612478">
      <w:pPr>
        <w:ind w:firstLine="708"/>
        <w:jc w:val="both"/>
      </w:pPr>
      <w:r w:rsidRPr="00B92726">
        <w:t xml:space="preserve">e-imzası ve mobil imzası olan kullanıcılar kütüphaneye gelmeden e-devlet kapısı üzerinden online üyelik hizmetimiz ile dışarıdan erişime açık olan elektronik hizmetlerden yararlanabilmektedir. </w:t>
      </w:r>
    </w:p>
    <w:p w:rsidR="00612478" w:rsidRPr="00B92726" w:rsidRDefault="00612478" w:rsidP="00612478">
      <w:pPr>
        <w:rPr>
          <w:b/>
        </w:rPr>
      </w:pPr>
      <w:r>
        <w:rPr>
          <w:b/>
        </w:rPr>
        <w:t xml:space="preserve">3.9. </w:t>
      </w:r>
      <w:r w:rsidRPr="00B92726">
        <w:rPr>
          <w:b/>
        </w:rPr>
        <w:t xml:space="preserve">Elektronik Araştırma Merkezi </w:t>
      </w:r>
    </w:p>
    <w:p w:rsidR="00612478" w:rsidRPr="00B92726" w:rsidRDefault="00612478" w:rsidP="00612478">
      <w:pPr>
        <w:ind w:firstLine="708"/>
        <w:jc w:val="both"/>
      </w:pPr>
      <w:r w:rsidRPr="00B92726">
        <w:t>Bu alanda yer alan 45 adet bilgisayardan kullanıcı üye kartları okutularak yararlanılabilmektedir. Bilgisayarlar ile internet, kütüphane otomasyon sistemi, bibliyografyalar, elektronik kaynaklar ve dijital kütüphane içerikleri üzerinden araştırmalar yapılabilmektedir.</w:t>
      </w:r>
    </w:p>
    <w:p w:rsidR="00612478" w:rsidRPr="00B92726" w:rsidRDefault="00612478" w:rsidP="00612478">
      <w:pPr>
        <w:rPr>
          <w:b/>
        </w:rPr>
      </w:pPr>
      <w:r>
        <w:rPr>
          <w:b/>
        </w:rPr>
        <w:t xml:space="preserve">3.10. </w:t>
      </w:r>
      <w:r w:rsidRPr="00B92726">
        <w:rPr>
          <w:b/>
        </w:rPr>
        <w:t>Avrupa Gazeteleri Projesi</w:t>
      </w:r>
    </w:p>
    <w:p w:rsidR="00612478" w:rsidRPr="00B92726" w:rsidRDefault="00612478" w:rsidP="00612478">
      <w:pPr>
        <w:ind w:firstLine="708"/>
        <w:jc w:val="both"/>
      </w:pPr>
      <w:r w:rsidRPr="00B92726">
        <w:t>Europeana Newspapers projesi ile Avrupa kültürel mirasının korunması ve gelecek kuşaklara aktarılması hedeflenerek</w:t>
      </w:r>
      <w:r>
        <w:t>,</w:t>
      </w:r>
      <w:r w:rsidRPr="00B92726">
        <w:t xml:space="preserve"> 18 milyonu aşkın gazete sayfasının dijital içeriği projelendirilmiştir. Millî kütüphane, 400 bini</w:t>
      </w:r>
      <w:r>
        <w:t>n üzerinde</w:t>
      </w:r>
      <w:r w:rsidRPr="00B92726">
        <w:t xml:space="preserve"> Osmanlıca ve Latin Harfli Türkçe dijital içerik ile projeye destek vermiştir.    </w:t>
      </w:r>
    </w:p>
    <w:p w:rsidR="00612478" w:rsidRPr="00B92726" w:rsidRDefault="00612478" w:rsidP="00612478">
      <w:pPr>
        <w:jc w:val="both"/>
      </w:pPr>
      <w:r>
        <w:rPr>
          <w:b/>
        </w:rPr>
        <w:t xml:space="preserve">3.11. </w:t>
      </w:r>
      <w:r w:rsidRPr="00B92726">
        <w:rPr>
          <w:b/>
        </w:rPr>
        <w:t>Elektronik Veritabanları</w:t>
      </w:r>
    </w:p>
    <w:p w:rsidR="00612478" w:rsidRPr="00B92726" w:rsidRDefault="00612478" w:rsidP="00612478">
      <w:pPr>
        <w:ind w:firstLine="708"/>
        <w:jc w:val="both"/>
        <w:rPr>
          <w:noProof/>
          <w:spacing w:val="5"/>
        </w:rPr>
      </w:pPr>
      <w:r w:rsidRPr="00B92726">
        <w:rPr>
          <w:noProof/>
          <w:spacing w:val="5"/>
        </w:rPr>
        <w:t xml:space="preserve">Okuyucularımıza elektronik ortamda abone olduğumuz </w:t>
      </w:r>
      <w:r>
        <w:rPr>
          <w:noProof/>
          <w:spacing w:val="5"/>
        </w:rPr>
        <w:t>çeşitli</w:t>
      </w:r>
      <w:r w:rsidRPr="00B92726">
        <w:rPr>
          <w:noProof/>
          <w:spacing w:val="5"/>
        </w:rPr>
        <w:t xml:space="preserve"> konuları kapsayan 19 elektronik veri tabanı ile hizmet verilmektedir. </w:t>
      </w:r>
    </w:p>
    <w:p w:rsidR="00612478" w:rsidRPr="00B92726" w:rsidRDefault="00612478" w:rsidP="00612478">
      <w:pPr>
        <w:jc w:val="both"/>
        <w:rPr>
          <w:b/>
          <w:noProof/>
        </w:rPr>
      </w:pPr>
      <w:r>
        <w:rPr>
          <w:b/>
          <w:noProof/>
        </w:rPr>
        <w:t xml:space="preserve">3.12. </w:t>
      </w:r>
      <w:r w:rsidRPr="00B92726">
        <w:rPr>
          <w:b/>
          <w:noProof/>
        </w:rPr>
        <w:t>Dijital Görüntülerin Arşivlenmesi ve Entegrasyon Bilgi Sistemi Yazılımı</w:t>
      </w:r>
    </w:p>
    <w:p w:rsidR="00612478" w:rsidRPr="00B92726" w:rsidRDefault="00612478" w:rsidP="00612478">
      <w:pPr>
        <w:ind w:firstLine="708"/>
        <w:jc w:val="both"/>
        <w:rPr>
          <w:b/>
          <w:noProof/>
          <w:u w:val="single"/>
        </w:rPr>
      </w:pPr>
      <w:r w:rsidRPr="00B92726">
        <w:rPr>
          <w:noProof/>
        </w:rPr>
        <w:t>İdarenin ihtiyacı olan donanımlar, bu donanımların kurulumu ve bakım hizmetleri ile İdarenin ihtiyacı olan dijital pozların arşivlenmesi ve mevcut sistemler ile entegrasyon yazılımı geliştirilme hizmetleri yapılması kapsamında çalışmalar başlatılmıştır.</w:t>
      </w:r>
    </w:p>
    <w:p w:rsidR="00612478" w:rsidRDefault="00612478" w:rsidP="00612478">
      <w:pPr>
        <w:shd w:val="clear" w:color="auto" w:fill="FFFFFF"/>
        <w:jc w:val="both"/>
        <w:rPr>
          <w:b/>
          <w:bCs/>
        </w:rPr>
      </w:pPr>
      <w:r>
        <w:rPr>
          <w:b/>
          <w:bCs/>
        </w:rPr>
        <w:lastRenderedPageBreak/>
        <w:t>4. PROJELER</w:t>
      </w:r>
    </w:p>
    <w:p w:rsidR="00612478" w:rsidRPr="00B92726" w:rsidRDefault="00612478" w:rsidP="00612478">
      <w:pPr>
        <w:tabs>
          <w:tab w:val="left" w:pos="5620"/>
        </w:tabs>
        <w:jc w:val="both"/>
        <w:rPr>
          <w:b/>
          <w:bCs/>
        </w:rPr>
      </w:pPr>
      <w:r>
        <w:rPr>
          <w:b/>
          <w:bCs/>
        </w:rPr>
        <w:t xml:space="preserve">4.1. </w:t>
      </w:r>
      <w:r w:rsidRPr="00B92726">
        <w:rPr>
          <w:b/>
          <w:bCs/>
        </w:rPr>
        <w:t>Bilgi İşlem Teknolojileri ve Milli Kütüphane Koleksiyonu Kayıtlarının Güncellenmesi Projesi</w:t>
      </w:r>
      <w:r w:rsidRPr="00B92726">
        <w:rPr>
          <w:b/>
          <w:bCs/>
          <w:color w:val="000000"/>
        </w:rPr>
        <w:t xml:space="preserve">                                                                                       </w:t>
      </w:r>
    </w:p>
    <w:p w:rsidR="00612478" w:rsidRPr="00B92726" w:rsidRDefault="00612478" w:rsidP="00612478">
      <w:pPr>
        <w:widowControl w:val="0"/>
        <w:suppressAutoHyphens/>
        <w:autoSpaceDE w:val="0"/>
        <w:autoSpaceDN w:val="0"/>
        <w:adjustRightInd w:val="0"/>
        <w:ind w:firstLine="708"/>
        <w:jc w:val="both"/>
        <w:textAlignment w:val="center"/>
        <w:rPr>
          <w:b/>
          <w:bCs/>
          <w:color w:val="000000"/>
        </w:rPr>
      </w:pPr>
      <w:r w:rsidRPr="00B92726">
        <w:rPr>
          <w:bCs/>
          <w:color w:val="000000"/>
        </w:rPr>
        <w:t>Bilgi İşlem Teknolojileri ve Milli Kütüphane Koleksiyonu Kayıtlarının Güncellenmesi Projesi ile teknolojik gelişmeler yakından izlenerek, bu gelişmelerin kütüphane ve bilgi hizmetlerinde etkin kullanımını sağlayacak programların alınması, bilgi teknolojileri bağlamında gerekli dönüşümler</w:t>
      </w:r>
      <w:r>
        <w:rPr>
          <w:bCs/>
          <w:color w:val="000000"/>
        </w:rPr>
        <w:t>in</w:t>
      </w:r>
      <w:r w:rsidRPr="00B92726">
        <w:rPr>
          <w:bCs/>
          <w:color w:val="000000"/>
        </w:rPr>
        <w:t xml:space="preserve"> gerçekleştiril</w:t>
      </w:r>
      <w:r>
        <w:rPr>
          <w:bCs/>
          <w:color w:val="000000"/>
        </w:rPr>
        <w:t>mesi ile</w:t>
      </w:r>
      <w:r w:rsidRPr="00B92726">
        <w:rPr>
          <w:bCs/>
          <w:color w:val="000000"/>
        </w:rPr>
        <w:t xml:space="preserve"> kullanıcıların bilgi ve belgeye en kısa zamanda</w:t>
      </w:r>
      <w:r>
        <w:rPr>
          <w:bCs/>
          <w:color w:val="000000"/>
        </w:rPr>
        <w:t>,</w:t>
      </w:r>
      <w:r w:rsidRPr="00B92726">
        <w:rPr>
          <w:bCs/>
          <w:color w:val="000000"/>
        </w:rPr>
        <w:t xml:space="preserve"> en etkin şekilde ulaşmaları amaçlanmaktadır.</w:t>
      </w:r>
    </w:p>
    <w:p w:rsidR="00612478" w:rsidRPr="00B92726" w:rsidRDefault="00612478" w:rsidP="00612478">
      <w:pPr>
        <w:widowControl w:val="0"/>
        <w:suppressAutoHyphens/>
        <w:autoSpaceDE w:val="0"/>
        <w:autoSpaceDN w:val="0"/>
        <w:adjustRightInd w:val="0"/>
        <w:ind w:firstLine="708"/>
        <w:jc w:val="both"/>
        <w:textAlignment w:val="center"/>
        <w:rPr>
          <w:color w:val="000000"/>
        </w:rPr>
      </w:pPr>
      <w:r w:rsidRPr="00B92726">
        <w:rPr>
          <w:color w:val="000000"/>
        </w:rPr>
        <w:t>Kütüphanemizde otomasyon programı veri tabanında yaklaşık 1.488.750 bibliyografik kayıt bulunmaktadır. Ayrıca, bu proje kapsamında, çeşitli e-kütüphane ve e-devlet faaliyetleri de gerçekleştiril</w:t>
      </w:r>
      <w:r>
        <w:rPr>
          <w:bCs/>
        </w:rPr>
        <w:t xml:space="preserve">mektedir. </w:t>
      </w:r>
      <w:r w:rsidRPr="00B92726">
        <w:t>Avrupa Kütüph</w:t>
      </w:r>
      <w:r>
        <w:t xml:space="preserve">anelerindeki bilgi kaynaklarına, </w:t>
      </w:r>
      <w:r w:rsidRPr="00B92726">
        <w:rPr>
          <w:color w:val="000000"/>
        </w:rPr>
        <w:t>http://search.theeuropeanlibrary.org/portal/tr/index.html</w:t>
      </w:r>
      <w:r>
        <w:rPr>
          <w:color w:val="000000"/>
        </w:rPr>
        <w:t xml:space="preserve"> </w:t>
      </w:r>
      <w:r w:rsidRPr="00B92726">
        <w:rPr>
          <w:color w:val="000000"/>
        </w:rPr>
        <w:t>adresinden erişilebilmektedir.</w:t>
      </w:r>
    </w:p>
    <w:p w:rsidR="00612478" w:rsidRPr="00B92726" w:rsidRDefault="00612478" w:rsidP="00612478">
      <w:pPr>
        <w:shd w:val="clear" w:color="auto" w:fill="FFFFFF"/>
        <w:jc w:val="both"/>
        <w:rPr>
          <w:b/>
          <w:bCs/>
        </w:rPr>
      </w:pPr>
      <w:r>
        <w:rPr>
          <w:b/>
          <w:bCs/>
        </w:rPr>
        <w:t xml:space="preserve">4.2. </w:t>
      </w:r>
      <w:r w:rsidRPr="00B92726">
        <w:rPr>
          <w:b/>
          <w:bCs/>
        </w:rPr>
        <w:t>Millî Kütüphane Koleksiyonunun Görünt</w:t>
      </w:r>
      <w:r>
        <w:rPr>
          <w:b/>
          <w:bCs/>
        </w:rPr>
        <w:t>ülü Sisteme Aktarılması Projesi</w:t>
      </w:r>
    </w:p>
    <w:p w:rsidR="00612478" w:rsidRPr="00B92726" w:rsidRDefault="00612478" w:rsidP="00612478">
      <w:pPr>
        <w:widowControl w:val="0"/>
        <w:suppressAutoHyphens/>
        <w:autoSpaceDE w:val="0"/>
        <w:autoSpaceDN w:val="0"/>
        <w:adjustRightInd w:val="0"/>
        <w:ind w:firstLine="708"/>
        <w:jc w:val="both"/>
        <w:textAlignment w:val="center"/>
        <w:rPr>
          <w:color w:val="000000"/>
        </w:rPr>
      </w:pPr>
      <w:r w:rsidRPr="00B92726">
        <w:rPr>
          <w:color w:val="000000"/>
        </w:rPr>
        <w:t xml:space="preserve">2016 yılında Millî Kütüphane koleksiyonunda yer alan materyallerden 4.582.698 poz dijitalleştirme yapılmıştır. Bu çerçevede öncelikle Millî Kütüphane koleksiyonunda bulunan eski harfli Türkçe dergi ve gazetelerin tamamı dijitalleştirilerek görüntülü sisteme aktarılmış ve tam metin olarak internet üzerinden okuyucularımızın hizmetine sunulmuştur.  </w:t>
      </w:r>
    </w:p>
    <w:p w:rsidR="00612478" w:rsidRPr="00B92726" w:rsidRDefault="00612478" w:rsidP="00612478">
      <w:pPr>
        <w:widowControl w:val="0"/>
        <w:suppressAutoHyphens/>
        <w:autoSpaceDE w:val="0"/>
        <w:autoSpaceDN w:val="0"/>
        <w:adjustRightInd w:val="0"/>
        <w:ind w:firstLine="708"/>
        <w:jc w:val="both"/>
        <w:textAlignment w:val="center"/>
        <w:rPr>
          <w:color w:val="000000"/>
        </w:rPr>
      </w:pPr>
      <w:r w:rsidRPr="00B92726">
        <w:rPr>
          <w:color w:val="000000"/>
        </w:rPr>
        <w:t>Bu sistem sayesinde, Millî Kütüphane koleksiyonunda bulunan yazma eserlerden ve eski harfli Türkçe süreli yayınlardan yararlanmak isteyen araştırmacılar</w:t>
      </w:r>
      <w:r>
        <w:rPr>
          <w:color w:val="000000"/>
        </w:rPr>
        <w:t>,</w:t>
      </w:r>
      <w:r w:rsidRPr="00B92726">
        <w:rPr>
          <w:color w:val="000000"/>
        </w:rPr>
        <w:t xml:space="preserve"> Millî Kütüphane internet sitesinden ve https://dijital-kutuphane.mkutup.gov.tr adresinden, bibliyografik künye taraması yapabilmektedir. Ayrıca elektronik ortama aktarılan yazma eserlerin ve süreli yayınların içeriğinden görüntü indirme olanağı</w:t>
      </w:r>
      <w:r>
        <w:rPr>
          <w:color w:val="000000"/>
        </w:rPr>
        <w:t xml:space="preserve"> da bulunmaktadır.</w:t>
      </w:r>
      <w:r w:rsidRPr="00B92726">
        <w:rPr>
          <w:color w:val="000000"/>
        </w:rPr>
        <w:t xml:space="preserve"> </w:t>
      </w:r>
    </w:p>
    <w:p w:rsidR="00612478" w:rsidRPr="00B92726" w:rsidRDefault="00612478" w:rsidP="00612478">
      <w:pPr>
        <w:shd w:val="clear" w:color="auto" w:fill="FFFFFF"/>
        <w:jc w:val="both"/>
        <w:rPr>
          <w:b/>
          <w:bCs/>
        </w:rPr>
      </w:pPr>
      <w:r>
        <w:rPr>
          <w:b/>
          <w:bCs/>
        </w:rPr>
        <w:t>4.3. Yayın Alımı Projesi</w:t>
      </w:r>
    </w:p>
    <w:p w:rsidR="00612478" w:rsidRPr="00B92726" w:rsidRDefault="00612478" w:rsidP="00612478">
      <w:pPr>
        <w:widowControl w:val="0"/>
        <w:suppressAutoHyphens/>
        <w:autoSpaceDE w:val="0"/>
        <w:autoSpaceDN w:val="0"/>
        <w:adjustRightInd w:val="0"/>
        <w:spacing w:line="280" w:lineRule="atLeast"/>
        <w:ind w:firstLine="708"/>
        <w:jc w:val="both"/>
        <w:textAlignment w:val="center"/>
      </w:pPr>
      <w:r w:rsidRPr="00B92726">
        <w:t xml:space="preserve"> Millî</w:t>
      </w:r>
      <w:r>
        <w:t xml:space="preserve"> </w:t>
      </w:r>
      <w:r w:rsidRPr="00B92726">
        <w:t>Kütüphane</w:t>
      </w:r>
      <w:r>
        <w:t xml:space="preserve"> </w:t>
      </w:r>
      <w:r w:rsidRPr="00B92726">
        <w:t>koleksiyonunun geliş</w:t>
      </w:r>
      <w:r>
        <w:t xml:space="preserve">tirilmesi amacıyla, 2016 yılında </w:t>
      </w:r>
      <w:r w:rsidRPr="00B92726">
        <w:t>2.764 kitap, 705 adet taş plak, 200 adet cam negatif, 32 adet süreli yayın, 1.146 adet fotoğraf, 474 adet yazma nota, 42 adet yazma eser, 4 adet eser orijinali, 427 adet basma nota satın alınmıştır. Ayrıca 15 adet elektronik veri taban</w:t>
      </w:r>
      <w:r>
        <w:t>ının</w:t>
      </w:r>
      <w:r w:rsidRPr="00B92726">
        <w:t xml:space="preserve"> ab</w:t>
      </w:r>
      <w:r>
        <w:t>onelikleri yenilemiştir. Y</w:t>
      </w:r>
      <w:r w:rsidRPr="00B92726">
        <w:t>urt dışından</w:t>
      </w:r>
      <w:r>
        <w:t xml:space="preserve"> 21</w:t>
      </w:r>
      <w:r w:rsidRPr="00B92726">
        <w:t xml:space="preserve"> yabancı dergiye ve 3 gazeteye</w:t>
      </w:r>
      <w:r>
        <w:t>, yurt içinden de 43 gazete ve 18</w:t>
      </w:r>
      <w:r w:rsidRPr="00B92726">
        <w:t xml:space="preserve"> dergiye</w:t>
      </w:r>
      <w:r>
        <w:t>,</w:t>
      </w:r>
      <w:r w:rsidRPr="00B92726">
        <w:t xml:space="preserve"> abone olunmuştur.</w:t>
      </w:r>
    </w:p>
    <w:p w:rsidR="00612478" w:rsidRPr="00B92726" w:rsidRDefault="00612478" w:rsidP="00612478">
      <w:pPr>
        <w:shd w:val="clear" w:color="auto" w:fill="FFFFFF"/>
        <w:jc w:val="both"/>
        <w:rPr>
          <w:b/>
          <w:bCs/>
        </w:rPr>
      </w:pPr>
      <w:r>
        <w:rPr>
          <w:b/>
          <w:bCs/>
        </w:rPr>
        <w:t xml:space="preserve">4.4. </w:t>
      </w:r>
      <w:r w:rsidRPr="00B92726">
        <w:rPr>
          <w:b/>
          <w:bCs/>
        </w:rPr>
        <w:t>İç ve Dış Mekân Bakım ve Onarım Projesi:</w:t>
      </w:r>
    </w:p>
    <w:p w:rsidR="00612478" w:rsidRPr="00B92726" w:rsidRDefault="00612478" w:rsidP="00612478">
      <w:pPr>
        <w:ind w:firstLine="708"/>
        <w:jc w:val="both"/>
        <w:rPr>
          <w:bCs/>
          <w:color w:val="000000"/>
        </w:rPr>
      </w:pPr>
      <w:r w:rsidRPr="00B92726">
        <w:t>2016 yılında Millî Kütüphane konferans salonu lavabosu, mescid ve abdesthane</w:t>
      </w:r>
      <w:r>
        <w:t>si</w:t>
      </w:r>
      <w:r w:rsidRPr="00B92726">
        <w:t xml:space="preserve"> yeniden düzenlenmiştir. Akademisyen salonunda</w:t>
      </w:r>
      <w:r w:rsidRPr="00B92726">
        <w:rPr>
          <w:color w:val="000000"/>
        </w:rPr>
        <w:t xml:space="preserve"> yeni baştan düzenlemeye gidilip okuyucu kapasitesi 120’ye çıkartılmıştır. Müj</w:t>
      </w:r>
      <w:r w:rsidRPr="00B92726">
        <w:t>gân Cunbur ve Adnan Ötüken salonlarının ısınma sorununu çözmek adına yeni fancoiller satın alınmış</w:t>
      </w:r>
      <w:r>
        <w:t>tır.</w:t>
      </w:r>
      <w:r w:rsidRPr="00B92726">
        <w:t xml:space="preserve"> Okuyucu bloğunda bulunan lavabolara el okuma sensörlü otomatik kapı yapılmıştır. Lavabolarda kâğıt israfını ve kanalizasyon tıkanmasını önlemek için 9 adet el kurutma makinesi satın alınmıştır. Okuyucu bloğunun ısıtılması için okuyucu giriş kapısına 4 adet hava perdesi alınmıştır. Kütüphane bahçe girişlerine 2 adet güvenlik kabini satın alınmıştır. </w:t>
      </w:r>
    </w:p>
    <w:p w:rsidR="00612478" w:rsidRDefault="00612478" w:rsidP="00612478">
      <w:pPr>
        <w:rPr>
          <w:b/>
          <w:bCs/>
          <w:color w:val="000000"/>
        </w:rPr>
      </w:pPr>
      <w:r>
        <w:rPr>
          <w:b/>
          <w:bCs/>
          <w:color w:val="000000"/>
        </w:rPr>
        <w:br w:type="page"/>
      </w:r>
    </w:p>
    <w:p w:rsidR="00612478" w:rsidRPr="00B92726" w:rsidRDefault="00612478" w:rsidP="00612478">
      <w:pPr>
        <w:shd w:val="clear" w:color="auto" w:fill="FFFFFF"/>
        <w:tabs>
          <w:tab w:val="left" w:pos="720"/>
          <w:tab w:val="left" w:pos="4253"/>
          <w:tab w:val="left" w:pos="4536"/>
        </w:tabs>
        <w:jc w:val="both"/>
        <w:rPr>
          <w:b/>
          <w:bCs/>
          <w:color w:val="000000"/>
        </w:rPr>
      </w:pPr>
      <w:r>
        <w:rPr>
          <w:b/>
          <w:bCs/>
          <w:color w:val="000000"/>
        </w:rPr>
        <w:lastRenderedPageBreak/>
        <w:t xml:space="preserve">4.5. </w:t>
      </w:r>
      <w:r w:rsidRPr="00B92726">
        <w:rPr>
          <w:b/>
          <w:bCs/>
          <w:color w:val="000000"/>
        </w:rPr>
        <w:t>Millî Kütüphane Ek Depo Yapımı Projesi</w:t>
      </w:r>
    </w:p>
    <w:p w:rsidR="00612478" w:rsidRPr="00B92726" w:rsidRDefault="00612478" w:rsidP="00612478">
      <w:pPr>
        <w:widowControl w:val="0"/>
        <w:suppressAutoHyphens/>
        <w:autoSpaceDE w:val="0"/>
        <w:autoSpaceDN w:val="0"/>
        <w:adjustRightInd w:val="0"/>
        <w:spacing w:line="280" w:lineRule="atLeast"/>
        <w:ind w:firstLine="708"/>
        <w:jc w:val="both"/>
        <w:textAlignment w:val="center"/>
      </w:pPr>
      <w:r w:rsidRPr="00B92726">
        <w:t>Var olan depoların sürekli artan materyal sayısı</w:t>
      </w:r>
      <w:r>
        <w:t xml:space="preserve"> karşısında</w:t>
      </w:r>
      <w:r w:rsidRPr="00B92726">
        <w:t xml:space="preserve"> yetersiz kalacağı düşünülerek ek depo inşası gerekli görülmüştür.</w:t>
      </w:r>
    </w:p>
    <w:p w:rsidR="00612478" w:rsidRPr="00B92726" w:rsidRDefault="00612478" w:rsidP="00612478">
      <w:pPr>
        <w:widowControl w:val="0"/>
        <w:suppressAutoHyphens/>
        <w:autoSpaceDE w:val="0"/>
        <w:autoSpaceDN w:val="0"/>
        <w:adjustRightInd w:val="0"/>
        <w:spacing w:line="280" w:lineRule="atLeast"/>
        <w:ind w:firstLine="708"/>
        <w:jc w:val="both"/>
        <w:textAlignment w:val="center"/>
      </w:pPr>
      <w:r w:rsidRPr="00B92726">
        <w:t>Çözülen imar sorunlarının ardından 16.11.2015 tarihinde inşaat çalışmalarına başlanmıştır. Ek depo inşaat alanı 8.282 m2 üzerine 3 katlı bir binadan 27 adet depo ve otoparktan oluşacak şekilde planlanmıştır. Ek bina brüt olarak 25.075 m2 kapalı alana sahiptir. Depolar, toplam; 13.332 m2 net alana sahip 27 adet oluşacak şekilde planlanmış olup</w:t>
      </w:r>
      <w:r>
        <w:t>,</w:t>
      </w:r>
      <w:r w:rsidRPr="00B92726">
        <w:t xml:space="preserve"> 3 katta toplam 233 araç +12 engelli araç kapasitesi olan bir otopark da yapılmaktadır.  </w:t>
      </w:r>
    </w:p>
    <w:p w:rsidR="00612478" w:rsidRPr="00CD21BD" w:rsidRDefault="00612478" w:rsidP="00612478">
      <w:pPr>
        <w:rPr>
          <w:b/>
        </w:rPr>
      </w:pPr>
      <w:bookmarkStart w:id="64" w:name="_Toc348081054"/>
      <w:r>
        <w:rPr>
          <w:b/>
        </w:rPr>
        <w:t xml:space="preserve">5. </w:t>
      </w:r>
      <w:r w:rsidRPr="00CD21BD">
        <w:rPr>
          <w:b/>
        </w:rPr>
        <w:t xml:space="preserve">DİĞER </w:t>
      </w:r>
      <w:bookmarkEnd w:id="64"/>
      <w:r w:rsidRPr="00CD21BD">
        <w:rPr>
          <w:b/>
        </w:rPr>
        <w:t>ÇALIŞMALAR</w:t>
      </w:r>
    </w:p>
    <w:p w:rsidR="00612478" w:rsidRPr="00B92726" w:rsidRDefault="00612478" w:rsidP="00612478">
      <w:pPr>
        <w:jc w:val="both"/>
        <w:rPr>
          <w:b/>
        </w:rPr>
      </w:pPr>
      <w:r>
        <w:rPr>
          <w:b/>
          <w:bCs/>
        </w:rPr>
        <w:t xml:space="preserve">5.1. </w:t>
      </w:r>
      <w:r w:rsidRPr="00B92726">
        <w:rPr>
          <w:b/>
          <w:bCs/>
        </w:rPr>
        <w:t>Mübadele ve Bağış Çalışmaları</w:t>
      </w:r>
    </w:p>
    <w:p w:rsidR="00612478" w:rsidRPr="00CD21BD" w:rsidRDefault="00612478" w:rsidP="00612478">
      <w:pPr>
        <w:tabs>
          <w:tab w:val="left" w:pos="3429"/>
        </w:tabs>
        <w:jc w:val="both"/>
        <w:rPr>
          <w:b/>
          <w:bCs/>
        </w:rPr>
      </w:pPr>
      <w:r w:rsidRPr="00CD21BD">
        <w:rPr>
          <w:b/>
          <w:bCs/>
        </w:rPr>
        <w:t>Bağış Gönderileri:</w:t>
      </w:r>
    </w:p>
    <w:tbl>
      <w:tblPr>
        <w:tblStyle w:val="TabloWeb21"/>
        <w:tblW w:w="5741" w:type="dxa"/>
        <w:jc w:val="center"/>
        <w:tblLook w:val="04A0" w:firstRow="1" w:lastRow="0" w:firstColumn="1" w:lastColumn="0" w:noHBand="0" w:noVBand="1"/>
      </w:tblPr>
      <w:tblGrid>
        <w:gridCol w:w="5771"/>
      </w:tblGrid>
      <w:tr w:rsidR="00612478" w:rsidRPr="00AA3EF5" w:rsidTr="00745EE5">
        <w:trPr>
          <w:cnfStyle w:val="100000000000" w:firstRow="1" w:lastRow="0" w:firstColumn="0" w:lastColumn="0" w:oddVBand="0" w:evenVBand="0" w:oddHBand="0" w:evenHBand="0" w:firstRowFirstColumn="0" w:firstRowLastColumn="0" w:lastRowFirstColumn="0" w:lastRowLastColumn="0"/>
          <w:trHeight w:val="266"/>
          <w:jc w:val="center"/>
        </w:trPr>
        <w:tc>
          <w:tcPr>
            <w:tcW w:w="5661" w:type="dxa"/>
            <w:noWrap/>
            <w:hideMark/>
          </w:tcPr>
          <w:p w:rsidR="00612478" w:rsidRPr="00AA3EF5" w:rsidRDefault="00612478" w:rsidP="00745EE5">
            <w:pPr>
              <w:rPr>
                <w:szCs w:val="18"/>
              </w:rPr>
            </w:pPr>
            <w:r w:rsidRPr="00AA3EF5">
              <w:rPr>
                <w:b/>
                <w:bCs/>
                <w:szCs w:val="18"/>
              </w:rPr>
              <w:t xml:space="preserve">5 Adet </w:t>
            </w:r>
            <w:r w:rsidRPr="00AA3EF5">
              <w:rPr>
                <w:szCs w:val="18"/>
              </w:rPr>
              <w:t>- Berlin (Hikmet Küt.)</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 xml:space="preserve">68 Adet </w:t>
            </w:r>
            <w:r w:rsidRPr="00AA3EF5">
              <w:rPr>
                <w:szCs w:val="18"/>
              </w:rPr>
              <w:t>–Mısır (İskenderiye)(78)</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 xml:space="preserve">3370 Adet </w:t>
            </w:r>
            <w:r w:rsidRPr="00AA3EF5">
              <w:rPr>
                <w:szCs w:val="18"/>
              </w:rPr>
              <w:t>- Selanik (</w:t>
            </w:r>
            <w:proofErr w:type="gramStart"/>
            <w:r w:rsidRPr="00AA3EF5">
              <w:rPr>
                <w:szCs w:val="18"/>
              </w:rPr>
              <w:t>Beld.Küt</w:t>
            </w:r>
            <w:proofErr w:type="gramEnd"/>
            <w:r w:rsidRPr="00AA3EF5">
              <w:rPr>
                <w:szCs w:val="18"/>
              </w:rPr>
              <w:t>.)</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 xml:space="preserve">116 Adet </w:t>
            </w:r>
            <w:r w:rsidRPr="00AA3EF5">
              <w:rPr>
                <w:szCs w:val="18"/>
              </w:rPr>
              <w:t xml:space="preserve">- Selanik </w:t>
            </w:r>
            <w:proofErr w:type="gramStart"/>
            <w:r w:rsidRPr="00AA3EF5">
              <w:rPr>
                <w:szCs w:val="18"/>
              </w:rPr>
              <w:t>(</w:t>
            </w:r>
            <w:proofErr w:type="gramEnd"/>
            <w:r w:rsidRPr="00AA3EF5">
              <w:rPr>
                <w:szCs w:val="18"/>
              </w:rPr>
              <w:t>Beld. Küt.)</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383 Adet</w:t>
            </w:r>
            <w:r w:rsidRPr="00AA3EF5">
              <w:rPr>
                <w:szCs w:val="18"/>
              </w:rPr>
              <w:t xml:space="preserve"> - Selanik </w:t>
            </w:r>
            <w:proofErr w:type="gramStart"/>
            <w:r w:rsidRPr="00AA3EF5">
              <w:rPr>
                <w:szCs w:val="18"/>
              </w:rPr>
              <w:t>(</w:t>
            </w:r>
            <w:proofErr w:type="gramEnd"/>
            <w:r w:rsidRPr="00AA3EF5">
              <w:rPr>
                <w:szCs w:val="18"/>
              </w:rPr>
              <w:t>Beld. Küt.)</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41 Adet</w:t>
            </w:r>
            <w:r w:rsidRPr="00AA3EF5">
              <w:rPr>
                <w:szCs w:val="18"/>
              </w:rPr>
              <w:t>- Kalkınma Bakanlığı (Yönetim Hizmetleri)</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 xml:space="preserve">20 Adet </w:t>
            </w:r>
            <w:r w:rsidRPr="00AA3EF5">
              <w:rPr>
                <w:szCs w:val="18"/>
              </w:rPr>
              <w:t>- Fransa (Sivil Hastane)</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 xml:space="preserve">15 Adet- </w:t>
            </w:r>
            <w:r w:rsidRPr="00AA3EF5">
              <w:rPr>
                <w:szCs w:val="18"/>
              </w:rPr>
              <w:t xml:space="preserve"> Ürdün Halk Kütüphanesi</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 xml:space="preserve">10 Adet </w:t>
            </w:r>
            <w:r w:rsidRPr="00AA3EF5">
              <w:rPr>
                <w:szCs w:val="18"/>
              </w:rPr>
              <w:t>-Bangkok Üniversitesi</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4 adet</w:t>
            </w:r>
            <w:r w:rsidRPr="00AA3EF5">
              <w:rPr>
                <w:szCs w:val="18"/>
              </w:rPr>
              <w:t>- Lizbon Büyükelçiliği</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170 Adet</w:t>
            </w:r>
            <w:r w:rsidRPr="00AA3EF5">
              <w:rPr>
                <w:szCs w:val="18"/>
              </w:rPr>
              <w:t xml:space="preserve"> - Gence Çocuk Kütüph. (Azerbaycan)</w:t>
            </w:r>
          </w:p>
        </w:tc>
      </w:tr>
      <w:tr w:rsidR="00612478" w:rsidRPr="00AA3EF5" w:rsidTr="00745EE5">
        <w:trPr>
          <w:trHeight w:val="284"/>
          <w:jc w:val="center"/>
        </w:trPr>
        <w:tc>
          <w:tcPr>
            <w:tcW w:w="5661" w:type="dxa"/>
            <w:noWrap/>
            <w:hideMark/>
          </w:tcPr>
          <w:p w:rsidR="00612478" w:rsidRPr="00AA3EF5" w:rsidRDefault="00612478" w:rsidP="00745EE5">
            <w:pPr>
              <w:rPr>
                <w:szCs w:val="18"/>
              </w:rPr>
            </w:pPr>
            <w:r w:rsidRPr="00AA3EF5">
              <w:rPr>
                <w:b/>
                <w:bCs/>
                <w:szCs w:val="18"/>
              </w:rPr>
              <w:t>100(21 Ta)Adet</w:t>
            </w:r>
            <w:r w:rsidRPr="00AA3EF5">
              <w:rPr>
                <w:szCs w:val="18"/>
              </w:rPr>
              <w:t>-Strazburg Yunus Emre Lisesi</w:t>
            </w:r>
          </w:p>
        </w:tc>
      </w:tr>
      <w:tr w:rsidR="00612478" w:rsidRPr="00AA3EF5" w:rsidTr="00745EE5">
        <w:trPr>
          <w:trHeight w:val="308"/>
          <w:jc w:val="center"/>
        </w:trPr>
        <w:tc>
          <w:tcPr>
            <w:tcW w:w="5661" w:type="dxa"/>
            <w:noWrap/>
            <w:hideMark/>
          </w:tcPr>
          <w:p w:rsidR="00612478" w:rsidRPr="00AA3EF5" w:rsidRDefault="00612478" w:rsidP="00745EE5">
            <w:pPr>
              <w:rPr>
                <w:szCs w:val="18"/>
              </w:rPr>
            </w:pPr>
            <w:r w:rsidRPr="00AA3EF5">
              <w:rPr>
                <w:b/>
                <w:bCs/>
                <w:szCs w:val="18"/>
              </w:rPr>
              <w:t>100(9)</w:t>
            </w:r>
            <w:r w:rsidRPr="00AA3EF5">
              <w:rPr>
                <w:szCs w:val="18"/>
              </w:rPr>
              <w:t xml:space="preserve">-Münih </w:t>
            </w:r>
            <w:proofErr w:type="gramStart"/>
            <w:r w:rsidRPr="00AA3EF5">
              <w:rPr>
                <w:szCs w:val="18"/>
              </w:rPr>
              <w:t>İnterna.jugenBibliote</w:t>
            </w:r>
            <w:proofErr w:type="gramEnd"/>
            <w:r w:rsidRPr="00AA3EF5">
              <w:rPr>
                <w:szCs w:val="18"/>
              </w:rPr>
              <w:t xml:space="preserve"> (Almanya)</w:t>
            </w:r>
          </w:p>
        </w:tc>
      </w:tr>
    </w:tbl>
    <w:p w:rsidR="00612478" w:rsidRDefault="00612478" w:rsidP="00612478">
      <w:pPr>
        <w:tabs>
          <w:tab w:val="left" w:pos="3429"/>
        </w:tabs>
        <w:spacing w:after="0" w:line="240" w:lineRule="auto"/>
        <w:jc w:val="both"/>
        <w:rPr>
          <w:b/>
          <w:bCs/>
        </w:rPr>
      </w:pPr>
    </w:p>
    <w:p w:rsidR="00612478" w:rsidRDefault="00612478" w:rsidP="00612478">
      <w:pPr>
        <w:tabs>
          <w:tab w:val="left" w:pos="3429"/>
        </w:tabs>
        <w:spacing w:after="0" w:line="240" w:lineRule="auto"/>
        <w:jc w:val="both"/>
        <w:rPr>
          <w:b/>
          <w:bCs/>
        </w:rPr>
      </w:pPr>
      <w:r w:rsidRPr="00CD21BD">
        <w:rPr>
          <w:b/>
          <w:bCs/>
        </w:rPr>
        <w:t>Dewey Onlu Sınıflama Sistemi Gönderilen:</w:t>
      </w:r>
    </w:p>
    <w:p w:rsidR="00612478" w:rsidRPr="00CD21BD" w:rsidRDefault="00612478" w:rsidP="00612478">
      <w:pPr>
        <w:tabs>
          <w:tab w:val="left" w:pos="3429"/>
        </w:tabs>
        <w:spacing w:after="0" w:line="240" w:lineRule="auto"/>
        <w:jc w:val="both"/>
        <w:rPr>
          <w:b/>
          <w:bCs/>
        </w:rPr>
      </w:pPr>
    </w:p>
    <w:tbl>
      <w:tblPr>
        <w:tblStyle w:val="TabloWeb21"/>
        <w:tblW w:w="6206" w:type="dxa"/>
        <w:jc w:val="center"/>
        <w:tblLook w:val="04A0" w:firstRow="1" w:lastRow="0" w:firstColumn="1" w:lastColumn="0" w:noHBand="0" w:noVBand="1"/>
      </w:tblPr>
      <w:tblGrid>
        <w:gridCol w:w="6236"/>
      </w:tblGrid>
      <w:tr w:rsidR="00612478" w:rsidRPr="00AA3EF5" w:rsidTr="00745EE5">
        <w:trPr>
          <w:cnfStyle w:val="100000000000" w:firstRow="1" w:lastRow="0" w:firstColumn="0" w:lastColumn="0" w:oddVBand="0" w:evenVBand="0" w:oddHBand="0" w:evenHBand="0" w:firstRowFirstColumn="0" w:firstRowLastColumn="0" w:lastRowFirstColumn="0" w:lastRowLastColumn="0"/>
          <w:trHeight w:val="375"/>
          <w:jc w:val="center"/>
        </w:trPr>
        <w:tc>
          <w:tcPr>
            <w:tcW w:w="6126" w:type="dxa"/>
            <w:noWrap/>
            <w:hideMark/>
          </w:tcPr>
          <w:p w:rsidR="00612478" w:rsidRPr="00AA3EF5" w:rsidRDefault="00612478" w:rsidP="00745EE5">
            <w:pPr>
              <w:rPr>
                <w:szCs w:val="18"/>
              </w:rPr>
            </w:pPr>
            <w:r w:rsidRPr="00AA3EF5">
              <w:rPr>
                <w:b/>
                <w:bCs/>
                <w:szCs w:val="18"/>
              </w:rPr>
              <w:t>1 takım+Katalog+İslam</w:t>
            </w:r>
            <w:r w:rsidRPr="00AA3EF5">
              <w:rPr>
                <w:szCs w:val="18"/>
              </w:rPr>
              <w:t>-Erzincan Üniv. (Hukuk F.)</w:t>
            </w:r>
          </w:p>
        </w:tc>
      </w:tr>
      <w:tr w:rsidR="00612478" w:rsidRPr="00AA3EF5" w:rsidTr="00745EE5">
        <w:trPr>
          <w:trHeight w:val="302"/>
          <w:jc w:val="center"/>
        </w:trPr>
        <w:tc>
          <w:tcPr>
            <w:tcW w:w="6126" w:type="dxa"/>
            <w:noWrap/>
            <w:hideMark/>
          </w:tcPr>
          <w:p w:rsidR="00612478" w:rsidRPr="00AA3EF5" w:rsidRDefault="00612478" w:rsidP="00745EE5">
            <w:pPr>
              <w:rPr>
                <w:b/>
                <w:bCs/>
                <w:szCs w:val="18"/>
              </w:rPr>
            </w:pPr>
            <w:r w:rsidRPr="00AA3EF5">
              <w:rPr>
                <w:b/>
                <w:bCs/>
                <w:szCs w:val="18"/>
              </w:rPr>
              <w:t>2 Takım (12 Adet)-</w:t>
            </w:r>
            <w:r w:rsidRPr="00AA3EF5">
              <w:rPr>
                <w:szCs w:val="18"/>
              </w:rPr>
              <w:t xml:space="preserve"> İstanbul Kültür Üniv.</w:t>
            </w:r>
          </w:p>
        </w:tc>
      </w:tr>
      <w:tr w:rsidR="00612478" w:rsidRPr="00AA3EF5" w:rsidTr="00745EE5">
        <w:trPr>
          <w:trHeight w:val="302"/>
          <w:jc w:val="center"/>
        </w:trPr>
        <w:tc>
          <w:tcPr>
            <w:tcW w:w="6126" w:type="dxa"/>
            <w:noWrap/>
            <w:hideMark/>
          </w:tcPr>
          <w:p w:rsidR="00612478" w:rsidRPr="00AA3EF5" w:rsidRDefault="00612478" w:rsidP="00745EE5">
            <w:pPr>
              <w:rPr>
                <w:szCs w:val="18"/>
              </w:rPr>
            </w:pPr>
            <w:r w:rsidRPr="00AA3EF5">
              <w:rPr>
                <w:b/>
                <w:bCs/>
                <w:szCs w:val="18"/>
              </w:rPr>
              <w:t>20 Adet</w:t>
            </w:r>
            <w:r w:rsidRPr="00AA3EF5">
              <w:rPr>
                <w:szCs w:val="18"/>
              </w:rPr>
              <w:t>- Kütüphaneler ve Yayımlar GM</w:t>
            </w:r>
          </w:p>
        </w:tc>
      </w:tr>
      <w:tr w:rsidR="00612478" w:rsidRPr="00AA3EF5" w:rsidTr="00745EE5">
        <w:trPr>
          <w:trHeight w:val="302"/>
          <w:jc w:val="center"/>
        </w:trPr>
        <w:tc>
          <w:tcPr>
            <w:tcW w:w="6126" w:type="dxa"/>
            <w:noWrap/>
            <w:hideMark/>
          </w:tcPr>
          <w:p w:rsidR="00612478" w:rsidRPr="00AA3EF5" w:rsidRDefault="00612478" w:rsidP="00745EE5">
            <w:pPr>
              <w:rPr>
                <w:szCs w:val="18"/>
              </w:rPr>
            </w:pPr>
            <w:r w:rsidRPr="00AA3EF5">
              <w:rPr>
                <w:b/>
                <w:bCs/>
                <w:szCs w:val="18"/>
              </w:rPr>
              <w:t>10 takım (60 adet)</w:t>
            </w:r>
            <w:r w:rsidRPr="00AA3EF5">
              <w:rPr>
                <w:szCs w:val="18"/>
              </w:rPr>
              <w:t xml:space="preserve"> - Genelkurmay Başkanlığı</w:t>
            </w:r>
          </w:p>
        </w:tc>
      </w:tr>
    </w:tbl>
    <w:p w:rsidR="00612478" w:rsidRDefault="00612478" w:rsidP="00612478">
      <w:pPr>
        <w:tabs>
          <w:tab w:val="left" w:pos="3429"/>
        </w:tabs>
        <w:spacing w:after="0" w:line="240" w:lineRule="auto"/>
        <w:jc w:val="both"/>
        <w:rPr>
          <w:bCs/>
        </w:rPr>
      </w:pPr>
    </w:p>
    <w:p w:rsidR="00612478" w:rsidRDefault="00612478" w:rsidP="00612478">
      <w:pPr>
        <w:rPr>
          <w:b/>
          <w:bCs/>
        </w:rPr>
      </w:pPr>
      <w:r>
        <w:rPr>
          <w:b/>
          <w:bCs/>
        </w:rPr>
        <w:br w:type="page"/>
      </w:r>
    </w:p>
    <w:p w:rsidR="00612478" w:rsidRDefault="00612478" w:rsidP="00612478">
      <w:pPr>
        <w:tabs>
          <w:tab w:val="left" w:pos="3429"/>
        </w:tabs>
        <w:spacing w:after="0" w:line="240" w:lineRule="auto"/>
        <w:jc w:val="both"/>
        <w:rPr>
          <w:b/>
          <w:bCs/>
        </w:rPr>
      </w:pPr>
      <w:r w:rsidRPr="00CD21BD">
        <w:rPr>
          <w:b/>
          <w:bCs/>
        </w:rPr>
        <w:lastRenderedPageBreak/>
        <w:t>Giden Bibliyografya (yurtiçi):</w:t>
      </w:r>
    </w:p>
    <w:p w:rsidR="00612478" w:rsidRPr="00CD21BD" w:rsidRDefault="00612478" w:rsidP="00612478">
      <w:pPr>
        <w:tabs>
          <w:tab w:val="left" w:pos="3429"/>
        </w:tabs>
        <w:spacing w:after="0" w:line="240" w:lineRule="auto"/>
        <w:jc w:val="both"/>
        <w:rPr>
          <w:b/>
          <w:bCs/>
        </w:rPr>
      </w:pPr>
    </w:p>
    <w:tbl>
      <w:tblPr>
        <w:tblStyle w:val="TabloWeb21"/>
        <w:tblW w:w="6198" w:type="dxa"/>
        <w:jc w:val="center"/>
        <w:tblLook w:val="04A0" w:firstRow="1" w:lastRow="0" w:firstColumn="1" w:lastColumn="0" w:noHBand="0" w:noVBand="1"/>
      </w:tblPr>
      <w:tblGrid>
        <w:gridCol w:w="6228"/>
      </w:tblGrid>
      <w:tr w:rsidR="00612478" w:rsidRPr="00AA3EF5" w:rsidTr="00745EE5">
        <w:trPr>
          <w:cnfStyle w:val="100000000000" w:firstRow="1" w:lastRow="0" w:firstColumn="0" w:lastColumn="0" w:oddVBand="0" w:evenVBand="0" w:oddHBand="0" w:evenHBand="0" w:firstRowFirstColumn="0" w:firstRowLastColumn="0" w:lastRowFirstColumn="0" w:lastRowLastColumn="0"/>
          <w:trHeight w:val="294"/>
          <w:jc w:val="center"/>
        </w:trPr>
        <w:tc>
          <w:tcPr>
            <w:tcW w:w="6118" w:type="dxa"/>
            <w:noWrap/>
            <w:hideMark/>
          </w:tcPr>
          <w:p w:rsidR="00612478" w:rsidRPr="00AA3EF5" w:rsidRDefault="00612478" w:rsidP="00745EE5">
            <w:pPr>
              <w:rPr>
                <w:szCs w:val="18"/>
              </w:rPr>
            </w:pPr>
            <w:r w:rsidRPr="00AA3EF5">
              <w:rPr>
                <w:b/>
                <w:bCs/>
                <w:szCs w:val="18"/>
              </w:rPr>
              <w:t>3 Adet</w:t>
            </w:r>
            <w:r w:rsidRPr="00AA3EF5">
              <w:rPr>
                <w:szCs w:val="18"/>
              </w:rPr>
              <w:t xml:space="preserve"> - Karatay Üniv. Rekt.</w:t>
            </w:r>
          </w:p>
        </w:tc>
      </w:tr>
      <w:tr w:rsidR="00612478" w:rsidRPr="00AA3EF5" w:rsidTr="00745EE5">
        <w:trPr>
          <w:trHeight w:val="301"/>
          <w:jc w:val="center"/>
        </w:trPr>
        <w:tc>
          <w:tcPr>
            <w:tcW w:w="6118" w:type="dxa"/>
            <w:noWrap/>
            <w:hideMark/>
          </w:tcPr>
          <w:p w:rsidR="00612478" w:rsidRPr="00AA3EF5" w:rsidRDefault="00612478" w:rsidP="00745EE5">
            <w:pPr>
              <w:rPr>
                <w:szCs w:val="18"/>
              </w:rPr>
            </w:pPr>
            <w:r w:rsidRPr="00AA3EF5">
              <w:rPr>
                <w:b/>
                <w:bCs/>
                <w:szCs w:val="18"/>
              </w:rPr>
              <w:t>284 Adet</w:t>
            </w:r>
            <w:r w:rsidRPr="00AA3EF5">
              <w:rPr>
                <w:szCs w:val="18"/>
              </w:rPr>
              <w:t xml:space="preserve"> - Ordu Üniv. </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23 Adet</w:t>
            </w:r>
            <w:r w:rsidRPr="00AA3EF5">
              <w:rPr>
                <w:szCs w:val="18"/>
              </w:rPr>
              <w:t xml:space="preserve"> - Çankaya Üniv. </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 xml:space="preserve">38 Adet </w:t>
            </w:r>
            <w:r w:rsidRPr="00AA3EF5">
              <w:rPr>
                <w:szCs w:val="18"/>
              </w:rPr>
              <w:t xml:space="preserve">- Erzincan Üniv. </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325 Adet</w:t>
            </w:r>
            <w:r w:rsidRPr="00AA3EF5">
              <w:rPr>
                <w:szCs w:val="18"/>
              </w:rPr>
              <w:t xml:space="preserve"> - Niğde Üniv. Kütüphanesi </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 xml:space="preserve">6 Adet </w:t>
            </w:r>
            <w:r w:rsidRPr="00AA3EF5">
              <w:rPr>
                <w:szCs w:val="18"/>
              </w:rPr>
              <w:t xml:space="preserve"> - Necatibey Eğit. Fak.</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 xml:space="preserve">261 Adet </w:t>
            </w:r>
            <w:r w:rsidRPr="00AA3EF5">
              <w:rPr>
                <w:szCs w:val="18"/>
              </w:rPr>
              <w:t>- Isparta Valiliği İl Kül. Tur. Md.</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 xml:space="preserve">200 Adet </w:t>
            </w:r>
            <w:r w:rsidRPr="00AA3EF5">
              <w:rPr>
                <w:szCs w:val="18"/>
              </w:rPr>
              <w:t>- Fatih Sultan Mehmet Üniv.</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271 Adet</w:t>
            </w:r>
            <w:r w:rsidRPr="00AA3EF5">
              <w:rPr>
                <w:szCs w:val="18"/>
              </w:rPr>
              <w:t xml:space="preserve"> - Aksaray İl Özel İdaresi</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6392 Adet-</w:t>
            </w:r>
            <w:r w:rsidRPr="00AA3EF5">
              <w:rPr>
                <w:szCs w:val="18"/>
              </w:rPr>
              <w:t xml:space="preserve"> Selçuk Ed. Fakültesi</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208 Adet-</w:t>
            </w:r>
            <w:r w:rsidRPr="00AA3EF5">
              <w:rPr>
                <w:szCs w:val="18"/>
              </w:rPr>
              <w:t xml:space="preserve"> Bilecik Şefedepali Üniv.</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 xml:space="preserve">508 Adet- </w:t>
            </w:r>
            <w:r w:rsidRPr="00AA3EF5">
              <w:rPr>
                <w:szCs w:val="18"/>
              </w:rPr>
              <w:t xml:space="preserve">Amasya Üniv. </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157 Adet-</w:t>
            </w:r>
            <w:r w:rsidRPr="00AA3EF5">
              <w:rPr>
                <w:szCs w:val="18"/>
              </w:rPr>
              <w:t xml:space="preserve">  Bezmialem Üniv</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7 Adet-</w:t>
            </w:r>
            <w:r w:rsidRPr="00AA3EF5">
              <w:rPr>
                <w:szCs w:val="18"/>
              </w:rPr>
              <w:t xml:space="preserve"> Celal Bayar Üniv.</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11 Adet-</w:t>
            </w:r>
            <w:r w:rsidRPr="00AA3EF5">
              <w:rPr>
                <w:szCs w:val="18"/>
              </w:rPr>
              <w:t xml:space="preserve"> Marmara Üniv.</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1127 Adet</w:t>
            </w:r>
            <w:r w:rsidRPr="00AA3EF5">
              <w:rPr>
                <w:szCs w:val="18"/>
              </w:rPr>
              <w:t>- Niğde Üniv. Kütüphanesi</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14 Adet</w:t>
            </w:r>
            <w:r w:rsidRPr="00AA3EF5">
              <w:rPr>
                <w:szCs w:val="18"/>
              </w:rPr>
              <w:t>- İzmir Üniv.</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8 Adet-</w:t>
            </w:r>
            <w:r w:rsidRPr="00AA3EF5">
              <w:rPr>
                <w:szCs w:val="18"/>
              </w:rPr>
              <w:t>Selçuk Üniv.</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 xml:space="preserve">2724 Adet </w:t>
            </w:r>
            <w:r w:rsidRPr="00AA3EF5">
              <w:rPr>
                <w:szCs w:val="18"/>
              </w:rPr>
              <w:t>- Abant İzzet Baysal Üniv.</w:t>
            </w:r>
          </w:p>
        </w:tc>
      </w:tr>
      <w:tr w:rsidR="00612478" w:rsidRPr="00AA3EF5" w:rsidTr="00745EE5">
        <w:trPr>
          <w:trHeight w:val="294"/>
          <w:jc w:val="center"/>
        </w:trPr>
        <w:tc>
          <w:tcPr>
            <w:tcW w:w="6118" w:type="dxa"/>
            <w:noWrap/>
            <w:hideMark/>
          </w:tcPr>
          <w:p w:rsidR="00612478" w:rsidRPr="00AA3EF5" w:rsidRDefault="00612478" w:rsidP="00745EE5">
            <w:pPr>
              <w:rPr>
                <w:b/>
                <w:bCs/>
                <w:szCs w:val="18"/>
              </w:rPr>
            </w:pPr>
            <w:r w:rsidRPr="00AA3EF5">
              <w:rPr>
                <w:b/>
                <w:bCs/>
                <w:szCs w:val="18"/>
              </w:rPr>
              <w:t xml:space="preserve">1670 adet </w:t>
            </w:r>
            <w:r w:rsidRPr="00AA3EF5">
              <w:rPr>
                <w:szCs w:val="18"/>
              </w:rPr>
              <w:t>Alibey Yazma Eser Kütüphanesi</w:t>
            </w:r>
          </w:p>
        </w:tc>
      </w:tr>
      <w:tr w:rsidR="00612478" w:rsidRPr="00AA3EF5" w:rsidTr="00745EE5">
        <w:trPr>
          <w:trHeight w:val="294"/>
          <w:jc w:val="center"/>
        </w:trPr>
        <w:tc>
          <w:tcPr>
            <w:tcW w:w="6118" w:type="dxa"/>
            <w:noWrap/>
            <w:hideMark/>
          </w:tcPr>
          <w:p w:rsidR="00612478" w:rsidRPr="00AA3EF5" w:rsidRDefault="00612478" w:rsidP="00745EE5">
            <w:pPr>
              <w:rPr>
                <w:szCs w:val="18"/>
              </w:rPr>
            </w:pPr>
            <w:r w:rsidRPr="00AA3EF5">
              <w:rPr>
                <w:b/>
                <w:bCs/>
                <w:szCs w:val="18"/>
              </w:rPr>
              <w:t>707 +242=  949 Adet-</w:t>
            </w:r>
            <w:r w:rsidRPr="00AA3EF5">
              <w:rPr>
                <w:szCs w:val="18"/>
              </w:rPr>
              <w:t xml:space="preserve"> Eskişehir Valiliği</w:t>
            </w:r>
          </w:p>
        </w:tc>
      </w:tr>
    </w:tbl>
    <w:p w:rsidR="00612478" w:rsidRPr="00B92726" w:rsidRDefault="00612478" w:rsidP="00612478">
      <w:pPr>
        <w:spacing w:after="0" w:line="240" w:lineRule="auto"/>
        <w:rPr>
          <w:b/>
          <w:sz w:val="28"/>
          <w:szCs w:val="28"/>
        </w:rPr>
      </w:pPr>
    </w:p>
    <w:p w:rsidR="00612478" w:rsidRPr="00B92726" w:rsidRDefault="00612478" w:rsidP="00612478">
      <w:pPr>
        <w:spacing w:after="0" w:line="240" w:lineRule="auto"/>
        <w:jc w:val="both"/>
        <w:rPr>
          <w:b/>
          <w:bCs/>
        </w:rPr>
      </w:pPr>
      <w:r>
        <w:rPr>
          <w:b/>
          <w:bCs/>
        </w:rPr>
        <w:t xml:space="preserve">5.2. </w:t>
      </w:r>
      <w:r w:rsidRPr="00B92726">
        <w:rPr>
          <w:b/>
          <w:bCs/>
        </w:rPr>
        <w:t>Uluslararası Faaliyetler:</w:t>
      </w:r>
    </w:p>
    <w:p w:rsidR="00612478" w:rsidRDefault="00612478" w:rsidP="00612478">
      <w:pPr>
        <w:spacing w:after="0" w:line="240" w:lineRule="auto"/>
        <w:jc w:val="both"/>
      </w:pPr>
      <w:r w:rsidRPr="00B92726">
        <w:t xml:space="preserve">     </w:t>
      </w:r>
      <w:r>
        <w:tab/>
      </w:r>
    </w:p>
    <w:p w:rsidR="00612478" w:rsidRPr="00B92726" w:rsidRDefault="00612478" w:rsidP="00612478">
      <w:pPr>
        <w:spacing w:after="0" w:line="240" w:lineRule="auto"/>
        <w:ind w:firstLine="360"/>
        <w:jc w:val="both"/>
      </w:pPr>
      <w:r w:rsidRPr="00B92726">
        <w:t>Başkanlığımız</w:t>
      </w:r>
      <w:r>
        <w:t>;</w:t>
      </w:r>
      <w:r w:rsidRPr="00B92726">
        <w:t xml:space="preserve"> Uluslararası Kütüphane Dernekleri Birliği (IFLA), Millî Kütüphane Başkanları Konferansı (CDNL), Avrupa Millî Kütüphane Başkanları Konferansı (CENL) gibi Üyesi bulunduğu uluslararası kuruluşların Yıllık Genel Kurul Toplantılarına katılmakta, Europeana ve Ortaklık Anlaşması imzaladığı</w:t>
      </w:r>
      <w:r>
        <w:t>,</w:t>
      </w:r>
      <w:r w:rsidRPr="00B92726">
        <w:t xml:space="preserve"> Avrupa Kütüphanesi (TEL) ile içerik sağlamak suretiyle işbirliğini</w:t>
      </w:r>
      <w:r>
        <w:t xml:space="preserve"> sürdürmektedir. Başkanlığımız ü</w:t>
      </w:r>
      <w:r w:rsidRPr="00B92726">
        <w:t xml:space="preserve">yesi olduğu Türk Dili Konuşan Ülkeler Millî Kütüphane Başkanları ve Ekonomik İşbirliği Teşkilatı (EİT) Üyesi Ülkeler Millî Kütüphane Başkanları toplantı ve faaliyetlerine de iştirak etmektedir. </w:t>
      </w:r>
    </w:p>
    <w:p w:rsidR="00612478" w:rsidRPr="00B92726" w:rsidRDefault="00612478" w:rsidP="00612478">
      <w:pPr>
        <w:pStyle w:val="ListeParagraf"/>
        <w:numPr>
          <w:ilvl w:val="0"/>
          <w:numId w:val="93"/>
        </w:numPr>
        <w:jc w:val="both"/>
      </w:pPr>
      <w:r w:rsidRPr="00B92726">
        <w:t xml:space="preserve">29.01.2016 tarihinde Bangladeş Büyükelçisi M. Allama Sıddıki Başkanlığımızı ziyaret etmiştir. </w:t>
      </w:r>
    </w:p>
    <w:p w:rsidR="00612478" w:rsidRPr="00B92726" w:rsidRDefault="00612478" w:rsidP="00612478">
      <w:pPr>
        <w:pStyle w:val="ListeParagraf"/>
        <w:numPr>
          <w:ilvl w:val="0"/>
          <w:numId w:val="93"/>
        </w:numPr>
        <w:jc w:val="both"/>
      </w:pPr>
      <w:r w:rsidRPr="00B92726">
        <w:t>15 Mart 2016 İran İslam Cumhuriyeti Arşivler ve Millî Kütüphane Kurumu Başkan Yardımcısı Fariborz Khosravi ve İran Büyükelçiliği Kültür Müsteşarı Hasan Safarkhani Başkanlığımıza nezaket ziyareti gerçekleştirmişlerdir.</w:t>
      </w:r>
    </w:p>
    <w:p w:rsidR="00612478" w:rsidRPr="00B92726" w:rsidRDefault="00612478" w:rsidP="00612478">
      <w:pPr>
        <w:pStyle w:val="ListeParagraf"/>
        <w:numPr>
          <w:ilvl w:val="0"/>
          <w:numId w:val="93"/>
        </w:numPr>
        <w:jc w:val="both"/>
      </w:pPr>
      <w:r w:rsidRPr="00B92726">
        <w:t xml:space="preserve">Nisan 2016 tarihinde, Tayvan’ın Ankara temsilcisi ve beraberinde ikinci kâtip ile birlikte Başkanlığımıza bir nezaket ziyaretinde bulunmuşlardır.  </w:t>
      </w:r>
    </w:p>
    <w:p w:rsidR="00612478" w:rsidRPr="00B92726" w:rsidRDefault="00612478" w:rsidP="00612478">
      <w:pPr>
        <w:pStyle w:val="ListeParagraf"/>
        <w:numPr>
          <w:ilvl w:val="0"/>
          <w:numId w:val="93"/>
        </w:numPr>
        <w:jc w:val="both"/>
      </w:pPr>
      <w:r w:rsidRPr="00B92726">
        <w:t xml:space="preserve">17 Mart 2016 tarihinde, Tayvan’ın Ankara temsilcisi Yaser Tai-Hasiang Cheng ve beraberinde ikinci kâtip ile birlikte Başkanlığımıza bir nezaket ziyaretinde bulunmuşlardır.  </w:t>
      </w:r>
    </w:p>
    <w:p w:rsidR="00612478" w:rsidRPr="00B92726" w:rsidRDefault="00612478" w:rsidP="00612478">
      <w:pPr>
        <w:pStyle w:val="ListeParagraf"/>
        <w:numPr>
          <w:ilvl w:val="0"/>
          <w:numId w:val="93"/>
        </w:numPr>
        <w:jc w:val="both"/>
      </w:pPr>
      <w:r w:rsidRPr="00B92726">
        <w:lastRenderedPageBreak/>
        <w:t>8-12 Mayıs 2016 tarihleri arasında İran Millî Kütüphane ve Arşiv Kurumu Başkanı Sayed Reza Salehi beraberindeki heyet Ankara, Konya ve İstanbul’da arşiv ve kütüphanelerde inceleme ve araştırmalarda bulunmak üzere Başkanlığımızın ev sahipliğinde ülkemizi ziyaret etmişlerdir.</w:t>
      </w:r>
    </w:p>
    <w:p w:rsidR="00612478" w:rsidRPr="00B92726" w:rsidRDefault="00612478" w:rsidP="00612478">
      <w:pPr>
        <w:pStyle w:val="ListeParagraf"/>
        <w:numPr>
          <w:ilvl w:val="0"/>
          <w:numId w:val="93"/>
        </w:numPr>
        <w:jc w:val="both"/>
      </w:pPr>
      <w:r w:rsidRPr="00B92726">
        <w:t xml:space="preserve">04-06 Mayıs 2016 tarihlerinde Bosna Hersek’te düzenlenmiş olan “Engelsiz Dünya Platformu” “Konuşan Kitaplık” projesi ile Başkanlığımızı ödüle layık bulmuş törene katılan Sn. Başkanımız Millî Kütüphane adına ödül almıştır. </w:t>
      </w:r>
    </w:p>
    <w:p w:rsidR="00612478" w:rsidRPr="00B92726" w:rsidRDefault="00612478" w:rsidP="00612478">
      <w:pPr>
        <w:pStyle w:val="ListeParagraf"/>
        <w:numPr>
          <w:ilvl w:val="0"/>
          <w:numId w:val="93"/>
        </w:numPr>
        <w:jc w:val="both"/>
      </w:pPr>
      <w:r w:rsidRPr="00B92726">
        <w:t>03 Haziran 2016 tarihinde Kore Kültür Müsteşarı Dong Woo Cho Başkanlığımızı ziyaret etmiştir.</w:t>
      </w:r>
    </w:p>
    <w:p w:rsidR="00612478" w:rsidRPr="00B92726" w:rsidRDefault="00612478" w:rsidP="00612478">
      <w:pPr>
        <w:pStyle w:val="ListeParagraf"/>
        <w:numPr>
          <w:ilvl w:val="0"/>
          <w:numId w:val="93"/>
        </w:numPr>
        <w:jc w:val="both"/>
      </w:pPr>
      <w:r w:rsidRPr="00B92726">
        <w:t>Dışişleri Bakanlığı Yurtdışı Tanıtım ve Kültürel İlişkiler Genel Müdürlüğünün talebi üzerine Portekiz Millî Kütüphanesine ulaştırılmak üzere 27 adet kitap Tanıtma Fonu Temsilciliğinden temin edilerek ilgili Genel Müdürlüğe gönderilmiştir.</w:t>
      </w:r>
    </w:p>
    <w:p w:rsidR="00612478" w:rsidRPr="00B92726" w:rsidRDefault="00612478" w:rsidP="00612478">
      <w:pPr>
        <w:pStyle w:val="ListeParagraf"/>
        <w:numPr>
          <w:ilvl w:val="0"/>
          <w:numId w:val="93"/>
        </w:numPr>
        <w:jc w:val="both"/>
      </w:pPr>
      <w:r w:rsidRPr="00B92726">
        <w:t>21 Eylül 2016 Ruanda Büyükelçisi Sayın William Nkurunziza beraberinde Kültür Ataşesi ile tarihinde Başkanlığımıza nezaket ziyaretinde bulunmuş ve ülkesini tanıtıcı kitaplar ve Ruanda müziklerinden oluşan bir taşınır bellek ile kendisinin yazmış olduğu bir kitabı Başkanlığımıza bağışlamıştır.</w:t>
      </w:r>
    </w:p>
    <w:p w:rsidR="00612478" w:rsidRPr="00B92726" w:rsidRDefault="00612478" w:rsidP="00612478">
      <w:pPr>
        <w:pStyle w:val="ListeParagraf"/>
        <w:numPr>
          <w:ilvl w:val="0"/>
          <w:numId w:val="93"/>
        </w:numPr>
        <w:jc w:val="both"/>
      </w:pPr>
      <w:r w:rsidRPr="00B92726">
        <w:t>27 Eylül 2016 tarihinde; Tanıtma Fonu Temsilciliği, Sinema Genel Müdürlüğü, Kütüphaneler ve Yayımlar Genel Müdürlüğü ve Güzel Sanatlar Genel Müdürlüğünden temin edilen Kitaplar (150 adet) Kore Millî Kütüphanesinde 2013 yılında açılmış olan Türk Kitaplığı bölümünde yer almak üzere Kore Millî Kütüphanesine gönderilmiştir.</w:t>
      </w:r>
    </w:p>
    <w:p w:rsidR="00612478" w:rsidRPr="00B92726" w:rsidRDefault="00612478" w:rsidP="00612478">
      <w:pPr>
        <w:pStyle w:val="ListeParagraf"/>
        <w:numPr>
          <w:ilvl w:val="0"/>
          <w:numId w:val="93"/>
        </w:numPr>
        <w:jc w:val="both"/>
      </w:pPr>
      <w:r w:rsidRPr="00B92726">
        <w:t>19 Ekim 2016 Brezilya Büyükelçiliği Müsteşarı Miguel Franco Başkanlığımızı ziyaret etmiştir.</w:t>
      </w:r>
    </w:p>
    <w:p w:rsidR="00612478" w:rsidRPr="00B92726" w:rsidRDefault="00612478" w:rsidP="00612478">
      <w:pPr>
        <w:pStyle w:val="ListeParagraf"/>
        <w:numPr>
          <w:ilvl w:val="0"/>
          <w:numId w:val="93"/>
        </w:numPr>
        <w:jc w:val="both"/>
      </w:pPr>
      <w:r w:rsidRPr="00B92726">
        <w:t xml:space="preserve">30 Ekim-1 Kasım 2016 tarihleri arasında Azerbaycan’ın Başkenti Bakü’de düzenlenmiş olan Hoca Ahmet Yesevî Konferansı ve Kitap Fuarına Başkan düzeyinde katılım sağlanmış ve Diyanet Vakfı, Ahmed Yesevî Üniversitesi, Türk Dil Kurumu, Atatürk Kültür Merkezi ve çeşitli yayınevlerinden temin edilen kitaplar (24 Başlıkta 52 adet) Azerbaycan Millî Kütüphanesine bağışlanmıştır. </w:t>
      </w:r>
    </w:p>
    <w:p w:rsidR="00612478" w:rsidRPr="00B92726" w:rsidRDefault="00612478" w:rsidP="00612478">
      <w:pPr>
        <w:pStyle w:val="ListeParagraf"/>
        <w:numPr>
          <w:ilvl w:val="0"/>
          <w:numId w:val="93"/>
        </w:numPr>
        <w:jc w:val="both"/>
      </w:pPr>
      <w:r w:rsidRPr="00B92726">
        <w:t xml:space="preserve">14-17 Kasım 2016 tarihleri arasında “Türk Dili Konuşan Ülkeler Millî Kütüphane Başkanları Konferansı” Başkanlığımız ev sahipliğinde gerçekleştirilmiştir. Konferansa Azerbaycan, Başkurdistan, Gagauzya, Kazakistan, Kırgızistan, KKTC, Moldova, Özbekistan ve Tataristan’dan millî kütüphane başkanları ve temsilcileri katılmıştır.  </w:t>
      </w:r>
    </w:p>
    <w:p w:rsidR="00612478" w:rsidRPr="00B92726" w:rsidRDefault="00612478" w:rsidP="00612478">
      <w:pPr>
        <w:pStyle w:val="ListeParagraf"/>
        <w:numPr>
          <w:ilvl w:val="0"/>
          <w:numId w:val="93"/>
        </w:numPr>
        <w:jc w:val="both"/>
      </w:pPr>
      <w:r w:rsidRPr="00B92726">
        <w:t>17 Kasım 2016 tarihinde Kazakistan Millî Akademi Kütüphanesinin katkılarıyla Kazak Kitapları Köşesi açılmıştır.</w:t>
      </w:r>
    </w:p>
    <w:p w:rsidR="00612478" w:rsidRDefault="00612478" w:rsidP="00612478">
      <w:pPr>
        <w:pStyle w:val="ListeParagraf"/>
        <w:numPr>
          <w:ilvl w:val="0"/>
          <w:numId w:val="93"/>
        </w:numPr>
        <w:jc w:val="both"/>
      </w:pPr>
      <w:r w:rsidRPr="00B92726">
        <w:t>21-23 Mayıs 2017 tarihleri arasında Başkanlığımız ev sahipliğinde gerçekleştirilecek olan Avrupa Ülkeleri Millî Kütüphane Başkanları Konferansı (CENL) için ön inceleme ve görüşmelerde bulunmak üzere CENL Dönem Başkanı ve British Library CEO’su Roly Keating ile CENL sekretarya görevlisi Marcie Hopkins 28 Kasım 2016 tarihinde Başkanlığımızı ziyaret etmişlerdir.</w:t>
      </w:r>
    </w:p>
    <w:p w:rsidR="00612478" w:rsidRDefault="00612478" w:rsidP="00612478">
      <w:pPr>
        <w:spacing w:after="0" w:line="240" w:lineRule="auto"/>
        <w:jc w:val="both"/>
      </w:pPr>
    </w:p>
    <w:p w:rsidR="00612478" w:rsidRDefault="00612478" w:rsidP="00612478">
      <w:pPr>
        <w:spacing w:after="0" w:line="240" w:lineRule="auto"/>
        <w:jc w:val="both"/>
      </w:pPr>
      <w:r>
        <w:tab/>
      </w:r>
      <w:r w:rsidRPr="00B92726">
        <w:t xml:space="preserve">2016 yılında Millî Kütüphaneye </w:t>
      </w:r>
      <w:r>
        <w:t>87</w:t>
      </w:r>
      <w:r w:rsidRPr="00B92726">
        <w:t xml:space="preserve"> yabancı araştırmacı </w:t>
      </w:r>
      <w:r>
        <w:t xml:space="preserve">gelirken, </w:t>
      </w:r>
      <w:r w:rsidRPr="00B92726">
        <w:t>535</w:t>
      </w:r>
      <w:r>
        <w:t xml:space="preserve"> okul </w:t>
      </w:r>
      <w:r w:rsidRPr="00B92726">
        <w:t>ziyaret e</w:t>
      </w:r>
      <w:r>
        <w:t>tmiştir.</w:t>
      </w:r>
    </w:p>
    <w:p w:rsidR="00612478" w:rsidRPr="00B92726" w:rsidRDefault="00612478" w:rsidP="00612478">
      <w:pPr>
        <w:spacing w:after="0" w:line="240" w:lineRule="auto"/>
        <w:jc w:val="both"/>
      </w:pPr>
    </w:p>
    <w:p w:rsidR="00612478" w:rsidRPr="00B92726" w:rsidRDefault="00612478" w:rsidP="00612478">
      <w:pPr>
        <w:jc w:val="both"/>
        <w:rPr>
          <w:b/>
          <w:bCs/>
        </w:rPr>
      </w:pPr>
      <w:r>
        <w:rPr>
          <w:b/>
          <w:bCs/>
        </w:rPr>
        <w:t>5.3. Depo Faaliyetleri</w:t>
      </w:r>
    </w:p>
    <w:p w:rsidR="00612478" w:rsidRPr="00B92726" w:rsidRDefault="00612478" w:rsidP="00612478">
      <w:pPr>
        <w:ind w:firstLine="708"/>
        <w:contextualSpacing/>
        <w:jc w:val="both"/>
      </w:pPr>
      <w:r w:rsidRPr="00B92726">
        <w:t>Bakanlık Makamının 24.11.2011 tarih ve 238146 sayılı onayı ile yürürlüğe giren “Millî Kütüphane Başkanlığı Bağış ve Mübadele Fazlası Kitapları Değerlendirme Yönergesi”ne göre 23.827 adet mübadele ve bağış fazlası eserin</w:t>
      </w:r>
      <w:r>
        <w:t>,</w:t>
      </w:r>
      <w:r w:rsidRPr="00B92726">
        <w:t xml:space="preserve"> Materyal Sağlama Şubesine devri gerçekleştirilmiştir. Bu eserler daha sonrasında Materyal Sağlama Şubesi aracılığıyla yurt içinde çeşitli kurumlara bağış olarak gönderilmiştir.</w:t>
      </w:r>
    </w:p>
    <w:p w:rsidR="00612478" w:rsidRDefault="00612478" w:rsidP="00612478">
      <w:pPr>
        <w:ind w:firstLine="708"/>
        <w:contextualSpacing/>
        <w:jc w:val="both"/>
      </w:pPr>
    </w:p>
    <w:p w:rsidR="00612478" w:rsidRPr="00B92726" w:rsidRDefault="00612478" w:rsidP="00612478">
      <w:pPr>
        <w:ind w:firstLine="708"/>
        <w:contextualSpacing/>
        <w:jc w:val="both"/>
      </w:pPr>
      <w:r w:rsidRPr="00B92726">
        <w:t>2016 yılında yurt dışı bağış kapsamında; 9 ülkeye 4</w:t>
      </w:r>
      <w:r>
        <w:t>.</w:t>
      </w:r>
      <w:r w:rsidRPr="00B92726">
        <w:t>454 adet kitap gönderilmiştir.</w:t>
      </w:r>
    </w:p>
    <w:p w:rsidR="00612478" w:rsidRDefault="00612478" w:rsidP="00612478">
      <w:pPr>
        <w:spacing w:line="240" w:lineRule="auto"/>
        <w:ind w:firstLine="708"/>
        <w:contextualSpacing/>
        <w:jc w:val="both"/>
      </w:pPr>
    </w:p>
    <w:p w:rsidR="00612478" w:rsidRPr="00B92726" w:rsidRDefault="00612478" w:rsidP="00612478">
      <w:pPr>
        <w:spacing w:line="240" w:lineRule="auto"/>
        <w:ind w:firstLine="708"/>
        <w:contextualSpacing/>
        <w:jc w:val="both"/>
      </w:pPr>
      <w:r w:rsidRPr="00B92726">
        <w:lastRenderedPageBreak/>
        <w:t>2016 yılında kuruluşlara Dewey Onlu Sınıflama Sisteminden toplamda 208 adet</w:t>
      </w:r>
      <w:r>
        <w:t xml:space="preserve"> kitap</w:t>
      </w:r>
      <w:r w:rsidRPr="00B92726">
        <w:t xml:space="preserve"> gönderilmiştir.</w:t>
      </w:r>
    </w:p>
    <w:p w:rsidR="00612478" w:rsidRDefault="00612478" w:rsidP="00612478">
      <w:pPr>
        <w:spacing w:line="240" w:lineRule="auto"/>
        <w:ind w:firstLine="708"/>
        <w:contextualSpacing/>
        <w:jc w:val="both"/>
      </w:pPr>
    </w:p>
    <w:p w:rsidR="00612478" w:rsidRDefault="00612478" w:rsidP="00612478">
      <w:pPr>
        <w:spacing w:line="240" w:lineRule="auto"/>
        <w:ind w:firstLine="708"/>
        <w:contextualSpacing/>
        <w:jc w:val="both"/>
      </w:pPr>
      <w:r w:rsidRPr="00B92726">
        <w:t>2016 yılında yurt içinde 17 üniversite</w:t>
      </w:r>
      <w:r>
        <w:t>n</w:t>
      </w:r>
      <w:r w:rsidRPr="00B92726">
        <w:t>in çeşitli fakültelerine, 6 valilik ve 3 diğer kurum ve kuruluş</w:t>
      </w:r>
      <w:r>
        <w:t>a,</w:t>
      </w:r>
      <w:r w:rsidRPr="00B92726">
        <w:t xml:space="preserve"> toplam 19.427 adet bibliyografya gönderilmiştir.</w:t>
      </w:r>
    </w:p>
    <w:p w:rsidR="00612478" w:rsidRPr="00B92726" w:rsidRDefault="00612478" w:rsidP="00612478">
      <w:pPr>
        <w:spacing w:line="240" w:lineRule="auto"/>
        <w:ind w:firstLine="708"/>
        <w:contextualSpacing/>
        <w:jc w:val="both"/>
        <w:rPr>
          <w:bCs/>
        </w:rPr>
      </w:pPr>
    </w:p>
    <w:p w:rsidR="00612478" w:rsidRPr="00B92726" w:rsidRDefault="00612478" w:rsidP="00612478">
      <w:pPr>
        <w:spacing w:line="240" w:lineRule="auto"/>
        <w:jc w:val="both"/>
        <w:rPr>
          <w:bCs/>
          <w:u w:val="single"/>
        </w:rPr>
      </w:pPr>
      <w:r w:rsidRPr="00B92726">
        <w:rPr>
          <w:bCs/>
        </w:rPr>
        <w:t xml:space="preserve">   </w:t>
      </w:r>
      <w:r w:rsidRPr="00AA3EF5">
        <w:rPr>
          <w:b/>
          <w:bCs/>
        </w:rPr>
        <w:t xml:space="preserve"> </w:t>
      </w:r>
      <w:r>
        <w:rPr>
          <w:b/>
          <w:bCs/>
        </w:rPr>
        <w:t>5</w:t>
      </w:r>
      <w:r w:rsidRPr="00AA3EF5">
        <w:rPr>
          <w:b/>
          <w:bCs/>
        </w:rPr>
        <w:t>.4.</w:t>
      </w:r>
      <w:r w:rsidRPr="00B92726">
        <w:rPr>
          <w:bCs/>
        </w:rPr>
        <w:t xml:space="preserve"> </w:t>
      </w:r>
      <w:r w:rsidRPr="00B92726">
        <w:rPr>
          <w:b/>
        </w:rPr>
        <w:t>Millî Kütüphane Salonlarında Düz</w:t>
      </w:r>
      <w:r>
        <w:rPr>
          <w:b/>
        </w:rPr>
        <w:t>enlenen Faaliyet ve Etkinlikler</w:t>
      </w:r>
    </w:p>
    <w:p w:rsidR="00612478" w:rsidRPr="00B92726" w:rsidRDefault="00612478" w:rsidP="00612478">
      <w:pPr>
        <w:jc w:val="both"/>
      </w:pPr>
      <w:r w:rsidRPr="00B92726">
        <w:rPr>
          <w:bCs/>
        </w:rPr>
        <w:t xml:space="preserve">     </w:t>
      </w:r>
      <w:r w:rsidRPr="00B92726">
        <w:t xml:space="preserve">     2016 yılında Başkanlık salonları ve sergi/fuaye alanında 84’ü müştereken </w:t>
      </w:r>
      <w:r>
        <w:t xml:space="preserve">olmak üzere </w:t>
      </w:r>
      <w:r w:rsidRPr="00B92726">
        <w:t xml:space="preserve">104 etkinlik, eğitim, toplantı ve sergi düzenlenmiştir. </w:t>
      </w:r>
      <w:r>
        <w:t>Söz konusu etkinliklerden bazılarına aşağıda yer verilmiştir:</w:t>
      </w:r>
    </w:p>
    <w:p w:rsidR="00612478" w:rsidRPr="00B92726" w:rsidRDefault="00612478" w:rsidP="00612478">
      <w:pPr>
        <w:pStyle w:val="ListeParagraf"/>
        <w:numPr>
          <w:ilvl w:val="0"/>
          <w:numId w:val="94"/>
        </w:numPr>
        <w:contextualSpacing/>
        <w:jc w:val="both"/>
      </w:pPr>
      <w:r w:rsidRPr="00B92726">
        <w:t>Ocak ayında Güney Kore Cumhuriyeti Büyükelçiliği ile ortaklaşa “Kore Kültür Günü ve Kore Kitapları Teslim Töreni”</w:t>
      </w:r>
    </w:p>
    <w:p w:rsidR="00612478" w:rsidRPr="00B92726" w:rsidRDefault="00612478" w:rsidP="00612478">
      <w:pPr>
        <w:pStyle w:val="ListeParagraf"/>
        <w:numPr>
          <w:ilvl w:val="0"/>
          <w:numId w:val="94"/>
        </w:numPr>
        <w:contextualSpacing/>
        <w:jc w:val="both"/>
      </w:pPr>
      <w:r w:rsidRPr="008E2028">
        <w:rPr>
          <w:bCs/>
        </w:rPr>
        <w:t>28 Mart-03 Nisan 2016 tarihlerinde konferans ve sergi salonlarında 52. Kütüphane Haftası ve bu çerçevede Millî Kütüphane koleksiyonlarında bulunan yabancı dildeki yayınlar sergisi ile “İpek Yolu Fotoğraf Sergisi” ile Mehmet Akif Ersoy’u Anma ve Sergi Programı,</w:t>
      </w:r>
    </w:p>
    <w:p w:rsidR="00612478" w:rsidRPr="00B92726" w:rsidRDefault="00612478" w:rsidP="00612478">
      <w:pPr>
        <w:pStyle w:val="ListeParagraf"/>
        <w:numPr>
          <w:ilvl w:val="0"/>
          <w:numId w:val="94"/>
        </w:numPr>
        <w:contextualSpacing/>
        <w:jc w:val="both"/>
      </w:pPr>
      <w:r w:rsidRPr="00B92726">
        <w:t>2016 Nisan Ayında Sn. Zeki Ünal’ın “Tarih ve Tabiat Hazineleriyle Türkiye – Tuvalden Yansımalar” konulu resim sergisi,</w:t>
      </w:r>
    </w:p>
    <w:p w:rsidR="00612478" w:rsidRPr="00B92726" w:rsidRDefault="00612478" w:rsidP="00612478">
      <w:pPr>
        <w:pStyle w:val="ListeParagraf"/>
        <w:numPr>
          <w:ilvl w:val="0"/>
          <w:numId w:val="94"/>
        </w:numPr>
        <w:contextualSpacing/>
        <w:jc w:val="both"/>
      </w:pPr>
      <w:r w:rsidRPr="00B92726">
        <w:t xml:space="preserve">Güzel Sanatlar Genel Müdürlüğü ve Devlet Tiyatroları Genel Müdürlüğü tarafından “Unutulan Zafer Kut’ül-Amâre 100. Yıl Sergisi”, </w:t>
      </w:r>
    </w:p>
    <w:p w:rsidR="00612478" w:rsidRPr="00B92726" w:rsidRDefault="00612478" w:rsidP="00612478">
      <w:pPr>
        <w:pStyle w:val="ListeParagraf"/>
        <w:numPr>
          <w:ilvl w:val="0"/>
          <w:numId w:val="94"/>
        </w:numPr>
        <w:contextualSpacing/>
        <w:jc w:val="both"/>
      </w:pPr>
      <w:r w:rsidRPr="00B92726">
        <w:t xml:space="preserve">15 Haziran 2016 tarihinde “Padişahlar, Tuğra ve Paralar Sergisi” ile “El Yazması Kur’an-ı Kerim Koleksiyonu” sergisi, </w:t>
      </w:r>
    </w:p>
    <w:p w:rsidR="00612478" w:rsidRPr="00B92726" w:rsidRDefault="00612478" w:rsidP="00612478">
      <w:pPr>
        <w:pStyle w:val="ListeParagraf"/>
        <w:numPr>
          <w:ilvl w:val="0"/>
          <w:numId w:val="94"/>
        </w:numPr>
        <w:contextualSpacing/>
        <w:jc w:val="both"/>
      </w:pPr>
      <w:r w:rsidRPr="00B92726">
        <w:t xml:space="preserve">10 Ekim 2016 tarihinde Hoca Ahmet Yesevi Üniversitesi </w:t>
      </w:r>
      <w:r>
        <w:t xml:space="preserve">ile </w:t>
      </w:r>
      <w:r w:rsidRPr="00B92726">
        <w:t>ortaklaşa olarak “Vefatının 850. Yılında Hoca Ahmet Yesevi’yi Anmak ve Anlamak” konulu panel ve Ressam Tülay Gürses'in “Pir-i Türkistan Hoca Ahmet Yesevi'den Renkler Sergisi”</w:t>
      </w:r>
    </w:p>
    <w:p w:rsidR="00612478" w:rsidRPr="00B92726" w:rsidRDefault="00612478" w:rsidP="00612478">
      <w:pPr>
        <w:pStyle w:val="ListeParagraf"/>
        <w:numPr>
          <w:ilvl w:val="0"/>
          <w:numId w:val="94"/>
        </w:numPr>
        <w:contextualSpacing/>
        <w:jc w:val="both"/>
      </w:pPr>
      <w:r w:rsidRPr="00B92726">
        <w:t>16 Kasım 2016 tarihinde TÜRKSOY’a üye ve gözlemci ülkelerin katılımıyla “Türk Dili Konuşan Ülkeler Millî Kütüphane Başkanları Konferansı”</w:t>
      </w:r>
    </w:p>
    <w:p w:rsidR="00612478" w:rsidRPr="00B92726" w:rsidRDefault="00612478" w:rsidP="00612478">
      <w:pPr>
        <w:spacing w:after="0" w:line="240" w:lineRule="auto"/>
        <w:contextualSpacing/>
        <w:jc w:val="both"/>
      </w:pPr>
      <w:r w:rsidRPr="00B92726">
        <w:t xml:space="preserve">      Ön plana çıkan etkinliklerdir.</w:t>
      </w:r>
    </w:p>
    <w:p w:rsidR="00612478" w:rsidRDefault="00612478" w:rsidP="00612478">
      <w:pPr>
        <w:spacing w:after="0" w:line="240" w:lineRule="auto"/>
        <w:jc w:val="both"/>
        <w:rPr>
          <w:b/>
        </w:rPr>
      </w:pPr>
    </w:p>
    <w:p w:rsidR="00612478" w:rsidRPr="00B92726" w:rsidRDefault="00612478" w:rsidP="00612478">
      <w:pPr>
        <w:spacing w:after="0" w:line="240" w:lineRule="auto"/>
        <w:jc w:val="both"/>
        <w:rPr>
          <w:b/>
        </w:rPr>
      </w:pPr>
      <w:r>
        <w:rPr>
          <w:b/>
        </w:rPr>
        <w:t xml:space="preserve">5.5. </w:t>
      </w:r>
      <w:r w:rsidRPr="00B92726">
        <w:rPr>
          <w:b/>
        </w:rPr>
        <w:t xml:space="preserve">Kitap dışı materyal koleksiyonu ile yapılan sergiler:  </w:t>
      </w:r>
    </w:p>
    <w:p w:rsidR="00612478" w:rsidRDefault="00612478" w:rsidP="00612478">
      <w:pPr>
        <w:spacing w:after="0" w:line="240" w:lineRule="auto"/>
        <w:jc w:val="both"/>
      </w:pPr>
      <w:r w:rsidRPr="00B92726">
        <w:t xml:space="preserve">     </w:t>
      </w:r>
    </w:p>
    <w:p w:rsidR="00612478" w:rsidRPr="00B92726" w:rsidRDefault="00612478" w:rsidP="00612478">
      <w:pPr>
        <w:spacing w:after="0" w:line="240" w:lineRule="auto"/>
        <w:jc w:val="both"/>
      </w:pPr>
      <w:r>
        <w:tab/>
      </w:r>
      <w:r w:rsidRPr="00B92726">
        <w:t xml:space="preserve">Araştırmacıların, yazarların yanı sıra sergi, konferans, anma töreni gibi etkinlikler düzenleyen kurum ve kuruluşlar ile Kurumumuzda düzenlenen faaliyetlere de materyal desteği sağlanmıştır.  </w:t>
      </w:r>
    </w:p>
    <w:p w:rsidR="00612478" w:rsidRPr="008E2028" w:rsidRDefault="00612478" w:rsidP="00612478">
      <w:pPr>
        <w:pStyle w:val="ListeParagraf"/>
        <w:numPr>
          <w:ilvl w:val="0"/>
          <w:numId w:val="92"/>
        </w:numPr>
        <w:jc w:val="both"/>
        <w:rPr>
          <w:sz w:val="28"/>
        </w:rPr>
      </w:pPr>
      <w:r w:rsidRPr="00B92726">
        <w:t>Yaşar Doğu Müzesi-Samsun</w:t>
      </w:r>
      <w:r>
        <w:t>/</w:t>
      </w:r>
      <w:r w:rsidRPr="00B92726">
        <w:t xml:space="preserve">Ocak 2016 </w:t>
      </w:r>
    </w:p>
    <w:p w:rsidR="00612478" w:rsidRDefault="00612478" w:rsidP="00612478">
      <w:pPr>
        <w:pStyle w:val="ListeParagraf"/>
        <w:numPr>
          <w:ilvl w:val="0"/>
          <w:numId w:val="92"/>
        </w:numPr>
        <w:jc w:val="both"/>
      </w:pPr>
      <w:r w:rsidRPr="00B92726">
        <w:t>“İpek Yolu’nun Yükselişi ve Türk Dünyası Bilgi Şöleni-İpek Yolu Koleksiyonu</w:t>
      </w:r>
      <w:r>
        <w:t>/</w:t>
      </w:r>
      <w:r w:rsidRPr="00B92726">
        <w:t>3-5</w:t>
      </w:r>
      <w:r>
        <w:t xml:space="preserve"> Mart 2016-</w:t>
      </w:r>
      <w:r w:rsidRPr="00B92726">
        <w:t>Millî Kütüphane Başkanlığı</w:t>
      </w:r>
    </w:p>
    <w:p w:rsidR="00612478" w:rsidRPr="00B92726" w:rsidRDefault="00612478" w:rsidP="00612478">
      <w:pPr>
        <w:pStyle w:val="ListeParagraf"/>
        <w:numPr>
          <w:ilvl w:val="0"/>
          <w:numId w:val="92"/>
        </w:numPr>
        <w:jc w:val="both"/>
      </w:pPr>
      <w:r w:rsidRPr="00B92726">
        <w:t>Eski Yeşilçam Filmleri Afişleri Sergisi- Bilkent Center Alışver</w:t>
      </w:r>
      <w:r>
        <w:t>iş Merkezi/21-28 Mart 2016-</w:t>
      </w:r>
      <w:r w:rsidRPr="00B92726">
        <w:t xml:space="preserve">Ankara </w:t>
      </w:r>
    </w:p>
    <w:p w:rsidR="00612478" w:rsidRPr="00B92726" w:rsidRDefault="00612478" w:rsidP="00612478">
      <w:pPr>
        <w:pStyle w:val="ListeParagraf"/>
        <w:numPr>
          <w:ilvl w:val="0"/>
          <w:numId w:val="92"/>
        </w:numPr>
        <w:jc w:val="both"/>
      </w:pPr>
      <w:r>
        <w:t>Kütüphane Haftası</w:t>
      </w:r>
      <w:r w:rsidRPr="00B92726">
        <w:t>-İpek Yolu Kol</w:t>
      </w:r>
      <w:r>
        <w:t>eksiyonu/28-30 Mart 2016-</w:t>
      </w:r>
      <w:r w:rsidRPr="00B92726">
        <w:t>Millî Kütüphane Başkanlığı</w:t>
      </w:r>
    </w:p>
    <w:p w:rsidR="00612478" w:rsidRPr="00B92726" w:rsidRDefault="00612478" w:rsidP="00612478">
      <w:pPr>
        <w:pStyle w:val="ListeParagraf"/>
        <w:numPr>
          <w:ilvl w:val="0"/>
          <w:numId w:val="92"/>
        </w:numPr>
        <w:jc w:val="both"/>
      </w:pPr>
      <w:r w:rsidRPr="00B92726">
        <w:t>“Erzurum Aziziye Savaşının Yıld</w:t>
      </w:r>
      <w:r>
        <w:t>önümü”-Harita/9 Kasım 2016</w:t>
      </w:r>
      <w:r w:rsidRPr="00B92726">
        <w:t>-Erzurum</w:t>
      </w:r>
    </w:p>
    <w:p w:rsidR="00612478" w:rsidRPr="00B92726" w:rsidRDefault="00612478" w:rsidP="00612478">
      <w:pPr>
        <w:pStyle w:val="ListeParagraf"/>
        <w:numPr>
          <w:ilvl w:val="0"/>
          <w:numId w:val="92"/>
        </w:numPr>
        <w:jc w:val="both"/>
      </w:pPr>
      <w:r w:rsidRPr="00B92726">
        <w:t>Mehmet Akif Ersoy Üniversitesi 2016 - 2017 Eğitim Öğretim 1</w:t>
      </w:r>
      <w:r>
        <w:t>1. Akademik Yılı Açılış Töreni-</w:t>
      </w:r>
      <w:r w:rsidRPr="00B92726">
        <w:t>Harit</w:t>
      </w:r>
      <w:r>
        <w:t>a/21 Ekim 2016-</w:t>
      </w:r>
      <w:r w:rsidRPr="00B92726">
        <w:t>Burdur</w:t>
      </w:r>
    </w:p>
    <w:p w:rsidR="00612478" w:rsidRPr="00B92726" w:rsidRDefault="00612478" w:rsidP="00612478">
      <w:pPr>
        <w:pStyle w:val="ListeParagraf"/>
        <w:numPr>
          <w:ilvl w:val="0"/>
          <w:numId w:val="92"/>
        </w:numPr>
        <w:jc w:val="both"/>
      </w:pPr>
      <w:r w:rsidRPr="00B92726">
        <w:t>“Türk Dili Konuşan Ülkeler Millî K</w:t>
      </w:r>
      <w:r>
        <w:t>ütüphane Başkanları Konferansı”-</w:t>
      </w:r>
      <w:r w:rsidRPr="00B92726">
        <w:t>İpek Yolu Kol</w:t>
      </w:r>
      <w:r>
        <w:t>eksiyonu/16 Kasım 2016-</w:t>
      </w:r>
      <w:r w:rsidRPr="00B92726">
        <w:t>Millî Kütüphane Başkanlığı</w:t>
      </w:r>
    </w:p>
    <w:p w:rsidR="00612478" w:rsidRPr="00B92726" w:rsidRDefault="00612478" w:rsidP="00612478">
      <w:pPr>
        <w:pStyle w:val="ListeParagraf"/>
        <w:numPr>
          <w:ilvl w:val="0"/>
          <w:numId w:val="92"/>
        </w:numPr>
        <w:jc w:val="both"/>
      </w:pPr>
      <w:r w:rsidRPr="00B92726">
        <w:t>Mehmet Akif Ersoy’un 80. Ölüm Yıldönümü Paneli-Afiş, Film CD, Reprodüksiyon</w:t>
      </w:r>
      <w:r>
        <w:t>/</w:t>
      </w:r>
      <w:r w:rsidRPr="00B92726">
        <w:t>27 Aral</w:t>
      </w:r>
      <w:r>
        <w:t>ık 2016-</w:t>
      </w:r>
      <w:r w:rsidRPr="00B92726">
        <w:t>Çanakkale</w:t>
      </w:r>
    </w:p>
    <w:p w:rsidR="00612478" w:rsidRDefault="00612478" w:rsidP="00612478">
      <w:pPr>
        <w:rPr>
          <w:rFonts w:eastAsia="Times New Roman"/>
          <w:b/>
          <w:bCs/>
          <w:sz w:val="28"/>
          <w:szCs w:val="28"/>
          <w:lang w:eastAsia="tr-TR"/>
        </w:rPr>
      </w:pPr>
    </w:p>
    <w:bookmarkStart w:id="65" w:name="_Toc476665070"/>
    <w:p w:rsidR="00612478"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65408" behindDoc="0" locked="0" layoutInCell="1" allowOverlap="1" wp14:anchorId="24C155BA" wp14:editId="2802988A">
                <wp:simplePos x="0" y="0"/>
                <wp:positionH relativeFrom="column">
                  <wp:posOffset>635</wp:posOffset>
                </wp:positionH>
                <wp:positionV relativeFrom="paragraph">
                  <wp:posOffset>-25842</wp:posOffset>
                </wp:positionV>
                <wp:extent cx="6376670" cy="269875"/>
                <wp:effectExtent l="0" t="0" r="5080" b="0"/>
                <wp:wrapNone/>
                <wp:docPr id="19" name="Yuvarlatılmış Dikdörtgen 19"/>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9" o:spid="_x0000_s1026" style="position:absolute;margin-left:.05pt;margin-top:-2.05pt;width:502.1pt;height:21.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Rc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" fillcolor="#e36c0a [2409]" stroked="f" strokeweight="2pt">
                <v:fill opacity="28270f"/>
              </v:roundrect>
            </w:pict>
          </mc:Fallback>
        </mc:AlternateContent>
      </w:r>
      <w:r w:rsidRPr="00B92726">
        <w:t>TELİF HAKLARI GENEL MÜDÜRLÜĞÜ</w:t>
      </w:r>
      <w:bookmarkEnd w:id="65"/>
    </w:p>
    <w:p w:rsidR="00612478" w:rsidRPr="00A81D30" w:rsidRDefault="00612478" w:rsidP="00612478">
      <w:pPr>
        <w:spacing w:after="0" w:line="240" w:lineRule="auto"/>
        <w:rPr>
          <w:lang w:eastAsia="tr-TR"/>
        </w:rPr>
      </w:pPr>
    </w:p>
    <w:p w:rsidR="00612478" w:rsidRDefault="00612478" w:rsidP="00612478">
      <w:pPr>
        <w:tabs>
          <w:tab w:val="left" w:pos="43"/>
        </w:tabs>
        <w:spacing w:after="0" w:line="240" w:lineRule="auto"/>
        <w:jc w:val="both"/>
        <w:rPr>
          <w:b/>
          <w:bCs/>
          <w:szCs w:val="24"/>
        </w:rPr>
      </w:pPr>
      <w:r w:rsidRPr="00B92726">
        <w:rPr>
          <w:b/>
          <w:bCs/>
          <w:szCs w:val="24"/>
        </w:rPr>
        <w:t>1. TELİF HAKLARI ALANINDAKİ FAALİYETLER</w:t>
      </w:r>
    </w:p>
    <w:p w:rsidR="00612478" w:rsidRPr="00B92726" w:rsidRDefault="00612478" w:rsidP="00612478">
      <w:pPr>
        <w:tabs>
          <w:tab w:val="left" w:pos="43"/>
        </w:tabs>
        <w:spacing w:after="0" w:line="240" w:lineRule="auto"/>
        <w:jc w:val="both"/>
        <w:rPr>
          <w:b/>
          <w:bCs/>
          <w:szCs w:val="24"/>
        </w:rPr>
      </w:pPr>
    </w:p>
    <w:p w:rsidR="00612478" w:rsidRDefault="00612478" w:rsidP="00612478">
      <w:pPr>
        <w:spacing w:after="0" w:line="240" w:lineRule="auto"/>
        <w:contextualSpacing/>
        <w:jc w:val="both"/>
        <w:rPr>
          <w:b/>
          <w:bCs/>
          <w:szCs w:val="24"/>
        </w:rPr>
      </w:pPr>
      <w:r w:rsidRPr="00B92726">
        <w:rPr>
          <w:b/>
          <w:bCs/>
          <w:szCs w:val="24"/>
        </w:rPr>
        <w:t>1.1. Avrupa Birliği Müzakere Süreci</w:t>
      </w:r>
    </w:p>
    <w:p w:rsidR="00612478" w:rsidRPr="00B92726" w:rsidRDefault="00612478" w:rsidP="00612478">
      <w:pPr>
        <w:spacing w:after="0" w:line="240" w:lineRule="auto"/>
        <w:contextualSpacing/>
        <w:jc w:val="both"/>
        <w:rPr>
          <w:b/>
          <w:bCs/>
          <w:szCs w:val="24"/>
        </w:rPr>
      </w:pPr>
    </w:p>
    <w:p w:rsidR="00612478" w:rsidRDefault="00612478" w:rsidP="00612478">
      <w:pPr>
        <w:spacing w:after="0" w:line="240" w:lineRule="auto"/>
        <w:contextualSpacing/>
        <w:jc w:val="both"/>
        <w:rPr>
          <w:b/>
          <w:bCs/>
          <w:szCs w:val="24"/>
        </w:rPr>
      </w:pPr>
      <w:r w:rsidRPr="00B92726">
        <w:rPr>
          <w:b/>
          <w:bCs/>
          <w:szCs w:val="24"/>
        </w:rPr>
        <w:t>Fikri Mülkiyet Hukuku Faslı</w:t>
      </w:r>
    </w:p>
    <w:p w:rsidR="00612478" w:rsidRPr="00B92726" w:rsidRDefault="00612478" w:rsidP="00612478">
      <w:pPr>
        <w:spacing w:after="0" w:line="240" w:lineRule="auto"/>
        <w:contextualSpacing/>
        <w:jc w:val="both"/>
        <w:rPr>
          <w:b/>
          <w:bCs/>
          <w:szCs w:val="24"/>
        </w:rPr>
      </w:pPr>
    </w:p>
    <w:p w:rsidR="00612478" w:rsidRPr="00B92726" w:rsidRDefault="00612478" w:rsidP="00612478">
      <w:pPr>
        <w:pStyle w:val="GvdeMetni3"/>
        <w:spacing w:after="0"/>
        <w:ind w:firstLine="709"/>
        <w:jc w:val="both"/>
        <w:rPr>
          <w:sz w:val="24"/>
          <w:szCs w:val="24"/>
        </w:rPr>
      </w:pPr>
      <w:r w:rsidRPr="00B92726">
        <w:rPr>
          <w:sz w:val="24"/>
          <w:szCs w:val="24"/>
        </w:rPr>
        <w:t>Avrupa Birliği (AB) katılım müzakereleri kapsamında ayrı bir fasıl olarak öngörülen ve Kültür ve Turizm Bakanlığı ile Türk Patent Enstitüsünün eş başkanlığında yürütülmekte olan 7 No’lu “Fikri Mülkiyet Hukuku Faslı” 17 Haziran 2008 tarihinde müzakereye açılmış olup, müzakere açılış ve kapanış kriterleri göz önünde bulundurularak çalışmalar sürdürülmektedir.</w:t>
      </w:r>
    </w:p>
    <w:p w:rsidR="00612478" w:rsidRDefault="00612478" w:rsidP="00612478">
      <w:pPr>
        <w:pStyle w:val="GvdeMetni3"/>
        <w:spacing w:after="0"/>
        <w:ind w:firstLine="708"/>
        <w:jc w:val="both"/>
        <w:rPr>
          <w:sz w:val="24"/>
          <w:szCs w:val="24"/>
        </w:rPr>
      </w:pPr>
    </w:p>
    <w:p w:rsidR="00612478" w:rsidRPr="00B92726" w:rsidRDefault="00612478" w:rsidP="00612478">
      <w:pPr>
        <w:pStyle w:val="GvdeMetni3"/>
        <w:spacing w:after="0"/>
        <w:ind w:firstLine="708"/>
        <w:jc w:val="both"/>
        <w:rPr>
          <w:sz w:val="24"/>
          <w:szCs w:val="24"/>
        </w:rPr>
      </w:pPr>
      <w:r w:rsidRPr="00B92726">
        <w:rPr>
          <w:sz w:val="24"/>
          <w:szCs w:val="24"/>
        </w:rPr>
        <w:t>Bu kapsamda, “</w:t>
      </w:r>
      <w:r w:rsidRPr="00B92726">
        <w:rPr>
          <w:rFonts w:eastAsia="Calibri"/>
          <w:sz w:val="24"/>
          <w:szCs w:val="24"/>
        </w:rPr>
        <w:t>Fikri Mülkiyet Hukuku Faslı”nın kapanış kriterlerinden ilki olan “Avrupa Birliği ile Türkiye arasında bir diyalog mekanizması tesis edilmesi” kriterinin karşılanması amacıyla</w:t>
      </w:r>
      <w:r w:rsidRPr="00B92726">
        <w:rPr>
          <w:sz w:val="24"/>
          <w:szCs w:val="24"/>
        </w:rPr>
        <w:t xml:space="preserve"> “Fikri Mülkiyet Hakları Çalışma Grubu” oluşturulmuş ve çalışma grubunun koordinatörlüğü Türkiye adına Kültür ve Turizm Bakanlığınca üstlenilmiştir.</w:t>
      </w:r>
    </w:p>
    <w:p w:rsidR="00612478" w:rsidRPr="00B92726" w:rsidRDefault="00612478" w:rsidP="00612478">
      <w:pPr>
        <w:pStyle w:val="GvdeMetni3"/>
        <w:spacing w:after="0"/>
        <w:ind w:firstLine="709"/>
        <w:jc w:val="both"/>
        <w:rPr>
          <w:sz w:val="24"/>
          <w:szCs w:val="24"/>
        </w:rPr>
      </w:pPr>
    </w:p>
    <w:p w:rsidR="00612478" w:rsidRPr="00B92726" w:rsidRDefault="00612478" w:rsidP="00612478">
      <w:pPr>
        <w:pStyle w:val="GvdeMetni3"/>
        <w:spacing w:after="0"/>
        <w:ind w:firstLine="709"/>
        <w:jc w:val="both"/>
        <w:rPr>
          <w:sz w:val="24"/>
          <w:szCs w:val="24"/>
        </w:rPr>
      </w:pPr>
      <w:r w:rsidRPr="00B92726">
        <w:rPr>
          <w:sz w:val="24"/>
          <w:szCs w:val="24"/>
        </w:rPr>
        <w:t xml:space="preserve">2011 yılından itibaren, AB Komisyonu ve ülkemiz kurum temsilcilerinin katılımıyla yılda bir kez gerçekleştiren Çalışma Grubu toplantılarında, Fikri Mülkiyet Hakları alanına ilişkin kurumsal kapasite, mevzuat ve uygulama konuları ele alınmakta; karşılıklı bilgi ve tecrübe paylaşımında bulunulmaktadır. </w:t>
      </w:r>
    </w:p>
    <w:p w:rsidR="00612478" w:rsidRPr="00B92726" w:rsidRDefault="00612478" w:rsidP="00612478">
      <w:pPr>
        <w:pStyle w:val="GvdeMetni3"/>
        <w:spacing w:after="0"/>
        <w:ind w:firstLine="709"/>
        <w:jc w:val="both"/>
        <w:rPr>
          <w:sz w:val="24"/>
          <w:szCs w:val="24"/>
        </w:rPr>
      </w:pPr>
    </w:p>
    <w:p w:rsidR="00612478" w:rsidRDefault="00612478" w:rsidP="00612478">
      <w:pPr>
        <w:spacing w:after="0" w:line="240" w:lineRule="auto"/>
        <w:ind w:firstLine="708"/>
        <w:jc w:val="both"/>
        <w:rPr>
          <w:color w:val="000000" w:themeColor="text1"/>
          <w:szCs w:val="24"/>
        </w:rPr>
      </w:pPr>
      <w:r w:rsidRPr="00B92726">
        <w:rPr>
          <w:color w:val="000000" w:themeColor="text1"/>
          <w:szCs w:val="24"/>
        </w:rPr>
        <w:t>Çalışma Grubu’nun altıncı toplantısı</w:t>
      </w:r>
      <w:r>
        <w:rPr>
          <w:color w:val="000000" w:themeColor="text1"/>
          <w:szCs w:val="24"/>
        </w:rPr>
        <w:t>,</w:t>
      </w:r>
      <w:r w:rsidRPr="00B92726">
        <w:rPr>
          <w:color w:val="000000" w:themeColor="text1"/>
          <w:szCs w:val="24"/>
        </w:rPr>
        <w:t xml:space="preserve"> 26 Mayıs 2016 tarihinde Ankara’da gerçekleştirilmiştir. </w:t>
      </w:r>
    </w:p>
    <w:p w:rsidR="00612478" w:rsidRPr="00B92726" w:rsidRDefault="00612478" w:rsidP="00612478">
      <w:pPr>
        <w:spacing w:after="0" w:line="240" w:lineRule="auto"/>
        <w:ind w:firstLine="708"/>
        <w:jc w:val="both"/>
        <w:rPr>
          <w:color w:val="000000" w:themeColor="text1"/>
          <w:szCs w:val="24"/>
        </w:rPr>
      </w:pPr>
    </w:p>
    <w:p w:rsidR="00612478" w:rsidRDefault="00612478" w:rsidP="00612478">
      <w:pPr>
        <w:spacing w:after="0" w:line="240" w:lineRule="auto"/>
        <w:contextualSpacing/>
        <w:jc w:val="both"/>
        <w:rPr>
          <w:b/>
          <w:bCs/>
          <w:szCs w:val="24"/>
        </w:rPr>
      </w:pPr>
      <w:r w:rsidRPr="00B92726">
        <w:rPr>
          <w:b/>
          <w:bCs/>
          <w:szCs w:val="24"/>
        </w:rPr>
        <w:t>1.2. Kurumlararası Koordinasyon ve İşbirliği</w:t>
      </w:r>
    </w:p>
    <w:p w:rsidR="00612478" w:rsidRPr="00B92726" w:rsidRDefault="00612478" w:rsidP="00612478">
      <w:pPr>
        <w:spacing w:after="0" w:line="240" w:lineRule="auto"/>
        <w:contextualSpacing/>
        <w:jc w:val="both"/>
        <w:rPr>
          <w:b/>
          <w:bCs/>
          <w:szCs w:val="24"/>
        </w:rPr>
      </w:pPr>
    </w:p>
    <w:p w:rsidR="00612478" w:rsidRDefault="00612478" w:rsidP="00612478">
      <w:pPr>
        <w:spacing w:after="0" w:line="240" w:lineRule="auto"/>
        <w:contextualSpacing/>
        <w:jc w:val="both"/>
        <w:rPr>
          <w:b/>
          <w:bCs/>
          <w:szCs w:val="24"/>
        </w:rPr>
      </w:pPr>
      <w:r w:rsidRPr="00B92726">
        <w:rPr>
          <w:b/>
          <w:bCs/>
          <w:szCs w:val="24"/>
        </w:rPr>
        <w:t>1.2.1. Fikri ve Sınaî Mülkiyet Hakları Koordinasyon Kurulu</w:t>
      </w:r>
    </w:p>
    <w:p w:rsidR="00612478" w:rsidRPr="00B92726" w:rsidRDefault="00612478" w:rsidP="00612478">
      <w:pPr>
        <w:spacing w:after="0" w:line="240" w:lineRule="auto"/>
        <w:contextualSpacing/>
        <w:jc w:val="both"/>
        <w:rPr>
          <w:b/>
          <w:bCs/>
          <w:szCs w:val="24"/>
        </w:rPr>
      </w:pPr>
    </w:p>
    <w:p w:rsidR="00612478" w:rsidRPr="001806AF" w:rsidRDefault="00612478" w:rsidP="00612478">
      <w:pPr>
        <w:spacing w:after="0" w:line="240" w:lineRule="auto"/>
        <w:ind w:firstLine="708"/>
        <w:jc w:val="both"/>
        <w:rPr>
          <w:bCs/>
          <w:szCs w:val="24"/>
        </w:rPr>
      </w:pPr>
      <w:r w:rsidRPr="00B92726">
        <w:rPr>
          <w:szCs w:val="24"/>
        </w:rPr>
        <w:t xml:space="preserve">Fikri ve Sınaî Mülkiyet Hakları Koordinasyon Kurulu, Kültür ve Turizm Bakanlığı Müsteşarı ile Bilim, Sanayi ve Teknoloji Bakanlığı Müsteşarı’nın eş başkanlığında yılda iki kez toplanmaktadır. </w:t>
      </w:r>
      <w:r w:rsidRPr="001806AF">
        <w:rPr>
          <w:bCs/>
          <w:szCs w:val="24"/>
        </w:rPr>
        <w:t>Kurulun 16 ncı toplantısı 28 Haziran 2016 tarihinde, 17 nci toplantı ise 9 Aralık 2016 tarihinde gerçekleştirilmiştir</w:t>
      </w:r>
      <w:r>
        <w:rPr>
          <w:bCs/>
          <w:szCs w:val="24"/>
        </w:rPr>
        <w:t>.</w:t>
      </w:r>
    </w:p>
    <w:p w:rsidR="00612478" w:rsidRPr="00B92726" w:rsidRDefault="00612478" w:rsidP="00612478">
      <w:pPr>
        <w:spacing w:after="0" w:line="240" w:lineRule="auto"/>
        <w:ind w:firstLine="708"/>
        <w:jc w:val="both"/>
        <w:rPr>
          <w:b/>
          <w:bCs/>
          <w:szCs w:val="24"/>
        </w:rPr>
      </w:pPr>
    </w:p>
    <w:p w:rsidR="00612478" w:rsidRDefault="00612478" w:rsidP="00612478">
      <w:pPr>
        <w:spacing w:after="0" w:line="240" w:lineRule="auto"/>
        <w:jc w:val="both"/>
        <w:rPr>
          <w:b/>
          <w:szCs w:val="24"/>
        </w:rPr>
      </w:pPr>
      <w:r w:rsidRPr="00B92726">
        <w:rPr>
          <w:b/>
          <w:bCs/>
          <w:szCs w:val="24"/>
        </w:rPr>
        <w:t xml:space="preserve">1.2.2. </w:t>
      </w:r>
      <w:r w:rsidRPr="00B92726">
        <w:rPr>
          <w:b/>
          <w:szCs w:val="24"/>
        </w:rPr>
        <w:t>Ulusal Fikri Haklar Strateji Belgesi</w:t>
      </w:r>
    </w:p>
    <w:p w:rsidR="00612478" w:rsidRPr="00B92726" w:rsidRDefault="00612478" w:rsidP="00612478">
      <w:pPr>
        <w:spacing w:after="0" w:line="240" w:lineRule="auto"/>
        <w:jc w:val="both"/>
        <w:rPr>
          <w:b/>
          <w:szCs w:val="24"/>
        </w:rPr>
      </w:pPr>
    </w:p>
    <w:p w:rsidR="00612478" w:rsidRDefault="00612478" w:rsidP="00612478">
      <w:pPr>
        <w:spacing w:after="0" w:line="240" w:lineRule="auto"/>
        <w:ind w:firstLine="708"/>
        <w:jc w:val="both"/>
        <w:rPr>
          <w:szCs w:val="24"/>
        </w:rPr>
      </w:pPr>
      <w:r w:rsidRPr="00B92726">
        <w:rPr>
          <w:szCs w:val="24"/>
        </w:rPr>
        <w:t>Ulusal Fikri Haklar Strateji Belgesi kapsam</w:t>
      </w:r>
      <w:r>
        <w:rPr>
          <w:szCs w:val="24"/>
        </w:rPr>
        <w:t>ın</w:t>
      </w:r>
      <w:r w:rsidRPr="00B92726">
        <w:rPr>
          <w:szCs w:val="24"/>
        </w:rPr>
        <w:t>da Bakanlığımız</w:t>
      </w:r>
      <w:r>
        <w:rPr>
          <w:szCs w:val="24"/>
        </w:rPr>
        <w:t>ın</w:t>
      </w:r>
      <w:r w:rsidRPr="00B92726">
        <w:rPr>
          <w:szCs w:val="24"/>
        </w:rPr>
        <w:t xml:space="preserve"> sorumluluğunda bulunan 23 eylemin gerçekleştirilmesine ilişkin çalışmalar yürütülmektedir.</w:t>
      </w:r>
    </w:p>
    <w:p w:rsidR="00612478" w:rsidRPr="00B92726" w:rsidRDefault="00612478" w:rsidP="00612478">
      <w:pPr>
        <w:spacing w:after="0" w:line="240" w:lineRule="auto"/>
        <w:ind w:firstLine="708"/>
        <w:jc w:val="both"/>
        <w:rPr>
          <w:szCs w:val="24"/>
        </w:rPr>
      </w:pPr>
    </w:p>
    <w:p w:rsidR="00612478" w:rsidRDefault="00612478" w:rsidP="00612478">
      <w:pPr>
        <w:spacing w:after="0" w:line="240" w:lineRule="auto"/>
        <w:jc w:val="both"/>
        <w:rPr>
          <w:b/>
          <w:szCs w:val="24"/>
        </w:rPr>
      </w:pPr>
      <w:r w:rsidRPr="00B92726">
        <w:rPr>
          <w:b/>
          <w:szCs w:val="24"/>
        </w:rPr>
        <w:t>1.2.3. Türk Tasarım Danışma Konseyi</w:t>
      </w:r>
    </w:p>
    <w:p w:rsidR="00612478" w:rsidRPr="00B92726" w:rsidRDefault="00612478" w:rsidP="00612478">
      <w:pPr>
        <w:spacing w:after="0" w:line="240" w:lineRule="auto"/>
        <w:jc w:val="both"/>
        <w:rPr>
          <w:b/>
          <w:szCs w:val="24"/>
        </w:rPr>
      </w:pPr>
    </w:p>
    <w:p w:rsidR="00612478" w:rsidRPr="00B92726" w:rsidRDefault="00612478" w:rsidP="00612478">
      <w:pPr>
        <w:spacing w:after="0" w:line="240" w:lineRule="auto"/>
        <w:ind w:firstLine="708"/>
        <w:jc w:val="both"/>
        <w:rPr>
          <w:szCs w:val="24"/>
        </w:rPr>
      </w:pPr>
      <w:r w:rsidRPr="00B92726">
        <w:rPr>
          <w:szCs w:val="24"/>
        </w:rPr>
        <w:t xml:space="preserve">Bakanlığımızın üyesi olduğu “Türk Tasarım Danışma Konseyi”nin 14 üncü ve 15 inci toplantıları 3 Ağustos 2016 ve 27 Aralık 2016 tarihlerinde gerçekleştirilmiştir. </w:t>
      </w:r>
    </w:p>
    <w:p w:rsidR="00612478" w:rsidRDefault="00612478" w:rsidP="00612478">
      <w:pPr>
        <w:spacing w:after="0" w:line="240" w:lineRule="auto"/>
        <w:contextualSpacing/>
        <w:jc w:val="both"/>
        <w:rPr>
          <w:b/>
          <w:bCs/>
          <w:szCs w:val="24"/>
        </w:rPr>
      </w:pPr>
    </w:p>
    <w:p w:rsidR="00612478" w:rsidRDefault="00612478" w:rsidP="00612478">
      <w:pPr>
        <w:rPr>
          <w:b/>
          <w:bCs/>
          <w:szCs w:val="24"/>
        </w:rPr>
      </w:pPr>
      <w:r>
        <w:rPr>
          <w:b/>
          <w:bCs/>
          <w:szCs w:val="24"/>
        </w:rPr>
        <w:br w:type="page"/>
      </w:r>
    </w:p>
    <w:p w:rsidR="00612478" w:rsidRDefault="00612478" w:rsidP="00612478">
      <w:pPr>
        <w:spacing w:after="0" w:line="240" w:lineRule="auto"/>
        <w:contextualSpacing/>
        <w:jc w:val="both"/>
        <w:rPr>
          <w:b/>
          <w:bCs/>
          <w:szCs w:val="24"/>
        </w:rPr>
      </w:pPr>
      <w:r w:rsidRPr="00B92726">
        <w:rPr>
          <w:b/>
          <w:bCs/>
          <w:szCs w:val="24"/>
        </w:rPr>
        <w:lastRenderedPageBreak/>
        <w:t>2. ULUSLARARASI KURULUŞLARLA İLİŞKİLER</w:t>
      </w:r>
    </w:p>
    <w:p w:rsidR="00612478" w:rsidRPr="00B92726" w:rsidRDefault="00612478" w:rsidP="00612478">
      <w:pPr>
        <w:spacing w:after="0" w:line="240" w:lineRule="auto"/>
        <w:contextualSpacing/>
        <w:jc w:val="both"/>
        <w:rPr>
          <w:b/>
          <w:bCs/>
          <w:szCs w:val="24"/>
        </w:rPr>
      </w:pPr>
      <w:bookmarkStart w:id="66" w:name="_GoBack"/>
      <w:bookmarkEnd w:id="66"/>
    </w:p>
    <w:p w:rsidR="00612478" w:rsidRPr="00B92726" w:rsidRDefault="00612478" w:rsidP="00612478">
      <w:pPr>
        <w:spacing w:after="0" w:line="240" w:lineRule="auto"/>
        <w:jc w:val="both"/>
        <w:rPr>
          <w:b/>
          <w:bCs/>
          <w:szCs w:val="24"/>
        </w:rPr>
      </w:pPr>
      <w:r w:rsidRPr="00B92726">
        <w:rPr>
          <w:b/>
          <w:bCs/>
          <w:szCs w:val="24"/>
        </w:rPr>
        <w:t>2.1. Katılım Sağlanan Uluslararası Toplantı, Seminer ve Çalıştaylar</w:t>
      </w:r>
    </w:p>
    <w:p w:rsidR="00612478" w:rsidRPr="00B92726" w:rsidRDefault="00612478" w:rsidP="00612478">
      <w:pPr>
        <w:spacing w:after="0" w:line="240" w:lineRule="auto"/>
        <w:contextualSpacing/>
        <w:jc w:val="both"/>
        <w:rPr>
          <w:kern w:val="28"/>
          <w:szCs w:val="24"/>
        </w:rPr>
      </w:pPr>
    </w:p>
    <w:p w:rsidR="00612478" w:rsidRDefault="00612478" w:rsidP="00612478">
      <w:pPr>
        <w:spacing w:after="0" w:line="240" w:lineRule="auto"/>
        <w:jc w:val="both"/>
        <w:rPr>
          <w:szCs w:val="24"/>
        </w:rPr>
      </w:pPr>
      <w:r>
        <w:rPr>
          <w:szCs w:val="24"/>
        </w:rPr>
        <w:t>Yurtdışı Toplantılar</w:t>
      </w:r>
    </w:p>
    <w:p w:rsidR="00612478" w:rsidRPr="00B92726" w:rsidRDefault="00612478" w:rsidP="00612478">
      <w:pPr>
        <w:spacing w:after="0" w:line="240" w:lineRule="auto"/>
        <w:jc w:val="both"/>
        <w:rPr>
          <w:szCs w:val="24"/>
        </w:rPr>
      </w:pPr>
    </w:p>
    <w:p w:rsidR="00612478" w:rsidRPr="00B92726" w:rsidRDefault="00612478" w:rsidP="00612478">
      <w:pPr>
        <w:pStyle w:val="ListeParagraf"/>
        <w:numPr>
          <w:ilvl w:val="0"/>
          <w:numId w:val="67"/>
        </w:numPr>
        <w:jc w:val="both"/>
      </w:pPr>
      <w:r w:rsidRPr="00B92726">
        <w:t>WIPO Telif Hakları ve Bağlantılı Haklar Daimi Komitesi 32 oturumu, 9-13 Mayıs 2016, İsviçre</w:t>
      </w:r>
      <w:r>
        <w:t>.</w:t>
      </w:r>
    </w:p>
    <w:p w:rsidR="00612478" w:rsidRPr="00B92726" w:rsidRDefault="00612478" w:rsidP="00612478">
      <w:pPr>
        <w:pStyle w:val="ListeParagraf"/>
        <w:numPr>
          <w:ilvl w:val="0"/>
          <w:numId w:val="67"/>
        </w:numPr>
        <w:jc w:val="both"/>
      </w:pPr>
      <w:r w:rsidRPr="00B92726">
        <w:t>Türkiye-Japonya STA V. Tur Müzakeresi, 27 Haziran-1 Temmuz 2016, Japonya</w:t>
      </w:r>
      <w:r>
        <w:t>.</w:t>
      </w:r>
    </w:p>
    <w:p w:rsidR="00612478" w:rsidRPr="00B92726" w:rsidRDefault="00612478" w:rsidP="00612478">
      <w:pPr>
        <w:pStyle w:val="ListeParagraf"/>
        <w:numPr>
          <w:ilvl w:val="0"/>
          <w:numId w:val="67"/>
        </w:numPr>
        <w:jc w:val="both"/>
      </w:pPr>
      <w:r w:rsidRPr="00B92726">
        <w:t>WIPO Genel Kurul Toplantıları 56. Serisi, 3-11 Ekim 2016, İsviçre</w:t>
      </w:r>
      <w:r>
        <w:t>.</w:t>
      </w:r>
    </w:p>
    <w:p w:rsidR="00612478" w:rsidRPr="00B92726" w:rsidRDefault="00612478" w:rsidP="00612478">
      <w:pPr>
        <w:pStyle w:val="ListeParagraf"/>
        <w:numPr>
          <w:ilvl w:val="0"/>
          <w:numId w:val="67"/>
        </w:numPr>
        <w:jc w:val="both"/>
      </w:pPr>
      <w:r w:rsidRPr="00B92726">
        <w:t>WIPO Telif Hakları ve Bağlantılı Haklar Daimi Komitesi 33. Oturumu, 14-18 Kasım 2016, İsviçre</w:t>
      </w:r>
      <w:r>
        <w:t>.</w:t>
      </w:r>
    </w:p>
    <w:p w:rsidR="00612478" w:rsidRPr="00B92726" w:rsidRDefault="00612478" w:rsidP="00612478">
      <w:pPr>
        <w:spacing w:after="0" w:line="240" w:lineRule="auto"/>
        <w:jc w:val="both"/>
        <w:rPr>
          <w:szCs w:val="24"/>
        </w:rPr>
      </w:pPr>
    </w:p>
    <w:p w:rsidR="00612478" w:rsidRDefault="00612478" w:rsidP="00612478">
      <w:pPr>
        <w:spacing w:after="0" w:line="240" w:lineRule="auto"/>
        <w:jc w:val="both"/>
        <w:rPr>
          <w:szCs w:val="24"/>
        </w:rPr>
      </w:pPr>
      <w:r>
        <w:rPr>
          <w:szCs w:val="24"/>
        </w:rPr>
        <w:t>Yurtiçi Toplantılar</w:t>
      </w:r>
    </w:p>
    <w:p w:rsidR="00612478" w:rsidRPr="00B92726" w:rsidRDefault="00612478" w:rsidP="00612478">
      <w:pPr>
        <w:spacing w:after="0" w:line="240" w:lineRule="auto"/>
        <w:jc w:val="both"/>
        <w:rPr>
          <w:szCs w:val="24"/>
        </w:rPr>
      </w:pPr>
    </w:p>
    <w:p w:rsidR="00612478" w:rsidRPr="00B92726" w:rsidRDefault="00612478" w:rsidP="00612478">
      <w:pPr>
        <w:numPr>
          <w:ilvl w:val="0"/>
          <w:numId w:val="63"/>
        </w:numPr>
        <w:spacing w:after="0" w:line="240" w:lineRule="auto"/>
        <w:jc w:val="both"/>
        <w:rPr>
          <w:szCs w:val="24"/>
        </w:rPr>
      </w:pPr>
      <w:r w:rsidRPr="00B92726">
        <w:rPr>
          <w:szCs w:val="24"/>
        </w:rPr>
        <w:t>AB-Türkiye Fikri Mülkiyet Hakları Çalışma Grubu 6. To</w:t>
      </w:r>
      <w:r>
        <w:rPr>
          <w:szCs w:val="24"/>
        </w:rPr>
        <w:t>plantısı, 26 Mayıs 2016, Ankara.</w:t>
      </w:r>
    </w:p>
    <w:p w:rsidR="00612478" w:rsidRPr="00B92726" w:rsidRDefault="00612478" w:rsidP="00612478">
      <w:pPr>
        <w:numPr>
          <w:ilvl w:val="0"/>
          <w:numId w:val="63"/>
        </w:numPr>
        <w:spacing w:after="0" w:line="240" w:lineRule="auto"/>
        <w:jc w:val="both"/>
        <w:rPr>
          <w:szCs w:val="24"/>
        </w:rPr>
      </w:pPr>
      <w:r w:rsidRPr="00B92726">
        <w:rPr>
          <w:szCs w:val="24"/>
        </w:rPr>
        <w:t xml:space="preserve"> Türkiye-Japonya STA V. Tur Müzakeresi, 25-27 Ocak 2016, Ankara</w:t>
      </w:r>
      <w:r>
        <w:rPr>
          <w:szCs w:val="24"/>
        </w:rPr>
        <w:t>.</w:t>
      </w:r>
    </w:p>
    <w:p w:rsidR="00612478" w:rsidRPr="00B92726" w:rsidRDefault="00612478" w:rsidP="00612478">
      <w:pPr>
        <w:numPr>
          <w:ilvl w:val="0"/>
          <w:numId w:val="63"/>
        </w:numPr>
        <w:spacing w:after="0" w:line="240" w:lineRule="auto"/>
        <w:jc w:val="both"/>
        <w:rPr>
          <w:szCs w:val="24"/>
        </w:rPr>
      </w:pPr>
      <w:r w:rsidRPr="00B92726">
        <w:rPr>
          <w:szCs w:val="24"/>
        </w:rPr>
        <w:t xml:space="preserve">Dünya Ticaret Örgütü Müzakereler Koordinasyon Kurulu </w:t>
      </w:r>
      <w:proofErr w:type="gramStart"/>
      <w:r w:rsidRPr="00B92726">
        <w:rPr>
          <w:szCs w:val="24"/>
        </w:rPr>
        <w:t>IX.Toplantısı</w:t>
      </w:r>
      <w:proofErr w:type="gramEnd"/>
      <w:r w:rsidRPr="00B92726">
        <w:rPr>
          <w:szCs w:val="24"/>
        </w:rPr>
        <w:t>, 25 Şubat 2016,  Ankara</w:t>
      </w:r>
      <w:r>
        <w:rPr>
          <w:szCs w:val="24"/>
        </w:rPr>
        <w:t>.</w:t>
      </w:r>
    </w:p>
    <w:p w:rsidR="00612478" w:rsidRPr="00B92726" w:rsidRDefault="00612478" w:rsidP="00612478">
      <w:pPr>
        <w:spacing w:after="0" w:line="240" w:lineRule="auto"/>
        <w:ind w:left="360"/>
        <w:jc w:val="both"/>
        <w:rPr>
          <w:szCs w:val="24"/>
        </w:rPr>
      </w:pPr>
    </w:p>
    <w:p w:rsidR="00612478" w:rsidRDefault="00612478" w:rsidP="00612478">
      <w:pPr>
        <w:spacing w:after="0" w:line="240" w:lineRule="auto"/>
        <w:jc w:val="both"/>
        <w:rPr>
          <w:b/>
          <w:bCs/>
          <w:szCs w:val="24"/>
        </w:rPr>
      </w:pPr>
      <w:r w:rsidRPr="00B92726">
        <w:rPr>
          <w:b/>
          <w:szCs w:val="24"/>
        </w:rPr>
        <w:t>2.2</w:t>
      </w:r>
      <w:r>
        <w:rPr>
          <w:b/>
          <w:szCs w:val="24"/>
        </w:rPr>
        <w:t>.</w:t>
      </w:r>
      <w:r w:rsidRPr="00B92726">
        <w:rPr>
          <w:b/>
          <w:bCs/>
          <w:szCs w:val="24"/>
        </w:rPr>
        <w:t xml:space="preserve"> WIPO – Fikri Mülkiyet Hakları Akademisi ve Telif Hakları Eğitim Merkezi</w:t>
      </w:r>
    </w:p>
    <w:p w:rsidR="00612478" w:rsidRPr="00B92726" w:rsidRDefault="00612478" w:rsidP="00612478">
      <w:pPr>
        <w:spacing w:after="0" w:line="240" w:lineRule="auto"/>
        <w:jc w:val="both"/>
        <w:rPr>
          <w:b/>
          <w:bCs/>
          <w:szCs w:val="24"/>
        </w:rPr>
      </w:pPr>
    </w:p>
    <w:p w:rsidR="00612478" w:rsidRDefault="00612478" w:rsidP="00612478">
      <w:pPr>
        <w:spacing w:after="0" w:line="240" w:lineRule="auto"/>
        <w:jc w:val="both"/>
        <w:rPr>
          <w:bCs/>
          <w:szCs w:val="24"/>
        </w:rPr>
      </w:pPr>
      <w:r>
        <w:rPr>
          <w:bCs/>
          <w:szCs w:val="24"/>
        </w:rPr>
        <w:tab/>
      </w:r>
      <w:r w:rsidRPr="00B92726">
        <w:rPr>
          <w:bCs/>
          <w:szCs w:val="24"/>
        </w:rPr>
        <w:t xml:space="preserve">Dünya Fikri Mülkiyet Örgütü (WIPO), Türk Patent Enstitüsü ve </w:t>
      </w:r>
      <w:r>
        <w:rPr>
          <w:bCs/>
          <w:szCs w:val="24"/>
        </w:rPr>
        <w:t>Bakanlığımız</w:t>
      </w:r>
      <w:r w:rsidRPr="00B92726">
        <w:rPr>
          <w:bCs/>
          <w:szCs w:val="24"/>
        </w:rPr>
        <w:t xml:space="preserve"> işbirliği ile ülkemizde Fikri ve Sınai Mülkiyet Akademisi kurulmasına yönelik bir proje başlatılmıştır.</w:t>
      </w:r>
    </w:p>
    <w:p w:rsidR="00612478" w:rsidRPr="00B92726" w:rsidRDefault="00612478" w:rsidP="00612478">
      <w:pPr>
        <w:spacing w:after="0" w:line="240" w:lineRule="auto"/>
        <w:ind w:firstLine="360"/>
        <w:jc w:val="both"/>
        <w:rPr>
          <w:bCs/>
          <w:szCs w:val="24"/>
        </w:rPr>
      </w:pPr>
    </w:p>
    <w:p w:rsidR="00612478" w:rsidRPr="00B92726" w:rsidRDefault="00612478" w:rsidP="00612478">
      <w:pPr>
        <w:spacing w:after="0" w:line="240" w:lineRule="auto"/>
        <w:ind w:firstLine="708"/>
        <w:jc w:val="both"/>
        <w:rPr>
          <w:bCs/>
          <w:szCs w:val="24"/>
        </w:rPr>
      </w:pPr>
      <w:r w:rsidRPr="00B92726">
        <w:rPr>
          <w:szCs w:val="24"/>
        </w:rPr>
        <w:t>TBMM tarafından 22 Aralık 2016'da kabul edilen 6769 sayılı Sınai Mülkiyet Kanunu</w:t>
      </w:r>
      <w:r>
        <w:rPr>
          <w:szCs w:val="24"/>
        </w:rPr>
        <w:t>,</w:t>
      </w:r>
      <w:r w:rsidRPr="00B92726">
        <w:rPr>
          <w:szCs w:val="24"/>
        </w:rPr>
        <w:t> 10 Ocak 20</w:t>
      </w:r>
      <w:r>
        <w:rPr>
          <w:szCs w:val="24"/>
        </w:rPr>
        <w:t>17 tarih ve 29944 sayılı Resmi G</w:t>
      </w:r>
      <w:r w:rsidRPr="00B92726">
        <w:rPr>
          <w:szCs w:val="24"/>
        </w:rPr>
        <w:t>azete</w:t>
      </w:r>
      <w:r>
        <w:rPr>
          <w:szCs w:val="24"/>
        </w:rPr>
        <w:t>’</w:t>
      </w:r>
      <w:r w:rsidRPr="00B92726">
        <w:rPr>
          <w:szCs w:val="24"/>
        </w:rPr>
        <w:t>de yayımlanmış ve anılan Kanun ile fikri mülkiyet haklarına ilişkin eğitim, danışmanlık, araştırma ve koordinasyon faaliyetlerini yürütmek üzere</w:t>
      </w:r>
      <w:r>
        <w:rPr>
          <w:szCs w:val="24"/>
        </w:rPr>
        <w:t>,</w:t>
      </w:r>
      <w:r w:rsidRPr="00B92726">
        <w:rPr>
          <w:szCs w:val="24"/>
        </w:rPr>
        <w:t xml:space="preserve"> Fikri Mülkiyet Akademisi kurulmuştur. 6769 sayılı Kanunda yer alan düzenlemeye göre</w:t>
      </w:r>
      <w:r>
        <w:rPr>
          <w:szCs w:val="24"/>
        </w:rPr>
        <w:t>;</w:t>
      </w:r>
      <w:r w:rsidRPr="00B92726">
        <w:rPr>
          <w:szCs w:val="24"/>
        </w:rPr>
        <w:t xml:space="preserve"> akademi bünyesinde telif haklarına ilişkin eğitim faaliyetlerinin Kültür ve Turizm Bakanlığı Telif Hakları Eğitim Merkezi, sınai mülkiyet haklarına ilişkin eğitim faaliyetlerinin de Türk Patent ve Marka Kurumu Sınai Mülkiyet Hakları Eğitim Merkezi tarafından gerçekleştirilmesi düzenlenmiştir.</w:t>
      </w:r>
    </w:p>
    <w:p w:rsidR="00612478" w:rsidRPr="00B92726" w:rsidRDefault="00612478" w:rsidP="00612478">
      <w:pPr>
        <w:tabs>
          <w:tab w:val="left" w:pos="720"/>
        </w:tabs>
        <w:spacing w:after="0" w:line="240" w:lineRule="auto"/>
        <w:jc w:val="both"/>
        <w:rPr>
          <w:b/>
          <w:bCs/>
          <w:szCs w:val="24"/>
        </w:rPr>
      </w:pPr>
    </w:p>
    <w:p w:rsidR="00612478" w:rsidRPr="00B92726" w:rsidRDefault="00612478" w:rsidP="00612478">
      <w:pPr>
        <w:tabs>
          <w:tab w:val="left" w:pos="720"/>
        </w:tabs>
        <w:spacing w:after="0" w:line="240" w:lineRule="auto"/>
        <w:jc w:val="both"/>
        <w:rPr>
          <w:b/>
          <w:szCs w:val="24"/>
        </w:rPr>
      </w:pPr>
      <w:r>
        <w:rPr>
          <w:b/>
          <w:bCs/>
          <w:szCs w:val="24"/>
        </w:rPr>
        <w:t>3</w:t>
      </w:r>
      <w:r w:rsidRPr="00B92726">
        <w:rPr>
          <w:b/>
          <w:bCs/>
          <w:szCs w:val="24"/>
        </w:rPr>
        <w:t xml:space="preserve">.  </w:t>
      </w:r>
      <w:r w:rsidRPr="00B92726">
        <w:rPr>
          <w:b/>
          <w:szCs w:val="24"/>
        </w:rPr>
        <w:t>F</w:t>
      </w:r>
      <w:r>
        <w:rPr>
          <w:b/>
          <w:szCs w:val="24"/>
        </w:rPr>
        <w:t>İKRİ HAK İHLALLERİ İLE MÜCADELE</w:t>
      </w:r>
    </w:p>
    <w:p w:rsidR="00612478" w:rsidRPr="00B92726" w:rsidRDefault="00612478" w:rsidP="00612478">
      <w:pPr>
        <w:tabs>
          <w:tab w:val="left" w:pos="720"/>
        </w:tabs>
        <w:spacing w:after="0" w:line="240" w:lineRule="auto"/>
        <w:jc w:val="both"/>
        <w:rPr>
          <w:b/>
          <w:szCs w:val="24"/>
        </w:rPr>
      </w:pPr>
    </w:p>
    <w:p w:rsidR="00612478" w:rsidRPr="00B92726" w:rsidRDefault="00612478" w:rsidP="00612478">
      <w:pPr>
        <w:tabs>
          <w:tab w:val="left" w:pos="720"/>
        </w:tabs>
        <w:spacing w:after="0" w:line="240" w:lineRule="auto"/>
        <w:jc w:val="both"/>
        <w:rPr>
          <w:b/>
          <w:bCs/>
          <w:szCs w:val="24"/>
        </w:rPr>
      </w:pPr>
      <w:r>
        <w:rPr>
          <w:kern w:val="28"/>
          <w:szCs w:val="24"/>
        </w:rPr>
        <w:tab/>
      </w:r>
      <w:r w:rsidRPr="00B92726">
        <w:rPr>
          <w:kern w:val="28"/>
          <w:szCs w:val="24"/>
        </w:rPr>
        <w:t>Ülkemizde fikri hak ihlalleri ile mücadele kapsamında</w:t>
      </w:r>
      <w:r>
        <w:rPr>
          <w:kern w:val="28"/>
          <w:szCs w:val="24"/>
        </w:rPr>
        <w:t>;</w:t>
      </w:r>
      <w:r w:rsidRPr="00B92726">
        <w:rPr>
          <w:kern w:val="28"/>
          <w:szCs w:val="24"/>
        </w:rPr>
        <w:t xml:space="preserve"> Kayıt ve Tescil Sistemi, Bandrol Sistemi ve Sertifikalandırma Sistemi</w:t>
      </w:r>
      <w:r>
        <w:rPr>
          <w:kern w:val="28"/>
          <w:szCs w:val="24"/>
        </w:rPr>
        <w:t xml:space="preserve"> kullanılmaktadır. </w:t>
      </w:r>
      <w:r w:rsidRPr="00B92726">
        <w:rPr>
          <w:kern w:val="28"/>
          <w:szCs w:val="24"/>
        </w:rPr>
        <w:t>Fikri hak ihlalleri ile mücadele amacıyla oluşturulan İl Denetim Komisyonları da bu sistemleri desteklemek adına önemli bir unsur olarak faaliyet göstermektedir</w:t>
      </w:r>
      <w:r w:rsidRPr="00B92726">
        <w:rPr>
          <w:kern w:val="28"/>
          <w:szCs w:val="24"/>
        </w:rPr>
        <w:tab/>
      </w:r>
    </w:p>
    <w:p w:rsidR="00612478" w:rsidRDefault="00612478" w:rsidP="00612478">
      <w:pPr>
        <w:spacing w:after="0" w:line="240" w:lineRule="auto"/>
        <w:jc w:val="both"/>
        <w:rPr>
          <w:b/>
          <w:bCs/>
          <w:szCs w:val="24"/>
        </w:rPr>
      </w:pPr>
    </w:p>
    <w:p w:rsidR="00612478" w:rsidRDefault="00612478" w:rsidP="00612478">
      <w:pPr>
        <w:rPr>
          <w:b/>
          <w:bCs/>
          <w:szCs w:val="24"/>
        </w:rPr>
      </w:pPr>
      <w:r>
        <w:rPr>
          <w:b/>
          <w:bCs/>
          <w:szCs w:val="24"/>
        </w:rPr>
        <w:br w:type="page"/>
      </w:r>
    </w:p>
    <w:p w:rsidR="00612478" w:rsidRDefault="00612478" w:rsidP="00612478">
      <w:pPr>
        <w:spacing w:after="0" w:line="240" w:lineRule="auto"/>
        <w:jc w:val="both"/>
        <w:rPr>
          <w:b/>
          <w:bCs/>
          <w:szCs w:val="24"/>
        </w:rPr>
      </w:pPr>
      <w:r>
        <w:rPr>
          <w:b/>
          <w:bCs/>
          <w:szCs w:val="24"/>
        </w:rPr>
        <w:lastRenderedPageBreak/>
        <w:t>3</w:t>
      </w:r>
      <w:r w:rsidRPr="00B92726">
        <w:rPr>
          <w:b/>
          <w:bCs/>
          <w:szCs w:val="24"/>
        </w:rPr>
        <w:t>.1. Kayıt-Tescil</w:t>
      </w:r>
    </w:p>
    <w:p w:rsidR="00612478" w:rsidRPr="00B92726" w:rsidRDefault="00612478" w:rsidP="00612478">
      <w:pPr>
        <w:spacing w:after="0" w:line="240" w:lineRule="auto"/>
        <w:jc w:val="both"/>
        <w:rPr>
          <w:b/>
          <w:bCs/>
          <w:szCs w:val="24"/>
        </w:rPr>
      </w:pPr>
    </w:p>
    <w:p w:rsidR="00612478" w:rsidRDefault="00612478" w:rsidP="00612478">
      <w:pPr>
        <w:spacing w:after="0" w:line="240" w:lineRule="auto"/>
        <w:ind w:firstLine="708"/>
        <w:jc w:val="both"/>
        <w:rPr>
          <w:bCs/>
          <w:szCs w:val="24"/>
        </w:rPr>
      </w:pPr>
      <w:r w:rsidRPr="00B92726">
        <w:rPr>
          <w:bCs/>
          <w:szCs w:val="24"/>
        </w:rPr>
        <w:t xml:space="preserve">2016 </w:t>
      </w:r>
      <w:r>
        <w:rPr>
          <w:bCs/>
          <w:szCs w:val="24"/>
        </w:rPr>
        <w:t>yılında</w:t>
      </w:r>
      <w:r w:rsidRPr="00B92726">
        <w:rPr>
          <w:bCs/>
          <w:szCs w:val="24"/>
        </w:rPr>
        <w:t xml:space="preserve"> yapılan isteğe bağlı kayıt- tescil ve zorunlu kayıt-tescil işlemlerine ilişkin istatistiki bilgiler aşağıda yer almaktadır.</w:t>
      </w:r>
    </w:p>
    <w:tbl>
      <w:tblPr>
        <w:tblStyle w:val="TabloWeb21"/>
        <w:tblpPr w:leftFromText="141" w:rightFromText="141" w:vertAnchor="text" w:horzAnchor="margin" w:tblpY="358"/>
        <w:tblW w:w="4942" w:type="dxa"/>
        <w:tblLook w:val="04A0" w:firstRow="1" w:lastRow="0" w:firstColumn="1" w:lastColumn="0" w:noHBand="0" w:noVBand="1"/>
      </w:tblPr>
      <w:tblGrid>
        <w:gridCol w:w="4110"/>
        <w:gridCol w:w="832"/>
      </w:tblGrid>
      <w:tr w:rsidR="00612478" w:rsidRPr="00DF00D2" w:rsidTr="00745EE5">
        <w:trPr>
          <w:cnfStyle w:val="100000000000" w:firstRow="1" w:lastRow="0" w:firstColumn="0" w:lastColumn="0" w:oddVBand="0" w:evenVBand="0" w:oddHBand="0" w:evenHBand="0" w:firstRowFirstColumn="0" w:firstRowLastColumn="0" w:lastRowFirstColumn="0" w:lastRowLastColumn="0"/>
          <w:trHeight w:val="284"/>
        </w:trPr>
        <w:tc>
          <w:tcPr>
            <w:tcW w:w="4862" w:type="dxa"/>
            <w:gridSpan w:val="2"/>
            <w:vAlign w:val="center"/>
          </w:tcPr>
          <w:p w:rsidR="00612478" w:rsidRPr="00DF00D2" w:rsidRDefault="00612478" w:rsidP="00745EE5">
            <w:pPr>
              <w:spacing w:line="360" w:lineRule="auto"/>
              <w:jc w:val="center"/>
              <w:rPr>
                <w:b/>
                <w:bCs/>
                <w:sz w:val="22"/>
                <w:szCs w:val="22"/>
              </w:rPr>
            </w:pPr>
            <w:r w:rsidRPr="00DF00D2">
              <w:rPr>
                <w:b/>
                <w:bCs/>
                <w:sz w:val="22"/>
                <w:szCs w:val="22"/>
              </w:rPr>
              <w:t>İsteğe Bağlı Kayıt-Tescil</w:t>
            </w:r>
          </w:p>
        </w:tc>
      </w:tr>
      <w:tr w:rsidR="00612478" w:rsidRPr="00DF00D2" w:rsidTr="00745EE5">
        <w:trPr>
          <w:trHeight w:val="284"/>
        </w:trPr>
        <w:tc>
          <w:tcPr>
            <w:tcW w:w="4050" w:type="dxa"/>
            <w:shd w:val="clear" w:color="auto" w:fill="00FFFF"/>
            <w:vAlign w:val="center"/>
            <w:hideMark/>
          </w:tcPr>
          <w:p w:rsidR="00612478" w:rsidRPr="00DF00D2" w:rsidRDefault="00612478" w:rsidP="00745EE5">
            <w:pPr>
              <w:spacing w:line="360" w:lineRule="auto"/>
              <w:jc w:val="center"/>
              <w:rPr>
                <w:b/>
                <w:bCs/>
                <w:sz w:val="22"/>
                <w:szCs w:val="22"/>
              </w:rPr>
            </w:pPr>
            <w:r w:rsidRPr="00DF00D2">
              <w:rPr>
                <w:b/>
                <w:bCs/>
                <w:sz w:val="22"/>
                <w:szCs w:val="22"/>
              </w:rPr>
              <w:t>Eser Türleri</w:t>
            </w:r>
          </w:p>
        </w:tc>
        <w:tc>
          <w:tcPr>
            <w:tcW w:w="772" w:type="dxa"/>
            <w:shd w:val="clear" w:color="auto" w:fill="00FFFF"/>
            <w:vAlign w:val="center"/>
            <w:hideMark/>
          </w:tcPr>
          <w:p w:rsidR="00612478" w:rsidRPr="00DF00D2" w:rsidRDefault="00612478" w:rsidP="00745EE5">
            <w:pPr>
              <w:spacing w:line="360" w:lineRule="auto"/>
              <w:jc w:val="center"/>
              <w:rPr>
                <w:b/>
                <w:bCs/>
                <w:sz w:val="22"/>
                <w:szCs w:val="22"/>
              </w:rPr>
            </w:pPr>
            <w:r w:rsidRPr="00DF00D2">
              <w:rPr>
                <w:b/>
                <w:bCs/>
                <w:sz w:val="22"/>
                <w:szCs w:val="22"/>
              </w:rPr>
              <w:t>Adet</w:t>
            </w:r>
          </w:p>
        </w:tc>
      </w:tr>
      <w:tr w:rsidR="00612478" w:rsidRPr="00DF00D2" w:rsidTr="00745EE5">
        <w:trPr>
          <w:trHeight w:val="182"/>
        </w:trPr>
        <w:tc>
          <w:tcPr>
            <w:tcW w:w="4050" w:type="dxa"/>
          </w:tcPr>
          <w:p w:rsidR="00612478" w:rsidRPr="00DF00D2" w:rsidRDefault="00612478" w:rsidP="00745EE5">
            <w:pPr>
              <w:spacing w:line="360" w:lineRule="auto"/>
              <w:rPr>
                <w:sz w:val="22"/>
                <w:szCs w:val="22"/>
              </w:rPr>
            </w:pPr>
            <w:r w:rsidRPr="00DF00D2">
              <w:rPr>
                <w:bCs/>
                <w:sz w:val="22"/>
                <w:szCs w:val="22"/>
              </w:rPr>
              <w:t>İlim ve Edebiyat Eserleri</w:t>
            </w:r>
          </w:p>
        </w:tc>
        <w:tc>
          <w:tcPr>
            <w:tcW w:w="772" w:type="dxa"/>
          </w:tcPr>
          <w:p w:rsidR="00612478" w:rsidRPr="00DF00D2" w:rsidRDefault="00612478" w:rsidP="00745EE5">
            <w:pPr>
              <w:spacing w:line="360" w:lineRule="auto"/>
              <w:jc w:val="right"/>
              <w:rPr>
                <w:sz w:val="22"/>
                <w:szCs w:val="22"/>
              </w:rPr>
            </w:pPr>
            <w:r w:rsidRPr="00DF00D2">
              <w:rPr>
                <w:sz w:val="22"/>
                <w:szCs w:val="22"/>
              </w:rPr>
              <w:t>237</w:t>
            </w:r>
          </w:p>
        </w:tc>
      </w:tr>
      <w:tr w:rsidR="00612478" w:rsidRPr="00DF00D2" w:rsidTr="00745EE5">
        <w:trPr>
          <w:trHeight w:val="182"/>
        </w:trPr>
        <w:tc>
          <w:tcPr>
            <w:tcW w:w="4050" w:type="dxa"/>
          </w:tcPr>
          <w:p w:rsidR="00612478" w:rsidRPr="00DF00D2" w:rsidRDefault="00612478" w:rsidP="00745EE5">
            <w:pPr>
              <w:spacing w:line="360" w:lineRule="auto"/>
              <w:rPr>
                <w:sz w:val="22"/>
                <w:szCs w:val="22"/>
              </w:rPr>
            </w:pPr>
            <w:r w:rsidRPr="00DF00D2">
              <w:rPr>
                <w:bCs/>
                <w:sz w:val="22"/>
                <w:szCs w:val="22"/>
              </w:rPr>
              <w:t>Bilgisayar Programları ve Veri tabanları</w:t>
            </w:r>
          </w:p>
        </w:tc>
        <w:tc>
          <w:tcPr>
            <w:tcW w:w="772" w:type="dxa"/>
          </w:tcPr>
          <w:p w:rsidR="00612478" w:rsidRPr="00DF00D2" w:rsidRDefault="00612478" w:rsidP="00745EE5">
            <w:pPr>
              <w:spacing w:line="360" w:lineRule="auto"/>
              <w:jc w:val="right"/>
              <w:rPr>
                <w:sz w:val="22"/>
                <w:szCs w:val="22"/>
              </w:rPr>
            </w:pPr>
            <w:r w:rsidRPr="00DF00D2">
              <w:rPr>
                <w:sz w:val="22"/>
                <w:szCs w:val="22"/>
              </w:rPr>
              <w:t>157</w:t>
            </w:r>
          </w:p>
        </w:tc>
      </w:tr>
      <w:tr w:rsidR="00612478" w:rsidRPr="00DF00D2" w:rsidTr="00745EE5">
        <w:trPr>
          <w:trHeight w:val="182"/>
        </w:trPr>
        <w:tc>
          <w:tcPr>
            <w:tcW w:w="4050" w:type="dxa"/>
          </w:tcPr>
          <w:p w:rsidR="00612478" w:rsidRPr="00DF00D2" w:rsidRDefault="00612478" w:rsidP="00745EE5">
            <w:pPr>
              <w:spacing w:line="360" w:lineRule="auto"/>
              <w:rPr>
                <w:sz w:val="22"/>
                <w:szCs w:val="22"/>
              </w:rPr>
            </w:pPr>
            <w:r w:rsidRPr="00DF00D2">
              <w:rPr>
                <w:bCs/>
                <w:sz w:val="22"/>
                <w:szCs w:val="22"/>
              </w:rPr>
              <w:t>Güzel Sanat Eserleri</w:t>
            </w:r>
          </w:p>
        </w:tc>
        <w:tc>
          <w:tcPr>
            <w:tcW w:w="772" w:type="dxa"/>
          </w:tcPr>
          <w:p w:rsidR="00612478" w:rsidRPr="00DF00D2" w:rsidRDefault="00612478" w:rsidP="00745EE5">
            <w:pPr>
              <w:spacing w:line="360" w:lineRule="auto"/>
              <w:jc w:val="right"/>
              <w:rPr>
                <w:sz w:val="22"/>
                <w:szCs w:val="22"/>
              </w:rPr>
            </w:pPr>
            <w:r w:rsidRPr="00DF00D2">
              <w:rPr>
                <w:sz w:val="22"/>
                <w:szCs w:val="22"/>
              </w:rPr>
              <w:t>297</w:t>
            </w:r>
          </w:p>
        </w:tc>
      </w:tr>
      <w:tr w:rsidR="00612478" w:rsidRPr="00DF00D2" w:rsidTr="00745EE5">
        <w:trPr>
          <w:trHeight w:val="182"/>
        </w:trPr>
        <w:tc>
          <w:tcPr>
            <w:tcW w:w="4050" w:type="dxa"/>
          </w:tcPr>
          <w:p w:rsidR="00612478" w:rsidRPr="00DF00D2" w:rsidRDefault="00612478" w:rsidP="00745EE5">
            <w:pPr>
              <w:spacing w:line="360" w:lineRule="auto"/>
              <w:rPr>
                <w:sz w:val="22"/>
                <w:szCs w:val="22"/>
              </w:rPr>
            </w:pPr>
            <w:r w:rsidRPr="00DF00D2">
              <w:rPr>
                <w:bCs/>
                <w:sz w:val="22"/>
                <w:szCs w:val="22"/>
              </w:rPr>
              <w:t>Musiki Eserleri</w:t>
            </w:r>
          </w:p>
        </w:tc>
        <w:tc>
          <w:tcPr>
            <w:tcW w:w="772" w:type="dxa"/>
          </w:tcPr>
          <w:p w:rsidR="00612478" w:rsidRPr="00DF00D2" w:rsidRDefault="00612478" w:rsidP="00745EE5">
            <w:pPr>
              <w:spacing w:line="360" w:lineRule="auto"/>
              <w:jc w:val="right"/>
              <w:rPr>
                <w:sz w:val="22"/>
                <w:szCs w:val="22"/>
              </w:rPr>
            </w:pPr>
            <w:r w:rsidRPr="00DF00D2">
              <w:rPr>
                <w:sz w:val="22"/>
                <w:szCs w:val="22"/>
              </w:rPr>
              <w:t>13</w:t>
            </w:r>
          </w:p>
        </w:tc>
      </w:tr>
      <w:tr w:rsidR="00612478" w:rsidRPr="00DF00D2" w:rsidTr="00745EE5">
        <w:trPr>
          <w:trHeight w:val="182"/>
        </w:trPr>
        <w:tc>
          <w:tcPr>
            <w:tcW w:w="4050" w:type="dxa"/>
          </w:tcPr>
          <w:p w:rsidR="00612478" w:rsidRPr="00DF00D2" w:rsidRDefault="00612478" w:rsidP="00745EE5">
            <w:pPr>
              <w:spacing w:line="360" w:lineRule="auto"/>
              <w:rPr>
                <w:b/>
                <w:bCs/>
                <w:sz w:val="22"/>
                <w:szCs w:val="22"/>
              </w:rPr>
            </w:pPr>
            <w:r w:rsidRPr="00DF00D2">
              <w:rPr>
                <w:b/>
                <w:bCs/>
                <w:sz w:val="22"/>
                <w:szCs w:val="22"/>
              </w:rPr>
              <w:t>Toplam</w:t>
            </w:r>
          </w:p>
        </w:tc>
        <w:tc>
          <w:tcPr>
            <w:tcW w:w="772" w:type="dxa"/>
          </w:tcPr>
          <w:p w:rsidR="00612478" w:rsidRPr="00DF00D2" w:rsidRDefault="00612478" w:rsidP="00745EE5">
            <w:pPr>
              <w:spacing w:line="360" w:lineRule="auto"/>
              <w:jc w:val="right"/>
              <w:rPr>
                <w:b/>
                <w:sz w:val="22"/>
                <w:szCs w:val="22"/>
              </w:rPr>
            </w:pPr>
            <w:r w:rsidRPr="00DF00D2">
              <w:rPr>
                <w:b/>
                <w:sz w:val="22"/>
                <w:szCs w:val="22"/>
              </w:rPr>
              <w:t>704</w:t>
            </w:r>
          </w:p>
        </w:tc>
      </w:tr>
    </w:tbl>
    <w:tbl>
      <w:tblPr>
        <w:tblStyle w:val="TabloWeb21"/>
        <w:tblpPr w:leftFromText="141" w:rightFromText="141" w:vertAnchor="text" w:horzAnchor="page" w:tblpX="6392" w:tblpY="347"/>
        <w:tblW w:w="3828" w:type="dxa"/>
        <w:tblLook w:val="04A0" w:firstRow="1" w:lastRow="0" w:firstColumn="1" w:lastColumn="0" w:noHBand="0" w:noVBand="1"/>
      </w:tblPr>
      <w:tblGrid>
        <w:gridCol w:w="2591"/>
        <w:gridCol w:w="1237"/>
      </w:tblGrid>
      <w:tr w:rsidR="00612478" w:rsidRPr="00DF00D2" w:rsidTr="00745EE5">
        <w:trPr>
          <w:cnfStyle w:val="100000000000" w:firstRow="1" w:lastRow="0" w:firstColumn="0" w:lastColumn="0" w:oddVBand="0" w:evenVBand="0" w:oddHBand="0" w:evenHBand="0" w:firstRowFirstColumn="0" w:firstRowLastColumn="0" w:lastRowFirstColumn="0" w:lastRowLastColumn="0"/>
          <w:trHeight w:val="354"/>
        </w:trPr>
        <w:tc>
          <w:tcPr>
            <w:tcW w:w="3748" w:type="dxa"/>
            <w:gridSpan w:val="2"/>
            <w:vAlign w:val="center"/>
          </w:tcPr>
          <w:p w:rsidR="00612478" w:rsidRPr="00DF00D2" w:rsidRDefault="00612478" w:rsidP="00745EE5">
            <w:pPr>
              <w:spacing w:line="360" w:lineRule="auto"/>
              <w:jc w:val="center"/>
              <w:rPr>
                <w:b/>
                <w:sz w:val="22"/>
                <w:szCs w:val="22"/>
              </w:rPr>
            </w:pPr>
            <w:r w:rsidRPr="00DF00D2">
              <w:rPr>
                <w:b/>
                <w:bCs/>
                <w:sz w:val="22"/>
                <w:szCs w:val="22"/>
              </w:rPr>
              <w:t>Zorunlu Kayıt-Tescil</w:t>
            </w:r>
          </w:p>
        </w:tc>
      </w:tr>
      <w:tr w:rsidR="00612478" w:rsidRPr="00DF00D2" w:rsidTr="00745EE5">
        <w:trPr>
          <w:trHeight w:val="498"/>
        </w:trPr>
        <w:tc>
          <w:tcPr>
            <w:tcW w:w="2531" w:type="dxa"/>
            <w:shd w:val="clear" w:color="auto" w:fill="00FFFF"/>
            <w:vAlign w:val="center"/>
            <w:hideMark/>
          </w:tcPr>
          <w:p w:rsidR="00612478" w:rsidRPr="00DF00D2" w:rsidRDefault="00612478" w:rsidP="00745EE5">
            <w:pPr>
              <w:spacing w:line="360" w:lineRule="auto"/>
              <w:jc w:val="center"/>
              <w:rPr>
                <w:b/>
                <w:sz w:val="22"/>
                <w:szCs w:val="22"/>
              </w:rPr>
            </w:pPr>
            <w:r w:rsidRPr="00DF00D2">
              <w:rPr>
                <w:b/>
                <w:sz w:val="22"/>
                <w:szCs w:val="22"/>
              </w:rPr>
              <w:t>Yapım Türleri</w:t>
            </w:r>
          </w:p>
        </w:tc>
        <w:tc>
          <w:tcPr>
            <w:tcW w:w="1177" w:type="dxa"/>
            <w:shd w:val="clear" w:color="auto" w:fill="00FFFF"/>
            <w:vAlign w:val="center"/>
            <w:hideMark/>
          </w:tcPr>
          <w:p w:rsidR="00612478" w:rsidRPr="00DF00D2" w:rsidRDefault="00612478" w:rsidP="00745EE5">
            <w:pPr>
              <w:spacing w:line="360" w:lineRule="auto"/>
              <w:jc w:val="center"/>
              <w:rPr>
                <w:b/>
                <w:sz w:val="22"/>
                <w:szCs w:val="22"/>
              </w:rPr>
            </w:pPr>
            <w:r w:rsidRPr="00DF00D2">
              <w:rPr>
                <w:b/>
                <w:sz w:val="22"/>
                <w:szCs w:val="22"/>
              </w:rPr>
              <w:t>Adet</w:t>
            </w:r>
          </w:p>
        </w:tc>
      </w:tr>
      <w:tr w:rsidR="00612478" w:rsidRPr="00DF00D2" w:rsidTr="00745EE5">
        <w:trPr>
          <w:trHeight w:val="319"/>
        </w:trPr>
        <w:tc>
          <w:tcPr>
            <w:tcW w:w="2531" w:type="dxa"/>
          </w:tcPr>
          <w:p w:rsidR="00612478" w:rsidRPr="00DF00D2" w:rsidRDefault="00612478" w:rsidP="00745EE5">
            <w:pPr>
              <w:spacing w:line="360" w:lineRule="auto"/>
              <w:rPr>
                <w:bCs/>
                <w:sz w:val="22"/>
                <w:szCs w:val="22"/>
              </w:rPr>
            </w:pPr>
            <w:r w:rsidRPr="00DF00D2">
              <w:rPr>
                <w:bCs/>
                <w:sz w:val="22"/>
                <w:szCs w:val="22"/>
              </w:rPr>
              <w:t>Müzik Yapımları</w:t>
            </w:r>
          </w:p>
        </w:tc>
        <w:tc>
          <w:tcPr>
            <w:tcW w:w="1177" w:type="dxa"/>
          </w:tcPr>
          <w:p w:rsidR="00612478" w:rsidRPr="00DF00D2" w:rsidRDefault="00612478" w:rsidP="00745EE5">
            <w:pPr>
              <w:spacing w:line="360" w:lineRule="auto"/>
              <w:jc w:val="right"/>
              <w:rPr>
                <w:bCs/>
                <w:sz w:val="22"/>
                <w:szCs w:val="22"/>
              </w:rPr>
            </w:pPr>
            <w:r w:rsidRPr="00DF00D2">
              <w:rPr>
                <w:bCs/>
                <w:sz w:val="22"/>
                <w:szCs w:val="22"/>
              </w:rPr>
              <w:t>2.253</w:t>
            </w:r>
          </w:p>
        </w:tc>
      </w:tr>
      <w:tr w:rsidR="00612478" w:rsidRPr="00DF00D2" w:rsidTr="00745EE5">
        <w:trPr>
          <w:trHeight w:val="319"/>
        </w:trPr>
        <w:tc>
          <w:tcPr>
            <w:tcW w:w="2531" w:type="dxa"/>
          </w:tcPr>
          <w:p w:rsidR="00612478" w:rsidRPr="00DF00D2" w:rsidRDefault="00612478" w:rsidP="00745EE5">
            <w:pPr>
              <w:spacing w:line="360" w:lineRule="auto"/>
              <w:rPr>
                <w:bCs/>
                <w:sz w:val="22"/>
                <w:szCs w:val="22"/>
              </w:rPr>
            </w:pPr>
            <w:r w:rsidRPr="00DF00D2">
              <w:rPr>
                <w:bCs/>
                <w:sz w:val="22"/>
                <w:szCs w:val="22"/>
              </w:rPr>
              <w:t>Sinema Yapımları</w:t>
            </w:r>
          </w:p>
        </w:tc>
        <w:tc>
          <w:tcPr>
            <w:tcW w:w="1177" w:type="dxa"/>
          </w:tcPr>
          <w:p w:rsidR="00612478" w:rsidRPr="00DF00D2" w:rsidRDefault="00612478" w:rsidP="00745EE5">
            <w:pPr>
              <w:spacing w:line="360" w:lineRule="auto"/>
              <w:jc w:val="right"/>
              <w:rPr>
                <w:bCs/>
                <w:sz w:val="22"/>
                <w:szCs w:val="22"/>
              </w:rPr>
            </w:pPr>
            <w:r w:rsidRPr="00DF00D2">
              <w:rPr>
                <w:bCs/>
                <w:sz w:val="22"/>
                <w:szCs w:val="22"/>
              </w:rPr>
              <w:t>904</w:t>
            </w:r>
          </w:p>
        </w:tc>
      </w:tr>
      <w:tr w:rsidR="00612478" w:rsidRPr="00DF00D2" w:rsidTr="00745EE5">
        <w:trPr>
          <w:trHeight w:val="319"/>
        </w:trPr>
        <w:tc>
          <w:tcPr>
            <w:tcW w:w="2531" w:type="dxa"/>
          </w:tcPr>
          <w:p w:rsidR="00612478" w:rsidRPr="00DF00D2" w:rsidRDefault="00612478" w:rsidP="00745EE5">
            <w:pPr>
              <w:spacing w:line="360" w:lineRule="auto"/>
              <w:rPr>
                <w:bCs/>
                <w:sz w:val="22"/>
                <w:szCs w:val="22"/>
              </w:rPr>
            </w:pPr>
            <w:r w:rsidRPr="00DF00D2">
              <w:rPr>
                <w:bCs/>
                <w:sz w:val="22"/>
                <w:szCs w:val="22"/>
              </w:rPr>
              <w:t>Bilgisayar Oyunu</w:t>
            </w:r>
          </w:p>
        </w:tc>
        <w:tc>
          <w:tcPr>
            <w:tcW w:w="1177" w:type="dxa"/>
          </w:tcPr>
          <w:p w:rsidR="00612478" w:rsidRPr="00DF00D2" w:rsidRDefault="00612478" w:rsidP="00745EE5">
            <w:pPr>
              <w:spacing w:line="360" w:lineRule="auto"/>
              <w:jc w:val="right"/>
              <w:rPr>
                <w:bCs/>
                <w:sz w:val="22"/>
                <w:szCs w:val="22"/>
              </w:rPr>
            </w:pPr>
            <w:r w:rsidRPr="00DF00D2">
              <w:rPr>
                <w:bCs/>
                <w:sz w:val="22"/>
                <w:szCs w:val="22"/>
              </w:rPr>
              <w:t>94</w:t>
            </w:r>
          </w:p>
        </w:tc>
      </w:tr>
      <w:tr w:rsidR="00612478" w:rsidRPr="00DF00D2" w:rsidTr="00745EE5">
        <w:trPr>
          <w:trHeight w:val="319"/>
        </w:trPr>
        <w:tc>
          <w:tcPr>
            <w:tcW w:w="2531" w:type="dxa"/>
          </w:tcPr>
          <w:p w:rsidR="00612478" w:rsidRPr="00DF00D2" w:rsidRDefault="00612478" w:rsidP="00745EE5">
            <w:pPr>
              <w:spacing w:line="360" w:lineRule="auto"/>
              <w:rPr>
                <w:b/>
                <w:bCs/>
                <w:sz w:val="22"/>
                <w:szCs w:val="22"/>
              </w:rPr>
            </w:pPr>
            <w:r w:rsidRPr="00DF00D2">
              <w:rPr>
                <w:b/>
                <w:bCs/>
                <w:sz w:val="22"/>
                <w:szCs w:val="22"/>
              </w:rPr>
              <w:t>Toplam</w:t>
            </w:r>
          </w:p>
        </w:tc>
        <w:tc>
          <w:tcPr>
            <w:tcW w:w="1177" w:type="dxa"/>
          </w:tcPr>
          <w:p w:rsidR="00612478" w:rsidRPr="00DF00D2" w:rsidRDefault="00612478" w:rsidP="00745EE5">
            <w:pPr>
              <w:spacing w:line="360" w:lineRule="auto"/>
              <w:jc w:val="right"/>
              <w:rPr>
                <w:b/>
                <w:bCs/>
                <w:sz w:val="22"/>
                <w:szCs w:val="22"/>
              </w:rPr>
            </w:pPr>
            <w:r w:rsidRPr="00DF00D2">
              <w:rPr>
                <w:b/>
                <w:bCs/>
                <w:sz w:val="22"/>
                <w:szCs w:val="22"/>
              </w:rPr>
              <w:t>3.251</w:t>
            </w:r>
          </w:p>
        </w:tc>
      </w:tr>
    </w:tbl>
    <w:p w:rsidR="00612478" w:rsidRPr="00B92726" w:rsidRDefault="00612478" w:rsidP="00612478">
      <w:pPr>
        <w:spacing w:after="0" w:line="360" w:lineRule="auto"/>
        <w:jc w:val="both"/>
        <w:rPr>
          <w:b/>
          <w:bCs/>
          <w:szCs w:val="24"/>
        </w:rPr>
      </w:pPr>
    </w:p>
    <w:p w:rsidR="00612478" w:rsidRPr="00B92726" w:rsidRDefault="00612478" w:rsidP="00612478">
      <w:pPr>
        <w:spacing w:after="0" w:line="360" w:lineRule="auto"/>
        <w:ind w:firstLine="708"/>
        <w:jc w:val="both"/>
        <w:rPr>
          <w:b/>
          <w:bCs/>
          <w:szCs w:val="24"/>
        </w:rPr>
      </w:pPr>
    </w:p>
    <w:p w:rsidR="00612478" w:rsidRDefault="00612478" w:rsidP="00612478">
      <w:pPr>
        <w:widowControl w:val="0"/>
        <w:spacing w:after="0" w:line="36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p>
    <w:p w:rsidR="00612478" w:rsidRDefault="00612478" w:rsidP="00612478">
      <w:pPr>
        <w:widowControl w:val="0"/>
        <w:spacing w:after="0" w:line="240" w:lineRule="auto"/>
        <w:jc w:val="both"/>
        <w:rPr>
          <w:b/>
          <w:bCs/>
          <w:szCs w:val="24"/>
        </w:rPr>
      </w:pPr>
      <w:r>
        <w:rPr>
          <w:b/>
          <w:bCs/>
          <w:szCs w:val="24"/>
        </w:rPr>
        <w:t>3</w:t>
      </w:r>
      <w:r w:rsidRPr="00B92726">
        <w:rPr>
          <w:b/>
          <w:bCs/>
          <w:szCs w:val="24"/>
        </w:rPr>
        <w:t xml:space="preserve">.2. Bandrol </w:t>
      </w:r>
    </w:p>
    <w:p w:rsidR="00612478" w:rsidRPr="00B92726" w:rsidRDefault="00612478" w:rsidP="00612478">
      <w:pPr>
        <w:widowControl w:val="0"/>
        <w:spacing w:after="0" w:line="240" w:lineRule="auto"/>
        <w:jc w:val="both"/>
        <w:rPr>
          <w:b/>
          <w:bCs/>
          <w:szCs w:val="24"/>
        </w:rPr>
      </w:pPr>
    </w:p>
    <w:p w:rsidR="00612478" w:rsidRPr="00B92726" w:rsidRDefault="00612478" w:rsidP="00612478">
      <w:pPr>
        <w:spacing w:after="0" w:line="240" w:lineRule="auto"/>
        <w:ind w:firstLine="708"/>
        <w:jc w:val="both"/>
        <w:rPr>
          <w:bCs/>
          <w:szCs w:val="24"/>
        </w:rPr>
      </w:pPr>
      <w:r w:rsidRPr="00B92726">
        <w:rPr>
          <w:bCs/>
          <w:szCs w:val="24"/>
        </w:rPr>
        <w:t>2016</w:t>
      </w:r>
      <w:r>
        <w:rPr>
          <w:bCs/>
          <w:szCs w:val="24"/>
        </w:rPr>
        <w:t xml:space="preserve"> yılında süreli olmayan yayınlara ilişkin olarak top</w:t>
      </w:r>
      <w:r w:rsidRPr="00D84CEB">
        <w:rPr>
          <w:bCs/>
          <w:szCs w:val="24"/>
        </w:rPr>
        <w:t xml:space="preserve">lam </w:t>
      </w:r>
      <w:r w:rsidRPr="00D84CEB">
        <w:rPr>
          <w:rFonts w:eastAsia="Times New Roman"/>
          <w:szCs w:val="24"/>
          <w:lang w:eastAsia="tr-TR"/>
        </w:rPr>
        <w:t>404.129.293 adet bandrol verilmiştir.</w:t>
      </w:r>
      <w:r w:rsidRPr="00D84CEB">
        <w:rPr>
          <w:bCs/>
          <w:szCs w:val="24"/>
        </w:rPr>
        <w:t xml:space="preserve"> </w:t>
      </w:r>
    </w:p>
    <w:p w:rsidR="00612478" w:rsidRPr="00B92726" w:rsidRDefault="00612478" w:rsidP="00612478">
      <w:pPr>
        <w:spacing w:after="0" w:line="240" w:lineRule="auto"/>
        <w:jc w:val="both"/>
        <w:rPr>
          <w:bCs/>
          <w:szCs w:val="24"/>
        </w:rPr>
      </w:pPr>
    </w:p>
    <w:tbl>
      <w:tblPr>
        <w:tblStyle w:val="TabloWeb21"/>
        <w:tblW w:w="0" w:type="auto"/>
        <w:jc w:val="center"/>
        <w:tblLook w:val="04A0" w:firstRow="1" w:lastRow="0" w:firstColumn="1" w:lastColumn="0" w:noHBand="0" w:noVBand="1"/>
      </w:tblPr>
      <w:tblGrid>
        <w:gridCol w:w="3178"/>
        <w:gridCol w:w="2328"/>
      </w:tblGrid>
      <w:tr w:rsidR="00612478" w:rsidRPr="0009234E" w:rsidTr="00745EE5">
        <w:trPr>
          <w:cnfStyle w:val="100000000000" w:firstRow="1" w:lastRow="0" w:firstColumn="0" w:lastColumn="0" w:oddVBand="0" w:evenVBand="0" w:oddHBand="0" w:evenHBand="0" w:firstRowFirstColumn="0" w:firstRowLastColumn="0" w:lastRowFirstColumn="0" w:lastRowLastColumn="0"/>
          <w:trHeight w:hRule="exact" w:val="340"/>
          <w:jc w:val="center"/>
        </w:trPr>
        <w:tc>
          <w:tcPr>
            <w:tcW w:w="5426" w:type="dxa"/>
            <w:gridSpan w:val="2"/>
          </w:tcPr>
          <w:p w:rsidR="00612478" w:rsidRPr="0009234E" w:rsidRDefault="00612478" w:rsidP="00745EE5">
            <w:pPr>
              <w:jc w:val="center"/>
              <w:rPr>
                <w:rFonts w:eastAsia="Times New Roman"/>
                <w:b/>
                <w:bCs/>
                <w:sz w:val="22"/>
                <w:szCs w:val="22"/>
              </w:rPr>
            </w:pPr>
            <w:r w:rsidRPr="0009234E">
              <w:rPr>
                <w:b/>
                <w:bCs/>
                <w:sz w:val="22"/>
                <w:szCs w:val="22"/>
              </w:rPr>
              <w:t>Sinema, Müzik Eseri ve Bilgisayar Oyunu Bandrolü</w:t>
            </w:r>
          </w:p>
        </w:tc>
      </w:tr>
      <w:tr w:rsidR="00612478" w:rsidRPr="0009234E" w:rsidTr="00745EE5">
        <w:trPr>
          <w:trHeight w:hRule="exact" w:val="340"/>
          <w:jc w:val="center"/>
        </w:trPr>
        <w:tc>
          <w:tcPr>
            <w:tcW w:w="3118" w:type="dxa"/>
            <w:shd w:val="clear" w:color="auto" w:fill="00FFFF"/>
          </w:tcPr>
          <w:p w:rsidR="00612478" w:rsidRPr="0009234E" w:rsidRDefault="00612478" w:rsidP="00745EE5">
            <w:pPr>
              <w:spacing w:line="360" w:lineRule="auto"/>
              <w:jc w:val="center"/>
              <w:rPr>
                <w:rFonts w:eastAsia="Times New Roman"/>
                <w:b/>
                <w:bCs/>
                <w:sz w:val="22"/>
                <w:szCs w:val="22"/>
              </w:rPr>
            </w:pPr>
            <w:r w:rsidRPr="0009234E">
              <w:rPr>
                <w:rFonts w:eastAsia="Times New Roman"/>
                <w:b/>
                <w:bCs/>
                <w:sz w:val="22"/>
                <w:szCs w:val="22"/>
              </w:rPr>
              <w:t>Tür</w:t>
            </w:r>
          </w:p>
        </w:tc>
        <w:tc>
          <w:tcPr>
            <w:tcW w:w="2268" w:type="dxa"/>
            <w:shd w:val="clear" w:color="auto" w:fill="00FFFF"/>
          </w:tcPr>
          <w:p w:rsidR="00612478" w:rsidRPr="0009234E" w:rsidRDefault="00612478" w:rsidP="00745EE5">
            <w:pPr>
              <w:spacing w:line="360" w:lineRule="auto"/>
              <w:jc w:val="center"/>
              <w:rPr>
                <w:rFonts w:eastAsia="Times New Roman"/>
                <w:b/>
                <w:bCs/>
                <w:sz w:val="22"/>
                <w:szCs w:val="22"/>
              </w:rPr>
            </w:pPr>
            <w:r w:rsidRPr="0009234E">
              <w:rPr>
                <w:rFonts w:eastAsia="Times New Roman"/>
                <w:b/>
                <w:bCs/>
                <w:sz w:val="22"/>
                <w:szCs w:val="22"/>
              </w:rPr>
              <w:t>Adet</w:t>
            </w:r>
          </w:p>
        </w:tc>
      </w:tr>
      <w:tr w:rsidR="00612478" w:rsidRPr="0009234E" w:rsidTr="00745EE5">
        <w:trPr>
          <w:trHeight w:hRule="exact" w:val="340"/>
          <w:jc w:val="center"/>
        </w:trPr>
        <w:tc>
          <w:tcPr>
            <w:tcW w:w="3118" w:type="dxa"/>
          </w:tcPr>
          <w:p w:rsidR="00612478" w:rsidRPr="0009234E" w:rsidRDefault="00612478" w:rsidP="00745EE5">
            <w:pPr>
              <w:spacing w:line="360" w:lineRule="auto"/>
              <w:jc w:val="both"/>
              <w:rPr>
                <w:bCs/>
                <w:sz w:val="22"/>
                <w:szCs w:val="22"/>
              </w:rPr>
            </w:pPr>
            <w:r w:rsidRPr="0009234E">
              <w:rPr>
                <w:bCs/>
                <w:sz w:val="22"/>
                <w:szCs w:val="22"/>
              </w:rPr>
              <w:t>Müzik Eseri Bandrolü</w:t>
            </w:r>
          </w:p>
        </w:tc>
        <w:tc>
          <w:tcPr>
            <w:tcW w:w="2268" w:type="dxa"/>
          </w:tcPr>
          <w:p w:rsidR="00612478" w:rsidRPr="0009234E" w:rsidRDefault="00612478" w:rsidP="00745EE5">
            <w:pPr>
              <w:spacing w:line="360" w:lineRule="auto"/>
              <w:jc w:val="right"/>
              <w:rPr>
                <w:rFonts w:eastAsia="Times New Roman"/>
                <w:sz w:val="22"/>
                <w:szCs w:val="22"/>
              </w:rPr>
            </w:pPr>
            <w:r w:rsidRPr="0009234E">
              <w:rPr>
                <w:rFonts w:eastAsia="Times New Roman"/>
                <w:sz w:val="22"/>
                <w:szCs w:val="22"/>
              </w:rPr>
              <w:t>6.349.478</w:t>
            </w:r>
          </w:p>
        </w:tc>
      </w:tr>
      <w:tr w:rsidR="00612478" w:rsidRPr="0009234E" w:rsidTr="00745EE5">
        <w:trPr>
          <w:trHeight w:hRule="exact" w:val="340"/>
          <w:jc w:val="center"/>
        </w:trPr>
        <w:tc>
          <w:tcPr>
            <w:tcW w:w="3118" w:type="dxa"/>
          </w:tcPr>
          <w:p w:rsidR="00612478" w:rsidRPr="0009234E" w:rsidRDefault="00612478" w:rsidP="00745EE5">
            <w:pPr>
              <w:spacing w:line="360" w:lineRule="auto"/>
              <w:jc w:val="both"/>
              <w:rPr>
                <w:bCs/>
                <w:sz w:val="22"/>
                <w:szCs w:val="22"/>
              </w:rPr>
            </w:pPr>
            <w:r w:rsidRPr="0009234E">
              <w:rPr>
                <w:bCs/>
                <w:sz w:val="22"/>
                <w:szCs w:val="22"/>
              </w:rPr>
              <w:t>Sinema Eseri Bandrolü</w:t>
            </w:r>
          </w:p>
        </w:tc>
        <w:tc>
          <w:tcPr>
            <w:tcW w:w="2268" w:type="dxa"/>
          </w:tcPr>
          <w:p w:rsidR="00612478" w:rsidRPr="0009234E" w:rsidRDefault="00612478" w:rsidP="00745EE5">
            <w:pPr>
              <w:spacing w:line="360" w:lineRule="auto"/>
              <w:jc w:val="right"/>
              <w:rPr>
                <w:rFonts w:eastAsia="Times New Roman"/>
                <w:sz w:val="22"/>
                <w:szCs w:val="22"/>
              </w:rPr>
            </w:pPr>
            <w:r w:rsidRPr="0009234E">
              <w:rPr>
                <w:rFonts w:eastAsia="Times New Roman"/>
                <w:sz w:val="22"/>
                <w:szCs w:val="22"/>
              </w:rPr>
              <w:t>2.337.382</w:t>
            </w:r>
          </w:p>
        </w:tc>
      </w:tr>
      <w:tr w:rsidR="00612478" w:rsidRPr="0009234E" w:rsidTr="00745EE5">
        <w:trPr>
          <w:trHeight w:hRule="exact" w:val="340"/>
          <w:jc w:val="center"/>
        </w:trPr>
        <w:tc>
          <w:tcPr>
            <w:tcW w:w="3118" w:type="dxa"/>
          </w:tcPr>
          <w:p w:rsidR="00612478" w:rsidRPr="0009234E" w:rsidRDefault="00612478" w:rsidP="00745EE5">
            <w:pPr>
              <w:spacing w:line="360" w:lineRule="auto"/>
              <w:jc w:val="both"/>
              <w:rPr>
                <w:bCs/>
                <w:sz w:val="22"/>
                <w:szCs w:val="22"/>
              </w:rPr>
            </w:pPr>
            <w:r w:rsidRPr="0009234E">
              <w:rPr>
                <w:bCs/>
                <w:sz w:val="22"/>
                <w:szCs w:val="22"/>
              </w:rPr>
              <w:t>Bilgisayar Oyunu Bandrolü</w:t>
            </w:r>
          </w:p>
        </w:tc>
        <w:tc>
          <w:tcPr>
            <w:tcW w:w="2268" w:type="dxa"/>
          </w:tcPr>
          <w:p w:rsidR="00612478" w:rsidRPr="0009234E" w:rsidRDefault="00612478" w:rsidP="00745EE5">
            <w:pPr>
              <w:spacing w:line="360" w:lineRule="auto"/>
              <w:jc w:val="right"/>
              <w:rPr>
                <w:rFonts w:eastAsia="Times New Roman"/>
                <w:sz w:val="22"/>
                <w:szCs w:val="22"/>
              </w:rPr>
            </w:pPr>
            <w:r w:rsidRPr="0009234E">
              <w:rPr>
                <w:rFonts w:eastAsia="Times New Roman"/>
                <w:sz w:val="22"/>
                <w:szCs w:val="22"/>
              </w:rPr>
              <w:t>703.102</w:t>
            </w:r>
          </w:p>
        </w:tc>
      </w:tr>
      <w:tr w:rsidR="00612478" w:rsidRPr="0009234E" w:rsidTr="00745EE5">
        <w:trPr>
          <w:trHeight w:hRule="exact" w:val="340"/>
          <w:jc w:val="center"/>
        </w:trPr>
        <w:tc>
          <w:tcPr>
            <w:tcW w:w="3118" w:type="dxa"/>
          </w:tcPr>
          <w:p w:rsidR="00612478" w:rsidRPr="0009234E" w:rsidRDefault="00612478" w:rsidP="00745EE5">
            <w:pPr>
              <w:spacing w:line="360" w:lineRule="auto"/>
              <w:jc w:val="both"/>
              <w:rPr>
                <w:b/>
                <w:bCs/>
                <w:sz w:val="22"/>
                <w:szCs w:val="22"/>
              </w:rPr>
            </w:pPr>
            <w:r w:rsidRPr="0009234E">
              <w:rPr>
                <w:b/>
                <w:bCs/>
                <w:sz w:val="22"/>
                <w:szCs w:val="22"/>
              </w:rPr>
              <w:t>Toplam</w:t>
            </w:r>
          </w:p>
        </w:tc>
        <w:tc>
          <w:tcPr>
            <w:tcW w:w="2268" w:type="dxa"/>
          </w:tcPr>
          <w:p w:rsidR="00612478" w:rsidRPr="0009234E" w:rsidRDefault="00612478" w:rsidP="00745EE5">
            <w:pPr>
              <w:spacing w:line="360" w:lineRule="auto"/>
              <w:jc w:val="right"/>
              <w:rPr>
                <w:rFonts w:eastAsia="Times New Roman"/>
                <w:b/>
                <w:sz w:val="22"/>
                <w:szCs w:val="22"/>
              </w:rPr>
            </w:pPr>
            <w:r w:rsidRPr="0009234E">
              <w:rPr>
                <w:rFonts w:eastAsia="Times New Roman"/>
                <w:b/>
                <w:sz w:val="22"/>
                <w:szCs w:val="22"/>
              </w:rPr>
              <w:t>9.389.962</w:t>
            </w:r>
          </w:p>
        </w:tc>
      </w:tr>
    </w:tbl>
    <w:p w:rsidR="00612478" w:rsidRDefault="00612478" w:rsidP="00612478">
      <w:pPr>
        <w:spacing w:after="0" w:line="240" w:lineRule="auto"/>
        <w:jc w:val="both"/>
        <w:rPr>
          <w:b/>
          <w:bCs/>
          <w:szCs w:val="24"/>
        </w:rPr>
      </w:pPr>
      <w:r>
        <w:rPr>
          <w:b/>
          <w:bCs/>
          <w:szCs w:val="24"/>
        </w:rPr>
        <w:t>3</w:t>
      </w:r>
      <w:r w:rsidRPr="00B92726">
        <w:rPr>
          <w:b/>
          <w:bCs/>
          <w:szCs w:val="24"/>
        </w:rPr>
        <w:t>.3. Sertifika</w:t>
      </w:r>
    </w:p>
    <w:p w:rsidR="00612478" w:rsidRPr="00B92726" w:rsidRDefault="00612478" w:rsidP="00612478">
      <w:pPr>
        <w:spacing w:after="0" w:line="240" w:lineRule="auto"/>
        <w:jc w:val="both"/>
        <w:rPr>
          <w:b/>
          <w:bCs/>
          <w:szCs w:val="24"/>
        </w:rPr>
      </w:pPr>
    </w:p>
    <w:p w:rsidR="00612478" w:rsidRPr="00B92726" w:rsidRDefault="00612478" w:rsidP="00612478">
      <w:pPr>
        <w:spacing w:after="0" w:line="240" w:lineRule="auto"/>
        <w:ind w:firstLine="708"/>
        <w:jc w:val="both"/>
        <w:rPr>
          <w:bCs/>
          <w:szCs w:val="24"/>
        </w:rPr>
      </w:pPr>
      <w:r w:rsidRPr="00B92726">
        <w:rPr>
          <w:bCs/>
          <w:szCs w:val="24"/>
        </w:rPr>
        <w:t xml:space="preserve">2016 yılında toplam 2.953 sertifika verilmiştir. </w:t>
      </w:r>
    </w:p>
    <w:p w:rsidR="00612478" w:rsidRPr="00B92726" w:rsidRDefault="00612478" w:rsidP="00612478">
      <w:pPr>
        <w:spacing w:after="0" w:line="240" w:lineRule="auto"/>
        <w:ind w:firstLine="708"/>
        <w:jc w:val="both"/>
        <w:rPr>
          <w:bCs/>
          <w:szCs w:val="24"/>
        </w:rPr>
      </w:pPr>
    </w:p>
    <w:p w:rsidR="00612478" w:rsidRDefault="00612478" w:rsidP="00612478">
      <w:pPr>
        <w:spacing w:after="0" w:line="240" w:lineRule="auto"/>
        <w:jc w:val="both"/>
        <w:rPr>
          <w:b/>
          <w:bCs/>
          <w:szCs w:val="24"/>
        </w:rPr>
      </w:pPr>
      <w:r>
        <w:rPr>
          <w:b/>
          <w:bCs/>
          <w:szCs w:val="24"/>
        </w:rPr>
        <w:t>3</w:t>
      </w:r>
      <w:r w:rsidRPr="00B92726">
        <w:rPr>
          <w:b/>
          <w:bCs/>
          <w:szCs w:val="24"/>
        </w:rPr>
        <w:t>.4. Yapımcı Belgesi</w:t>
      </w:r>
    </w:p>
    <w:p w:rsidR="00612478" w:rsidRPr="00B92726" w:rsidRDefault="00612478" w:rsidP="00612478">
      <w:pPr>
        <w:spacing w:after="0" w:line="240" w:lineRule="auto"/>
        <w:jc w:val="both"/>
        <w:rPr>
          <w:b/>
          <w:bCs/>
          <w:szCs w:val="24"/>
        </w:rPr>
      </w:pPr>
    </w:p>
    <w:tbl>
      <w:tblPr>
        <w:tblStyle w:val="TabloWeb21"/>
        <w:tblW w:w="0" w:type="auto"/>
        <w:jc w:val="center"/>
        <w:tblLook w:val="04A0" w:firstRow="1" w:lastRow="0" w:firstColumn="1" w:lastColumn="0" w:noHBand="0" w:noVBand="1"/>
      </w:tblPr>
      <w:tblGrid>
        <w:gridCol w:w="1344"/>
        <w:gridCol w:w="1560"/>
        <w:gridCol w:w="1417"/>
        <w:gridCol w:w="1418"/>
      </w:tblGrid>
      <w:tr w:rsidR="00612478" w:rsidRPr="0009234E" w:rsidTr="00745EE5">
        <w:trPr>
          <w:cnfStyle w:val="100000000000" w:firstRow="1" w:lastRow="0" w:firstColumn="0" w:lastColumn="0" w:oddVBand="0" w:evenVBand="0" w:oddHBand="0" w:evenHBand="0" w:firstRowFirstColumn="0" w:firstRowLastColumn="0" w:lastRowFirstColumn="0" w:lastRowLastColumn="0"/>
          <w:trHeight w:val="340"/>
          <w:jc w:val="center"/>
        </w:trPr>
        <w:tc>
          <w:tcPr>
            <w:tcW w:w="1284" w:type="dxa"/>
            <w:shd w:val="clear" w:color="auto" w:fill="00FFFF"/>
            <w:vAlign w:val="center"/>
          </w:tcPr>
          <w:p w:rsidR="00612478" w:rsidRPr="0009234E" w:rsidRDefault="00612478" w:rsidP="00745EE5">
            <w:pPr>
              <w:spacing w:line="360" w:lineRule="auto"/>
              <w:jc w:val="center"/>
              <w:rPr>
                <w:rFonts w:eastAsia="Times New Roman"/>
                <w:b/>
                <w:bCs/>
                <w:sz w:val="22"/>
                <w:szCs w:val="22"/>
              </w:rPr>
            </w:pPr>
          </w:p>
        </w:tc>
        <w:tc>
          <w:tcPr>
            <w:tcW w:w="1520" w:type="dxa"/>
            <w:shd w:val="clear" w:color="auto" w:fill="00FFFF"/>
            <w:vAlign w:val="center"/>
          </w:tcPr>
          <w:p w:rsidR="00612478" w:rsidRPr="0009234E" w:rsidRDefault="00612478" w:rsidP="00745EE5">
            <w:pPr>
              <w:spacing w:line="360" w:lineRule="auto"/>
              <w:jc w:val="center"/>
              <w:rPr>
                <w:rFonts w:eastAsia="Times New Roman"/>
                <w:b/>
                <w:bCs/>
                <w:sz w:val="22"/>
                <w:szCs w:val="22"/>
              </w:rPr>
            </w:pPr>
            <w:r w:rsidRPr="0009234E">
              <w:rPr>
                <w:rFonts w:eastAsia="Times New Roman"/>
                <w:b/>
                <w:bCs/>
                <w:sz w:val="22"/>
                <w:szCs w:val="22"/>
              </w:rPr>
              <w:t>Geçici</w:t>
            </w:r>
          </w:p>
        </w:tc>
        <w:tc>
          <w:tcPr>
            <w:tcW w:w="1377" w:type="dxa"/>
            <w:shd w:val="clear" w:color="auto" w:fill="00FFFF"/>
            <w:vAlign w:val="center"/>
          </w:tcPr>
          <w:p w:rsidR="00612478" w:rsidRPr="0009234E" w:rsidRDefault="00612478" w:rsidP="00745EE5">
            <w:pPr>
              <w:spacing w:line="360" w:lineRule="auto"/>
              <w:jc w:val="center"/>
              <w:rPr>
                <w:rFonts w:eastAsia="Times New Roman"/>
                <w:b/>
                <w:bCs/>
                <w:sz w:val="22"/>
                <w:szCs w:val="22"/>
              </w:rPr>
            </w:pPr>
            <w:r w:rsidRPr="0009234E">
              <w:rPr>
                <w:rFonts w:eastAsia="Times New Roman"/>
                <w:b/>
                <w:bCs/>
                <w:sz w:val="22"/>
                <w:szCs w:val="22"/>
              </w:rPr>
              <w:t>Sürekli</w:t>
            </w:r>
          </w:p>
        </w:tc>
        <w:tc>
          <w:tcPr>
            <w:tcW w:w="1358" w:type="dxa"/>
            <w:shd w:val="clear" w:color="auto" w:fill="00FFFF"/>
            <w:vAlign w:val="center"/>
          </w:tcPr>
          <w:p w:rsidR="00612478" w:rsidRPr="0009234E" w:rsidRDefault="00612478" w:rsidP="00745EE5">
            <w:pPr>
              <w:spacing w:line="360" w:lineRule="auto"/>
              <w:jc w:val="center"/>
              <w:rPr>
                <w:rFonts w:eastAsia="Times New Roman"/>
                <w:b/>
                <w:bCs/>
                <w:sz w:val="22"/>
                <w:szCs w:val="22"/>
              </w:rPr>
            </w:pPr>
            <w:r w:rsidRPr="0009234E">
              <w:rPr>
                <w:rFonts w:eastAsia="Times New Roman"/>
                <w:b/>
                <w:bCs/>
                <w:sz w:val="22"/>
                <w:szCs w:val="22"/>
              </w:rPr>
              <w:t>Toplam</w:t>
            </w:r>
          </w:p>
        </w:tc>
      </w:tr>
      <w:tr w:rsidR="00612478" w:rsidRPr="0009234E" w:rsidTr="00745EE5">
        <w:trPr>
          <w:trHeight w:val="340"/>
          <w:jc w:val="center"/>
        </w:trPr>
        <w:tc>
          <w:tcPr>
            <w:tcW w:w="1284" w:type="dxa"/>
          </w:tcPr>
          <w:p w:rsidR="00612478" w:rsidRPr="0009234E" w:rsidRDefault="00612478" w:rsidP="00745EE5">
            <w:pPr>
              <w:spacing w:line="360" w:lineRule="auto"/>
              <w:contextualSpacing/>
              <w:jc w:val="both"/>
              <w:rPr>
                <w:b/>
                <w:sz w:val="22"/>
                <w:szCs w:val="22"/>
              </w:rPr>
            </w:pPr>
            <w:r w:rsidRPr="0009234E">
              <w:rPr>
                <w:b/>
                <w:sz w:val="22"/>
                <w:szCs w:val="22"/>
              </w:rPr>
              <w:t>Müzik</w:t>
            </w:r>
          </w:p>
        </w:tc>
        <w:tc>
          <w:tcPr>
            <w:tcW w:w="1520" w:type="dxa"/>
          </w:tcPr>
          <w:p w:rsidR="00612478" w:rsidRPr="0009234E" w:rsidRDefault="00612478" w:rsidP="00745EE5">
            <w:pPr>
              <w:spacing w:line="360" w:lineRule="auto"/>
              <w:contextualSpacing/>
              <w:jc w:val="center"/>
              <w:rPr>
                <w:sz w:val="22"/>
                <w:szCs w:val="22"/>
              </w:rPr>
            </w:pPr>
            <w:r w:rsidRPr="0009234E">
              <w:rPr>
                <w:sz w:val="22"/>
                <w:szCs w:val="22"/>
              </w:rPr>
              <w:t>122</w:t>
            </w:r>
          </w:p>
        </w:tc>
        <w:tc>
          <w:tcPr>
            <w:tcW w:w="1377" w:type="dxa"/>
          </w:tcPr>
          <w:p w:rsidR="00612478" w:rsidRPr="0009234E" w:rsidRDefault="00612478" w:rsidP="00745EE5">
            <w:pPr>
              <w:spacing w:line="360" w:lineRule="auto"/>
              <w:contextualSpacing/>
              <w:jc w:val="center"/>
              <w:rPr>
                <w:sz w:val="22"/>
                <w:szCs w:val="22"/>
              </w:rPr>
            </w:pPr>
            <w:r w:rsidRPr="0009234E">
              <w:rPr>
                <w:sz w:val="22"/>
                <w:szCs w:val="22"/>
              </w:rPr>
              <w:t>111</w:t>
            </w:r>
          </w:p>
        </w:tc>
        <w:tc>
          <w:tcPr>
            <w:tcW w:w="1358" w:type="dxa"/>
          </w:tcPr>
          <w:p w:rsidR="00612478" w:rsidRPr="0009234E" w:rsidRDefault="00612478" w:rsidP="00745EE5">
            <w:pPr>
              <w:spacing w:line="360" w:lineRule="auto"/>
              <w:contextualSpacing/>
              <w:jc w:val="center"/>
              <w:rPr>
                <w:b/>
                <w:sz w:val="22"/>
                <w:szCs w:val="22"/>
              </w:rPr>
            </w:pPr>
            <w:r w:rsidRPr="0009234E">
              <w:rPr>
                <w:b/>
                <w:sz w:val="22"/>
                <w:szCs w:val="22"/>
              </w:rPr>
              <w:t>233</w:t>
            </w:r>
          </w:p>
        </w:tc>
      </w:tr>
      <w:tr w:rsidR="00612478" w:rsidRPr="0009234E" w:rsidTr="00745EE5">
        <w:trPr>
          <w:trHeight w:val="340"/>
          <w:jc w:val="center"/>
        </w:trPr>
        <w:tc>
          <w:tcPr>
            <w:tcW w:w="1284" w:type="dxa"/>
          </w:tcPr>
          <w:p w:rsidR="00612478" w:rsidRPr="0009234E" w:rsidRDefault="00612478" w:rsidP="00745EE5">
            <w:pPr>
              <w:spacing w:line="360" w:lineRule="auto"/>
              <w:contextualSpacing/>
              <w:jc w:val="both"/>
              <w:rPr>
                <w:b/>
                <w:sz w:val="22"/>
                <w:szCs w:val="22"/>
              </w:rPr>
            </w:pPr>
            <w:r w:rsidRPr="0009234E">
              <w:rPr>
                <w:b/>
                <w:sz w:val="22"/>
                <w:szCs w:val="22"/>
              </w:rPr>
              <w:t>Sinema</w:t>
            </w:r>
          </w:p>
        </w:tc>
        <w:tc>
          <w:tcPr>
            <w:tcW w:w="1520" w:type="dxa"/>
          </w:tcPr>
          <w:p w:rsidR="00612478" w:rsidRPr="0009234E" w:rsidRDefault="00612478" w:rsidP="00745EE5">
            <w:pPr>
              <w:spacing w:line="360" w:lineRule="auto"/>
              <w:contextualSpacing/>
              <w:jc w:val="center"/>
              <w:rPr>
                <w:sz w:val="22"/>
                <w:szCs w:val="22"/>
              </w:rPr>
            </w:pPr>
            <w:r w:rsidRPr="0009234E">
              <w:rPr>
                <w:sz w:val="22"/>
                <w:szCs w:val="22"/>
              </w:rPr>
              <w:t>315</w:t>
            </w:r>
          </w:p>
        </w:tc>
        <w:tc>
          <w:tcPr>
            <w:tcW w:w="1377" w:type="dxa"/>
          </w:tcPr>
          <w:p w:rsidR="00612478" w:rsidRPr="0009234E" w:rsidRDefault="00612478" w:rsidP="00745EE5">
            <w:pPr>
              <w:spacing w:line="360" w:lineRule="auto"/>
              <w:contextualSpacing/>
              <w:jc w:val="center"/>
              <w:rPr>
                <w:sz w:val="22"/>
                <w:szCs w:val="22"/>
              </w:rPr>
            </w:pPr>
            <w:r w:rsidRPr="0009234E">
              <w:rPr>
                <w:sz w:val="22"/>
                <w:szCs w:val="22"/>
              </w:rPr>
              <w:t>127</w:t>
            </w:r>
          </w:p>
        </w:tc>
        <w:tc>
          <w:tcPr>
            <w:tcW w:w="1358" w:type="dxa"/>
          </w:tcPr>
          <w:p w:rsidR="00612478" w:rsidRPr="0009234E" w:rsidRDefault="00612478" w:rsidP="00745EE5">
            <w:pPr>
              <w:spacing w:line="360" w:lineRule="auto"/>
              <w:contextualSpacing/>
              <w:jc w:val="center"/>
              <w:rPr>
                <w:b/>
                <w:sz w:val="22"/>
                <w:szCs w:val="22"/>
              </w:rPr>
            </w:pPr>
            <w:r w:rsidRPr="0009234E">
              <w:rPr>
                <w:b/>
                <w:sz w:val="22"/>
                <w:szCs w:val="22"/>
              </w:rPr>
              <w:t>442</w:t>
            </w:r>
          </w:p>
        </w:tc>
      </w:tr>
    </w:tbl>
    <w:p w:rsidR="00612478" w:rsidRDefault="00612478" w:rsidP="00612478">
      <w:pPr>
        <w:spacing w:after="0" w:line="240" w:lineRule="auto"/>
        <w:jc w:val="both"/>
        <w:rPr>
          <w:b/>
          <w:szCs w:val="24"/>
        </w:rPr>
      </w:pPr>
    </w:p>
    <w:p w:rsidR="00612478" w:rsidRPr="00B92726" w:rsidRDefault="00612478" w:rsidP="00612478">
      <w:pPr>
        <w:spacing w:after="0" w:line="240" w:lineRule="auto"/>
        <w:jc w:val="both"/>
        <w:rPr>
          <w:b/>
          <w:szCs w:val="24"/>
        </w:rPr>
      </w:pPr>
      <w:r>
        <w:rPr>
          <w:b/>
          <w:szCs w:val="24"/>
        </w:rPr>
        <w:t>3</w:t>
      </w:r>
      <w:r w:rsidRPr="00B92726">
        <w:rPr>
          <w:b/>
          <w:szCs w:val="24"/>
        </w:rPr>
        <w:t>.4. Fikri Hak İhlallerinin Önlenmesine Yönelik Yapılan Operasyonlar</w:t>
      </w:r>
    </w:p>
    <w:p w:rsidR="00612478" w:rsidRPr="00B92726" w:rsidRDefault="00612478" w:rsidP="00612478">
      <w:pPr>
        <w:tabs>
          <w:tab w:val="left" w:pos="2595"/>
        </w:tabs>
        <w:spacing w:after="0" w:line="240" w:lineRule="auto"/>
        <w:ind w:firstLine="706"/>
        <w:jc w:val="both"/>
        <w:rPr>
          <w:b/>
          <w:szCs w:val="24"/>
        </w:rPr>
      </w:pPr>
      <w:r w:rsidRPr="00B92726">
        <w:rPr>
          <w:b/>
          <w:szCs w:val="24"/>
        </w:rPr>
        <w:tab/>
      </w:r>
    </w:p>
    <w:p w:rsidR="00612478" w:rsidRPr="00B92726" w:rsidRDefault="00612478" w:rsidP="00612478">
      <w:pPr>
        <w:spacing w:after="0" w:line="240" w:lineRule="auto"/>
        <w:ind w:firstLine="708"/>
        <w:jc w:val="both"/>
        <w:rPr>
          <w:bCs/>
          <w:szCs w:val="24"/>
        </w:rPr>
      </w:pPr>
      <w:r w:rsidRPr="00B92726">
        <w:rPr>
          <w:bCs/>
          <w:szCs w:val="24"/>
        </w:rPr>
        <w:t xml:space="preserve">Ülke genelinde </w:t>
      </w:r>
      <w:r w:rsidRPr="00B92726">
        <w:rPr>
          <w:szCs w:val="24"/>
        </w:rPr>
        <w:t xml:space="preserve">2016 yılı itibariyle </w:t>
      </w:r>
      <w:r>
        <w:rPr>
          <w:bCs/>
          <w:szCs w:val="24"/>
        </w:rPr>
        <w:t>gerçekleştirilen 952</w:t>
      </w:r>
      <w:r w:rsidRPr="00B92726">
        <w:rPr>
          <w:bCs/>
          <w:szCs w:val="24"/>
        </w:rPr>
        <w:t xml:space="preserve"> operasyonda toplam </w:t>
      </w:r>
      <w:r w:rsidRPr="008B4DDF">
        <w:rPr>
          <w:szCs w:val="24"/>
          <w:lang w:eastAsia="tr-TR"/>
        </w:rPr>
        <w:t>2.</w:t>
      </w:r>
      <w:r>
        <w:rPr>
          <w:szCs w:val="24"/>
          <w:lang w:eastAsia="tr-TR"/>
        </w:rPr>
        <w:t xml:space="preserve">198.076 </w:t>
      </w:r>
      <w:r w:rsidRPr="00B92726">
        <w:rPr>
          <w:bCs/>
          <w:szCs w:val="24"/>
        </w:rPr>
        <w:t>adet materyal ele geçirilmiştir.</w:t>
      </w:r>
    </w:p>
    <w:p w:rsidR="00612478" w:rsidRPr="00B92726" w:rsidRDefault="00612478" w:rsidP="00612478">
      <w:pPr>
        <w:spacing w:after="0" w:line="240" w:lineRule="auto"/>
        <w:jc w:val="both"/>
        <w:rPr>
          <w:szCs w:val="24"/>
        </w:rPr>
      </w:pPr>
    </w:p>
    <w:p w:rsidR="00612478" w:rsidRPr="00B92726" w:rsidRDefault="00612478" w:rsidP="00612478">
      <w:pPr>
        <w:spacing w:after="0" w:line="240" w:lineRule="auto"/>
        <w:jc w:val="both"/>
        <w:rPr>
          <w:b/>
          <w:szCs w:val="24"/>
        </w:rPr>
      </w:pPr>
      <w:r>
        <w:rPr>
          <w:b/>
          <w:szCs w:val="24"/>
        </w:rPr>
        <w:lastRenderedPageBreak/>
        <w:t>3</w:t>
      </w:r>
      <w:r w:rsidRPr="00B92726">
        <w:rPr>
          <w:b/>
          <w:szCs w:val="24"/>
        </w:rPr>
        <w:t>.5. Bandrol Dene</w:t>
      </w:r>
      <w:r>
        <w:rPr>
          <w:b/>
          <w:szCs w:val="24"/>
        </w:rPr>
        <w:t>timi- Akıllı Telefon Uygulaması</w:t>
      </w:r>
    </w:p>
    <w:p w:rsidR="00612478" w:rsidRPr="00B92726" w:rsidRDefault="00612478" w:rsidP="00612478">
      <w:pPr>
        <w:spacing w:after="0" w:line="240" w:lineRule="auto"/>
        <w:ind w:firstLine="708"/>
        <w:jc w:val="both"/>
        <w:rPr>
          <w:b/>
          <w:szCs w:val="24"/>
        </w:rPr>
      </w:pPr>
    </w:p>
    <w:p w:rsidR="00612478" w:rsidRPr="00B92726" w:rsidRDefault="00612478" w:rsidP="00612478">
      <w:pPr>
        <w:autoSpaceDE w:val="0"/>
        <w:autoSpaceDN w:val="0"/>
        <w:adjustRightInd w:val="0"/>
        <w:spacing w:after="0" w:line="240" w:lineRule="auto"/>
        <w:ind w:firstLine="708"/>
        <w:jc w:val="both"/>
        <w:rPr>
          <w:b/>
          <w:szCs w:val="24"/>
        </w:rPr>
      </w:pPr>
      <w:r w:rsidRPr="00B92726">
        <w:rPr>
          <w:szCs w:val="24"/>
        </w:rPr>
        <w:t>Korsanlıkla mücadele denetimlerinin yaygınlaştırılması hedefiyle başlatılan “Akıllı Telefonlar ile Bandrol Denetimi Projesi” kapsamında, iOS ve Android tabanlı tüm akıllı cep telefonları üzerinden bandrol denetimi yapılmasına ve usulsüz veya sahte bandrol kullanımı olup olmadığının tespitine imkan sağlayacak uygulama geliştirilmiş ve akıllı telefon sahibi tüm kullanıcıların erişimine açılmıştır.</w:t>
      </w:r>
      <w:r w:rsidRPr="00B92726">
        <w:rPr>
          <w:b/>
          <w:szCs w:val="24"/>
        </w:rPr>
        <w:t xml:space="preserve"> </w:t>
      </w:r>
    </w:p>
    <w:p w:rsidR="00612478" w:rsidRPr="00B92726" w:rsidRDefault="00612478" w:rsidP="00612478">
      <w:pPr>
        <w:spacing w:after="0" w:line="240" w:lineRule="auto"/>
        <w:jc w:val="both"/>
        <w:rPr>
          <w:b/>
          <w:bCs/>
          <w:szCs w:val="24"/>
          <w:lang w:eastAsia="tr-TR"/>
        </w:rPr>
      </w:pPr>
    </w:p>
    <w:p w:rsidR="00612478" w:rsidRDefault="00612478" w:rsidP="00612478">
      <w:pPr>
        <w:spacing w:after="0" w:line="240" w:lineRule="auto"/>
        <w:jc w:val="both"/>
        <w:rPr>
          <w:b/>
          <w:bCs/>
          <w:szCs w:val="24"/>
          <w:lang w:eastAsia="tr-TR"/>
        </w:rPr>
      </w:pPr>
      <w:r>
        <w:rPr>
          <w:b/>
          <w:bCs/>
          <w:szCs w:val="24"/>
          <w:lang w:eastAsia="tr-TR"/>
        </w:rPr>
        <w:t>4</w:t>
      </w:r>
      <w:r w:rsidRPr="00B92726">
        <w:rPr>
          <w:b/>
          <w:bCs/>
          <w:szCs w:val="24"/>
          <w:lang w:eastAsia="tr-TR"/>
        </w:rPr>
        <w:t>. M</w:t>
      </w:r>
      <w:r>
        <w:rPr>
          <w:b/>
          <w:bCs/>
          <w:szCs w:val="24"/>
          <w:lang w:eastAsia="tr-TR"/>
        </w:rPr>
        <w:t>ESLEK BİRLİKLERİ İLE İLGİLİ FAALİYETLER</w:t>
      </w:r>
      <w:r w:rsidRPr="00B92726">
        <w:rPr>
          <w:b/>
          <w:bCs/>
          <w:szCs w:val="24"/>
          <w:lang w:eastAsia="tr-TR"/>
        </w:rPr>
        <w:t xml:space="preserve"> </w:t>
      </w:r>
    </w:p>
    <w:p w:rsidR="00612478" w:rsidRPr="00B92726" w:rsidRDefault="00612478" w:rsidP="00612478">
      <w:pPr>
        <w:spacing w:after="0" w:line="240" w:lineRule="auto"/>
        <w:jc w:val="both"/>
        <w:rPr>
          <w:b/>
          <w:bCs/>
          <w:szCs w:val="24"/>
          <w:lang w:eastAsia="tr-TR"/>
        </w:rPr>
      </w:pPr>
    </w:p>
    <w:p w:rsidR="00612478" w:rsidRDefault="00612478" w:rsidP="00612478">
      <w:pPr>
        <w:tabs>
          <w:tab w:val="left" w:pos="709"/>
        </w:tabs>
        <w:spacing w:after="0" w:line="240" w:lineRule="auto"/>
        <w:jc w:val="both"/>
        <w:rPr>
          <w:rFonts w:eastAsia="Times New Roman"/>
          <w:b/>
          <w:szCs w:val="24"/>
          <w:lang w:eastAsia="tr-TR"/>
        </w:rPr>
      </w:pPr>
      <w:r>
        <w:rPr>
          <w:b/>
          <w:bCs/>
          <w:color w:val="000000"/>
          <w:szCs w:val="24"/>
          <w:lang w:eastAsia="tr-TR"/>
        </w:rPr>
        <w:t>4</w:t>
      </w:r>
      <w:r w:rsidRPr="00B92726">
        <w:rPr>
          <w:b/>
          <w:bCs/>
          <w:color w:val="000000"/>
          <w:szCs w:val="24"/>
          <w:lang w:eastAsia="tr-TR"/>
        </w:rPr>
        <w:t xml:space="preserve">.1 </w:t>
      </w:r>
      <w:r w:rsidRPr="00B92726">
        <w:rPr>
          <w:rFonts w:eastAsia="Times New Roman"/>
          <w:b/>
          <w:szCs w:val="24"/>
          <w:lang w:eastAsia="tr-TR"/>
        </w:rPr>
        <w:t>Meslek Birlikleri Genel Kurul Toplantıları</w:t>
      </w:r>
    </w:p>
    <w:p w:rsidR="00612478" w:rsidRPr="00B92726" w:rsidRDefault="00612478" w:rsidP="00612478">
      <w:pPr>
        <w:tabs>
          <w:tab w:val="left" w:pos="709"/>
        </w:tabs>
        <w:spacing w:after="0" w:line="240" w:lineRule="auto"/>
        <w:jc w:val="both"/>
        <w:rPr>
          <w:rFonts w:eastAsia="Times New Roman"/>
          <w:b/>
          <w:szCs w:val="24"/>
          <w:lang w:eastAsia="tr-TR"/>
        </w:rPr>
      </w:pPr>
    </w:p>
    <w:p w:rsidR="00612478" w:rsidRPr="00B92726" w:rsidRDefault="00612478" w:rsidP="00612478">
      <w:pPr>
        <w:tabs>
          <w:tab w:val="left" w:pos="709"/>
        </w:tabs>
        <w:spacing w:after="0" w:line="240" w:lineRule="auto"/>
        <w:jc w:val="both"/>
        <w:rPr>
          <w:szCs w:val="24"/>
          <w:lang w:eastAsia="tr-TR"/>
        </w:rPr>
      </w:pPr>
      <w:r>
        <w:rPr>
          <w:rFonts w:eastAsia="Times New Roman"/>
          <w:b/>
          <w:szCs w:val="24"/>
          <w:lang w:eastAsia="tr-TR"/>
        </w:rPr>
        <w:tab/>
      </w:r>
      <w:r w:rsidRPr="00B92726">
        <w:rPr>
          <w:szCs w:val="24"/>
          <w:lang w:eastAsia="tr-TR"/>
        </w:rPr>
        <w:t xml:space="preserve">2016 yılı içerisinde 13 </w:t>
      </w:r>
      <w:r>
        <w:rPr>
          <w:szCs w:val="24"/>
          <w:lang w:eastAsia="tr-TR"/>
        </w:rPr>
        <w:t xml:space="preserve">adet </w:t>
      </w:r>
      <w:r w:rsidRPr="00475831">
        <w:rPr>
          <w:szCs w:val="24"/>
          <w:lang w:eastAsia="tr-TR"/>
        </w:rPr>
        <w:t>Meslek Bir</w:t>
      </w:r>
      <w:r>
        <w:rPr>
          <w:szCs w:val="24"/>
          <w:lang w:eastAsia="tr-TR"/>
        </w:rPr>
        <w:t xml:space="preserve">likleri Genel Kurul Toplantısına </w:t>
      </w:r>
      <w:r w:rsidRPr="00B92726">
        <w:rPr>
          <w:szCs w:val="24"/>
          <w:lang w:eastAsia="tr-TR"/>
        </w:rPr>
        <w:t>katılım sağlanmıştır.</w:t>
      </w:r>
    </w:p>
    <w:p w:rsidR="00612478" w:rsidRPr="00B92726" w:rsidRDefault="00612478" w:rsidP="00612478">
      <w:pPr>
        <w:tabs>
          <w:tab w:val="left" w:pos="709"/>
        </w:tabs>
        <w:spacing w:after="0" w:line="240" w:lineRule="auto"/>
        <w:jc w:val="both"/>
        <w:rPr>
          <w:szCs w:val="24"/>
          <w:lang w:eastAsia="tr-TR"/>
        </w:rPr>
      </w:pPr>
    </w:p>
    <w:p w:rsidR="00612478" w:rsidRDefault="00612478" w:rsidP="00612478">
      <w:pPr>
        <w:tabs>
          <w:tab w:val="left" w:pos="709"/>
        </w:tabs>
        <w:spacing w:after="0" w:line="240" w:lineRule="auto"/>
        <w:jc w:val="both"/>
        <w:rPr>
          <w:b/>
          <w:bCs/>
          <w:color w:val="000000"/>
          <w:szCs w:val="24"/>
          <w:lang w:eastAsia="tr-TR"/>
        </w:rPr>
      </w:pPr>
      <w:r>
        <w:rPr>
          <w:b/>
          <w:bCs/>
          <w:color w:val="000000"/>
          <w:szCs w:val="24"/>
          <w:lang w:eastAsia="tr-TR"/>
        </w:rPr>
        <w:t>4</w:t>
      </w:r>
      <w:r w:rsidRPr="00B92726">
        <w:rPr>
          <w:b/>
          <w:bCs/>
          <w:color w:val="000000"/>
          <w:szCs w:val="24"/>
          <w:lang w:eastAsia="tr-TR"/>
        </w:rPr>
        <w:t>.2 Meslek Birliklerinin Denetimi</w:t>
      </w:r>
    </w:p>
    <w:p w:rsidR="00612478" w:rsidRPr="00B92726" w:rsidRDefault="00612478" w:rsidP="00612478">
      <w:pPr>
        <w:tabs>
          <w:tab w:val="left" w:pos="709"/>
        </w:tabs>
        <w:spacing w:after="0" w:line="240" w:lineRule="auto"/>
        <w:jc w:val="both"/>
        <w:rPr>
          <w:b/>
          <w:bCs/>
          <w:color w:val="000000"/>
          <w:szCs w:val="24"/>
          <w:lang w:eastAsia="tr-TR"/>
        </w:rPr>
      </w:pPr>
    </w:p>
    <w:p w:rsidR="00612478" w:rsidRPr="00B92726" w:rsidRDefault="00612478" w:rsidP="00612478">
      <w:pPr>
        <w:tabs>
          <w:tab w:val="left" w:pos="709"/>
        </w:tabs>
        <w:spacing w:after="0" w:line="240" w:lineRule="auto"/>
        <w:jc w:val="both"/>
        <w:rPr>
          <w:bCs/>
          <w:color w:val="000000"/>
          <w:szCs w:val="24"/>
          <w:lang w:eastAsia="tr-TR"/>
        </w:rPr>
      </w:pPr>
      <w:r w:rsidRPr="00B92726">
        <w:rPr>
          <w:bCs/>
          <w:szCs w:val="24"/>
        </w:rPr>
        <w:tab/>
        <w:t>Bakanlığımız Teftiş Kurulu Başkanlığınca 2016 yılı içerisinde gerçekleştirilen</w:t>
      </w:r>
      <w:r w:rsidRPr="00ED4EB0">
        <w:rPr>
          <w:bCs/>
          <w:szCs w:val="24"/>
        </w:rPr>
        <w:t>, bir</w:t>
      </w:r>
      <w:r w:rsidRPr="00B92726">
        <w:rPr>
          <w:bCs/>
          <w:szCs w:val="24"/>
        </w:rPr>
        <w:t xml:space="preserve"> meslek birliğinin denetimine </w:t>
      </w:r>
      <w:r>
        <w:rPr>
          <w:bCs/>
          <w:szCs w:val="24"/>
        </w:rPr>
        <w:t>Bakanlığımız</w:t>
      </w:r>
      <w:r w:rsidRPr="00B92726">
        <w:rPr>
          <w:bCs/>
          <w:szCs w:val="24"/>
        </w:rPr>
        <w:t xml:space="preserve"> personeli de katılım sağlamıştır.</w:t>
      </w:r>
      <w:r w:rsidRPr="00B92726">
        <w:rPr>
          <w:bCs/>
          <w:color w:val="000000"/>
          <w:szCs w:val="24"/>
          <w:lang w:eastAsia="tr-TR"/>
        </w:rPr>
        <w:t xml:space="preserve"> </w:t>
      </w:r>
    </w:p>
    <w:p w:rsidR="00612478" w:rsidRPr="00B92726" w:rsidRDefault="00612478" w:rsidP="00612478">
      <w:pPr>
        <w:tabs>
          <w:tab w:val="left" w:pos="709"/>
        </w:tabs>
        <w:spacing w:after="0" w:line="240" w:lineRule="auto"/>
        <w:jc w:val="both"/>
        <w:rPr>
          <w:bCs/>
          <w:color w:val="000000"/>
          <w:szCs w:val="24"/>
          <w:lang w:eastAsia="tr-TR"/>
        </w:rPr>
      </w:pPr>
    </w:p>
    <w:p w:rsidR="00612478" w:rsidRDefault="00612478" w:rsidP="00612478">
      <w:pPr>
        <w:tabs>
          <w:tab w:val="left" w:pos="709"/>
        </w:tabs>
        <w:spacing w:after="0" w:line="240" w:lineRule="auto"/>
        <w:jc w:val="both"/>
        <w:rPr>
          <w:b/>
          <w:szCs w:val="24"/>
        </w:rPr>
      </w:pPr>
      <w:r>
        <w:rPr>
          <w:b/>
          <w:szCs w:val="24"/>
        </w:rPr>
        <w:t>5</w:t>
      </w:r>
      <w:r w:rsidRPr="00B92726">
        <w:rPr>
          <w:b/>
          <w:szCs w:val="24"/>
        </w:rPr>
        <w:t xml:space="preserve">. KAMUOYU BİLİNÇLENDİRME FAALİYETLERİ </w:t>
      </w:r>
    </w:p>
    <w:p w:rsidR="00612478" w:rsidRPr="00B92726" w:rsidRDefault="00612478" w:rsidP="00612478">
      <w:pPr>
        <w:tabs>
          <w:tab w:val="left" w:pos="709"/>
        </w:tabs>
        <w:spacing w:after="0" w:line="240" w:lineRule="auto"/>
        <w:jc w:val="both"/>
        <w:rPr>
          <w:bCs/>
          <w:szCs w:val="24"/>
        </w:rPr>
      </w:pPr>
    </w:p>
    <w:p w:rsidR="00612478" w:rsidRPr="00B92726" w:rsidRDefault="00612478" w:rsidP="00612478">
      <w:pPr>
        <w:spacing w:after="0" w:line="240" w:lineRule="auto"/>
        <w:jc w:val="both"/>
        <w:rPr>
          <w:b/>
          <w:bCs/>
          <w:szCs w:val="24"/>
        </w:rPr>
      </w:pPr>
      <w:r>
        <w:rPr>
          <w:b/>
          <w:bCs/>
          <w:szCs w:val="24"/>
        </w:rPr>
        <w:t>5</w:t>
      </w:r>
      <w:r w:rsidRPr="00B92726">
        <w:rPr>
          <w:b/>
          <w:bCs/>
          <w:szCs w:val="24"/>
        </w:rPr>
        <w:t>.1. RATEM-Aklıma Bir Fikir Geldi “Korsanla Mücadele” Üniversitelilerarası İletişim Fikirleri Yarışması</w:t>
      </w:r>
    </w:p>
    <w:p w:rsidR="00612478" w:rsidRPr="00B92726" w:rsidRDefault="00612478" w:rsidP="00612478">
      <w:pPr>
        <w:spacing w:after="0" w:line="240" w:lineRule="auto"/>
        <w:ind w:firstLine="708"/>
        <w:jc w:val="both"/>
        <w:rPr>
          <w:b/>
          <w:szCs w:val="24"/>
        </w:rPr>
      </w:pPr>
    </w:p>
    <w:p w:rsidR="00612478" w:rsidRPr="00B92726" w:rsidRDefault="00612478" w:rsidP="00612478">
      <w:pPr>
        <w:spacing w:after="0" w:line="240" w:lineRule="auto"/>
        <w:ind w:firstLine="706"/>
        <w:jc w:val="both"/>
        <w:rPr>
          <w:rFonts w:eastAsia="Times New Roman"/>
          <w:szCs w:val="24"/>
          <w:lang w:eastAsia="tr-TR"/>
        </w:rPr>
      </w:pPr>
      <w:r>
        <w:rPr>
          <w:rFonts w:eastAsia="Times New Roman"/>
          <w:szCs w:val="24"/>
          <w:lang w:eastAsia="tr-TR"/>
        </w:rPr>
        <w:t>“</w:t>
      </w:r>
      <w:r w:rsidRPr="00B92726">
        <w:rPr>
          <w:rFonts w:eastAsia="Times New Roman"/>
          <w:szCs w:val="24"/>
          <w:lang w:eastAsia="tr-TR"/>
        </w:rPr>
        <w:t>Aklıma Bir Fikir Geldi” Üniversitelilerarası İletişim Fikirleri Yarışması VIII- “Herşey Bir Fikirle Başlar” Fikri Mülkiyet Hakları Konferansı 2016- ABFG Sergileri 2016’nın bu yıl sekizincisi düzenlenmiştir.</w:t>
      </w:r>
    </w:p>
    <w:p w:rsidR="00612478" w:rsidRPr="00B92726" w:rsidRDefault="00612478" w:rsidP="00612478">
      <w:pPr>
        <w:spacing w:after="0" w:line="240" w:lineRule="auto"/>
        <w:jc w:val="both"/>
        <w:rPr>
          <w:rFonts w:eastAsia="Times New Roman"/>
          <w:szCs w:val="24"/>
          <w:lang w:eastAsia="tr-TR"/>
        </w:rPr>
      </w:pPr>
    </w:p>
    <w:p w:rsidR="00612478" w:rsidRPr="00ED4EB0" w:rsidRDefault="00612478" w:rsidP="00612478">
      <w:pPr>
        <w:spacing w:after="0" w:line="240" w:lineRule="auto"/>
        <w:jc w:val="both"/>
        <w:rPr>
          <w:bCs/>
          <w:color w:val="000000"/>
          <w:szCs w:val="24"/>
        </w:rPr>
      </w:pPr>
      <w:r w:rsidRPr="00ED4EB0">
        <w:rPr>
          <w:rFonts w:eastAsia="Times New Roman"/>
          <w:szCs w:val="24"/>
          <w:lang w:eastAsia="tr-TR"/>
        </w:rPr>
        <w:tab/>
        <w:t xml:space="preserve">Faaliyet </w:t>
      </w:r>
      <w:proofErr w:type="gramStart"/>
      <w:r w:rsidRPr="00ED4EB0">
        <w:rPr>
          <w:rFonts w:eastAsia="Times New Roman"/>
          <w:szCs w:val="24"/>
          <w:lang w:eastAsia="tr-TR"/>
        </w:rPr>
        <w:t>kapsamında  İstanbul</w:t>
      </w:r>
      <w:proofErr w:type="gramEnd"/>
      <w:r w:rsidRPr="00ED4EB0">
        <w:rPr>
          <w:rFonts w:eastAsia="Times New Roman"/>
          <w:szCs w:val="24"/>
          <w:lang w:eastAsia="tr-TR"/>
        </w:rPr>
        <w:t xml:space="preserve"> Yeni Yüzyıl Üniversitesi ve Ankara Üniversitesi İletişim Fakültelerinde </w:t>
      </w:r>
      <w:r w:rsidRPr="00ED4EB0">
        <w:rPr>
          <w:rFonts w:eastAsia="Times New Roman"/>
          <w:bCs/>
          <w:szCs w:val="24"/>
          <w:lang w:eastAsia="tr-TR"/>
        </w:rPr>
        <w:t>Ekim ve Kasım aylarında 3 konferans ve sergi gerçekleştirilmiştir</w:t>
      </w:r>
      <w:r w:rsidRPr="00ED4EB0">
        <w:rPr>
          <w:rFonts w:eastAsia="Times New Roman"/>
          <w:szCs w:val="24"/>
          <w:lang w:eastAsia="tr-TR"/>
        </w:rPr>
        <w:t xml:space="preserve">. Faaliyetin diğer bir ayağı olan ve ülkemizdeki üniversitelere yönelik yarışmada televizyon, radyo ve gazete-dergi kategorilerindeki dereceye giren eserlere ve yarışmacılara </w:t>
      </w:r>
      <w:r w:rsidRPr="00ED4EB0">
        <w:rPr>
          <w:rFonts w:eastAsia="Times New Roman"/>
          <w:bCs/>
          <w:szCs w:val="24"/>
          <w:lang w:eastAsia="tr-TR"/>
        </w:rPr>
        <w:t xml:space="preserve">ödülleri 24 Aralık 2016 tarihinde </w:t>
      </w:r>
      <w:r w:rsidRPr="00ED4EB0">
        <w:rPr>
          <w:szCs w:val="24"/>
        </w:rPr>
        <w:t>İstanbul’da Sayın Bakanımızın teşrifleriyle gerçekleştirilen törenle takdim edilmiştir.</w:t>
      </w:r>
      <w:r w:rsidRPr="00ED4EB0">
        <w:rPr>
          <w:bCs/>
          <w:color w:val="000000"/>
          <w:szCs w:val="24"/>
        </w:rPr>
        <w:t xml:space="preserve">                                                     </w:t>
      </w:r>
    </w:p>
    <w:p w:rsidR="00612478" w:rsidRPr="00B92726" w:rsidRDefault="00612478" w:rsidP="00612478">
      <w:pPr>
        <w:spacing w:after="0" w:line="240" w:lineRule="auto"/>
        <w:jc w:val="both"/>
        <w:rPr>
          <w:b/>
          <w:bCs/>
          <w:color w:val="000000"/>
          <w:szCs w:val="24"/>
        </w:rPr>
      </w:pPr>
    </w:p>
    <w:p w:rsidR="00612478" w:rsidRDefault="00612478" w:rsidP="00612478">
      <w:pPr>
        <w:spacing w:after="0" w:line="240" w:lineRule="auto"/>
        <w:jc w:val="both"/>
        <w:rPr>
          <w:rFonts w:eastAsia="Times New Roman"/>
          <w:b/>
          <w:szCs w:val="24"/>
          <w:lang w:eastAsia="tr-TR"/>
        </w:rPr>
      </w:pPr>
      <w:r>
        <w:rPr>
          <w:b/>
          <w:bCs/>
          <w:szCs w:val="24"/>
        </w:rPr>
        <w:t>5</w:t>
      </w:r>
      <w:r w:rsidRPr="00B92726">
        <w:rPr>
          <w:rFonts w:eastAsia="Times New Roman"/>
          <w:b/>
          <w:szCs w:val="24"/>
          <w:lang w:eastAsia="tr-TR"/>
        </w:rPr>
        <w:t>.2. İLESAM- “Esere Saygılı, Korsana Karşıyız" Korsanla Mücadele Temalı Slogan ve Logo Yarışması</w:t>
      </w:r>
    </w:p>
    <w:p w:rsidR="00612478" w:rsidRPr="00B92726" w:rsidRDefault="00612478" w:rsidP="00612478">
      <w:pPr>
        <w:spacing w:after="0" w:line="240" w:lineRule="auto"/>
        <w:jc w:val="both"/>
        <w:rPr>
          <w:rFonts w:eastAsia="Times New Roman"/>
          <w:b/>
          <w:szCs w:val="24"/>
          <w:lang w:eastAsia="tr-TR"/>
        </w:rPr>
      </w:pPr>
    </w:p>
    <w:p w:rsidR="00612478" w:rsidRDefault="00612478" w:rsidP="00612478">
      <w:pPr>
        <w:pStyle w:val="AralkYok"/>
        <w:ind w:firstLine="705"/>
        <w:jc w:val="both"/>
        <w:rPr>
          <w:rFonts w:ascii="Times New Roman" w:hAnsi="Times New Roman"/>
          <w:sz w:val="24"/>
          <w:szCs w:val="24"/>
        </w:rPr>
      </w:pPr>
      <w:r w:rsidRPr="00ED4EB0">
        <w:rPr>
          <w:rFonts w:ascii="Times New Roman" w:hAnsi="Times New Roman"/>
          <w:sz w:val="24"/>
          <w:szCs w:val="24"/>
        </w:rPr>
        <w:t>İki yıldır Ulusal düzeyde gerçekleştirilen yarışmaya 2016 yılında 69 ilden, 2</w:t>
      </w:r>
      <w:r>
        <w:rPr>
          <w:rFonts w:ascii="Times New Roman" w:hAnsi="Times New Roman"/>
          <w:sz w:val="24"/>
          <w:szCs w:val="24"/>
        </w:rPr>
        <w:t>.</w:t>
      </w:r>
      <w:r w:rsidRPr="00ED4EB0">
        <w:rPr>
          <w:rFonts w:ascii="Times New Roman" w:hAnsi="Times New Roman"/>
          <w:sz w:val="24"/>
          <w:szCs w:val="24"/>
        </w:rPr>
        <w:t>537 okuldan toplam 6</w:t>
      </w:r>
      <w:r>
        <w:rPr>
          <w:rFonts w:ascii="Times New Roman" w:hAnsi="Times New Roman"/>
          <w:sz w:val="24"/>
          <w:szCs w:val="24"/>
        </w:rPr>
        <w:t>.</w:t>
      </w:r>
      <w:r w:rsidRPr="00ED4EB0">
        <w:rPr>
          <w:rFonts w:ascii="Times New Roman" w:hAnsi="Times New Roman"/>
          <w:sz w:val="24"/>
          <w:szCs w:val="24"/>
        </w:rPr>
        <w:t>787 lise ve ortaokul öğrencisi katılım sağlamış ve dereceye giren öğrencilere ödülleri</w:t>
      </w:r>
      <w:r>
        <w:rPr>
          <w:rFonts w:ascii="Times New Roman" w:hAnsi="Times New Roman"/>
          <w:sz w:val="24"/>
          <w:szCs w:val="24"/>
        </w:rPr>
        <w:t>,</w:t>
      </w:r>
      <w:r w:rsidRPr="00ED4EB0">
        <w:rPr>
          <w:rFonts w:ascii="Times New Roman" w:hAnsi="Times New Roman"/>
          <w:sz w:val="24"/>
          <w:szCs w:val="24"/>
        </w:rPr>
        <w:t xml:space="preserve"> 2 Haziran 2016’da Ankara’da gerçekleştirilen törenle takdim edilmiştir. Ayrıca proje kapsamında</w:t>
      </w:r>
      <w:r>
        <w:rPr>
          <w:rFonts w:ascii="Times New Roman" w:hAnsi="Times New Roman"/>
          <w:sz w:val="24"/>
          <w:szCs w:val="24"/>
        </w:rPr>
        <w:t>,</w:t>
      </w:r>
      <w:r w:rsidRPr="00ED4EB0">
        <w:rPr>
          <w:rFonts w:ascii="Times New Roman" w:hAnsi="Times New Roman"/>
          <w:sz w:val="24"/>
          <w:szCs w:val="24"/>
        </w:rPr>
        <w:t xml:space="preserve"> 7 bölgeden </w:t>
      </w:r>
      <w:r w:rsidRPr="00ED4EB0">
        <w:rPr>
          <w:rFonts w:ascii="Times New Roman" w:hAnsi="Times New Roman"/>
          <w:bCs/>
          <w:sz w:val="24"/>
          <w:szCs w:val="24"/>
        </w:rPr>
        <w:t>7 ilimizde toplam 14 ortaokul ve lisede bilinçlendirme seminerleri</w:t>
      </w:r>
      <w:r w:rsidRPr="00ED4EB0">
        <w:rPr>
          <w:rFonts w:ascii="Times New Roman" w:hAnsi="Times New Roman"/>
          <w:sz w:val="24"/>
          <w:szCs w:val="24"/>
        </w:rPr>
        <w:t xml:space="preserve"> düzenlenmiştir.</w:t>
      </w:r>
    </w:p>
    <w:p w:rsidR="00612478" w:rsidRDefault="00612478" w:rsidP="00612478">
      <w:pPr>
        <w:pStyle w:val="AralkYok"/>
        <w:ind w:firstLine="705"/>
        <w:jc w:val="both"/>
        <w:rPr>
          <w:rFonts w:ascii="Times New Roman" w:hAnsi="Times New Roman"/>
          <w:sz w:val="24"/>
          <w:szCs w:val="24"/>
        </w:rPr>
      </w:pPr>
    </w:p>
    <w:p w:rsidR="00612478" w:rsidRDefault="00612478" w:rsidP="00612478">
      <w:pPr>
        <w:spacing w:after="0" w:line="240" w:lineRule="auto"/>
        <w:jc w:val="both"/>
        <w:rPr>
          <w:rFonts w:eastAsia="Times New Roman"/>
          <w:b/>
          <w:szCs w:val="24"/>
          <w:lang w:eastAsia="tr-TR"/>
        </w:rPr>
      </w:pPr>
      <w:r>
        <w:rPr>
          <w:b/>
          <w:bCs/>
          <w:szCs w:val="24"/>
        </w:rPr>
        <w:t>5</w:t>
      </w:r>
      <w:r w:rsidRPr="00B92726">
        <w:rPr>
          <w:rFonts w:eastAsia="Times New Roman"/>
          <w:b/>
          <w:szCs w:val="24"/>
        </w:rPr>
        <w:t xml:space="preserve">.3. </w:t>
      </w:r>
      <w:r>
        <w:rPr>
          <w:rFonts w:eastAsia="Times New Roman"/>
          <w:b/>
          <w:szCs w:val="24"/>
          <w:lang w:eastAsia="tr-TR"/>
        </w:rPr>
        <w:t>Server Vakfı-</w:t>
      </w:r>
      <w:r w:rsidRPr="00B92726">
        <w:rPr>
          <w:rFonts w:eastAsia="Times New Roman"/>
          <w:b/>
          <w:szCs w:val="24"/>
          <w:lang w:eastAsia="tr-TR"/>
        </w:rPr>
        <w:t>Kitap Okumayı Sevdirme ve Özendirme ile Telif Bilincinin Geliştirilmesi Projesi</w:t>
      </w:r>
    </w:p>
    <w:p w:rsidR="00612478" w:rsidRPr="00B92726" w:rsidRDefault="00612478" w:rsidP="00612478">
      <w:pPr>
        <w:spacing w:after="0" w:line="240" w:lineRule="auto"/>
        <w:jc w:val="both"/>
        <w:rPr>
          <w:rFonts w:eastAsia="Times New Roman"/>
          <w:bCs/>
          <w:szCs w:val="24"/>
          <w:lang w:eastAsia="tr-TR"/>
        </w:rPr>
      </w:pPr>
    </w:p>
    <w:p w:rsidR="00612478" w:rsidRPr="00ED4EB0" w:rsidRDefault="00612478" w:rsidP="00612478">
      <w:pPr>
        <w:spacing w:after="0" w:line="240" w:lineRule="auto"/>
        <w:ind w:firstLine="705"/>
        <w:jc w:val="both"/>
        <w:rPr>
          <w:rFonts w:eastAsia="Times New Roman"/>
          <w:bCs/>
          <w:szCs w:val="24"/>
          <w:lang w:eastAsia="tr-TR"/>
        </w:rPr>
      </w:pPr>
      <w:r w:rsidRPr="00ED4EB0">
        <w:rPr>
          <w:rFonts w:eastAsia="Times New Roman"/>
          <w:bCs/>
          <w:szCs w:val="24"/>
          <w:lang w:eastAsia="tr-TR"/>
        </w:rPr>
        <w:t>Bakanlığımız desteğiyle</w:t>
      </w:r>
      <w:r>
        <w:rPr>
          <w:rFonts w:eastAsia="Times New Roman"/>
          <w:bCs/>
          <w:szCs w:val="24"/>
          <w:lang w:eastAsia="tr-TR"/>
        </w:rPr>
        <w:t>,</w:t>
      </w:r>
      <w:r w:rsidRPr="00ED4EB0">
        <w:rPr>
          <w:rFonts w:eastAsia="Times New Roman"/>
          <w:bCs/>
          <w:szCs w:val="24"/>
          <w:lang w:eastAsia="tr-TR"/>
        </w:rPr>
        <w:t xml:space="preserve"> Server Vakfı tarafından yürütülen projenin 16 ncısı 2016 yılında gerçekleştirilmiştir. Proje kapsamında ilk ve ortaöğretimde okuyan başarılı öğrencilere kitap hediye edilmiş olup</w:t>
      </w:r>
      <w:r>
        <w:rPr>
          <w:rFonts w:eastAsia="Times New Roman"/>
          <w:bCs/>
          <w:szCs w:val="24"/>
          <w:lang w:eastAsia="tr-TR"/>
        </w:rPr>
        <w:t>,</w:t>
      </w:r>
      <w:r w:rsidRPr="00ED4EB0">
        <w:rPr>
          <w:rFonts w:eastAsia="Times New Roman"/>
          <w:bCs/>
          <w:szCs w:val="24"/>
          <w:lang w:eastAsia="tr-TR"/>
        </w:rPr>
        <w:t xml:space="preserve"> okuduğunu anlayan ve anladığını en güzel bir biçimde yazıya yansıtan öğrencilere ödülleri 26 Kasım 2016 tarihinde Ankara’da gerçekleştirilen törenle takdim edilmiştir.</w:t>
      </w:r>
    </w:p>
    <w:p w:rsidR="00612478" w:rsidRPr="00B92726" w:rsidRDefault="00612478" w:rsidP="00612478">
      <w:pPr>
        <w:spacing w:after="0" w:line="240" w:lineRule="auto"/>
        <w:ind w:firstLine="705"/>
        <w:jc w:val="both"/>
        <w:rPr>
          <w:rFonts w:eastAsia="Times New Roman"/>
          <w:bCs/>
          <w:szCs w:val="24"/>
          <w:lang w:eastAsia="tr-TR"/>
        </w:rPr>
      </w:pPr>
      <w:r w:rsidRPr="00B92726">
        <w:rPr>
          <w:rFonts w:eastAsia="Times New Roman"/>
          <w:bCs/>
          <w:szCs w:val="24"/>
          <w:lang w:eastAsia="tr-TR"/>
        </w:rPr>
        <w:t xml:space="preserve">   </w:t>
      </w:r>
    </w:p>
    <w:p w:rsidR="00612478" w:rsidRDefault="00612478" w:rsidP="00612478">
      <w:pPr>
        <w:rPr>
          <w:rFonts w:eastAsia="Times New Roman"/>
          <w:b/>
          <w:bCs/>
          <w:szCs w:val="24"/>
          <w:lang w:eastAsia="tr-TR"/>
        </w:rPr>
      </w:pPr>
      <w:r>
        <w:rPr>
          <w:rFonts w:eastAsia="Times New Roman"/>
          <w:b/>
          <w:bCs/>
          <w:szCs w:val="24"/>
          <w:lang w:eastAsia="tr-TR"/>
        </w:rPr>
        <w:br w:type="page"/>
      </w:r>
    </w:p>
    <w:p w:rsidR="00612478" w:rsidRDefault="00612478" w:rsidP="00612478">
      <w:pPr>
        <w:spacing w:after="0" w:line="240" w:lineRule="auto"/>
        <w:rPr>
          <w:rFonts w:eastAsia="Times New Roman"/>
          <w:b/>
          <w:bCs/>
          <w:szCs w:val="24"/>
          <w:lang w:eastAsia="tr-TR"/>
        </w:rPr>
      </w:pPr>
      <w:r>
        <w:rPr>
          <w:rFonts w:eastAsia="Times New Roman"/>
          <w:b/>
          <w:bCs/>
          <w:szCs w:val="24"/>
          <w:lang w:eastAsia="tr-TR"/>
        </w:rPr>
        <w:lastRenderedPageBreak/>
        <w:t>5</w:t>
      </w:r>
      <w:r w:rsidRPr="00B92726">
        <w:rPr>
          <w:rFonts w:eastAsia="Times New Roman"/>
          <w:b/>
          <w:bCs/>
          <w:szCs w:val="24"/>
          <w:lang w:eastAsia="tr-TR"/>
        </w:rPr>
        <w:t xml:space="preserve">.4. Telif Hakları ve Korsanla Mücadele Temalı Karikatür ve Afiş Yarışması </w:t>
      </w:r>
    </w:p>
    <w:p w:rsidR="00612478" w:rsidRPr="00B92726" w:rsidRDefault="00612478" w:rsidP="00612478">
      <w:pPr>
        <w:spacing w:after="0" w:line="240" w:lineRule="auto"/>
        <w:rPr>
          <w:rFonts w:eastAsia="Times New Roman"/>
          <w:b/>
          <w:bCs/>
          <w:szCs w:val="24"/>
          <w:lang w:eastAsia="tr-TR"/>
        </w:rPr>
      </w:pPr>
    </w:p>
    <w:p w:rsidR="00612478" w:rsidRPr="00B92726" w:rsidRDefault="00612478" w:rsidP="00612478">
      <w:pPr>
        <w:spacing w:after="0" w:line="240" w:lineRule="auto"/>
        <w:ind w:firstLine="705"/>
        <w:jc w:val="both"/>
        <w:rPr>
          <w:rFonts w:eastAsia="Times New Roman"/>
          <w:bCs/>
          <w:szCs w:val="24"/>
          <w:lang w:eastAsia="tr-TR"/>
        </w:rPr>
      </w:pPr>
      <w:r w:rsidRPr="00B92726">
        <w:rPr>
          <w:rFonts w:eastAsia="Times New Roman"/>
          <w:bCs/>
          <w:szCs w:val="24"/>
          <w:lang w:eastAsia="tr-TR"/>
        </w:rPr>
        <w:t>Türkiye Güzel Sanat Eseri Sahipleri Meslek Birliği (GESAM) tarafından telif hakları ve korsanla mücadele temalı Karikatür ve Afiş Yarışması gerçekleştirilmiştir. Ödüle hak kazanan eserler belirlenmiş, ödüle layık görülen yarışmacılara ödülleri 23 Ağustos 2016 tarihinde Ankara’da gerçekleştirilen törenle takdim edilmiştir.</w:t>
      </w:r>
    </w:p>
    <w:p w:rsidR="00612478" w:rsidRPr="00B92726" w:rsidRDefault="00612478" w:rsidP="00612478">
      <w:pPr>
        <w:spacing w:after="0" w:line="240" w:lineRule="auto"/>
        <w:jc w:val="both"/>
        <w:rPr>
          <w:rFonts w:eastAsia="Times New Roman"/>
          <w:b/>
          <w:bCs/>
          <w:szCs w:val="24"/>
          <w:lang w:eastAsia="tr-TR"/>
        </w:rPr>
      </w:pPr>
      <w:r w:rsidRPr="00B92726">
        <w:rPr>
          <w:rFonts w:eastAsia="Times New Roman"/>
          <w:bCs/>
          <w:szCs w:val="24"/>
          <w:lang w:eastAsia="tr-TR"/>
        </w:rPr>
        <w:t xml:space="preserve">     </w:t>
      </w:r>
    </w:p>
    <w:p w:rsidR="00612478" w:rsidRDefault="00612478" w:rsidP="00612478">
      <w:pPr>
        <w:spacing w:after="0" w:line="240" w:lineRule="auto"/>
        <w:rPr>
          <w:rFonts w:eastAsia="Times New Roman"/>
          <w:b/>
          <w:bCs/>
          <w:szCs w:val="24"/>
          <w:lang w:eastAsia="tr-TR"/>
        </w:rPr>
      </w:pPr>
      <w:r>
        <w:rPr>
          <w:rFonts w:eastAsia="Times New Roman"/>
          <w:b/>
          <w:bCs/>
          <w:szCs w:val="24"/>
          <w:lang w:eastAsia="tr-TR"/>
        </w:rPr>
        <w:t>5</w:t>
      </w:r>
      <w:r w:rsidRPr="00B92726">
        <w:rPr>
          <w:rFonts w:eastAsia="Times New Roman"/>
          <w:b/>
          <w:bCs/>
          <w:szCs w:val="24"/>
          <w:lang w:eastAsia="tr-TR"/>
        </w:rPr>
        <w:t xml:space="preserve">.5. </w:t>
      </w:r>
      <w:r>
        <w:rPr>
          <w:rFonts w:eastAsia="Times New Roman"/>
          <w:b/>
          <w:bCs/>
          <w:szCs w:val="24"/>
          <w:lang w:eastAsia="tr-TR"/>
        </w:rPr>
        <w:t>“</w:t>
      </w:r>
      <w:r w:rsidRPr="00B92726">
        <w:rPr>
          <w:rFonts w:eastAsia="Times New Roman"/>
          <w:b/>
          <w:bCs/>
          <w:szCs w:val="24"/>
          <w:lang w:eastAsia="tr-TR"/>
        </w:rPr>
        <w:t>Emek Veriyorum</w:t>
      </w:r>
      <w:r>
        <w:rPr>
          <w:rFonts w:eastAsia="Times New Roman"/>
          <w:b/>
          <w:bCs/>
          <w:szCs w:val="24"/>
          <w:lang w:eastAsia="tr-TR"/>
        </w:rPr>
        <w:t>” Temalı Kamu Spotu</w:t>
      </w:r>
    </w:p>
    <w:p w:rsidR="00612478" w:rsidRPr="00B92726" w:rsidRDefault="00612478" w:rsidP="00612478">
      <w:pPr>
        <w:spacing w:after="0" w:line="240" w:lineRule="auto"/>
        <w:rPr>
          <w:rFonts w:eastAsia="Times New Roman"/>
          <w:b/>
          <w:bCs/>
          <w:szCs w:val="24"/>
          <w:lang w:eastAsia="tr-TR"/>
        </w:rPr>
      </w:pPr>
    </w:p>
    <w:p w:rsidR="00612478" w:rsidRPr="00B92726" w:rsidRDefault="00612478" w:rsidP="00612478">
      <w:pPr>
        <w:spacing w:after="0" w:line="240" w:lineRule="auto"/>
        <w:ind w:firstLine="705"/>
        <w:jc w:val="both"/>
        <w:rPr>
          <w:rFonts w:eastAsia="Times New Roman"/>
          <w:bCs/>
          <w:szCs w:val="24"/>
          <w:lang w:eastAsia="tr-TR"/>
        </w:rPr>
      </w:pPr>
      <w:r w:rsidRPr="00B92726">
        <w:rPr>
          <w:rFonts w:eastAsia="Times New Roman"/>
          <w:bCs/>
          <w:szCs w:val="24"/>
          <w:lang w:eastAsia="tr-TR"/>
        </w:rPr>
        <w:t xml:space="preserve"> “Emek Veriyorum” başlıklı 45 saniyelik bir kamu spotu hazırlanmış olup</w:t>
      </w:r>
      <w:r>
        <w:rPr>
          <w:rFonts w:eastAsia="Times New Roman"/>
          <w:bCs/>
          <w:szCs w:val="24"/>
          <w:lang w:eastAsia="tr-TR"/>
        </w:rPr>
        <w:t>,</w:t>
      </w:r>
      <w:r w:rsidRPr="00B92726">
        <w:rPr>
          <w:rFonts w:eastAsia="Times New Roman"/>
          <w:bCs/>
          <w:szCs w:val="24"/>
          <w:lang w:eastAsia="tr-TR"/>
        </w:rPr>
        <w:t xml:space="preserve"> ulusal televizyon kuruluşlarınca yayınlanmıştır.</w:t>
      </w:r>
    </w:p>
    <w:p w:rsidR="00612478" w:rsidRPr="00B92726" w:rsidRDefault="00612478" w:rsidP="00612478">
      <w:pPr>
        <w:spacing w:after="0" w:line="240" w:lineRule="auto"/>
        <w:ind w:firstLine="705"/>
        <w:jc w:val="both"/>
        <w:rPr>
          <w:rFonts w:eastAsia="Times New Roman"/>
          <w:b/>
          <w:szCs w:val="24"/>
        </w:rPr>
      </w:pPr>
    </w:p>
    <w:p w:rsidR="00612478" w:rsidRDefault="00612478" w:rsidP="00612478">
      <w:pPr>
        <w:spacing w:after="0" w:line="240" w:lineRule="auto"/>
        <w:jc w:val="both"/>
        <w:rPr>
          <w:b/>
          <w:szCs w:val="24"/>
        </w:rPr>
      </w:pPr>
      <w:r>
        <w:rPr>
          <w:b/>
          <w:bCs/>
          <w:szCs w:val="24"/>
        </w:rPr>
        <w:t>5</w:t>
      </w:r>
      <w:r w:rsidRPr="00B92726">
        <w:rPr>
          <w:b/>
          <w:bCs/>
          <w:szCs w:val="24"/>
        </w:rPr>
        <w:t xml:space="preserve">.6. </w:t>
      </w:r>
      <w:r w:rsidRPr="00B92726">
        <w:rPr>
          <w:b/>
          <w:szCs w:val="24"/>
        </w:rPr>
        <w:t>İl Denetim Komisyonu Üyeleri Bilgilendirme Semineri</w:t>
      </w:r>
    </w:p>
    <w:p w:rsidR="00612478" w:rsidRPr="00B92726" w:rsidRDefault="00612478" w:rsidP="00612478">
      <w:pPr>
        <w:spacing w:after="0" w:line="240" w:lineRule="auto"/>
        <w:jc w:val="both"/>
        <w:rPr>
          <w:b/>
          <w:szCs w:val="24"/>
        </w:rPr>
      </w:pPr>
    </w:p>
    <w:p w:rsidR="00612478" w:rsidRDefault="00612478" w:rsidP="00612478">
      <w:pPr>
        <w:spacing w:after="0" w:line="240" w:lineRule="auto"/>
        <w:ind w:firstLine="706"/>
        <w:jc w:val="both"/>
        <w:rPr>
          <w:szCs w:val="24"/>
        </w:rPr>
      </w:pPr>
      <w:r w:rsidRPr="00B92726">
        <w:rPr>
          <w:szCs w:val="24"/>
        </w:rPr>
        <w:t>İllerde bandrol denetimi yapmak üzere oluşturulan ve 81 ilde aktif olarak faaliyet gösteren İl Denetim Komisyonları, fikri hak ihlalleri ile mücadelede önemli bir rol oynamaktadır.</w:t>
      </w:r>
      <w:r w:rsidRPr="00B92726">
        <w:rPr>
          <w:szCs w:val="24"/>
        </w:rPr>
        <w:tab/>
        <w:t xml:space="preserve"> Bu komisyonların denetim faaliyetlerinde izlenecek usul hakkındaki bilgilerinin pekiştirilerek, uygulama birliğinin sağlanması amacıyla Bakanlığımızın katkılarıyla Eğitim Yayıncıları Meslek Birliği (EĞİTİMYAYBİR) tarafından;</w:t>
      </w:r>
    </w:p>
    <w:p w:rsidR="00612478" w:rsidRPr="00B92726" w:rsidRDefault="00612478" w:rsidP="00612478">
      <w:pPr>
        <w:spacing w:after="0" w:line="240" w:lineRule="auto"/>
        <w:ind w:firstLine="706"/>
        <w:jc w:val="both"/>
        <w:rPr>
          <w:szCs w:val="24"/>
        </w:rPr>
      </w:pPr>
    </w:p>
    <w:p w:rsidR="00612478" w:rsidRPr="00B92726" w:rsidRDefault="00612478" w:rsidP="00612478">
      <w:pPr>
        <w:spacing w:after="0" w:line="240" w:lineRule="auto"/>
        <w:ind w:firstLine="706"/>
        <w:jc w:val="both"/>
        <w:rPr>
          <w:szCs w:val="24"/>
        </w:rPr>
      </w:pPr>
      <w:r w:rsidRPr="00B92726">
        <w:rPr>
          <w:szCs w:val="24"/>
        </w:rPr>
        <w:t>- İl denetim komisyonu üyelerine yönelik olarak 13-14 Mayıs 2016 tarihinde Ankara’da, 31 Mayıs-2 Haziran 2016 tarihinde Antalya’da ihtisas hâkim ve savcıları ile Bakanlığımız temsilcileri tarafından denetim faaliyetlerine ilişkin bilgilendirme yapılmıştır.</w:t>
      </w:r>
    </w:p>
    <w:p w:rsidR="00612478" w:rsidRPr="00B92726" w:rsidRDefault="00612478" w:rsidP="00612478">
      <w:pPr>
        <w:spacing w:after="0" w:line="240" w:lineRule="auto"/>
        <w:ind w:firstLine="706"/>
        <w:jc w:val="both"/>
        <w:rPr>
          <w:szCs w:val="24"/>
        </w:rPr>
      </w:pPr>
      <w:r w:rsidRPr="00B92726">
        <w:rPr>
          <w:szCs w:val="24"/>
        </w:rPr>
        <w:t xml:space="preserve">- Hakim ve savcılara yönelik olarak </w:t>
      </w:r>
      <w:proofErr w:type="gramStart"/>
      <w:r w:rsidRPr="00B92726">
        <w:rPr>
          <w:szCs w:val="24"/>
        </w:rPr>
        <w:t>ise  13</w:t>
      </w:r>
      <w:proofErr w:type="gramEnd"/>
      <w:r w:rsidRPr="00B92726">
        <w:rPr>
          <w:szCs w:val="24"/>
        </w:rPr>
        <w:t>-16 Ekim 2016 tarihleri arasında İzmir Çeşme’de “5846 sayılı Fikir ve Sanat Eserleri Kanunu Ceza Uygulamaları ve Güncel Sorunlar Sempozyumu” ile 27-30 Ekim 2016 tarihleri arasında Muğla-Bodrum’da  “Fikir ve Sanat Eserleri Kanunu Hukuk Uygulamaları ve Güncel Sorunlar Sempozyumu başlıklarında Yargıtay ve ihtisas hâkimleri ile Bakanlığımız temsilcileri tarafından bilgilendirme yapılmıştır.</w:t>
      </w:r>
    </w:p>
    <w:p w:rsidR="00612478" w:rsidRPr="00B92726" w:rsidRDefault="00612478" w:rsidP="00612478">
      <w:pPr>
        <w:spacing w:after="0" w:line="240" w:lineRule="auto"/>
        <w:ind w:firstLine="706"/>
        <w:jc w:val="both"/>
        <w:rPr>
          <w:szCs w:val="24"/>
        </w:rPr>
      </w:pPr>
    </w:p>
    <w:p w:rsidR="00612478" w:rsidRPr="00B92726" w:rsidRDefault="00612478" w:rsidP="00612478">
      <w:pPr>
        <w:spacing w:after="0" w:line="240" w:lineRule="auto"/>
        <w:rPr>
          <w:b/>
          <w:szCs w:val="24"/>
        </w:rPr>
      </w:pPr>
      <w:r>
        <w:rPr>
          <w:b/>
          <w:szCs w:val="24"/>
        </w:rPr>
        <w:t>5</w:t>
      </w:r>
      <w:r w:rsidRPr="00B92726">
        <w:rPr>
          <w:b/>
          <w:szCs w:val="24"/>
        </w:rPr>
        <w:t>.7</w:t>
      </w:r>
      <w:r>
        <w:rPr>
          <w:b/>
          <w:szCs w:val="24"/>
        </w:rPr>
        <w:t>.</w:t>
      </w:r>
      <w:r w:rsidRPr="00B92726">
        <w:rPr>
          <w:b/>
          <w:szCs w:val="24"/>
        </w:rPr>
        <w:t xml:space="preserve"> Sürdürülebilir ve Gelişen Bir Kültürel Yaşam İçin İlim ve Edebiyat Alanında Telif Hakları Sorunlar ve Çözüm Önerileri Çalıştayı</w:t>
      </w:r>
    </w:p>
    <w:p w:rsidR="00612478" w:rsidRPr="00B92726" w:rsidRDefault="00612478" w:rsidP="00612478">
      <w:pPr>
        <w:spacing w:after="0" w:line="240" w:lineRule="auto"/>
        <w:ind w:firstLine="706"/>
        <w:jc w:val="both"/>
        <w:rPr>
          <w:b/>
          <w:szCs w:val="24"/>
        </w:rPr>
      </w:pPr>
      <w:r w:rsidRPr="00B92726">
        <w:rPr>
          <w:b/>
          <w:bCs/>
          <w:szCs w:val="24"/>
        </w:rPr>
        <w:t> </w:t>
      </w:r>
    </w:p>
    <w:p w:rsidR="00612478" w:rsidRDefault="00612478" w:rsidP="00612478">
      <w:pPr>
        <w:spacing w:after="0" w:line="240" w:lineRule="auto"/>
        <w:ind w:firstLine="706"/>
        <w:jc w:val="both"/>
        <w:rPr>
          <w:szCs w:val="24"/>
        </w:rPr>
      </w:pPr>
      <w:r w:rsidRPr="00B92726">
        <w:rPr>
          <w:szCs w:val="24"/>
        </w:rPr>
        <w:t>Bakanlığımız desteğiyle Yayıncılar Telif Hakları ve Lisanslama Meslek Birliği (YAYBİR) tarafından 25-26 Kasım 2016 tarihlerinde İstanbul’da «Sürdürülebilir ve Gelişen Bir Kültürel Yaşam İçin İlim ve Edebiyat Alanında Telif Hakları “Sorunlar ve Çözüm Önerileri” Çalıştayı» gerçekleştirilmiştir. Faaliyet kapsamında hak sahipleri ve kullanıcılar ile tüm paydaşların katılımıyla bu alandaki mevcut sorunlar ve çözüm önerileri ortaya kon</w:t>
      </w:r>
      <w:r>
        <w:rPr>
          <w:szCs w:val="24"/>
        </w:rPr>
        <w:t xml:space="preserve">ularak </w:t>
      </w:r>
      <w:r w:rsidRPr="00B92726">
        <w:rPr>
          <w:szCs w:val="24"/>
        </w:rPr>
        <w:t>mevzuat ve uygulamalara katkı sağlanması hedeflenmiştir.</w:t>
      </w:r>
    </w:p>
    <w:p w:rsidR="00612478" w:rsidRDefault="00612478" w:rsidP="00612478">
      <w:pPr>
        <w:spacing w:after="0" w:line="240" w:lineRule="auto"/>
        <w:jc w:val="both"/>
        <w:rPr>
          <w:szCs w:val="24"/>
        </w:rPr>
      </w:pPr>
    </w:p>
    <w:p w:rsidR="00612478" w:rsidRDefault="00612478" w:rsidP="00612478">
      <w:pPr>
        <w:spacing w:after="0" w:line="240" w:lineRule="auto"/>
        <w:jc w:val="both"/>
        <w:rPr>
          <w:b/>
          <w:szCs w:val="24"/>
        </w:rPr>
      </w:pPr>
      <w:r>
        <w:rPr>
          <w:b/>
          <w:szCs w:val="24"/>
        </w:rPr>
        <w:t>5</w:t>
      </w:r>
      <w:r w:rsidRPr="00B92726">
        <w:rPr>
          <w:b/>
          <w:szCs w:val="24"/>
        </w:rPr>
        <w:t>.8 Yazılım Sektöründe Telif Haklarının Korunması ve Geliştirilmesi Semineri</w:t>
      </w:r>
    </w:p>
    <w:p w:rsidR="00612478" w:rsidRDefault="00612478" w:rsidP="00612478">
      <w:pPr>
        <w:spacing w:after="0" w:line="240" w:lineRule="auto"/>
        <w:ind w:firstLine="706"/>
        <w:jc w:val="both"/>
        <w:rPr>
          <w:bCs/>
          <w:szCs w:val="24"/>
        </w:rPr>
      </w:pPr>
    </w:p>
    <w:p w:rsidR="00612478" w:rsidRPr="00ED4EB0" w:rsidRDefault="00612478" w:rsidP="00612478">
      <w:pPr>
        <w:spacing w:after="0" w:line="240" w:lineRule="auto"/>
        <w:ind w:firstLine="706"/>
        <w:jc w:val="both"/>
        <w:rPr>
          <w:szCs w:val="24"/>
        </w:rPr>
      </w:pPr>
      <w:r w:rsidRPr="00ED4EB0">
        <w:rPr>
          <w:szCs w:val="24"/>
        </w:rPr>
        <w:t xml:space="preserve">Bakanlığımız desteğiyle, Bilişim, İnternet ve Yazılım Eser Sahipleri Meslek Birliği (BİYESAM) tarafından </w:t>
      </w:r>
      <w:r w:rsidRPr="00ED4EB0">
        <w:rPr>
          <w:bCs/>
          <w:szCs w:val="24"/>
        </w:rPr>
        <w:t xml:space="preserve">15-16 Aralık 2016 tarihlerinde İstanbul’da </w:t>
      </w:r>
      <w:r>
        <w:rPr>
          <w:szCs w:val="24"/>
        </w:rPr>
        <w:t>“</w:t>
      </w:r>
      <w:r w:rsidRPr="00ED4EB0">
        <w:rPr>
          <w:i/>
          <w:iCs/>
          <w:szCs w:val="24"/>
        </w:rPr>
        <w:t>Yazılım Sektöründe Telif Haklarının Korunması ve Geliştirilmesi Semineri</w:t>
      </w:r>
      <w:r>
        <w:rPr>
          <w:szCs w:val="24"/>
        </w:rPr>
        <w:t>”</w:t>
      </w:r>
      <w:r w:rsidRPr="00ED4EB0">
        <w:rPr>
          <w:szCs w:val="24"/>
        </w:rPr>
        <w:t xml:space="preserve"> gerçekleştirilmiştir. </w:t>
      </w:r>
    </w:p>
    <w:p w:rsidR="00612478" w:rsidRPr="00B92726" w:rsidRDefault="00612478" w:rsidP="00612478">
      <w:pPr>
        <w:spacing w:after="0" w:line="240" w:lineRule="auto"/>
        <w:ind w:firstLine="706"/>
        <w:jc w:val="both"/>
        <w:rPr>
          <w:szCs w:val="24"/>
        </w:rPr>
      </w:pPr>
    </w:p>
    <w:p w:rsidR="00612478" w:rsidRPr="00B92726" w:rsidRDefault="00612478" w:rsidP="00612478">
      <w:pPr>
        <w:spacing w:after="0" w:line="240" w:lineRule="auto"/>
        <w:ind w:firstLine="706"/>
        <w:jc w:val="both"/>
        <w:rPr>
          <w:szCs w:val="24"/>
        </w:rPr>
      </w:pPr>
      <w:r w:rsidRPr="00B92726">
        <w:rPr>
          <w:szCs w:val="24"/>
        </w:rPr>
        <w:t>Faaliyet kapsamında yazılım sektöründe telif haklarının korunması, yazılım üreticilerinin ticari hak kaybına uğramalarının önlenmesi ve bu anlamda farkındalık oluşturulması, bu alandaki paydaşların katılımıyla mevcut sorunlar ve çözüm önerileri ort</w:t>
      </w:r>
      <w:r>
        <w:rPr>
          <w:szCs w:val="24"/>
        </w:rPr>
        <w:t>a</w:t>
      </w:r>
      <w:r w:rsidRPr="00B92726">
        <w:rPr>
          <w:szCs w:val="24"/>
        </w:rPr>
        <w:t>ya kon</w:t>
      </w:r>
      <w:r>
        <w:rPr>
          <w:szCs w:val="24"/>
        </w:rPr>
        <w:t>ularak,</w:t>
      </w:r>
      <w:r w:rsidRPr="00B92726">
        <w:rPr>
          <w:szCs w:val="24"/>
        </w:rPr>
        <w:t xml:space="preserve"> mevzuat ve uygulamalara katkı sağlanması hedeflenmiştir.</w:t>
      </w:r>
    </w:p>
    <w:p w:rsidR="00612478" w:rsidRPr="00B92726" w:rsidRDefault="00612478" w:rsidP="00612478">
      <w:pPr>
        <w:spacing w:after="0" w:line="240" w:lineRule="auto"/>
        <w:ind w:firstLine="706"/>
        <w:jc w:val="both"/>
        <w:rPr>
          <w:szCs w:val="24"/>
        </w:rPr>
      </w:pPr>
      <w:r w:rsidRPr="00B92726">
        <w:rPr>
          <w:szCs w:val="24"/>
        </w:rPr>
        <w:t xml:space="preserve">   </w:t>
      </w:r>
    </w:p>
    <w:p w:rsidR="00612478" w:rsidRDefault="00612478" w:rsidP="00612478">
      <w:pPr>
        <w:spacing w:after="0" w:line="240" w:lineRule="auto"/>
        <w:jc w:val="both"/>
        <w:rPr>
          <w:b/>
          <w:bCs/>
          <w:szCs w:val="24"/>
        </w:rPr>
      </w:pPr>
      <w:r>
        <w:rPr>
          <w:b/>
          <w:bCs/>
          <w:szCs w:val="24"/>
        </w:rPr>
        <w:lastRenderedPageBreak/>
        <w:t>6</w:t>
      </w:r>
      <w:r w:rsidRPr="00B92726">
        <w:rPr>
          <w:b/>
          <w:bCs/>
          <w:szCs w:val="24"/>
        </w:rPr>
        <w:t>. PROJELER</w:t>
      </w:r>
    </w:p>
    <w:p w:rsidR="00612478" w:rsidRPr="00B92726" w:rsidRDefault="00612478" w:rsidP="00612478">
      <w:pPr>
        <w:spacing w:after="0" w:line="240" w:lineRule="auto"/>
        <w:jc w:val="both"/>
        <w:rPr>
          <w:szCs w:val="24"/>
        </w:rPr>
      </w:pPr>
    </w:p>
    <w:p w:rsidR="00612478" w:rsidRDefault="00612478" w:rsidP="00612478">
      <w:pPr>
        <w:tabs>
          <w:tab w:val="left" w:pos="720"/>
        </w:tabs>
        <w:spacing w:after="0" w:line="240" w:lineRule="auto"/>
        <w:jc w:val="both"/>
        <w:rPr>
          <w:b/>
          <w:szCs w:val="24"/>
        </w:rPr>
      </w:pPr>
      <w:r>
        <w:rPr>
          <w:b/>
          <w:bCs/>
          <w:szCs w:val="24"/>
        </w:rPr>
        <w:t>6</w:t>
      </w:r>
      <w:r w:rsidRPr="00B92726">
        <w:rPr>
          <w:b/>
          <w:bCs/>
          <w:szCs w:val="24"/>
        </w:rPr>
        <w:t xml:space="preserve">.1. </w:t>
      </w:r>
      <w:r w:rsidRPr="00B92726">
        <w:rPr>
          <w:b/>
          <w:szCs w:val="24"/>
        </w:rPr>
        <w:t>Dijital Arşiv Projesi</w:t>
      </w:r>
    </w:p>
    <w:p w:rsidR="00612478" w:rsidRPr="00B92726" w:rsidRDefault="00612478" w:rsidP="00612478">
      <w:pPr>
        <w:tabs>
          <w:tab w:val="left" w:pos="720"/>
        </w:tabs>
        <w:spacing w:after="0" w:line="240" w:lineRule="auto"/>
        <w:jc w:val="both"/>
        <w:rPr>
          <w:b/>
          <w:szCs w:val="24"/>
        </w:rPr>
      </w:pPr>
    </w:p>
    <w:p w:rsidR="00612478" w:rsidRPr="00B92726" w:rsidRDefault="00612478" w:rsidP="00612478">
      <w:pPr>
        <w:autoSpaceDE w:val="0"/>
        <w:autoSpaceDN w:val="0"/>
        <w:spacing w:after="0" w:line="240" w:lineRule="auto"/>
        <w:ind w:firstLine="708"/>
        <w:jc w:val="both"/>
        <w:rPr>
          <w:color w:val="FF0000"/>
          <w:szCs w:val="24"/>
        </w:rPr>
      </w:pPr>
      <w:r>
        <w:rPr>
          <w:szCs w:val="24"/>
        </w:rPr>
        <w:t>Bakanlığımız</w:t>
      </w:r>
      <w:r w:rsidRPr="00B92726">
        <w:rPr>
          <w:szCs w:val="24"/>
        </w:rPr>
        <w:t xml:space="preserve"> arşivlerinde bulunan ve Kurumun entelektüel bilgi ve belge birikimini içeren</w:t>
      </w:r>
      <w:r>
        <w:rPr>
          <w:szCs w:val="24"/>
        </w:rPr>
        <w:t>,</w:t>
      </w:r>
      <w:r w:rsidRPr="00B92726">
        <w:rPr>
          <w:szCs w:val="24"/>
        </w:rPr>
        <w:t xml:space="preserve"> 1932 yılından günümüze sinema ve müzik yapımlarına ait tescil belgeleri, karar belgeleri ve bandrol işlem belgelerinden oluşan yaklaşık 7 milyon adet evrak dijital ortama aktarılmıştır</w:t>
      </w:r>
      <w:r w:rsidRPr="00B92726">
        <w:rPr>
          <w:color w:val="FF0000"/>
          <w:szCs w:val="24"/>
        </w:rPr>
        <w:t>.</w:t>
      </w:r>
    </w:p>
    <w:p w:rsidR="00612478" w:rsidRPr="00B92726" w:rsidRDefault="00612478" w:rsidP="00612478">
      <w:pPr>
        <w:spacing w:after="0" w:line="240" w:lineRule="auto"/>
        <w:jc w:val="both"/>
        <w:rPr>
          <w:color w:val="FF0000"/>
          <w:szCs w:val="24"/>
        </w:rPr>
      </w:pPr>
    </w:p>
    <w:p w:rsidR="00612478" w:rsidRPr="00B92726" w:rsidRDefault="00612478" w:rsidP="00612478">
      <w:pPr>
        <w:spacing w:after="0" w:line="240" w:lineRule="auto"/>
        <w:ind w:firstLine="708"/>
        <w:jc w:val="both"/>
        <w:rPr>
          <w:szCs w:val="24"/>
        </w:rPr>
      </w:pPr>
      <w:r w:rsidRPr="00B92726">
        <w:rPr>
          <w:szCs w:val="24"/>
        </w:rPr>
        <w:t>Sinema ve müzik yapımlarına ilişkin olarak üretilen güncel belgelerin (kayıt tescil belgesi, bandrol işlem belgesi) ve bunların dosya muhteviyatının dijital ortama aktarılarak Telif Hakları Genel Müdürlüğü (TEHAKSİS) otomasyon sistemine entegre edilmesi için tarama ve indeksleme işine devam edilmektedir.</w:t>
      </w:r>
    </w:p>
    <w:p w:rsidR="00612478" w:rsidRPr="00B92726" w:rsidRDefault="00612478" w:rsidP="00612478">
      <w:pPr>
        <w:autoSpaceDE w:val="0"/>
        <w:autoSpaceDN w:val="0"/>
        <w:spacing w:after="0" w:line="240" w:lineRule="auto"/>
        <w:jc w:val="both"/>
        <w:rPr>
          <w:b/>
          <w:bCs/>
          <w:szCs w:val="24"/>
        </w:rPr>
      </w:pPr>
      <w:r w:rsidRPr="00B92726">
        <w:rPr>
          <w:b/>
          <w:bCs/>
          <w:szCs w:val="24"/>
        </w:rPr>
        <w:tab/>
      </w:r>
    </w:p>
    <w:p w:rsidR="00612478" w:rsidRPr="00B92726" w:rsidRDefault="00612478" w:rsidP="00612478">
      <w:pPr>
        <w:autoSpaceDE w:val="0"/>
        <w:autoSpaceDN w:val="0"/>
        <w:spacing w:after="0" w:line="240" w:lineRule="auto"/>
        <w:jc w:val="both"/>
        <w:rPr>
          <w:szCs w:val="24"/>
        </w:rPr>
      </w:pPr>
      <w:r>
        <w:rPr>
          <w:b/>
          <w:bCs/>
          <w:szCs w:val="24"/>
        </w:rPr>
        <w:t>6</w:t>
      </w:r>
      <w:r w:rsidRPr="00B92726">
        <w:rPr>
          <w:b/>
          <w:bCs/>
          <w:szCs w:val="24"/>
        </w:rPr>
        <w:t>.2</w:t>
      </w:r>
      <w:r w:rsidRPr="00B92726">
        <w:rPr>
          <w:b/>
          <w:szCs w:val="24"/>
        </w:rPr>
        <w:t xml:space="preserve"> Telif Haklarına Dayalı ve Yaratıcı Endüstrilerin Teşvik Edilmesi Odaklı Türkiye’deki Telif Hakkı Sistemi ve Koruma Mekanizmalarının Güçlendirilmesi Başlıklı AB Eşleştirme Projesi</w:t>
      </w:r>
    </w:p>
    <w:p w:rsidR="00612478" w:rsidRPr="00B92726" w:rsidRDefault="00612478" w:rsidP="00612478">
      <w:pPr>
        <w:widowControl w:val="0"/>
        <w:tabs>
          <w:tab w:val="left" w:pos="720"/>
        </w:tabs>
        <w:suppressAutoHyphens/>
        <w:autoSpaceDE w:val="0"/>
        <w:autoSpaceDN w:val="0"/>
        <w:adjustRightInd w:val="0"/>
        <w:spacing w:after="0" w:line="240" w:lineRule="auto"/>
        <w:ind w:left="1080"/>
        <w:jc w:val="both"/>
        <w:rPr>
          <w:bCs/>
          <w:color w:val="FF0000"/>
          <w:szCs w:val="24"/>
          <w:lang w:eastAsia="tr-TR"/>
        </w:rPr>
      </w:pPr>
    </w:p>
    <w:p w:rsidR="00612478" w:rsidRDefault="00612478" w:rsidP="00612478">
      <w:pPr>
        <w:widowControl w:val="0"/>
        <w:tabs>
          <w:tab w:val="left" w:pos="720"/>
        </w:tabs>
        <w:suppressAutoHyphens/>
        <w:autoSpaceDE w:val="0"/>
        <w:autoSpaceDN w:val="0"/>
        <w:adjustRightInd w:val="0"/>
        <w:spacing w:after="0" w:line="240" w:lineRule="auto"/>
        <w:jc w:val="both"/>
        <w:rPr>
          <w:rFonts w:eastAsia="Times New Roman"/>
          <w:color w:val="000000" w:themeColor="text1"/>
          <w:szCs w:val="24"/>
          <w:lang w:eastAsia="tr-TR"/>
        </w:rPr>
      </w:pPr>
      <w:r>
        <w:rPr>
          <w:rFonts w:eastAsia="Times New Roman"/>
          <w:color w:val="FF0000"/>
          <w:szCs w:val="24"/>
          <w:lang w:eastAsia="tr-TR"/>
        </w:rPr>
        <w:tab/>
      </w:r>
      <w:r>
        <w:rPr>
          <w:rFonts w:eastAsia="Times New Roman"/>
          <w:color w:val="000000" w:themeColor="text1"/>
          <w:szCs w:val="24"/>
          <w:lang w:eastAsia="tr-TR"/>
        </w:rPr>
        <w:t>Bakanlığımız</w:t>
      </w:r>
      <w:r w:rsidRPr="00B92726">
        <w:rPr>
          <w:rFonts w:eastAsia="Times New Roman"/>
          <w:color w:val="000000" w:themeColor="text1"/>
          <w:szCs w:val="24"/>
          <w:lang w:eastAsia="tr-TR"/>
        </w:rPr>
        <w:t xml:space="preserve"> tarafından Avrupa Birliği IPA fonu kapsamında hazırlanan, AB Eşleştirme Projesine ilişkin sözleşme imzalanmış ve 5 Ekim 2016 tarihi itibariyle uygulanmasına başlanmıştır. 18 ay sürecek olan proje kapsamında; kurumsal kapasitesinin arttırılması, fikri hak koruma mekanizmasının geliştirilmesi, uygulayıcı birimler arasında koordinasyonun artırılması, yargı mensuplarının da katılımıyla seminer, çalıştay ve çalışma ziyaretleri düzenlenmesi, çeşitli yöntem ve araçlar kullanılarak kamuoyu bilinçlendirme çalışmaları düzenlenmesi amaçlanmaktadır. </w:t>
      </w:r>
    </w:p>
    <w:p w:rsidR="00612478" w:rsidRPr="00B92726" w:rsidRDefault="00612478" w:rsidP="00612478">
      <w:pPr>
        <w:widowControl w:val="0"/>
        <w:tabs>
          <w:tab w:val="left" w:pos="720"/>
        </w:tabs>
        <w:suppressAutoHyphens/>
        <w:autoSpaceDE w:val="0"/>
        <w:autoSpaceDN w:val="0"/>
        <w:adjustRightInd w:val="0"/>
        <w:spacing w:after="0" w:line="240" w:lineRule="auto"/>
        <w:jc w:val="both"/>
        <w:rPr>
          <w:rFonts w:eastAsia="Times New Roman"/>
          <w:bCs/>
          <w:color w:val="000000" w:themeColor="text1"/>
          <w:szCs w:val="24"/>
          <w:lang w:eastAsia="tr-TR"/>
        </w:rPr>
      </w:pPr>
    </w:p>
    <w:p w:rsidR="00612478" w:rsidRPr="00B92726" w:rsidRDefault="00612478" w:rsidP="00612478">
      <w:pPr>
        <w:widowControl w:val="0"/>
        <w:tabs>
          <w:tab w:val="left" w:pos="720"/>
        </w:tabs>
        <w:suppressAutoHyphens/>
        <w:autoSpaceDE w:val="0"/>
        <w:autoSpaceDN w:val="0"/>
        <w:adjustRightInd w:val="0"/>
        <w:spacing w:after="0" w:line="240" w:lineRule="auto"/>
        <w:jc w:val="both"/>
        <w:rPr>
          <w:rFonts w:eastAsia="Times New Roman"/>
          <w:bCs/>
          <w:color w:val="000000" w:themeColor="text1"/>
          <w:szCs w:val="24"/>
          <w:lang w:eastAsia="tr-TR"/>
        </w:rPr>
      </w:pPr>
      <w:r>
        <w:rPr>
          <w:rFonts w:eastAsia="Times New Roman"/>
          <w:bCs/>
          <w:color w:val="000000" w:themeColor="text1"/>
          <w:szCs w:val="24"/>
          <w:lang w:eastAsia="tr-TR"/>
        </w:rPr>
        <w:tab/>
      </w:r>
      <w:r w:rsidRPr="00B92726">
        <w:rPr>
          <w:rFonts w:eastAsia="Times New Roman"/>
          <w:bCs/>
          <w:color w:val="000000" w:themeColor="text1"/>
          <w:szCs w:val="24"/>
          <w:lang w:eastAsia="tr-TR"/>
        </w:rPr>
        <w:t>Aynı doğrultuda, proje ile mevcut telif hakkı mevzuatının uluslararası standartlara uygun ve telif hakları endüstrilerinin gelişmesine yönelik olarak gözden geçirilmesi, dijital alanda eserlerin korunması ve bu alandaki ihlallerin önlenmesine yönelik AB ülke uygulamaların</w:t>
      </w:r>
      <w:r>
        <w:rPr>
          <w:rFonts w:eastAsia="Times New Roman"/>
          <w:bCs/>
          <w:color w:val="000000" w:themeColor="text1"/>
          <w:szCs w:val="24"/>
          <w:lang w:eastAsia="tr-TR"/>
        </w:rPr>
        <w:t>ın</w:t>
      </w:r>
      <w:r w:rsidRPr="00B92726">
        <w:rPr>
          <w:rFonts w:eastAsia="Times New Roman"/>
          <w:bCs/>
          <w:color w:val="000000" w:themeColor="text1"/>
          <w:szCs w:val="24"/>
          <w:lang w:eastAsia="tr-TR"/>
        </w:rPr>
        <w:t xml:space="preserve"> incelenmesi, adli mercilerdeki dava sayısının azaltılması amacıyla yargı öncesi alternatif uyuşmazlık çözüm mekanizmalarının incelenmesi amaçlanmaktadır. Ayrıca bu proje bağlamında, sanatsal, akademik, bilimsel kurumlar, özel sektör ve diğer tüm paydaşlar arasında daha yoğun, sistematik ve geniş kapsamlı işbirliği geliştirilecek, kamu ve özel sektörün etkin bir telif hakkı sistemi ve telif hakları endüstrileri arasındaki geri dönüşüm etkisine ilişkin farkındalığının artırılmasına katkı sağlanacaktır. Proje ile etkili ve verimli bir biçimde işleyen bir lisanslama sisteminin kurulması için şeffaf, kapsamlı çözümlerin getirilmesi ve telif hakkı lisanslama süreçlerinin daha pratik hale getirilmesi öngörülmektedir.</w:t>
      </w:r>
    </w:p>
    <w:p w:rsidR="00612478" w:rsidRPr="00B92726" w:rsidRDefault="00612478" w:rsidP="00612478">
      <w:pPr>
        <w:widowControl w:val="0"/>
        <w:tabs>
          <w:tab w:val="left" w:pos="720"/>
        </w:tabs>
        <w:suppressAutoHyphens/>
        <w:autoSpaceDE w:val="0"/>
        <w:autoSpaceDN w:val="0"/>
        <w:adjustRightInd w:val="0"/>
        <w:spacing w:after="0" w:line="360" w:lineRule="auto"/>
        <w:ind w:left="360"/>
        <w:contextualSpacing/>
        <w:jc w:val="both"/>
        <w:rPr>
          <w:rFonts w:eastAsia="Times New Roman"/>
          <w:bCs/>
          <w:color w:val="000000" w:themeColor="text1"/>
          <w:szCs w:val="24"/>
          <w:lang w:eastAsia="tr-TR"/>
        </w:rPr>
      </w:pPr>
    </w:p>
    <w:p w:rsidR="00612478" w:rsidRDefault="00612478" w:rsidP="00612478">
      <w:pPr>
        <w:rPr>
          <w:rFonts w:eastAsia="Times New Roman"/>
          <w:b/>
          <w:bCs/>
          <w:sz w:val="28"/>
          <w:szCs w:val="28"/>
          <w:lang w:eastAsia="tr-TR"/>
        </w:rPr>
      </w:pPr>
      <w:r>
        <w:br w:type="page"/>
      </w:r>
    </w:p>
    <w:bookmarkStart w:id="67" w:name="_Toc476665071"/>
    <w:p w:rsidR="00612478"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66432" behindDoc="0" locked="0" layoutInCell="1" allowOverlap="1" wp14:anchorId="2641E839" wp14:editId="49768EF3">
                <wp:simplePos x="0" y="0"/>
                <wp:positionH relativeFrom="column">
                  <wp:posOffset>9607</wp:posOffset>
                </wp:positionH>
                <wp:positionV relativeFrom="paragraph">
                  <wp:posOffset>-47625</wp:posOffset>
                </wp:positionV>
                <wp:extent cx="6376670" cy="269875"/>
                <wp:effectExtent l="0" t="0" r="5080" b="0"/>
                <wp:wrapNone/>
                <wp:docPr id="21" name="Yuvarlatılmış Dikdörtgen 21"/>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1" o:spid="_x0000_s1026" style="position:absolute;margin-left:.75pt;margin-top:-3.75pt;width:502.1pt;height:21.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8y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" fillcolor="#e36c0a [2409]" stroked="f" strokeweight="2pt">
                <v:fill opacity="28270f"/>
              </v:roundrect>
            </w:pict>
          </mc:Fallback>
        </mc:AlternateContent>
      </w:r>
      <w:r w:rsidRPr="00376434">
        <w:t>SİNEMA GENEL MÜDÜRLÜĞÜ</w:t>
      </w:r>
      <w:bookmarkEnd w:id="67"/>
    </w:p>
    <w:p w:rsidR="00612478" w:rsidRDefault="00612478" w:rsidP="00612478">
      <w:pPr>
        <w:spacing w:after="0" w:line="240" w:lineRule="auto"/>
        <w:rPr>
          <w:b/>
        </w:rPr>
      </w:pPr>
    </w:p>
    <w:p w:rsidR="00612478" w:rsidRDefault="00612478" w:rsidP="00612478">
      <w:pPr>
        <w:spacing w:after="0" w:line="240" w:lineRule="auto"/>
        <w:rPr>
          <w:b/>
        </w:rPr>
      </w:pPr>
      <w:r>
        <w:rPr>
          <w:b/>
        </w:rPr>
        <w:t>1. DESTEKLER</w:t>
      </w:r>
    </w:p>
    <w:p w:rsidR="00612478" w:rsidRDefault="00612478" w:rsidP="00612478">
      <w:pPr>
        <w:spacing w:after="0" w:line="240" w:lineRule="auto"/>
        <w:rPr>
          <w:b/>
        </w:rPr>
      </w:pPr>
    </w:p>
    <w:p w:rsidR="00612478" w:rsidRDefault="00612478" w:rsidP="00612478">
      <w:pPr>
        <w:spacing w:after="0" w:line="240" w:lineRule="auto"/>
        <w:rPr>
          <w:b/>
        </w:rPr>
      </w:pPr>
      <w:r>
        <w:rPr>
          <w:b/>
        </w:rPr>
        <w:t xml:space="preserve">1.1. </w:t>
      </w:r>
      <w:r w:rsidRPr="00475831">
        <w:rPr>
          <w:b/>
        </w:rPr>
        <w:t>Uzun Metraj Film Destekleri</w:t>
      </w:r>
    </w:p>
    <w:p w:rsidR="00612478" w:rsidRPr="00475831" w:rsidRDefault="00612478" w:rsidP="00612478">
      <w:pPr>
        <w:spacing w:after="0" w:line="240" w:lineRule="auto"/>
        <w:rPr>
          <w:b/>
        </w:rPr>
      </w:pPr>
    </w:p>
    <w:p w:rsidR="00612478" w:rsidRPr="00B92726" w:rsidRDefault="00612478" w:rsidP="00612478">
      <w:pPr>
        <w:spacing w:after="0" w:line="240" w:lineRule="auto"/>
        <w:ind w:firstLine="708"/>
        <w:contextualSpacing/>
        <w:jc w:val="both"/>
        <w:rPr>
          <w:szCs w:val="24"/>
        </w:rPr>
      </w:pPr>
      <w:r w:rsidRPr="00B92726">
        <w:rPr>
          <w:szCs w:val="24"/>
        </w:rPr>
        <w:t xml:space="preserve">Sinema Genel Müdürlüğü 2005 yılından </w:t>
      </w:r>
      <w:r w:rsidRPr="00B92726">
        <w:t>bu yana 419 uzun metraj filme</w:t>
      </w:r>
      <w:r>
        <w:t>,</w:t>
      </w:r>
      <w:r w:rsidRPr="00B92726">
        <w:t xml:space="preserve"> 132.329.646 TL destek vermiştir.</w:t>
      </w:r>
      <w:r w:rsidRPr="00B92726">
        <w:rPr>
          <w:szCs w:val="24"/>
        </w:rPr>
        <w:t xml:space="preserve"> </w:t>
      </w:r>
      <w:r>
        <w:rPr>
          <w:szCs w:val="24"/>
        </w:rPr>
        <w:t xml:space="preserve">2016 yılında 37 filme </w:t>
      </w:r>
      <w:r w:rsidRPr="00B92726">
        <w:rPr>
          <w:szCs w:val="24"/>
        </w:rPr>
        <w:t>22 milyon 445 bin TL</w:t>
      </w:r>
      <w:r>
        <w:rPr>
          <w:szCs w:val="24"/>
        </w:rPr>
        <w:t xml:space="preserve"> destek verilmiştir.</w:t>
      </w:r>
    </w:p>
    <w:p w:rsidR="00612478" w:rsidRPr="00B92726" w:rsidRDefault="00612478" w:rsidP="00612478">
      <w:pPr>
        <w:spacing w:after="0" w:line="240" w:lineRule="auto"/>
        <w:ind w:left="142"/>
        <w:contextualSpacing/>
        <w:jc w:val="both"/>
        <w:rPr>
          <w:szCs w:val="24"/>
        </w:rPr>
      </w:pPr>
    </w:p>
    <w:p w:rsidR="00612478" w:rsidRPr="00B92726" w:rsidRDefault="00612478" w:rsidP="00612478">
      <w:pPr>
        <w:spacing w:after="0" w:line="240" w:lineRule="auto"/>
        <w:contextualSpacing/>
        <w:jc w:val="both"/>
        <w:rPr>
          <w:szCs w:val="24"/>
        </w:rPr>
      </w:pPr>
      <w:r>
        <w:rPr>
          <w:szCs w:val="24"/>
        </w:rPr>
        <w:tab/>
      </w:r>
      <w:r w:rsidRPr="00B92726">
        <w:rPr>
          <w:szCs w:val="24"/>
        </w:rPr>
        <w:t xml:space="preserve">2016 </w:t>
      </w:r>
      <w:r>
        <w:rPr>
          <w:szCs w:val="24"/>
        </w:rPr>
        <w:t xml:space="preserve">yılında </w:t>
      </w:r>
      <w:r w:rsidRPr="00B92726">
        <w:rPr>
          <w:szCs w:val="24"/>
        </w:rPr>
        <w:t xml:space="preserve">gösterime giren </w:t>
      </w:r>
      <w:r>
        <w:rPr>
          <w:szCs w:val="24"/>
        </w:rPr>
        <w:t xml:space="preserve">135 yerli filmin </w:t>
      </w:r>
      <w:r w:rsidRPr="00B92726">
        <w:rPr>
          <w:szCs w:val="24"/>
        </w:rPr>
        <w:t xml:space="preserve">29’u (%22) Bakanlığımız tarafından desteklenmiş filmlerdir. </w:t>
      </w:r>
    </w:p>
    <w:p w:rsidR="00612478" w:rsidRPr="00B92726" w:rsidRDefault="00612478" w:rsidP="00612478">
      <w:pPr>
        <w:spacing w:after="0" w:line="240" w:lineRule="auto"/>
        <w:contextualSpacing/>
        <w:jc w:val="both"/>
        <w:rPr>
          <w:szCs w:val="24"/>
        </w:rPr>
      </w:pPr>
    </w:p>
    <w:p w:rsidR="00612478" w:rsidRDefault="00612478" w:rsidP="00612478">
      <w:pPr>
        <w:spacing w:after="0" w:line="240" w:lineRule="auto"/>
        <w:rPr>
          <w:b/>
        </w:rPr>
      </w:pPr>
      <w:r>
        <w:rPr>
          <w:b/>
        </w:rPr>
        <w:t xml:space="preserve">1.2. </w:t>
      </w:r>
      <w:r w:rsidRPr="00376434">
        <w:rPr>
          <w:b/>
        </w:rPr>
        <w:t>Belgesel, Senaryo vb. Yapım Destekleri</w:t>
      </w:r>
    </w:p>
    <w:p w:rsidR="00612478" w:rsidRPr="00376434" w:rsidRDefault="00612478" w:rsidP="00612478">
      <w:pPr>
        <w:spacing w:after="0" w:line="240" w:lineRule="auto"/>
        <w:rPr>
          <w:b/>
        </w:rPr>
      </w:pPr>
    </w:p>
    <w:p w:rsidR="00612478" w:rsidRPr="00B92726" w:rsidRDefault="00612478" w:rsidP="00612478">
      <w:pPr>
        <w:spacing w:after="0" w:line="240" w:lineRule="auto"/>
        <w:ind w:firstLine="709"/>
        <w:contextualSpacing/>
        <w:jc w:val="both"/>
        <w:rPr>
          <w:szCs w:val="24"/>
        </w:rPr>
      </w:pPr>
      <w:r>
        <w:rPr>
          <w:szCs w:val="24"/>
        </w:rPr>
        <w:t xml:space="preserve">2016 yılında, </w:t>
      </w:r>
      <w:r w:rsidRPr="00B92726">
        <w:rPr>
          <w:szCs w:val="24"/>
        </w:rPr>
        <w:t xml:space="preserve">Sinema Destekleme Kurulu </w:t>
      </w:r>
      <w:r>
        <w:rPr>
          <w:szCs w:val="24"/>
        </w:rPr>
        <w:t xml:space="preserve">kararı ile </w:t>
      </w:r>
      <w:r w:rsidRPr="00B92726">
        <w:rPr>
          <w:szCs w:val="24"/>
        </w:rPr>
        <w:t>1</w:t>
      </w:r>
      <w:r>
        <w:rPr>
          <w:szCs w:val="24"/>
        </w:rPr>
        <w:t>60 projeye 5</w:t>
      </w:r>
      <w:r w:rsidRPr="00B92726">
        <w:rPr>
          <w:szCs w:val="24"/>
        </w:rPr>
        <w:t>.</w:t>
      </w:r>
      <w:r>
        <w:rPr>
          <w:szCs w:val="24"/>
        </w:rPr>
        <w:t>099</w:t>
      </w:r>
      <w:r w:rsidRPr="00B92726">
        <w:rPr>
          <w:szCs w:val="24"/>
        </w:rPr>
        <w:t>.500</w:t>
      </w:r>
      <w:r>
        <w:rPr>
          <w:szCs w:val="24"/>
        </w:rPr>
        <w:t xml:space="preserve"> </w:t>
      </w:r>
      <w:r w:rsidRPr="00B92726">
        <w:rPr>
          <w:szCs w:val="24"/>
        </w:rPr>
        <w:t>TL destek sağlanmıştır.</w:t>
      </w:r>
    </w:p>
    <w:p w:rsidR="00612478" w:rsidRPr="00B92726" w:rsidRDefault="00612478" w:rsidP="00612478">
      <w:pPr>
        <w:spacing w:after="0" w:line="240" w:lineRule="auto"/>
        <w:ind w:firstLine="360"/>
        <w:contextualSpacing/>
        <w:jc w:val="both"/>
        <w:rPr>
          <w:szCs w:val="24"/>
        </w:rPr>
      </w:pPr>
    </w:p>
    <w:p w:rsidR="00612478" w:rsidRDefault="00612478" w:rsidP="00612478">
      <w:pPr>
        <w:spacing w:after="0" w:line="240" w:lineRule="auto"/>
        <w:rPr>
          <w:b/>
        </w:rPr>
      </w:pPr>
      <w:r>
        <w:rPr>
          <w:b/>
        </w:rPr>
        <w:t xml:space="preserve">1.3. </w:t>
      </w:r>
      <w:r w:rsidRPr="00376434">
        <w:rPr>
          <w:b/>
        </w:rPr>
        <w:t>Kültürel ve Sanatsal Etkinlik Destekleri</w:t>
      </w:r>
    </w:p>
    <w:p w:rsidR="00612478" w:rsidRPr="00376434" w:rsidRDefault="00612478" w:rsidP="00612478">
      <w:pPr>
        <w:spacing w:after="0" w:line="240" w:lineRule="auto"/>
        <w:rPr>
          <w:b/>
          <w:i/>
        </w:rPr>
      </w:pPr>
    </w:p>
    <w:p w:rsidR="00612478" w:rsidRDefault="00612478" w:rsidP="00612478">
      <w:pPr>
        <w:spacing w:after="0" w:line="240" w:lineRule="auto"/>
        <w:contextualSpacing/>
        <w:jc w:val="both"/>
        <w:rPr>
          <w:szCs w:val="24"/>
        </w:rPr>
      </w:pPr>
      <w:r>
        <w:rPr>
          <w:szCs w:val="24"/>
        </w:rPr>
        <w:tab/>
        <w:t>2016 yılında 38’i yurtdışı, 72’si yurtiçi olmak üzere toplam 110</w:t>
      </w:r>
      <w:r w:rsidRPr="00B92726">
        <w:rPr>
          <w:szCs w:val="24"/>
        </w:rPr>
        <w:t xml:space="preserve"> projeye 17.</w:t>
      </w:r>
      <w:r>
        <w:rPr>
          <w:szCs w:val="24"/>
        </w:rPr>
        <w:t>014.0</w:t>
      </w:r>
      <w:r w:rsidRPr="00B92726">
        <w:rPr>
          <w:szCs w:val="24"/>
        </w:rPr>
        <w:t>00</w:t>
      </w:r>
      <w:r>
        <w:rPr>
          <w:szCs w:val="24"/>
        </w:rPr>
        <w:t xml:space="preserve"> </w:t>
      </w:r>
      <w:r w:rsidRPr="00B92726">
        <w:rPr>
          <w:szCs w:val="24"/>
        </w:rPr>
        <w:t xml:space="preserve">TL destek sağlanmıştır. </w:t>
      </w:r>
    </w:p>
    <w:p w:rsidR="00612478" w:rsidRPr="00B92726" w:rsidRDefault="00612478" w:rsidP="00612478">
      <w:pPr>
        <w:spacing w:after="0" w:line="240" w:lineRule="auto"/>
        <w:ind w:firstLine="360"/>
        <w:contextualSpacing/>
        <w:jc w:val="both"/>
        <w:rPr>
          <w:szCs w:val="24"/>
        </w:rPr>
      </w:pPr>
    </w:p>
    <w:p w:rsidR="00612478" w:rsidRPr="00B92726" w:rsidRDefault="00612478" w:rsidP="00612478">
      <w:pPr>
        <w:spacing w:after="0" w:line="240" w:lineRule="auto"/>
        <w:contextualSpacing/>
        <w:jc w:val="both"/>
        <w:rPr>
          <w:szCs w:val="24"/>
        </w:rPr>
      </w:pPr>
      <w:r>
        <w:rPr>
          <w:szCs w:val="24"/>
        </w:rPr>
        <w:tab/>
      </w:r>
      <w:proofErr w:type="gramStart"/>
      <w:r w:rsidRPr="00B92726">
        <w:rPr>
          <w:szCs w:val="24"/>
        </w:rPr>
        <w:t>2016 yılında Kanada’da Vancouver Türk Filmleri Festivali, Washington Türk Film Festivali, 8. Saraybosna Türk Film Festivali, Almatı Türk Filmleri Haftası, Astana Türk Filmleri Haftası, 5. Roma Türk Film Festivali, Uluslararası Sofya Film Festivali Türkiye Özel Bölümü, Odessa Uluslararası Film Festivali Konuk Ülke Türkiye Bölümü, 18. Mumbai Film Festivali Konuk Ülke Türkiye, Toronto Film Festivali Türkiye St</w:t>
      </w:r>
      <w:r>
        <w:rPr>
          <w:szCs w:val="24"/>
        </w:rPr>
        <w:t>andı, 66. Berlin Film Festivali</w:t>
      </w:r>
      <w:r w:rsidRPr="00B92726">
        <w:rPr>
          <w:szCs w:val="24"/>
        </w:rPr>
        <w:t xml:space="preserve"> Türkiye St</w:t>
      </w:r>
      <w:r>
        <w:rPr>
          <w:szCs w:val="24"/>
        </w:rPr>
        <w:t>andı, 69. Cannes Film Festivali</w:t>
      </w:r>
      <w:r w:rsidRPr="00B92726">
        <w:rPr>
          <w:szCs w:val="24"/>
        </w:rPr>
        <w:t xml:space="preserve"> Türkiye Standı etkinlikleri başarıyla gerçekleştirilmiştir. </w:t>
      </w:r>
      <w:proofErr w:type="gramEnd"/>
    </w:p>
    <w:p w:rsidR="00612478" w:rsidRPr="00B92726" w:rsidRDefault="00612478" w:rsidP="00612478">
      <w:pPr>
        <w:spacing w:after="0" w:line="240" w:lineRule="auto"/>
        <w:ind w:firstLine="360"/>
        <w:contextualSpacing/>
        <w:jc w:val="both"/>
        <w:rPr>
          <w:szCs w:val="24"/>
        </w:rPr>
      </w:pPr>
    </w:p>
    <w:p w:rsidR="00612478" w:rsidRDefault="00612478" w:rsidP="00612478">
      <w:pPr>
        <w:spacing w:after="0" w:line="240" w:lineRule="auto"/>
        <w:ind w:firstLine="708"/>
        <w:contextualSpacing/>
        <w:jc w:val="both"/>
        <w:rPr>
          <w:szCs w:val="24"/>
        </w:rPr>
      </w:pPr>
      <w:proofErr w:type="gramStart"/>
      <w:r w:rsidRPr="00B92726">
        <w:rPr>
          <w:szCs w:val="24"/>
        </w:rPr>
        <w:t>Dünyanın en önemli sinema etkinliklerinden olan ve her yıl düzenli olarak katılım sağlanan Cannes, Berlin ve Toronto Film Festivalleri bünyesinde bu yıl açılan Türkiye stantlarına ek olarak son yıllarda dünyanın dört bir yanına ihraç edilen 500 milyondan fazla kişi tarafından büyük bir ilgiyle takip edilen dizi film sektörünün tanıtımı için FICCI Frames Film, TV, Animasyon, Oyun Dizi İçerikli Market Fuarı, MIP TV ve MIPCOM 2016 ve ATF - Asia TV Forum &amp; Market Fuarına katılım sağlanarak birçok yapımcı, yönetmen ve sektör temsilcisine dizi filmlerimiz hakkında kapsamlı sunumlar gerçekleştirilmiştir.</w:t>
      </w:r>
      <w:proofErr w:type="gramEnd"/>
    </w:p>
    <w:p w:rsidR="00612478" w:rsidRDefault="00612478" w:rsidP="00612478">
      <w:pPr>
        <w:spacing w:after="0" w:line="240" w:lineRule="auto"/>
        <w:ind w:firstLine="708"/>
        <w:contextualSpacing/>
        <w:jc w:val="both"/>
        <w:rPr>
          <w:szCs w:val="24"/>
        </w:rPr>
      </w:pPr>
    </w:p>
    <w:p w:rsidR="00612478" w:rsidRPr="00B92726" w:rsidRDefault="00612478" w:rsidP="00612478">
      <w:pPr>
        <w:spacing w:after="0" w:line="240" w:lineRule="auto"/>
        <w:ind w:firstLine="708"/>
        <w:contextualSpacing/>
        <w:jc w:val="both"/>
        <w:rPr>
          <w:szCs w:val="24"/>
        </w:rPr>
      </w:pPr>
      <w:r w:rsidRPr="00B92726">
        <w:rPr>
          <w:szCs w:val="24"/>
        </w:rPr>
        <w:t>Yine Bakanlığımız desteği ile ulusal ve uluslararası arenada gerçekleştirilen Türk film festivalleri ve haftaları ile Ülkemiz sinemasının birbirinden güzel örnekleri dünya izleyicisine sunulmuş, sinema profesyonellerinin buluşmasına imkân sağlanarak yeni ortak projelerin hayata geçirilmesine zemin hazırlanmıştır.</w:t>
      </w: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r w:rsidRPr="00B92726">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rFonts w:eastAsia="Times New Roman"/>
          <w:snapToGrid w:val="0"/>
          <w:color w:val="000000"/>
          <w:w w:val="0"/>
          <w:sz w:val="0"/>
          <w:szCs w:val="0"/>
          <w:u w:color="000000"/>
          <w:bdr w:val="none" w:sz="0" w:space="0" w:color="000000"/>
          <w:shd w:val="clear" w:color="000000" w:fill="000000"/>
          <w:lang w:eastAsia="x-none" w:bidi="x-none"/>
        </w:rPr>
      </w:pPr>
    </w:p>
    <w:p w:rsidR="00612478" w:rsidRPr="00B92726" w:rsidRDefault="00612478" w:rsidP="00612478">
      <w:pPr>
        <w:spacing w:after="0" w:line="240" w:lineRule="auto"/>
        <w:contextualSpacing/>
        <w:jc w:val="both"/>
        <w:rPr>
          <w:szCs w:val="24"/>
        </w:rPr>
      </w:pPr>
    </w:p>
    <w:p w:rsidR="00612478" w:rsidRDefault="00612478" w:rsidP="00612478">
      <w:pPr>
        <w:rPr>
          <w:b/>
        </w:rPr>
      </w:pPr>
      <w:r>
        <w:rPr>
          <w:b/>
        </w:rPr>
        <w:br w:type="page"/>
      </w:r>
    </w:p>
    <w:p w:rsidR="00612478" w:rsidRDefault="00612478" w:rsidP="00612478">
      <w:pPr>
        <w:spacing w:after="0" w:line="240" w:lineRule="auto"/>
        <w:rPr>
          <w:b/>
        </w:rPr>
      </w:pPr>
      <w:r>
        <w:rPr>
          <w:b/>
        </w:rPr>
        <w:lastRenderedPageBreak/>
        <w:t xml:space="preserve">2. </w:t>
      </w:r>
      <w:r w:rsidRPr="00376434">
        <w:rPr>
          <w:b/>
        </w:rPr>
        <w:t>FİLM ÇEKİM</w:t>
      </w:r>
      <w:r w:rsidRPr="00376434">
        <w:rPr>
          <w:b/>
          <w:color w:val="FF0000"/>
        </w:rPr>
        <w:t xml:space="preserve"> </w:t>
      </w:r>
      <w:r w:rsidRPr="00376434">
        <w:rPr>
          <w:b/>
        </w:rPr>
        <w:t>İZİNLERİ</w:t>
      </w:r>
    </w:p>
    <w:p w:rsidR="00612478" w:rsidRPr="00376434" w:rsidRDefault="00612478" w:rsidP="00612478">
      <w:pPr>
        <w:spacing w:after="0" w:line="240" w:lineRule="auto"/>
        <w:rPr>
          <w:b/>
          <w:i/>
        </w:rPr>
      </w:pPr>
    </w:p>
    <w:p w:rsidR="00612478" w:rsidRPr="00B92726" w:rsidRDefault="00612478" w:rsidP="00612478">
      <w:pPr>
        <w:spacing w:after="0" w:line="240" w:lineRule="auto"/>
        <w:ind w:firstLine="708"/>
        <w:jc w:val="both"/>
      </w:pPr>
      <w:r w:rsidRPr="00B92726">
        <w:t>Türkiye’de film çekmek isteyen yabancılara çekim izni Bakanlığımızca verilmektedir. 2016 yılında 9’u sinema filmi olmak üzere toplam 143 projeye izin verilmiştir.</w:t>
      </w:r>
    </w:p>
    <w:p w:rsidR="00612478" w:rsidRPr="00B92726" w:rsidRDefault="00612478" w:rsidP="00612478">
      <w:pPr>
        <w:jc w:val="center"/>
        <w:rPr>
          <w:b/>
          <w:sz w:val="28"/>
          <w:szCs w:val="28"/>
        </w:rPr>
      </w:pPr>
    </w:p>
    <w:p w:rsidR="00612478" w:rsidRPr="00B92726" w:rsidRDefault="00612478" w:rsidP="00612478">
      <w:pPr>
        <w:jc w:val="center"/>
        <w:rPr>
          <w:b/>
          <w:sz w:val="28"/>
          <w:szCs w:val="28"/>
        </w:rPr>
      </w:pPr>
      <w:r>
        <w:rPr>
          <w:noProof/>
          <w:lang w:eastAsia="tr-TR"/>
        </w:rPr>
        <w:drawing>
          <wp:inline distT="0" distB="0" distL="0" distR="0" wp14:anchorId="6456DB9D" wp14:editId="7333FFFB">
            <wp:extent cx="5841365" cy="3577487"/>
            <wp:effectExtent l="0" t="0" r="6985" b="444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2478" w:rsidRPr="00B92726" w:rsidRDefault="00612478" w:rsidP="00612478">
      <w:pPr>
        <w:rPr>
          <w:b/>
          <w:sz w:val="28"/>
          <w:szCs w:val="28"/>
        </w:rPr>
      </w:pPr>
    </w:p>
    <w:p w:rsidR="00612478" w:rsidRPr="00B92726" w:rsidRDefault="00612478" w:rsidP="00612478">
      <w:pPr>
        <w:rPr>
          <w:b/>
          <w:sz w:val="28"/>
          <w:szCs w:val="28"/>
        </w:rPr>
      </w:pPr>
    </w:p>
    <w:p w:rsidR="00612478" w:rsidRDefault="00612478" w:rsidP="00612478">
      <w:pPr>
        <w:rPr>
          <w:b/>
          <w:sz w:val="28"/>
          <w:szCs w:val="28"/>
        </w:rPr>
      </w:pPr>
      <w:r>
        <w:rPr>
          <w:b/>
          <w:sz w:val="28"/>
          <w:szCs w:val="28"/>
        </w:rPr>
        <w:br w:type="page"/>
      </w:r>
    </w:p>
    <w:bookmarkStart w:id="68" w:name="_Toc476665072"/>
    <w:p w:rsidR="00612478"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67456" behindDoc="0" locked="0" layoutInCell="1" allowOverlap="1" wp14:anchorId="2CF03A3E" wp14:editId="16F73252">
                <wp:simplePos x="0" y="0"/>
                <wp:positionH relativeFrom="column">
                  <wp:posOffset>1905</wp:posOffset>
                </wp:positionH>
                <wp:positionV relativeFrom="paragraph">
                  <wp:posOffset>-40005</wp:posOffset>
                </wp:positionV>
                <wp:extent cx="6376670" cy="269875"/>
                <wp:effectExtent l="0" t="0" r="5080" b="0"/>
                <wp:wrapNone/>
                <wp:docPr id="27" name="Yuvarlatılmış Dikdörtgen 27"/>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7" o:spid="_x0000_s1026" style="position:absolute;margin-left:.15pt;margin-top:-3.15pt;width:502.1pt;height:21.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qg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" fillcolor="#e36c0a [2409]" stroked="f" strokeweight="2pt">
                <v:fill opacity="28270f"/>
              </v:roundrect>
            </w:pict>
          </mc:Fallback>
        </mc:AlternateContent>
      </w:r>
      <w:r w:rsidRPr="00B92726">
        <w:t>YATIRIM VE İŞLETMELER GENEL MÜDÜRLÜĞÜ</w:t>
      </w:r>
      <w:bookmarkEnd w:id="68"/>
    </w:p>
    <w:p w:rsidR="00612478" w:rsidRPr="00BB1570" w:rsidRDefault="00612478" w:rsidP="00612478">
      <w:pPr>
        <w:spacing w:after="0" w:line="240" w:lineRule="auto"/>
        <w:rPr>
          <w:lang w:eastAsia="tr-TR"/>
        </w:rPr>
      </w:pPr>
    </w:p>
    <w:p w:rsidR="00612478" w:rsidRDefault="00612478" w:rsidP="00612478">
      <w:pPr>
        <w:spacing w:after="0" w:line="240" w:lineRule="auto"/>
        <w:rPr>
          <w:b/>
        </w:rPr>
      </w:pPr>
      <w:r>
        <w:rPr>
          <w:b/>
        </w:rPr>
        <w:t xml:space="preserve">1. </w:t>
      </w:r>
      <w:r w:rsidRPr="00376434">
        <w:rPr>
          <w:b/>
        </w:rPr>
        <w:t xml:space="preserve">TEŞVİK ÇALIŞMALARI </w:t>
      </w:r>
    </w:p>
    <w:p w:rsidR="00612478" w:rsidRPr="00376434" w:rsidRDefault="00612478" w:rsidP="00612478">
      <w:pPr>
        <w:spacing w:after="0" w:line="240" w:lineRule="auto"/>
        <w:rPr>
          <w:b/>
        </w:rPr>
      </w:pPr>
    </w:p>
    <w:p w:rsidR="00612478" w:rsidRPr="00BB1570" w:rsidRDefault="00612478" w:rsidP="00612478">
      <w:pPr>
        <w:ind w:firstLine="540"/>
        <w:jc w:val="both"/>
      </w:pPr>
      <w:r w:rsidRPr="00BB1570">
        <w:t>2016 yılı için enerji indirimi desteğinden faydalanmayı hak eden 192 tesise ödenmek üzere 19.921.070-TL</w:t>
      </w:r>
      <w:r>
        <w:t xml:space="preserve"> defterdarlıklar</w:t>
      </w:r>
      <w:r w:rsidRPr="00BB1570">
        <w:t xml:space="preserve">a gönderilmiştir.  </w:t>
      </w:r>
    </w:p>
    <w:p w:rsidR="00612478" w:rsidRPr="00B92726" w:rsidRDefault="00612478" w:rsidP="00612478">
      <w:pPr>
        <w:ind w:firstLine="540"/>
        <w:jc w:val="both"/>
        <w:rPr>
          <w:color w:val="FF0000"/>
        </w:rPr>
      </w:pPr>
      <w:r w:rsidRPr="00B92726">
        <w:t>2016/1 Turizm Yatırımcılarına Kamu Arazisi Tahsisi Şartnamesinde 25 ilde toplam 93 taşınmaz turizm yatırımcılarına ilan edil</w:t>
      </w:r>
      <w:r>
        <w:t>miştir.</w:t>
      </w:r>
      <w:r w:rsidRPr="00B92726">
        <w:t xml:space="preserve"> Yapılan müzakere sonucunda</w:t>
      </w:r>
      <w:r>
        <w:t>;</w:t>
      </w:r>
      <w:r w:rsidRPr="00B92726">
        <w:t xml:space="preserve"> Antalya</w:t>
      </w:r>
      <w:r>
        <w:t>’da 6, Aydın’da 2, Giresun’da 1</w:t>
      </w:r>
      <w:r w:rsidRPr="00B92726">
        <w:t>,</w:t>
      </w:r>
      <w:r>
        <w:t xml:space="preserve"> </w:t>
      </w:r>
      <w:r w:rsidRPr="00B92726">
        <w:t>İzmir’de 5, Mers</w:t>
      </w:r>
      <w:r>
        <w:t xml:space="preserve">in’de 5, Muğla’da 3, Ordu’da 2 </w:t>
      </w:r>
      <w:r w:rsidRPr="00B92726">
        <w:t>olmak üzere toplam 24 taşınmaz</w:t>
      </w:r>
      <w:r>
        <w:t>ın</w:t>
      </w:r>
      <w:r w:rsidRPr="00B92726">
        <w:t xml:space="preserve"> tahsisi uygun görülmüş olup, 20 taşınmaz için ön izin işlemleri devam</w:t>
      </w:r>
      <w:r>
        <w:t xml:space="preserve"> </w:t>
      </w:r>
      <w:r w:rsidRPr="00B92726">
        <w:t>etmekte</w:t>
      </w:r>
      <w:r>
        <w:t xml:space="preserve">dir. </w:t>
      </w:r>
      <w:r w:rsidRPr="00B92726">
        <w:t>3 adet taşınmazın teminata ilişkin</w:t>
      </w:r>
      <w:r>
        <w:t xml:space="preserve"> </w:t>
      </w:r>
      <w:r w:rsidRPr="00B92726">
        <w:t xml:space="preserve">süre talebi komisyonda değerlendirilecektir.  </w:t>
      </w:r>
    </w:p>
    <w:p w:rsidR="00612478" w:rsidRPr="00BB1570" w:rsidRDefault="00612478" w:rsidP="00612478">
      <w:pPr>
        <w:ind w:firstLine="540"/>
        <w:jc w:val="both"/>
      </w:pPr>
      <w:r w:rsidRPr="00BB1570">
        <w:t>2016 Yılında “Kamu Eliyle Yapılan Kültür Yatırımlarına Destek Projesi” kapsamında, 21 projeye 12.000.000,00 TL. ödenek gönderilmiştir.</w:t>
      </w:r>
    </w:p>
    <w:p w:rsidR="00612478" w:rsidRPr="002C38A2" w:rsidRDefault="00612478" w:rsidP="00612478">
      <w:pPr>
        <w:ind w:firstLine="540"/>
        <w:jc w:val="both"/>
        <w:rPr>
          <w:color w:val="000000"/>
        </w:rPr>
      </w:pPr>
      <w:r w:rsidRPr="002C38A2">
        <w:rPr>
          <w:color w:val="000000"/>
        </w:rPr>
        <w:t xml:space="preserve">2016 yılında turizm amaçlı, altyapı ve çevre uygulamaları projelerine destek amacıyla 295 mahalli idareye 143.798.610,00 TL ödenek gönderilmiştir. </w:t>
      </w:r>
    </w:p>
    <w:p w:rsidR="00612478" w:rsidRPr="002C38A2" w:rsidRDefault="00612478" w:rsidP="00612478">
      <w:pPr>
        <w:ind w:firstLine="540"/>
        <w:jc w:val="both"/>
        <w:rPr>
          <w:sz w:val="32"/>
          <w:szCs w:val="32"/>
        </w:rPr>
      </w:pPr>
      <w:r w:rsidRPr="002C38A2">
        <w:t>Otellere Çevreye Duyarlı Konaklama Tesisi Belgesi düzenlenmekte olup, 31.12.2016 tarihi itibariyle Çevreye Duyarlı Konaklama Tesisi Belgeli tesis 381 adettir.</w:t>
      </w:r>
    </w:p>
    <w:p w:rsidR="00612478" w:rsidRPr="00137AFA" w:rsidRDefault="00612478" w:rsidP="00612478">
      <w:pPr>
        <w:rPr>
          <w:b/>
        </w:rPr>
      </w:pPr>
      <w:r>
        <w:rPr>
          <w:b/>
        </w:rPr>
        <w:t xml:space="preserve">2. </w:t>
      </w:r>
      <w:r w:rsidRPr="00137AFA">
        <w:rPr>
          <w:b/>
        </w:rPr>
        <w:t xml:space="preserve">PLANLAMA ÇALIŞMALARI </w:t>
      </w:r>
    </w:p>
    <w:p w:rsidR="00612478" w:rsidRPr="00B92726" w:rsidRDefault="00612478" w:rsidP="00612478">
      <w:pPr>
        <w:jc w:val="both"/>
        <w:rPr>
          <w:b/>
        </w:rPr>
      </w:pPr>
      <w:r>
        <w:rPr>
          <w:b/>
          <w:bCs/>
        </w:rPr>
        <w:t>2.1</w:t>
      </w:r>
      <w:r w:rsidRPr="00B92726">
        <w:rPr>
          <w:b/>
          <w:bCs/>
        </w:rPr>
        <w:t>. Türkiye Turizm Stratejisi</w:t>
      </w:r>
    </w:p>
    <w:p w:rsidR="00612478" w:rsidRPr="00B92726" w:rsidRDefault="00612478" w:rsidP="00612478">
      <w:pPr>
        <w:spacing w:after="60"/>
        <w:jc w:val="both"/>
      </w:pPr>
      <w:r w:rsidRPr="00B92726">
        <w:t xml:space="preserve">2016 yılında onaylanmış olan imar planları aşağıdaki listede ayrıntılı olarak belirtilmiştir. </w:t>
      </w:r>
    </w:p>
    <w:tbl>
      <w:tblPr>
        <w:tblStyle w:val="TabloWeb21"/>
        <w:tblW w:w="10977" w:type="dxa"/>
        <w:jc w:val="center"/>
        <w:tblLayout w:type="fixed"/>
        <w:tblLook w:val="04A0" w:firstRow="1" w:lastRow="0" w:firstColumn="1" w:lastColumn="0" w:noHBand="0" w:noVBand="1"/>
      </w:tblPr>
      <w:tblGrid>
        <w:gridCol w:w="658"/>
        <w:gridCol w:w="1807"/>
        <w:gridCol w:w="3102"/>
        <w:gridCol w:w="992"/>
        <w:gridCol w:w="1134"/>
        <w:gridCol w:w="709"/>
        <w:gridCol w:w="1134"/>
        <w:gridCol w:w="709"/>
        <w:gridCol w:w="732"/>
      </w:tblGrid>
      <w:tr w:rsidR="00612478" w:rsidRPr="005E34A4" w:rsidTr="00745EE5">
        <w:trPr>
          <w:cnfStyle w:val="100000000000" w:firstRow="1" w:lastRow="0" w:firstColumn="0" w:lastColumn="0" w:oddVBand="0" w:evenVBand="0" w:oddHBand="0" w:evenHBand="0" w:firstRowFirstColumn="0" w:firstRowLastColumn="0" w:lastRowFirstColumn="0" w:lastRowLastColumn="0"/>
          <w:trHeight w:val="370"/>
          <w:jc w:val="center"/>
        </w:trPr>
        <w:tc>
          <w:tcPr>
            <w:tcW w:w="598" w:type="dxa"/>
            <w:shd w:val="clear" w:color="auto" w:fill="00FFFF"/>
            <w:vAlign w:val="center"/>
          </w:tcPr>
          <w:p w:rsidR="00612478" w:rsidRPr="005E34A4" w:rsidRDefault="00612478" w:rsidP="00745EE5">
            <w:pPr>
              <w:jc w:val="center"/>
              <w:rPr>
                <w:b/>
                <w:sz w:val="18"/>
              </w:rPr>
            </w:pPr>
            <w:r w:rsidRPr="005E34A4">
              <w:rPr>
                <w:b/>
                <w:sz w:val="18"/>
              </w:rPr>
              <w:t>No</w:t>
            </w:r>
          </w:p>
        </w:tc>
        <w:tc>
          <w:tcPr>
            <w:tcW w:w="1767" w:type="dxa"/>
            <w:shd w:val="clear" w:color="auto" w:fill="00FFFF"/>
            <w:vAlign w:val="center"/>
          </w:tcPr>
          <w:p w:rsidR="00612478" w:rsidRPr="005E34A4" w:rsidRDefault="00612478" w:rsidP="00745EE5">
            <w:pPr>
              <w:jc w:val="center"/>
              <w:rPr>
                <w:b/>
                <w:sz w:val="18"/>
              </w:rPr>
            </w:pPr>
            <w:r w:rsidRPr="005E34A4">
              <w:rPr>
                <w:b/>
                <w:sz w:val="18"/>
              </w:rPr>
              <w:t>TM-KTKGB</w:t>
            </w:r>
          </w:p>
        </w:tc>
        <w:tc>
          <w:tcPr>
            <w:tcW w:w="3062" w:type="dxa"/>
            <w:shd w:val="clear" w:color="auto" w:fill="00FFFF"/>
            <w:vAlign w:val="center"/>
          </w:tcPr>
          <w:p w:rsidR="00612478" w:rsidRPr="005E34A4" w:rsidRDefault="00612478" w:rsidP="00745EE5">
            <w:pPr>
              <w:jc w:val="center"/>
              <w:rPr>
                <w:b/>
                <w:sz w:val="18"/>
              </w:rPr>
            </w:pPr>
            <w:r w:rsidRPr="005E34A4">
              <w:rPr>
                <w:b/>
                <w:sz w:val="18"/>
              </w:rPr>
              <w:t>Plan Adı</w:t>
            </w:r>
          </w:p>
        </w:tc>
        <w:tc>
          <w:tcPr>
            <w:tcW w:w="952" w:type="dxa"/>
            <w:shd w:val="clear" w:color="auto" w:fill="00FFFF"/>
            <w:vAlign w:val="center"/>
          </w:tcPr>
          <w:p w:rsidR="00612478" w:rsidRPr="005E34A4" w:rsidRDefault="00612478" w:rsidP="00745EE5">
            <w:pPr>
              <w:jc w:val="center"/>
              <w:rPr>
                <w:b/>
                <w:sz w:val="18"/>
              </w:rPr>
            </w:pPr>
            <w:r w:rsidRPr="005E34A4">
              <w:rPr>
                <w:b/>
                <w:sz w:val="18"/>
              </w:rPr>
              <w:t>Ölçek</w:t>
            </w:r>
          </w:p>
        </w:tc>
        <w:tc>
          <w:tcPr>
            <w:tcW w:w="1094" w:type="dxa"/>
            <w:shd w:val="clear" w:color="auto" w:fill="00FFFF"/>
            <w:vAlign w:val="center"/>
          </w:tcPr>
          <w:p w:rsidR="00612478" w:rsidRPr="005E34A4" w:rsidRDefault="00612478" w:rsidP="00745EE5">
            <w:pPr>
              <w:jc w:val="center"/>
              <w:rPr>
                <w:b/>
                <w:sz w:val="18"/>
              </w:rPr>
            </w:pPr>
            <w:r w:rsidRPr="005E34A4">
              <w:rPr>
                <w:b/>
                <w:sz w:val="18"/>
              </w:rPr>
              <w:t>Onay Tarihi</w:t>
            </w:r>
          </w:p>
        </w:tc>
        <w:tc>
          <w:tcPr>
            <w:tcW w:w="669" w:type="dxa"/>
            <w:shd w:val="clear" w:color="auto" w:fill="00FFFF"/>
            <w:vAlign w:val="center"/>
          </w:tcPr>
          <w:p w:rsidR="00612478" w:rsidRPr="005E34A4" w:rsidRDefault="00612478" w:rsidP="00745EE5">
            <w:pPr>
              <w:jc w:val="center"/>
              <w:rPr>
                <w:b/>
                <w:sz w:val="18"/>
              </w:rPr>
            </w:pPr>
            <w:r w:rsidRPr="005E34A4">
              <w:rPr>
                <w:b/>
                <w:sz w:val="18"/>
              </w:rPr>
              <w:t>Yeni</w:t>
            </w:r>
          </w:p>
        </w:tc>
        <w:tc>
          <w:tcPr>
            <w:tcW w:w="1094" w:type="dxa"/>
            <w:shd w:val="clear" w:color="auto" w:fill="00FFFF"/>
            <w:vAlign w:val="center"/>
          </w:tcPr>
          <w:p w:rsidR="00612478" w:rsidRPr="005E34A4" w:rsidRDefault="00612478" w:rsidP="00745EE5">
            <w:pPr>
              <w:jc w:val="center"/>
              <w:rPr>
                <w:b/>
                <w:sz w:val="18"/>
              </w:rPr>
            </w:pPr>
            <w:r w:rsidRPr="005E34A4">
              <w:rPr>
                <w:b/>
                <w:sz w:val="18"/>
              </w:rPr>
              <w:t>Revizyon</w:t>
            </w:r>
          </w:p>
        </w:tc>
        <w:tc>
          <w:tcPr>
            <w:tcW w:w="669" w:type="dxa"/>
            <w:shd w:val="clear" w:color="auto" w:fill="00FFFF"/>
            <w:vAlign w:val="center"/>
          </w:tcPr>
          <w:p w:rsidR="00612478" w:rsidRPr="005E34A4" w:rsidRDefault="00612478" w:rsidP="00745EE5">
            <w:pPr>
              <w:jc w:val="center"/>
              <w:rPr>
                <w:b/>
                <w:sz w:val="18"/>
                <w:szCs w:val="16"/>
              </w:rPr>
            </w:pPr>
            <w:r w:rsidRPr="005E34A4">
              <w:rPr>
                <w:b/>
                <w:sz w:val="18"/>
                <w:szCs w:val="16"/>
              </w:rPr>
              <w:t>İlave</w:t>
            </w:r>
          </w:p>
        </w:tc>
        <w:tc>
          <w:tcPr>
            <w:tcW w:w="672" w:type="dxa"/>
            <w:shd w:val="clear" w:color="auto" w:fill="00FFFF"/>
            <w:vAlign w:val="center"/>
          </w:tcPr>
          <w:p w:rsidR="00612478" w:rsidRPr="005E34A4" w:rsidRDefault="00612478" w:rsidP="00745EE5">
            <w:pPr>
              <w:jc w:val="center"/>
              <w:rPr>
                <w:b/>
                <w:sz w:val="18"/>
                <w:szCs w:val="16"/>
              </w:rPr>
            </w:pPr>
            <w:r w:rsidRPr="005E34A4">
              <w:rPr>
                <w:b/>
                <w:sz w:val="18"/>
                <w:szCs w:val="16"/>
              </w:rPr>
              <w:t>Değişiklik</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w:t>
            </w:r>
          </w:p>
        </w:tc>
        <w:tc>
          <w:tcPr>
            <w:tcW w:w="1767" w:type="dxa"/>
          </w:tcPr>
          <w:p w:rsidR="00612478" w:rsidRPr="005E34A4" w:rsidRDefault="00612478" w:rsidP="00745EE5">
            <w:pPr>
              <w:jc w:val="center"/>
              <w:rPr>
                <w:i/>
                <w:sz w:val="18"/>
              </w:rPr>
            </w:pPr>
            <w:r w:rsidRPr="005E34A4">
              <w:rPr>
                <w:i/>
                <w:sz w:val="18"/>
              </w:rPr>
              <w:t>Aydın Didim KTKGB</w:t>
            </w:r>
          </w:p>
        </w:tc>
        <w:tc>
          <w:tcPr>
            <w:tcW w:w="3062" w:type="dxa"/>
          </w:tcPr>
          <w:p w:rsidR="00612478" w:rsidRPr="005E34A4" w:rsidRDefault="00612478" w:rsidP="00745EE5">
            <w:pPr>
              <w:jc w:val="center"/>
              <w:rPr>
                <w:sz w:val="18"/>
              </w:rPr>
            </w:pPr>
            <w:r w:rsidRPr="005E34A4">
              <w:rPr>
                <w:sz w:val="18"/>
              </w:rPr>
              <w:t>Yeşilkent Mevkii, İbadet Yeri Amaçlı Nazım ve Uygulama İmar Planı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18.02.2016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Göltürkbükü Mahallesi, Hebil Mevkii, 281 numaralı Parsel Önü İskele ve Kıyı Düzenlemesi Amaçlı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05.01.2016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3</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Yalıkavak Mahallesi Geriş Mevkii Trafo Amaçlı Uygulama İmar Planı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07.01.2016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4</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 xml:space="preserve">Gündoğan Mahallesi, Buruncuk Mevkii, 358 ada, 1 Parsel Önü İskele ve Kıyı Düzenlemesi Amaçlı NİP ve UİP </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02.02.2016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5</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Türkbükü Mahallesi, Hebil Mevkii, 1915 ve 1539 parseller 1/5000 ölçekli Nazım ve 1/1000 ölçekli Uygulama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09.03.2016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6</w:t>
            </w:r>
          </w:p>
        </w:tc>
        <w:tc>
          <w:tcPr>
            <w:tcW w:w="1767" w:type="dxa"/>
          </w:tcPr>
          <w:p w:rsidR="00612478" w:rsidRPr="005E34A4" w:rsidRDefault="00612478" w:rsidP="00745EE5">
            <w:pPr>
              <w:jc w:val="center"/>
              <w:rPr>
                <w:i/>
                <w:sz w:val="18"/>
              </w:rPr>
            </w:pPr>
            <w:r w:rsidRPr="005E34A4">
              <w:rPr>
                <w:i/>
                <w:sz w:val="18"/>
              </w:rPr>
              <w:t>Mersin Taşucu Boğsak Turizm Merkezi</w:t>
            </w:r>
          </w:p>
        </w:tc>
        <w:tc>
          <w:tcPr>
            <w:tcW w:w="3062" w:type="dxa"/>
          </w:tcPr>
          <w:p w:rsidR="00612478" w:rsidRPr="005E34A4" w:rsidRDefault="00612478" w:rsidP="00745EE5">
            <w:pPr>
              <w:jc w:val="center"/>
              <w:rPr>
                <w:sz w:val="18"/>
              </w:rPr>
            </w:pPr>
            <w:r w:rsidRPr="005E34A4">
              <w:rPr>
                <w:sz w:val="18"/>
              </w:rPr>
              <w:t>Taşucu Boğsak TM 1/25.000 ölçekli Revizyon ÇDP Değişikliği</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jc w:val="center"/>
              <w:rPr>
                <w:sz w:val="18"/>
              </w:rPr>
            </w:pPr>
            <w:r w:rsidRPr="005E34A4">
              <w:rPr>
                <w:sz w:val="18"/>
              </w:rPr>
              <w:t>14.03.2016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7</w:t>
            </w:r>
          </w:p>
        </w:tc>
        <w:tc>
          <w:tcPr>
            <w:tcW w:w="1767" w:type="dxa"/>
          </w:tcPr>
          <w:p w:rsidR="00612478" w:rsidRPr="005E34A4" w:rsidRDefault="00612478" w:rsidP="00745EE5">
            <w:pPr>
              <w:jc w:val="center"/>
              <w:rPr>
                <w:i/>
                <w:sz w:val="18"/>
              </w:rPr>
            </w:pPr>
            <w:r w:rsidRPr="005E34A4">
              <w:rPr>
                <w:i/>
                <w:sz w:val="18"/>
              </w:rPr>
              <w:t>Marmaris ve Çevresi TA</w:t>
            </w:r>
          </w:p>
        </w:tc>
        <w:tc>
          <w:tcPr>
            <w:tcW w:w="3062" w:type="dxa"/>
          </w:tcPr>
          <w:p w:rsidR="00612478" w:rsidRPr="005E34A4" w:rsidRDefault="00612478" w:rsidP="00745EE5">
            <w:pPr>
              <w:jc w:val="center"/>
              <w:rPr>
                <w:sz w:val="18"/>
              </w:rPr>
            </w:pPr>
            <w:r w:rsidRPr="005E34A4">
              <w:rPr>
                <w:sz w:val="18"/>
              </w:rPr>
              <w:t>Armutalan 1/5000 ölçekli Nazım ve 1/1000 ölçekli Uygulama İmar Planı Revizyonu</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27.01.2016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r w:rsidRPr="005E34A4">
              <w:rPr>
                <w:sz w:val="18"/>
                <w:szCs w:val="40"/>
              </w:rPr>
              <w:t>*</w:t>
            </w: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8</w:t>
            </w:r>
          </w:p>
        </w:tc>
        <w:tc>
          <w:tcPr>
            <w:tcW w:w="1767" w:type="dxa"/>
          </w:tcPr>
          <w:p w:rsidR="00612478" w:rsidRPr="005E34A4" w:rsidRDefault="00612478" w:rsidP="00745EE5">
            <w:pPr>
              <w:jc w:val="center"/>
              <w:rPr>
                <w:i/>
                <w:sz w:val="18"/>
              </w:rPr>
            </w:pPr>
            <w:r w:rsidRPr="005E34A4">
              <w:rPr>
                <w:i/>
                <w:sz w:val="18"/>
              </w:rPr>
              <w:t>Aydın Didim KTKGB</w:t>
            </w:r>
          </w:p>
        </w:tc>
        <w:tc>
          <w:tcPr>
            <w:tcW w:w="3062" w:type="dxa"/>
          </w:tcPr>
          <w:p w:rsidR="00612478" w:rsidRPr="005E34A4" w:rsidRDefault="00612478" w:rsidP="00745EE5">
            <w:pPr>
              <w:jc w:val="center"/>
              <w:rPr>
                <w:sz w:val="18"/>
              </w:rPr>
            </w:pPr>
            <w:r w:rsidRPr="005E34A4">
              <w:rPr>
                <w:sz w:val="18"/>
              </w:rPr>
              <w:t xml:space="preserve">Aydın Didim KTKGB Denizköy Mahallesi 138 Ada 48 (Eski 7) ve 8 </w:t>
            </w:r>
            <w:r w:rsidRPr="005E34A4">
              <w:rPr>
                <w:sz w:val="18"/>
              </w:rPr>
              <w:lastRenderedPageBreak/>
              <w:t>Numaralı Parsellere ilişkin NİP ve UİP</w:t>
            </w:r>
          </w:p>
        </w:tc>
        <w:tc>
          <w:tcPr>
            <w:tcW w:w="952" w:type="dxa"/>
          </w:tcPr>
          <w:p w:rsidR="00612478" w:rsidRPr="005E34A4" w:rsidRDefault="00612478" w:rsidP="00745EE5">
            <w:pPr>
              <w:jc w:val="center"/>
              <w:rPr>
                <w:sz w:val="18"/>
              </w:rPr>
            </w:pPr>
            <w:r w:rsidRPr="005E34A4">
              <w:rPr>
                <w:sz w:val="18"/>
              </w:rPr>
              <w:lastRenderedPageBreak/>
              <w:t>1/5000 1/1000</w:t>
            </w:r>
          </w:p>
        </w:tc>
        <w:tc>
          <w:tcPr>
            <w:tcW w:w="1094" w:type="dxa"/>
          </w:tcPr>
          <w:p w:rsidR="00612478" w:rsidRPr="005E34A4" w:rsidRDefault="00612478" w:rsidP="00745EE5">
            <w:pPr>
              <w:jc w:val="center"/>
              <w:rPr>
                <w:sz w:val="18"/>
              </w:rPr>
            </w:pPr>
            <w:r w:rsidRPr="005E34A4">
              <w:rPr>
                <w:sz w:val="18"/>
              </w:rPr>
              <w:t>02.05.2016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lastRenderedPageBreak/>
              <w:t>9</w:t>
            </w:r>
          </w:p>
        </w:tc>
        <w:tc>
          <w:tcPr>
            <w:tcW w:w="1767" w:type="dxa"/>
          </w:tcPr>
          <w:p w:rsidR="00612478" w:rsidRPr="005E34A4" w:rsidRDefault="00612478" w:rsidP="00745EE5">
            <w:pPr>
              <w:jc w:val="center"/>
              <w:rPr>
                <w:i/>
                <w:sz w:val="18"/>
              </w:rPr>
            </w:pPr>
            <w:r w:rsidRPr="005E34A4">
              <w:rPr>
                <w:i/>
                <w:sz w:val="18"/>
              </w:rPr>
              <w:t>Aydın Didim KTKGB</w:t>
            </w:r>
          </w:p>
        </w:tc>
        <w:tc>
          <w:tcPr>
            <w:tcW w:w="3062" w:type="dxa"/>
          </w:tcPr>
          <w:p w:rsidR="00612478" w:rsidRPr="005E34A4" w:rsidRDefault="00612478" w:rsidP="00745EE5">
            <w:pPr>
              <w:jc w:val="center"/>
              <w:rPr>
                <w:sz w:val="18"/>
              </w:rPr>
            </w:pPr>
            <w:r w:rsidRPr="005E34A4">
              <w:rPr>
                <w:sz w:val="18"/>
              </w:rPr>
              <w:t>Aydın Didim KTKGB Kovela Mevkii 7487 parsel ve 464 ada, 2 ve 3 parsellere ilişkin UİP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10.05.2016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10</w:t>
            </w:r>
          </w:p>
        </w:tc>
        <w:tc>
          <w:tcPr>
            <w:tcW w:w="1767" w:type="dxa"/>
          </w:tcPr>
          <w:p w:rsidR="00612478" w:rsidRPr="005E34A4" w:rsidRDefault="00612478" w:rsidP="00745EE5">
            <w:pPr>
              <w:jc w:val="center"/>
              <w:rPr>
                <w:i/>
                <w:sz w:val="18"/>
              </w:rPr>
            </w:pPr>
            <w:r w:rsidRPr="005E34A4">
              <w:rPr>
                <w:i/>
                <w:sz w:val="18"/>
              </w:rPr>
              <w:t>Aydın Didim KTKGB</w:t>
            </w:r>
          </w:p>
        </w:tc>
        <w:tc>
          <w:tcPr>
            <w:tcW w:w="3062" w:type="dxa"/>
          </w:tcPr>
          <w:p w:rsidR="00612478" w:rsidRPr="005E34A4" w:rsidRDefault="00612478" w:rsidP="00745EE5">
            <w:pPr>
              <w:jc w:val="center"/>
              <w:rPr>
                <w:sz w:val="18"/>
              </w:rPr>
            </w:pPr>
            <w:r w:rsidRPr="005E34A4">
              <w:rPr>
                <w:sz w:val="18"/>
              </w:rPr>
              <w:t>Didim Atanaj Deresi Mevkii 132 Ada 11 Parsel 1/5000 ölçekli Nazım ve 1/1000 ölçekli Uygulama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10.05.2016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11</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Yalıkavak Gökçebel Mahallesi Kızılburun Mevkii 391 Ada, 9 Parselin Deniz Tarafına İlişkin NİP ve UİP</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09.06.2016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12</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Gündoğan Mahallesi, Küçükbük Mevkii, Trafo Alanı Amaçlı UİP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07.06.2016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13</w:t>
            </w:r>
          </w:p>
        </w:tc>
        <w:tc>
          <w:tcPr>
            <w:tcW w:w="1767" w:type="dxa"/>
          </w:tcPr>
          <w:p w:rsidR="00612478" w:rsidRPr="005E34A4" w:rsidRDefault="00612478" w:rsidP="00745EE5">
            <w:pPr>
              <w:jc w:val="center"/>
              <w:rPr>
                <w:i/>
                <w:sz w:val="18"/>
              </w:rPr>
            </w:pPr>
            <w:r w:rsidRPr="005E34A4">
              <w:rPr>
                <w:i/>
                <w:sz w:val="18"/>
              </w:rPr>
              <w:t>Marmaris ve Çevresi TA</w:t>
            </w:r>
          </w:p>
        </w:tc>
        <w:tc>
          <w:tcPr>
            <w:tcW w:w="3062" w:type="dxa"/>
          </w:tcPr>
          <w:p w:rsidR="00612478" w:rsidRPr="005E34A4" w:rsidRDefault="00612478" w:rsidP="00745EE5">
            <w:pPr>
              <w:jc w:val="center"/>
              <w:rPr>
                <w:sz w:val="18"/>
              </w:rPr>
            </w:pPr>
            <w:r w:rsidRPr="005E34A4">
              <w:rPr>
                <w:sz w:val="18"/>
              </w:rPr>
              <w:t>Marrmaris 185 Ada 446 Parsel Önü Güneşlenme Amaçlı İskele 1/5000 ölçekli Nazım ve 1/1000 ölçekli Uygulama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30.06.2016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14</w:t>
            </w:r>
          </w:p>
        </w:tc>
        <w:tc>
          <w:tcPr>
            <w:tcW w:w="1767" w:type="dxa"/>
          </w:tcPr>
          <w:p w:rsidR="00612478" w:rsidRPr="005E34A4" w:rsidRDefault="00612478" w:rsidP="00745EE5">
            <w:pPr>
              <w:jc w:val="center"/>
              <w:rPr>
                <w:i/>
                <w:sz w:val="18"/>
              </w:rPr>
            </w:pPr>
            <w:r w:rsidRPr="005E34A4">
              <w:rPr>
                <w:i/>
                <w:sz w:val="18"/>
              </w:rPr>
              <w:t>Aydın Didim KTKGB</w:t>
            </w:r>
          </w:p>
        </w:tc>
        <w:tc>
          <w:tcPr>
            <w:tcW w:w="3062" w:type="dxa"/>
          </w:tcPr>
          <w:p w:rsidR="00612478" w:rsidRPr="005E34A4" w:rsidRDefault="00612478" w:rsidP="00745EE5">
            <w:pPr>
              <w:jc w:val="center"/>
              <w:rPr>
                <w:sz w:val="18"/>
              </w:rPr>
            </w:pPr>
            <w:r w:rsidRPr="005E34A4">
              <w:rPr>
                <w:sz w:val="18"/>
              </w:rPr>
              <w:t>Didim KTKGB Revizyon ÇDP Değişiklikleri</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jc w:val="center"/>
              <w:rPr>
                <w:sz w:val="18"/>
              </w:rPr>
            </w:pPr>
            <w:r w:rsidRPr="005E34A4">
              <w:rPr>
                <w:sz w:val="18"/>
              </w:rPr>
              <w:t>30.06.2016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15</w:t>
            </w:r>
          </w:p>
        </w:tc>
        <w:tc>
          <w:tcPr>
            <w:tcW w:w="1767" w:type="dxa"/>
          </w:tcPr>
          <w:p w:rsidR="00612478" w:rsidRPr="005E34A4" w:rsidRDefault="00612478" w:rsidP="00745EE5">
            <w:pPr>
              <w:jc w:val="center"/>
              <w:rPr>
                <w:i/>
                <w:sz w:val="18"/>
              </w:rPr>
            </w:pPr>
            <w:r w:rsidRPr="005E34A4">
              <w:rPr>
                <w:i/>
                <w:sz w:val="18"/>
              </w:rPr>
              <w:t>Fesleğen KTKGB</w:t>
            </w:r>
          </w:p>
        </w:tc>
        <w:tc>
          <w:tcPr>
            <w:tcW w:w="3062" w:type="dxa"/>
          </w:tcPr>
          <w:p w:rsidR="00612478" w:rsidRPr="005E34A4" w:rsidRDefault="00612478" w:rsidP="00745EE5">
            <w:pPr>
              <w:jc w:val="center"/>
              <w:rPr>
                <w:sz w:val="18"/>
              </w:rPr>
            </w:pPr>
            <w:r w:rsidRPr="005E34A4">
              <w:rPr>
                <w:sz w:val="18"/>
              </w:rPr>
              <w:t>Kısırlar Mah. 111 Ada, 124 Parsele ilişkin Akaryakıt ve LPG İstasyonu yapımına yönelik 1/5000 ölçekli NİP ve 1/1000 ölçekli UİP</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05.08.2016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16</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Yalıkavak Mahallesi, 530 ada, 6 parselin Deniz Tarafına İlişkin NİP ve UİP</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17.08.2016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808"/>
          <w:jc w:val="center"/>
        </w:trPr>
        <w:tc>
          <w:tcPr>
            <w:tcW w:w="598" w:type="dxa"/>
          </w:tcPr>
          <w:p w:rsidR="00612478" w:rsidRPr="005E34A4" w:rsidRDefault="00612478" w:rsidP="00745EE5">
            <w:pPr>
              <w:jc w:val="center"/>
              <w:rPr>
                <w:b/>
                <w:sz w:val="18"/>
              </w:rPr>
            </w:pPr>
            <w:r w:rsidRPr="005E34A4">
              <w:rPr>
                <w:b/>
                <w:sz w:val="18"/>
              </w:rPr>
              <w:t>17</w:t>
            </w:r>
          </w:p>
        </w:tc>
        <w:tc>
          <w:tcPr>
            <w:tcW w:w="1767" w:type="dxa"/>
          </w:tcPr>
          <w:p w:rsidR="00612478" w:rsidRPr="005E34A4" w:rsidRDefault="00612478" w:rsidP="00745EE5">
            <w:pPr>
              <w:jc w:val="center"/>
              <w:rPr>
                <w:i/>
                <w:sz w:val="18"/>
              </w:rPr>
            </w:pPr>
            <w:r w:rsidRPr="005E34A4">
              <w:rPr>
                <w:i/>
                <w:sz w:val="18"/>
              </w:rPr>
              <w:t>Fesleğen KTKGB</w:t>
            </w:r>
          </w:p>
        </w:tc>
        <w:tc>
          <w:tcPr>
            <w:tcW w:w="3062" w:type="dxa"/>
          </w:tcPr>
          <w:p w:rsidR="00612478" w:rsidRPr="005E34A4" w:rsidRDefault="00612478" w:rsidP="00745EE5">
            <w:pPr>
              <w:jc w:val="center"/>
              <w:rPr>
                <w:sz w:val="18"/>
              </w:rPr>
            </w:pPr>
            <w:r w:rsidRPr="005E34A4">
              <w:rPr>
                <w:sz w:val="18"/>
              </w:rPr>
              <w:t>Muğla İli, Milas İlçesi, Beyciler Mahallesi, 101 Ada, 28, 29 ve 30 Parseller NİP ve UİP</w:t>
            </w:r>
          </w:p>
          <w:p w:rsidR="00612478" w:rsidRPr="005E34A4" w:rsidRDefault="00612478" w:rsidP="00745EE5">
            <w:pPr>
              <w:jc w:val="center"/>
              <w:rPr>
                <w:sz w:val="18"/>
              </w:rPr>
            </w:pP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14.07.2016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18</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Sandıma Köyü Kentsel Sit Alanı Koruma Amaçlı İmar Planı Revizyonu</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09.09.2016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r w:rsidRPr="005E34A4">
              <w:rPr>
                <w:sz w:val="18"/>
                <w:szCs w:val="40"/>
              </w:rPr>
              <w:t>*</w:t>
            </w: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19</w:t>
            </w:r>
          </w:p>
        </w:tc>
        <w:tc>
          <w:tcPr>
            <w:tcW w:w="1767" w:type="dxa"/>
          </w:tcPr>
          <w:p w:rsidR="00612478" w:rsidRPr="005E34A4" w:rsidRDefault="00612478" w:rsidP="00745EE5">
            <w:pPr>
              <w:jc w:val="center"/>
              <w:rPr>
                <w:i/>
                <w:sz w:val="18"/>
              </w:rPr>
            </w:pPr>
            <w:r w:rsidRPr="005E34A4">
              <w:rPr>
                <w:i/>
                <w:sz w:val="18"/>
              </w:rPr>
              <w:t>Yalıkavak Gündoğan Göltürkbükü TM</w:t>
            </w:r>
          </w:p>
        </w:tc>
        <w:tc>
          <w:tcPr>
            <w:tcW w:w="3062" w:type="dxa"/>
          </w:tcPr>
          <w:p w:rsidR="00612478" w:rsidRPr="005E34A4" w:rsidRDefault="00612478" w:rsidP="00745EE5">
            <w:pPr>
              <w:jc w:val="center"/>
              <w:rPr>
                <w:sz w:val="18"/>
              </w:rPr>
            </w:pPr>
            <w:r w:rsidRPr="005E34A4">
              <w:rPr>
                <w:sz w:val="18"/>
              </w:rPr>
              <w:t>Gündoğan Mahallesi, Yalı Mevkii, 254 ada, 5 numaralı ve 353 ada, 1 numaralı parsellerin deniz tarafına ilişkin hazırlanan 1/5000 ölçekli Nazım ve 1/1000 ölçekli Uygulama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05.10.2016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20</w:t>
            </w:r>
          </w:p>
        </w:tc>
        <w:tc>
          <w:tcPr>
            <w:tcW w:w="1767" w:type="dxa"/>
          </w:tcPr>
          <w:p w:rsidR="00612478" w:rsidRPr="005E34A4" w:rsidRDefault="00612478" w:rsidP="00745EE5">
            <w:pPr>
              <w:jc w:val="center"/>
              <w:rPr>
                <w:i/>
                <w:sz w:val="18"/>
              </w:rPr>
            </w:pPr>
            <w:r w:rsidRPr="005E34A4">
              <w:rPr>
                <w:i/>
                <w:sz w:val="18"/>
              </w:rPr>
              <w:t>Aydın Akbük TM</w:t>
            </w:r>
          </w:p>
        </w:tc>
        <w:tc>
          <w:tcPr>
            <w:tcW w:w="3062" w:type="dxa"/>
          </w:tcPr>
          <w:p w:rsidR="00612478" w:rsidRPr="005E34A4" w:rsidRDefault="00612478" w:rsidP="00745EE5">
            <w:pPr>
              <w:jc w:val="center"/>
              <w:rPr>
                <w:sz w:val="18"/>
              </w:rPr>
            </w:pPr>
            <w:r w:rsidRPr="005E34A4">
              <w:rPr>
                <w:sz w:val="18"/>
              </w:rPr>
              <w:t>Akbük Kıyı Kesimi 1. Kısım NİP ve UİP Plan Notu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05.10.2016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21</w:t>
            </w:r>
          </w:p>
        </w:tc>
        <w:tc>
          <w:tcPr>
            <w:tcW w:w="1767" w:type="dxa"/>
          </w:tcPr>
          <w:p w:rsidR="00612478" w:rsidRPr="005E34A4" w:rsidRDefault="00612478" w:rsidP="00745EE5">
            <w:pPr>
              <w:jc w:val="center"/>
              <w:rPr>
                <w:i/>
                <w:sz w:val="18"/>
              </w:rPr>
            </w:pPr>
            <w:r w:rsidRPr="005E34A4">
              <w:rPr>
                <w:i/>
                <w:sz w:val="18"/>
              </w:rPr>
              <w:t>Marmaris ve Çevresi TA</w:t>
            </w:r>
          </w:p>
        </w:tc>
        <w:tc>
          <w:tcPr>
            <w:tcW w:w="3062" w:type="dxa"/>
          </w:tcPr>
          <w:p w:rsidR="00612478" w:rsidRPr="005E34A4" w:rsidRDefault="00612478" w:rsidP="00745EE5">
            <w:pPr>
              <w:jc w:val="center"/>
              <w:rPr>
                <w:sz w:val="18"/>
              </w:rPr>
            </w:pPr>
            <w:r w:rsidRPr="005E34A4">
              <w:rPr>
                <w:sz w:val="18"/>
              </w:rPr>
              <w:t>Marmaris Turunç Mahallesi, Kızılağaç Mevkii 361-362-363-365-368 parsellere ilişkin 1/25.000 ölçekli ÇDP Değişikliği, 1/5000 ölçekli NİP ve 1/1000 ölçekli UİP</w:t>
            </w:r>
          </w:p>
        </w:tc>
        <w:tc>
          <w:tcPr>
            <w:tcW w:w="952" w:type="dxa"/>
          </w:tcPr>
          <w:p w:rsidR="00612478" w:rsidRPr="005E34A4" w:rsidRDefault="00612478" w:rsidP="00745EE5">
            <w:pPr>
              <w:jc w:val="center"/>
              <w:rPr>
                <w:sz w:val="18"/>
              </w:rPr>
            </w:pPr>
            <w:r w:rsidRPr="005E34A4">
              <w:rPr>
                <w:sz w:val="18"/>
              </w:rPr>
              <w:t>1/25.000 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21.10.2016</w:t>
            </w:r>
          </w:p>
        </w:tc>
        <w:tc>
          <w:tcPr>
            <w:tcW w:w="669" w:type="dxa"/>
          </w:tcPr>
          <w:p w:rsidR="00612478" w:rsidRPr="005E34A4" w:rsidRDefault="00612478" w:rsidP="00745EE5">
            <w:pPr>
              <w:jc w:val="center"/>
              <w:rPr>
                <w:sz w:val="18"/>
                <w:szCs w:val="40"/>
              </w:rPr>
            </w:pPr>
            <w:r w:rsidRPr="005E34A4">
              <w:rPr>
                <w:sz w:val="18"/>
                <w:szCs w:val="40"/>
              </w:rPr>
              <w:t>*</w:t>
            </w: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22</w:t>
            </w:r>
          </w:p>
        </w:tc>
        <w:tc>
          <w:tcPr>
            <w:tcW w:w="1767" w:type="dxa"/>
          </w:tcPr>
          <w:p w:rsidR="00612478" w:rsidRPr="005E34A4" w:rsidRDefault="00612478" w:rsidP="00745EE5">
            <w:pPr>
              <w:jc w:val="center"/>
              <w:rPr>
                <w:i/>
                <w:sz w:val="18"/>
              </w:rPr>
            </w:pPr>
            <w:r w:rsidRPr="005E34A4">
              <w:rPr>
                <w:i/>
                <w:sz w:val="18"/>
              </w:rPr>
              <w:t>Kazıklı Koyu Kıyı Bandı TM</w:t>
            </w:r>
          </w:p>
        </w:tc>
        <w:tc>
          <w:tcPr>
            <w:tcW w:w="3062" w:type="dxa"/>
          </w:tcPr>
          <w:p w:rsidR="00612478" w:rsidRPr="005E34A4" w:rsidRDefault="00612478" w:rsidP="00745EE5">
            <w:pPr>
              <w:jc w:val="center"/>
              <w:rPr>
                <w:sz w:val="18"/>
              </w:rPr>
            </w:pPr>
            <w:r w:rsidRPr="005E34A4">
              <w:rPr>
                <w:sz w:val="18"/>
              </w:rPr>
              <w:t>Muğla İli Milas İlçesi Kazıklıbucak Mahallesi, 105 ada, 306 parsel Trafo Amaçlı 1/1000 ölçekli UİP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02.11.2016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23</w:t>
            </w:r>
          </w:p>
        </w:tc>
        <w:tc>
          <w:tcPr>
            <w:tcW w:w="1767" w:type="dxa"/>
          </w:tcPr>
          <w:p w:rsidR="00612478" w:rsidRPr="005E34A4" w:rsidRDefault="00612478" w:rsidP="00745EE5">
            <w:pPr>
              <w:jc w:val="center"/>
              <w:rPr>
                <w:i/>
                <w:sz w:val="18"/>
              </w:rPr>
            </w:pPr>
            <w:r w:rsidRPr="005E34A4">
              <w:rPr>
                <w:i/>
                <w:sz w:val="18"/>
              </w:rPr>
              <w:t>Aydın Didim KTKGB</w:t>
            </w:r>
          </w:p>
        </w:tc>
        <w:tc>
          <w:tcPr>
            <w:tcW w:w="3062" w:type="dxa"/>
          </w:tcPr>
          <w:p w:rsidR="00612478" w:rsidRPr="005E34A4" w:rsidRDefault="00612478" w:rsidP="00745EE5">
            <w:pPr>
              <w:jc w:val="center"/>
              <w:rPr>
                <w:sz w:val="18"/>
              </w:rPr>
            </w:pPr>
            <w:r w:rsidRPr="005E34A4">
              <w:rPr>
                <w:sz w:val="18"/>
              </w:rPr>
              <w:t>Didim KTKGB 1/25.000 ölçekli Revizyon ÇDP Plan Hükmü Değişikliği</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jc w:val="center"/>
              <w:rPr>
                <w:sz w:val="18"/>
              </w:rPr>
            </w:pPr>
            <w:r w:rsidRPr="005E34A4">
              <w:rPr>
                <w:sz w:val="18"/>
              </w:rPr>
              <w:t>07.12.2016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24</w:t>
            </w:r>
          </w:p>
        </w:tc>
        <w:tc>
          <w:tcPr>
            <w:tcW w:w="1767" w:type="dxa"/>
          </w:tcPr>
          <w:p w:rsidR="00612478" w:rsidRPr="005E34A4" w:rsidRDefault="00612478" w:rsidP="00745EE5">
            <w:pPr>
              <w:jc w:val="center"/>
              <w:rPr>
                <w:i/>
                <w:sz w:val="18"/>
              </w:rPr>
            </w:pPr>
            <w:r w:rsidRPr="005E34A4">
              <w:rPr>
                <w:i/>
                <w:sz w:val="18"/>
              </w:rPr>
              <w:t>Çökertme TM</w:t>
            </w:r>
          </w:p>
        </w:tc>
        <w:tc>
          <w:tcPr>
            <w:tcW w:w="3062" w:type="dxa"/>
          </w:tcPr>
          <w:p w:rsidR="00612478" w:rsidRPr="005E34A4" w:rsidRDefault="00612478" w:rsidP="00745EE5">
            <w:pPr>
              <w:jc w:val="center"/>
              <w:rPr>
                <w:sz w:val="18"/>
              </w:rPr>
            </w:pPr>
            <w:r w:rsidRPr="005E34A4">
              <w:rPr>
                <w:sz w:val="18"/>
              </w:rPr>
              <w:t>Muğla İli, Milas İlçesi, Çökertme TM 1/25.000 ölçekli ÇDP Değişikliği</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jc w:val="center"/>
              <w:rPr>
                <w:sz w:val="18"/>
              </w:rPr>
            </w:pPr>
            <w:r w:rsidRPr="005E34A4">
              <w:rPr>
                <w:sz w:val="18"/>
              </w:rPr>
              <w:t>21.12.2016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25</w:t>
            </w:r>
          </w:p>
        </w:tc>
        <w:tc>
          <w:tcPr>
            <w:tcW w:w="1767" w:type="dxa"/>
          </w:tcPr>
          <w:p w:rsidR="00612478" w:rsidRPr="005E34A4" w:rsidRDefault="00612478" w:rsidP="00745EE5">
            <w:pPr>
              <w:jc w:val="center"/>
              <w:rPr>
                <w:i/>
                <w:sz w:val="18"/>
              </w:rPr>
            </w:pPr>
            <w:r w:rsidRPr="005E34A4">
              <w:rPr>
                <w:i/>
                <w:sz w:val="18"/>
              </w:rPr>
              <w:t>Marmaris ve Çevresi TA</w:t>
            </w:r>
          </w:p>
        </w:tc>
        <w:tc>
          <w:tcPr>
            <w:tcW w:w="3062" w:type="dxa"/>
          </w:tcPr>
          <w:p w:rsidR="00612478" w:rsidRPr="005E34A4" w:rsidRDefault="00612478" w:rsidP="00745EE5">
            <w:pPr>
              <w:jc w:val="center"/>
              <w:rPr>
                <w:sz w:val="18"/>
              </w:rPr>
            </w:pPr>
            <w:r w:rsidRPr="005E34A4">
              <w:rPr>
                <w:sz w:val="18"/>
              </w:rPr>
              <w:t>Armutalan Revizyon 1/5000 ölçekli Nazım ve 1/1000 ölçekli Uygulama İmar Planı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27.12.2016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t>26</w:t>
            </w:r>
          </w:p>
        </w:tc>
        <w:tc>
          <w:tcPr>
            <w:tcW w:w="1767" w:type="dxa"/>
          </w:tcPr>
          <w:p w:rsidR="00612478" w:rsidRPr="005E34A4" w:rsidRDefault="00612478" w:rsidP="00745EE5">
            <w:pPr>
              <w:jc w:val="center"/>
              <w:rPr>
                <w:i/>
                <w:sz w:val="18"/>
              </w:rPr>
            </w:pPr>
            <w:r w:rsidRPr="005E34A4">
              <w:rPr>
                <w:i/>
                <w:sz w:val="18"/>
              </w:rPr>
              <w:t>Yalıkavak-Gündoğan-Göltürkbükü TM</w:t>
            </w:r>
          </w:p>
        </w:tc>
        <w:tc>
          <w:tcPr>
            <w:tcW w:w="3062" w:type="dxa"/>
          </w:tcPr>
          <w:p w:rsidR="00612478" w:rsidRPr="005E34A4" w:rsidRDefault="00612478" w:rsidP="00745EE5">
            <w:pPr>
              <w:jc w:val="center"/>
              <w:rPr>
                <w:sz w:val="18"/>
              </w:rPr>
            </w:pPr>
            <w:r w:rsidRPr="005E34A4">
              <w:rPr>
                <w:sz w:val="18"/>
              </w:rPr>
              <w:t>Göltürkbükü Hebil Mevkii, 1834 parsele ilişkin 1/5000 ölçekli NİP ve 1/1000 ölçekli UİP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28.12.2016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370"/>
          <w:jc w:val="center"/>
        </w:trPr>
        <w:tc>
          <w:tcPr>
            <w:tcW w:w="598" w:type="dxa"/>
          </w:tcPr>
          <w:p w:rsidR="00612478" w:rsidRPr="005E34A4" w:rsidRDefault="00612478" w:rsidP="00745EE5">
            <w:pPr>
              <w:jc w:val="center"/>
              <w:rPr>
                <w:b/>
                <w:sz w:val="18"/>
              </w:rPr>
            </w:pPr>
            <w:r w:rsidRPr="005E34A4">
              <w:rPr>
                <w:b/>
                <w:sz w:val="18"/>
              </w:rPr>
              <w:lastRenderedPageBreak/>
              <w:t>27</w:t>
            </w:r>
          </w:p>
        </w:tc>
        <w:tc>
          <w:tcPr>
            <w:tcW w:w="1767" w:type="dxa"/>
          </w:tcPr>
          <w:p w:rsidR="00612478" w:rsidRPr="005E34A4" w:rsidRDefault="00612478" w:rsidP="00745EE5">
            <w:pPr>
              <w:jc w:val="center"/>
              <w:rPr>
                <w:i/>
                <w:sz w:val="18"/>
              </w:rPr>
            </w:pPr>
            <w:r w:rsidRPr="005E34A4">
              <w:rPr>
                <w:i/>
                <w:sz w:val="18"/>
              </w:rPr>
              <w:t>Yalıkavak-Gündoğan-Göltürkbükü TM</w:t>
            </w:r>
          </w:p>
        </w:tc>
        <w:tc>
          <w:tcPr>
            <w:tcW w:w="3062" w:type="dxa"/>
          </w:tcPr>
          <w:p w:rsidR="00612478" w:rsidRPr="005E34A4" w:rsidRDefault="00612478" w:rsidP="00745EE5">
            <w:pPr>
              <w:jc w:val="center"/>
              <w:rPr>
                <w:sz w:val="18"/>
              </w:rPr>
            </w:pPr>
            <w:r w:rsidRPr="005E34A4">
              <w:rPr>
                <w:sz w:val="18"/>
              </w:rPr>
              <w:t>Göltürkbükü Hebil Mevkii, 1550-1551 parsellere ilişkin 1/5000 ölçekli NİP ve 1/1000 ölçekli UİP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28.12.2016</w:t>
            </w:r>
          </w:p>
        </w:tc>
        <w:tc>
          <w:tcPr>
            <w:tcW w:w="669" w:type="dxa"/>
          </w:tcPr>
          <w:p w:rsidR="00612478" w:rsidRPr="005E34A4" w:rsidRDefault="00612478" w:rsidP="00745EE5">
            <w:pPr>
              <w:jc w:val="center"/>
              <w:rPr>
                <w:sz w:val="18"/>
                <w:szCs w:val="40"/>
              </w:rPr>
            </w:pPr>
          </w:p>
        </w:tc>
        <w:tc>
          <w:tcPr>
            <w:tcW w:w="1094" w:type="dxa"/>
          </w:tcPr>
          <w:p w:rsidR="00612478" w:rsidRPr="005E34A4" w:rsidRDefault="00612478" w:rsidP="00745EE5">
            <w:pPr>
              <w:jc w:val="center"/>
              <w:rPr>
                <w:sz w:val="18"/>
                <w:szCs w:val="40"/>
              </w:rPr>
            </w:pPr>
          </w:p>
        </w:tc>
        <w:tc>
          <w:tcPr>
            <w:tcW w:w="669" w:type="dxa"/>
          </w:tcPr>
          <w:p w:rsidR="00612478" w:rsidRPr="005E34A4" w:rsidRDefault="00612478" w:rsidP="00745EE5">
            <w:pPr>
              <w:jc w:val="center"/>
              <w:rPr>
                <w:sz w:val="18"/>
                <w:szCs w:val="40"/>
              </w:rPr>
            </w:pPr>
          </w:p>
        </w:tc>
        <w:tc>
          <w:tcPr>
            <w:tcW w:w="672" w:type="dxa"/>
          </w:tcPr>
          <w:p w:rsidR="00612478" w:rsidRPr="005E34A4" w:rsidRDefault="00612478" w:rsidP="00745EE5">
            <w:pPr>
              <w:jc w:val="center"/>
              <w:rPr>
                <w:sz w:val="18"/>
                <w:szCs w:val="40"/>
              </w:rPr>
            </w:pPr>
            <w:r w:rsidRPr="005E34A4">
              <w:rPr>
                <w:sz w:val="18"/>
                <w:szCs w:val="40"/>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Kars Sarıkamış KTKGB</w:t>
            </w:r>
          </w:p>
        </w:tc>
        <w:tc>
          <w:tcPr>
            <w:tcW w:w="3062" w:type="dxa"/>
          </w:tcPr>
          <w:p w:rsidR="00612478" w:rsidRPr="005E34A4" w:rsidRDefault="00612478" w:rsidP="00745EE5">
            <w:pPr>
              <w:jc w:val="center"/>
              <w:rPr>
                <w:sz w:val="18"/>
              </w:rPr>
            </w:pPr>
            <w:r w:rsidRPr="005E34A4">
              <w:rPr>
                <w:sz w:val="18"/>
              </w:rPr>
              <w:t>Kars Sarıkamış Kış Sporları Turizm Merkezi İlave ve Revizyon Nazım ve Uygulama İmar Planı (II. Etap)"  </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01.03.2016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r w:rsidRPr="005E34A4">
              <w:rPr>
                <w:sz w:val="18"/>
              </w:rPr>
              <w:t>*</w:t>
            </w:r>
          </w:p>
        </w:tc>
        <w:tc>
          <w:tcPr>
            <w:tcW w:w="669" w:type="dxa"/>
          </w:tcPr>
          <w:p w:rsidR="00612478" w:rsidRPr="005E34A4" w:rsidRDefault="00612478" w:rsidP="00745EE5">
            <w:pPr>
              <w:jc w:val="center"/>
              <w:rPr>
                <w:sz w:val="18"/>
              </w:rPr>
            </w:pPr>
            <w:r w:rsidRPr="005E34A4">
              <w:rPr>
                <w:sz w:val="18"/>
              </w:rPr>
              <w:t>*</w:t>
            </w: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r w:rsidRPr="005E34A4">
              <w:rPr>
                <w:b/>
                <w:sz w:val="18"/>
              </w:rPr>
              <w:t>28</w:t>
            </w:r>
          </w:p>
        </w:tc>
        <w:tc>
          <w:tcPr>
            <w:tcW w:w="1767" w:type="dxa"/>
          </w:tcPr>
          <w:p w:rsidR="00612478" w:rsidRPr="005E34A4" w:rsidRDefault="00612478" w:rsidP="00745EE5">
            <w:pPr>
              <w:jc w:val="center"/>
              <w:rPr>
                <w:i/>
                <w:sz w:val="18"/>
              </w:rPr>
            </w:pPr>
            <w:r w:rsidRPr="005E34A4">
              <w:rPr>
                <w:i/>
                <w:sz w:val="18"/>
              </w:rPr>
              <w:t>Kars Sarıkamış KTKGB</w:t>
            </w:r>
          </w:p>
        </w:tc>
        <w:tc>
          <w:tcPr>
            <w:tcW w:w="3062" w:type="dxa"/>
          </w:tcPr>
          <w:p w:rsidR="00612478" w:rsidRPr="005E34A4" w:rsidRDefault="00612478" w:rsidP="00745EE5">
            <w:pPr>
              <w:jc w:val="center"/>
              <w:rPr>
                <w:sz w:val="18"/>
              </w:rPr>
            </w:pPr>
            <w:r w:rsidRPr="005E34A4">
              <w:rPr>
                <w:sz w:val="18"/>
              </w:rPr>
              <w:t>Sarıkamış (Cıbıltepe) Kayak Merkezi 1/25000 ölçekli ÇDP Değişikliği</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jc w:val="center"/>
              <w:rPr>
                <w:sz w:val="18"/>
              </w:rPr>
            </w:pPr>
            <w:r w:rsidRPr="005E34A4">
              <w:rPr>
                <w:sz w:val="18"/>
              </w:rPr>
              <w:t>01.03.2016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Malatya Hekimhan Yamadağı KTKGB</w:t>
            </w:r>
          </w:p>
        </w:tc>
        <w:tc>
          <w:tcPr>
            <w:tcW w:w="3062" w:type="dxa"/>
          </w:tcPr>
          <w:p w:rsidR="00612478" w:rsidRPr="005E34A4" w:rsidRDefault="00612478" w:rsidP="00745EE5">
            <w:pPr>
              <w:jc w:val="both"/>
              <w:rPr>
                <w:sz w:val="18"/>
              </w:rPr>
            </w:pPr>
            <w:r w:rsidRPr="005E34A4">
              <w:rPr>
                <w:sz w:val="18"/>
              </w:rPr>
              <w:t>Çevre Düzeni Planı</w:t>
            </w:r>
          </w:p>
        </w:tc>
        <w:tc>
          <w:tcPr>
            <w:tcW w:w="952" w:type="dxa"/>
          </w:tcPr>
          <w:p w:rsidR="00612478" w:rsidRPr="005E34A4" w:rsidRDefault="00612478" w:rsidP="00745EE5">
            <w:pPr>
              <w:jc w:val="center"/>
              <w:rPr>
                <w:sz w:val="18"/>
              </w:rPr>
            </w:pPr>
            <w:r w:rsidRPr="005E34A4">
              <w:rPr>
                <w:sz w:val="18"/>
              </w:rPr>
              <w:t>1/100.000</w:t>
            </w:r>
          </w:p>
        </w:tc>
        <w:tc>
          <w:tcPr>
            <w:tcW w:w="1094" w:type="dxa"/>
          </w:tcPr>
          <w:p w:rsidR="00612478" w:rsidRPr="005E34A4" w:rsidRDefault="00612478" w:rsidP="00745EE5">
            <w:pPr>
              <w:rPr>
                <w:sz w:val="18"/>
              </w:rPr>
            </w:pPr>
            <w:r w:rsidRPr="005E34A4">
              <w:rPr>
                <w:sz w:val="18"/>
              </w:rPr>
              <w:t>04.04.2016</w:t>
            </w:r>
          </w:p>
        </w:tc>
        <w:tc>
          <w:tcPr>
            <w:tcW w:w="669" w:type="dxa"/>
          </w:tcPr>
          <w:p w:rsidR="00612478" w:rsidRPr="005E34A4" w:rsidRDefault="00612478" w:rsidP="00745EE5">
            <w:pPr>
              <w:jc w:val="center"/>
              <w:rPr>
                <w:sz w:val="18"/>
                <w:szCs w:val="56"/>
              </w:rPr>
            </w:pPr>
            <w:r w:rsidRPr="005E34A4">
              <w:rPr>
                <w:sz w:val="18"/>
                <w:szCs w:val="56"/>
              </w:rPr>
              <w:t>*</w:t>
            </w:r>
          </w:p>
        </w:tc>
        <w:tc>
          <w:tcPr>
            <w:tcW w:w="1094" w:type="dxa"/>
          </w:tcPr>
          <w:p w:rsidR="00612478" w:rsidRPr="005E34A4" w:rsidRDefault="00612478" w:rsidP="00745EE5">
            <w:pPr>
              <w:jc w:val="center"/>
              <w:rPr>
                <w:sz w:val="18"/>
                <w:szCs w:val="56"/>
              </w:rPr>
            </w:pPr>
          </w:p>
        </w:tc>
        <w:tc>
          <w:tcPr>
            <w:tcW w:w="669" w:type="dxa"/>
          </w:tcPr>
          <w:p w:rsidR="00612478" w:rsidRPr="005E34A4" w:rsidRDefault="00612478" w:rsidP="00745EE5">
            <w:pPr>
              <w:jc w:val="center"/>
              <w:rPr>
                <w:sz w:val="18"/>
                <w:szCs w:val="56"/>
              </w:rPr>
            </w:pPr>
          </w:p>
        </w:tc>
        <w:tc>
          <w:tcPr>
            <w:tcW w:w="672" w:type="dxa"/>
          </w:tcPr>
          <w:p w:rsidR="00612478" w:rsidRPr="005E34A4" w:rsidRDefault="00612478" w:rsidP="00745EE5">
            <w:pPr>
              <w:jc w:val="center"/>
              <w:rPr>
                <w:sz w:val="18"/>
                <w:szCs w:val="56"/>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Malatya Hekimhan Yamadağı KTKGB</w:t>
            </w:r>
          </w:p>
        </w:tc>
        <w:tc>
          <w:tcPr>
            <w:tcW w:w="3062" w:type="dxa"/>
          </w:tcPr>
          <w:p w:rsidR="00612478" w:rsidRPr="005E34A4" w:rsidRDefault="00612478" w:rsidP="00745EE5">
            <w:pPr>
              <w:jc w:val="both"/>
              <w:rPr>
                <w:sz w:val="18"/>
              </w:rPr>
            </w:pPr>
            <w:r w:rsidRPr="005E34A4">
              <w:rPr>
                <w:sz w:val="18"/>
              </w:rPr>
              <w:t>Nazım İmar Planı</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rPr>
                <w:sz w:val="18"/>
              </w:rPr>
            </w:pPr>
            <w:r w:rsidRPr="005E34A4">
              <w:rPr>
                <w:sz w:val="18"/>
              </w:rPr>
              <w:t>04.04.2016</w:t>
            </w:r>
          </w:p>
        </w:tc>
        <w:tc>
          <w:tcPr>
            <w:tcW w:w="669" w:type="dxa"/>
          </w:tcPr>
          <w:p w:rsidR="00612478" w:rsidRPr="005E34A4" w:rsidRDefault="00612478" w:rsidP="00745EE5">
            <w:pPr>
              <w:jc w:val="center"/>
              <w:rPr>
                <w:sz w:val="18"/>
                <w:szCs w:val="56"/>
              </w:rPr>
            </w:pPr>
            <w:r w:rsidRPr="005E34A4">
              <w:rPr>
                <w:sz w:val="18"/>
                <w:szCs w:val="56"/>
              </w:rPr>
              <w:t>*</w:t>
            </w:r>
          </w:p>
        </w:tc>
        <w:tc>
          <w:tcPr>
            <w:tcW w:w="1094" w:type="dxa"/>
          </w:tcPr>
          <w:p w:rsidR="00612478" w:rsidRPr="005E34A4" w:rsidRDefault="00612478" w:rsidP="00745EE5">
            <w:pPr>
              <w:jc w:val="center"/>
              <w:rPr>
                <w:sz w:val="18"/>
                <w:szCs w:val="56"/>
              </w:rPr>
            </w:pPr>
          </w:p>
        </w:tc>
        <w:tc>
          <w:tcPr>
            <w:tcW w:w="669" w:type="dxa"/>
          </w:tcPr>
          <w:p w:rsidR="00612478" w:rsidRPr="005E34A4" w:rsidRDefault="00612478" w:rsidP="00745EE5">
            <w:pPr>
              <w:jc w:val="center"/>
              <w:rPr>
                <w:sz w:val="18"/>
                <w:szCs w:val="56"/>
              </w:rPr>
            </w:pPr>
          </w:p>
        </w:tc>
        <w:tc>
          <w:tcPr>
            <w:tcW w:w="672" w:type="dxa"/>
          </w:tcPr>
          <w:p w:rsidR="00612478" w:rsidRPr="005E34A4" w:rsidRDefault="00612478" w:rsidP="00745EE5">
            <w:pPr>
              <w:jc w:val="center"/>
              <w:rPr>
                <w:sz w:val="18"/>
                <w:szCs w:val="56"/>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Isparta Merkez Gülpark TM</w:t>
            </w:r>
          </w:p>
        </w:tc>
        <w:tc>
          <w:tcPr>
            <w:tcW w:w="3062" w:type="dxa"/>
          </w:tcPr>
          <w:p w:rsidR="00612478" w:rsidRPr="005E34A4" w:rsidRDefault="00612478" w:rsidP="00745EE5">
            <w:pPr>
              <w:jc w:val="both"/>
              <w:rPr>
                <w:sz w:val="18"/>
              </w:rPr>
            </w:pPr>
            <w:r w:rsidRPr="005E34A4">
              <w:rPr>
                <w:sz w:val="18"/>
              </w:rPr>
              <w:t>Nazım ve Uygulama İmar Planı</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rPr>
                <w:sz w:val="18"/>
              </w:rPr>
            </w:pPr>
            <w:r w:rsidRPr="005E34A4">
              <w:rPr>
                <w:sz w:val="18"/>
              </w:rPr>
              <w:t>27.06.2016</w:t>
            </w:r>
          </w:p>
        </w:tc>
        <w:tc>
          <w:tcPr>
            <w:tcW w:w="669" w:type="dxa"/>
          </w:tcPr>
          <w:p w:rsidR="00612478" w:rsidRPr="005E34A4" w:rsidRDefault="00612478" w:rsidP="00745EE5">
            <w:pPr>
              <w:jc w:val="center"/>
              <w:rPr>
                <w:sz w:val="18"/>
                <w:szCs w:val="56"/>
              </w:rPr>
            </w:pPr>
            <w:r w:rsidRPr="005E34A4">
              <w:rPr>
                <w:sz w:val="18"/>
                <w:szCs w:val="56"/>
              </w:rPr>
              <w:t>*</w:t>
            </w:r>
          </w:p>
        </w:tc>
        <w:tc>
          <w:tcPr>
            <w:tcW w:w="1094" w:type="dxa"/>
          </w:tcPr>
          <w:p w:rsidR="00612478" w:rsidRPr="005E34A4" w:rsidRDefault="00612478" w:rsidP="00745EE5">
            <w:pPr>
              <w:jc w:val="center"/>
              <w:rPr>
                <w:sz w:val="18"/>
                <w:szCs w:val="56"/>
              </w:rPr>
            </w:pPr>
          </w:p>
        </w:tc>
        <w:tc>
          <w:tcPr>
            <w:tcW w:w="669" w:type="dxa"/>
          </w:tcPr>
          <w:p w:rsidR="00612478" w:rsidRPr="005E34A4" w:rsidRDefault="00612478" w:rsidP="00745EE5">
            <w:pPr>
              <w:jc w:val="center"/>
              <w:rPr>
                <w:sz w:val="18"/>
                <w:szCs w:val="56"/>
              </w:rPr>
            </w:pPr>
          </w:p>
        </w:tc>
        <w:tc>
          <w:tcPr>
            <w:tcW w:w="672" w:type="dxa"/>
          </w:tcPr>
          <w:p w:rsidR="00612478" w:rsidRPr="005E34A4" w:rsidRDefault="00612478" w:rsidP="00745EE5">
            <w:pPr>
              <w:jc w:val="center"/>
              <w:rPr>
                <w:sz w:val="18"/>
                <w:szCs w:val="56"/>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GATA</w:t>
            </w:r>
          </w:p>
        </w:tc>
        <w:tc>
          <w:tcPr>
            <w:tcW w:w="3062" w:type="dxa"/>
          </w:tcPr>
          <w:p w:rsidR="00612478" w:rsidRPr="005E34A4" w:rsidRDefault="00612478" w:rsidP="00745EE5">
            <w:pPr>
              <w:jc w:val="center"/>
              <w:rPr>
                <w:sz w:val="18"/>
              </w:rPr>
            </w:pPr>
            <w:r w:rsidRPr="005E34A4">
              <w:rPr>
                <w:sz w:val="18"/>
              </w:rPr>
              <w:t xml:space="preserve">TEKİROVA  </w:t>
            </w:r>
          </w:p>
          <w:p w:rsidR="00612478" w:rsidRPr="005E34A4" w:rsidRDefault="00612478" w:rsidP="00745EE5">
            <w:pPr>
              <w:jc w:val="center"/>
              <w:rPr>
                <w:sz w:val="18"/>
              </w:rPr>
            </w:pPr>
            <w:r w:rsidRPr="005E34A4">
              <w:rPr>
                <w:sz w:val="18"/>
              </w:rPr>
              <w:t xml:space="preserve">NAZIM VE UYGULAMA </w:t>
            </w:r>
          </w:p>
          <w:p w:rsidR="00612478" w:rsidRPr="005E34A4" w:rsidRDefault="00612478" w:rsidP="00745EE5">
            <w:pPr>
              <w:jc w:val="center"/>
              <w:rPr>
                <w:sz w:val="18"/>
              </w:rPr>
            </w:pPr>
            <w:r w:rsidRPr="005E34A4">
              <w:rPr>
                <w:sz w:val="18"/>
              </w:rPr>
              <w:t>İMAR PLANI DEĞİŞİKLİĞİ(PHASELİS SİT SINIRLARI)</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10.05.2016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i/>
                <w:sz w:val="18"/>
              </w:rPr>
              <w:t>GATA</w:t>
            </w:r>
          </w:p>
        </w:tc>
        <w:tc>
          <w:tcPr>
            <w:tcW w:w="3062" w:type="dxa"/>
          </w:tcPr>
          <w:p w:rsidR="00612478" w:rsidRPr="005E34A4" w:rsidRDefault="00612478" w:rsidP="00745EE5">
            <w:pPr>
              <w:jc w:val="center"/>
              <w:rPr>
                <w:sz w:val="18"/>
              </w:rPr>
            </w:pPr>
            <w:r w:rsidRPr="005E34A4">
              <w:rPr>
                <w:sz w:val="18"/>
              </w:rPr>
              <w:t>ADRASAN NAZIM VE UYGULAMA İMAR PLANI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31.10.2016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i/>
                <w:sz w:val="18"/>
              </w:rPr>
              <w:t>GATA</w:t>
            </w:r>
          </w:p>
        </w:tc>
        <w:tc>
          <w:tcPr>
            <w:tcW w:w="3062" w:type="dxa"/>
          </w:tcPr>
          <w:p w:rsidR="00612478" w:rsidRPr="005E34A4" w:rsidRDefault="00612478" w:rsidP="00745EE5">
            <w:pPr>
              <w:jc w:val="center"/>
              <w:rPr>
                <w:sz w:val="18"/>
              </w:rPr>
            </w:pPr>
            <w:r w:rsidRPr="005E34A4">
              <w:rPr>
                <w:sz w:val="18"/>
              </w:rPr>
              <w:t>1/5000 ÖLÇEKLİ KEMER İLAVE VE REVİZYON NAZIM İMAR PLANI VE 1/1000 ÖLÇEKLİ İLAVE REVİZYON İMAR PLANI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06.12.2016</w:t>
            </w:r>
          </w:p>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r w:rsidRPr="005E34A4">
              <w:rPr>
                <w:sz w:val="18"/>
              </w:rPr>
              <w:t>*</w:t>
            </w:r>
          </w:p>
        </w:tc>
        <w:tc>
          <w:tcPr>
            <w:tcW w:w="669" w:type="dxa"/>
          </w:tcPr>
          <w:p w:rsidR="00612478" w:rsidRPr="005E34A4" w:rsidRDefault="00612478" w:rsidP="00745EE5">
            <w:pPr>
              <w:jc w:val="center"/>
              <w:rPr>
                <w:sz w:val="18"/>
              </w:rPr>
            </w:pPr>
            <w:r w:rsidRPr="005E34A4">
              <w:rPr>
                <w:sz w:val="18"/>
              </w:rPr>
              <w:t>*</w:t>
            </w: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i/>
                <w:sz w:val="18"/>
              </w:rPr>
              <w:t>KONYAALTI TURİZM MERKEZİ</w:t>
            </w:r>
          </w:p>
        </w:tc>
        <w:tc>
          <w:tcPr>
            <w:tcW w:w="3062" w:type="dxa"/>
          </w:tcPr>
          <w:p w:rsidR="00612478" w:rsidRPr="005E34A4" w:rsidRDefault="00612478" w:rsidP="00745EE5">
            <w:pPr>
              <w:jc w:val="center"/>
              <w:rPr>
                <w:sz w:val="18"/>
              </w:rPr>
            </w:pPr>
            <w:r w:rsidRPr="005E34A4">
              <w:rPr>
                <w:sz w:val="18"/>
              </w:rPr>
              <w:t xml:space="preserve">KONYAALTI TURİZM MERKEZİ NAZIM İMAR PLANI VE UYGULAMA İMAR PLANI </w:t>
            </w:r>
          </w:p>
          <w:p w:rsidR="00612478" w:rsidRPr="005E34A4" w:rsidRDefault="00612478" w:rsidP="00745EE5">
            <w:pPr>
              <w:jc w:val="center"/>
              <w:rPr>
                <w:sz w:val="18"/>
              </w:rPr>
            </w:pPr>
            <w:r w:rsidRPr="005E34A4">
              <w:rPr>
                <w:sz w:val="18"/>
              </w:rPr>
              <w:t>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25.08.2016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i/>
                <w:sz w:val="18"/>
              </w:rPr>
              <w:t>KUZEY ANTALYA KTKGB</w:t>
            </w:r>
          </w:p>
        </w:tc>
        <w:tc>
          <w:tcPr>
            <w:tcW w:w="3062" w:type="dxa"/>
          </w:tcPr>
          <w:p w:rsidR="00612478" w:rsidRPr="005E34A4" w:rsidRDefault="00612478" w:rsidP="00745EE5">
            <w:pPr>
              <w:jc w:val="center"/>
              <w:rPr>
                <w:sz w:val="18"/>
              </w:rPr>
            </w:pPr>
            <w:r w:rsidRPr="005E34A4">
              <w:rPr>
                <w:sz w:val="18"/>
              </w:rPr>
              <w:t>KEPEZ YOL NAZIM</w:t>
            </w:r>
          </w:p>
          <w:p w:rsidR="00612478" w:rsidRPr="005E34A4" w:rsidRDefault="00612478" w:rsidP="00745EE5">
            <w:pPr>
              <w:jc w:val="center"/>
              <w:rPr>
                <w:sz w:val="18"/>
              </w:rPr>
            </w:pPr>
            <w:r w:rsidRPr="005E34A4">
              <w:rPr>
                <w:sz w:val="18"/>
              </w:rPr>
              <w:t>İMAR PLANI</w:t>
            </w:r>
          </w:p>
        </w:tc>
        <w:tc>
          <w:tcPr>
            <w:tcW w:w="952" w:type="dxa"/>
          </w:tcPr>
          <w:p w:rsidR="00612478" w:rsidRPr="005E34A4" w:rsidRDefault="00612478" w:rsidP="00745EE5">
            <w:pPr>
              <w:jc w:val="center"/>
              <w:rPr>
                <w:sz w:val="18"/>
              </w:rPr>
            </w:pPr>
            <w:r w:rsidRPr="005E34A4">
              <w:rPr>
                <w:sz w:val="18"/>
              </w:rPr>
              <w:t>1/25000 1/5000</w:t>
            </w:r>
          </w:p>
        </w:tc>
        <w:tc>
          <w:tcPr>
            <w:tcW w:w="1094" w:type="dxa"/>
          </w:tcPr>
          <w:p w:rsidR="00612478" w:rsidRPr="005E34A4" w:rsidRDefault="00612478" w:rsidP="00745EE5">
            <w:pPr>
              <w:jc w:val="center"/>
              <w:rPr>
                <w:sz w:val="18"/>
              </w:rPr>
            </w:pPr>
            <w:r w:rsidRPr="005E34A4">
              <w:rPr>
                <w:sz w:val="18"/>
              </w:rPr>
              <w:t>11.07.2016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i/>
                <w:sz w:val="18"/>
              </w:rPr>
              <w:t>KUZEY ANTALYA KTKGB</w:t>
            </w:r>
          </w:p>
        </w:tc>
        <w:tc>
          <w:tcPr>
            <w:tcW w:w="3062" w:type="dxa"/>
          </w:tcPr>
          <w:p w:rsidR="00612478" w:rsidRPr="005E34A4" w:rsidRDefault="00612478" w:rsidP="00745EE5">
            <w:pPr>
              <w:jc w:val="center"/>
              <w:rPr>
                <w:sz w:val="18"/>
              </w:rPr>
            </w:pPr>
            <w:r w:rsidRPr="005E34A4">
              <w:rPr>
                <w:sz w:val="18"/>
              </w:rPr>
              <w:t>KEPEZ YOL NAZIM</w:t>
            </w:r>
          </w:p>
          <w:p w:rsidR="00612478" w:rsidRPr="005E34A4" w:rsidRDefault="00612478" w:rsidP="00745EE5">
            <w:pPr>
              <w:jc w:val="center"/>
              <w:rPr>
                <w:sz w:val="18"/>
              </w:rPr>
            </w:pPr>
            <w:r w:rsidRPr="005E34A4">
              <w:rPr>
                <w:sz w:val="18"/>
              </w:rPr>
              <w:t>İMAR PLANI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13.07.2016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i/>
                <w:sz w:val="18"/>
              </w:rPr>
              <w:t>KUZEY ANTALYA KTKGB</w:t>
            </w:r>
          </w:p>
        </w:tc>
        <w:tc>
          <w:tcPr>
            <w:tcW w:w="3062" w:type="dxa"/>
          </w:tcPr>
          <w:p w:rsidR="00612478" w:rsidRPr="005E34A4" w:rsidRDefault="00612478" w:rsidP="00745EE5">
            <w:pPr>
              <w:jc w:val="center"/>
              <w:rPr>
                <w:sz w:val="18"/>
              </w:rPr>
            </w:pPr>
            <w:r w:rsidRPr="005E34A4">
              <w:rPr>
                <w:sz w:val="18"/>
              </w:rPr>
              <w:t>KIZILLI MAHALLESİ KATI ATIK TESİSLERİ NİP VE UİP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21.12.2016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ŞANLIURFA KENT MERKEZİ KTKGB</w:t>
            </w:r>
          </w:p>
        </w:tc>
        <w:tc>
          <w:tcPr>
            <w:tcW w:w="3062" w:type="dxa"/>
          </w:tcPr>
          <w:p w:rsidR="00612478" w:rsidRPr="005E34A4" w:rsidRDefault="00612478" w:rsidP="00745EE5">
            <w:pPr>
              <w:jc w:val="center"/>
              <w:rPr>
                <w:i/>
                <w:sz w:val="18"/>
              </w:rPr>
            </w:pPr>
            <w:r w:rsidRPr="005E34A4">
              <w:rPr>
                <w:i/>
                <w:sz w:val="18"/>
              </w:rPr>
              <w:t>1/5000 ÖLÇEKLİ KORUMA AMAÇLI NAZIM İMAR PLANI,1/1000 ÖLÇEKLİ KORUMA AMAÇLI UYGULAMA İMAR PLANI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16.05.2016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r w:rsidRPr="005E34A4">
              <w:rPr>
                <w:sz w:val="18"/>
              </w:rPr>
              <w:t>*</w:t>
            </w: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SAMSUN AYVACIK KÜLTÜR VE TURİZM KORUMA VE GELİŞİM BÖLGESİ</w:t>
            </w:r>
          </w:p>
          <w:p w:rsidR="00612478" w:rsidRPr="005E34A4" w:rsidRDefault="00612478" w:rsidP="00745EE5">
            <w:pPr>
              <w:jc w:val="center"/>
              <w:rPr>
                <w:i/>
                <w:sz w:val="18"/>
              </w:rPr>
            </w:pPr>
          </w:p>
        </w:tc>
        <w:tc>
          <w:tcPr>
            <w:tcW w:w="3062" w:type="dxa"/>
          </w:tcPr>
          <w:p w:rsidR="00612478" w:rsidRPr="005E34A4" w:rsidRDefault="00612478" w:rsidP="00745EE5">
            <w:pPr>
              <w:jc w:val="center"/>
              <w:rPr>
                <w:i/>
                <w:sz w:val="18"/>
              </w:rPr>
            </w:pPr>
            <w:r w:rsidRPr="005E34A4">
              <w:rPr>
                <w:i/>
                <w:sz w:val="18"/>
              </w:rPr>
              <w:t>NAZIM İMAR PLANI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30.05.2016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GİRESUN KÜMBET YAYLASI TM</w:t>
            </w:r>
          </w:p>
          <w:p w:rsidR="00612478" w:rsidRPr="005E34A4" w:rsidRDefault="00612478" w:rsidP="00745EE5">
            <w:pPr>
              <w:jc w:val="center"/>
              <w:rPr>
                <w:i/>
                <w:sz w:val="18"/>
              </w:rPr>
            </w:pPr>
          </w:p>
        </w:tc>
        <w:tc>
          <w:tcPr>
            <w:tcW w:w="3062" w:type="dxa"/>
          </w:tcPr>
          <w:p w:rsidR="00612478" w:rsidRPr="005E34A4" w:rsidRDefault="00612478" w:rsidP="00745EE5">
            <w:pPr>
              <w:jc w:val="center"/>
              <w:rPr>
                <w:i/>
                <w:sz w:val="18"/>
              </w:rPr>
            </w:pPr>
            <w:r w:rsidRPr="005E34A4">
              <w:rPr>
                <w:i/>
                <w:sz w:val="18"/>
              </w:rPr>
              <w:t>JANDARMA KARAKOLU BİNASI AMAÇLI NAZIM VE UYGULAMA İMAR PLANI DEĞİŞİKLİĞİ</w:t>
            </w:r>
          </w:p>
        </w:tc>
        <w:tc>
          <w:tcPr>
            <w:tcW w:w="952" w:type="dxa"/>
          </w:tcPr>
          <w:p w:rsidR="00612478" w:rsidRPr="005E34A4" w:rsidRDefault="00612478" w:rsidP="00745EE5">
            <w:pPr>
              <w:jc w:val="center"/>
              <w:rPr>
                <w:i/>
                <w:sz w:val="18"/>
              </w:rPr>
            </w:pPr>
            <w:r w:rsidRPr="005E34A4">
              <w:rPr>
                <w:i/>
                <w:sz w:val="18"/>
              </w:rPr>
              <w:t>1/5000, 1/1000</w:t>
            </w:r>
          </w:p>
        </w:tc>
        <w:tc>
          <w:tcPr>
            <w:tcW w:w="1094" w:type="dxa"/>
          </w:tcPr>
          <w:p w:rsidR="00612478" w:rsidRPr="005E34A4" w:rsidRDefault="00612478" w:rsidP="00745EE5">
            <w:pPr>
              <w:jc w:val="center"/>
              <w:rPr>
                <w:i/>
                <w:sz w:val="18"/>
              </w:rPr>
            </w:pPr>
          </w:p>
        </w:tc>
        <w:tc>
          <w:tcPr>
            <w:tcW w:w="669" w:type="dxa"/>
          </w:tcPr>
          <w:p w:rsidR="00612478" w:rsidRPr="005E34A4" w:rsidRDefault="00612478" w:rsidP="00745EE5">
            <w:pPr>
              <w:jc w:val="center"/>
              <w:rPr>
                <w:i/>
                <w:sz w:val="18"/>
              </w:rPr>
            </w:pPr>
          </w:p>
        </w:tc>
        <w:tc>
          <w:tcPr>
            <w:tcW w:w="1094" w:type="dxa"/>
          </w:tcPr>
          <w:p w:rsidR="00612478" w:rsidRPr="005E34A4" w:rsidRDefault="00612478" w:rsidP="00745EE5">
            <w:pPr>
              <w:jc w:val="center"/>
              <w:rPr>
                <w:i/>
                <w:sz w:val="18"/>
              </w:rPr>
            </w:pPr>
          </w:p>
        </w:tc>
        <w:tc>
          <w:tcPr>
            <w:tcW w:w="669" w:type="dxa"/>
          </w:tcPr>
          <w:p w:rsidR="00612478" w:rsidRPr="005E34A4" w:rsidRDefault="00612478" w:rsidP="00745EE5">
            <w:pPr>
              <w:jc w:val="center"/>
              <w:rPr>
                <w:i/>
                <w:sz w:val="18"/>
              </w:rPr>
            </w:pPr>
          </w:p>
        </w:tc>
        <w:tc>
          <w:tcPr>
            <w:tcW w:w="672" w:type="dxa"/>
          </w:tcPr>
          <w:p w:rsidR="00612478" w:rsidRPr="005E34A4" w:rsidRDefault="00612478" w:rsidP="00745EE5">
            <w:pPr>
              <w:jc w:val="center"/>
              <w:rPr>
                <w:i/>
                <w:sz w:val="18"/>
              </w:rPr>
            </w:pPr>
            <w:r w:rsidRPr="005E34A4">
              <w:rPr>
                <w:i/>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ŞANLIURFA DAĞETEĞİ TM</w:t>
            </w:r>
          </w:p>
        </w:tc>
        <w:tc>
          <w:tcPr>
            <w:tcW w:w="3062" w:type="dxa"/>
          </w:tcPr>
          <w:p w:rsidR="00612478" w:rsidRPr="005E34A4" w:rsidRDefault="00612478" w:rsidP="00745EE5">
            <w:pPr>
              <w:jc w:val="center"/>
              <w:rPr>
                <w:i/>
                <w:sz w:val="18"/>
              </w:rPr>
            </w:pPr>
            <w:r w:rsidRPr="005E34A4">
              <w:rPr>
                <w:i/>
                <w:sz w:val="18"/>
              </w:rPr>
              <w:t>ÇEVRE DÜZENİ PLANI VE NAZIM İMAR PLANI DEĞİŞİKLİĞİ, UYGULAMA İMAR PLANI</w:t>
            </w:r>
          </w:p>
        </w:tc>
        <w:tc>
          <w:tcPr>
            <w:tcW w:w="952" w:type="dxa"/>
          </w:tcPr>
          <w:p w:rsidR="00612478" w:rsidRPr="005E34A4" w:rsidRDefault="00612478" w:rsidP="00745EE5">
            <w:pPr>
              <w:jc w:val="center"/>
              <w:rPr>
                <w:i/>
                <w:sz w:val="18"/>
              </w:rPr>
            </w:pPr>
            <w:r w:rsidRPr="005E34A4">
              <w:rPr>
                <w:i/>
                <w:sz w:val="18"/>
              </w:rPr>
              <w:t>1/25.000</w:t>
            </w:r>
          </w:p>
        </w:tc>
        <w:tc>
          <w:tcPr>
            <w:tcW w:w="1094" w:type="dxa"/>
          </w:tcPr>
          <w:p w:rsidR="00612478" w:rsidRPr="005E34A4" w:rsidRDefault="00612478" w:rsidP="00745EE5">
            <w:pPr>
              <w:jc w:val="center"/>
              <w:rPr>
                <w:i/>
                <w:sz w:val="18"/>
              </w:rPr>
            </w:pPr>
            <w:r w:rsidRPr="005E34A4">
              <w:rPr>
                <w:i/>
                <w:sz w:val="18"/>
              </w:rPr>
              <w:t>23.6.2016</w:t>
            </w:r>
          </w:p>
          <w:p w:rsidR="00612478" w:rsidRPr="005E34A4" w:rsidRDefault="00612478" w:rsidP="00745EE5">
            <w:pPr>
              <w:jc w:val="center"/>
              <w:rPr>
                <w:i/>
                <w:sz w:val="18"/>
              </w:rPr>
            </w:pPr>
          </w:p>
        </w:tc>
        <w:tc>
          <w:tcPr>
            <w:tcW w:w="669" w:type="dxa"/>
          </w:tcPr>
          <w:p w:rsidR="00612478" w:rsidRPr="005E34A4" w:rsidRDefault="00612478" w:rsidP="00745EE5">
            <w:pPr>
              <w:jc w:val="center"/>
              <w:rPr>
                <w:i/>
                <w:sz w:val="18"/>
              </w:rPr>
            </w:pPr>
            <w:r w:rsidRPr="005E34A4">
              <w:rPr>
                <w:i/>
                <w:sz w:val="18"/>
              </w:rPr>
              <w:t>*</w:t>
            </w:r>
          </w:p>
        </w:tc>
        <w:tc>
          <w:tcPr>
            <w:tcW w:w="1094" w:type="dxa"/>
          </w:tcPr>
          <w:p w:rsidR="00612478" w:rsidRPr="005E34A4" w:rsidRDefault="00612478" w:rsidP="00745EE5">
            <w:pPr>
              <w:jc w:val="center"/>
              <w:rPr>
                <w:i/>
                <w:sz w:val="18"/>
              </w:rPr>
            </w:pPr>
          </w:p>
        </w:tc>
        <w:tc>
          <w:tcPr>
            <w:tcW w:w="669" w:type="dxa"/>
          </w:tcPr>
          <w:p w:rsidR="00612478" w:rsidRPr="005E34A4" w:rsidRDefault="00612478" w:rsidP="00745EE5">
            <w:pPr>
              <w:jc w:val="center"/>
              <w:rPr>
                <w:i/>
                <w:sz w:val="18"/>
              </w:rPr>
            </w:pPr>
          </w:p>
        </w:tc>
        <w:tc>
          <w:tcPr>
            <w:tcW w:w="672" w:type="dxa"/>
          </w:tcPr>
          <w:p w:rsidR="00612478" w:rsidRPr="005E34A4" w:rsidRDefault="00612478" w:rsidP="00745EE5">
            <w:pPr>
              <w:jc w:val="center"/>
              <w:rPr>
                <w:i/>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p>
        </w:tc>
        <w:tc>
          <w:tcPr>
            <w:tcW w:w="3062" w:type="dxa"/>
          </w:tcPr>
          <w:p w:rsidR="00612478" w:rsidRPr="005E34A4" w:rsidRDefault="00612478" w:rsidP="00745EE5">
            <w:pPr>
              <w:jc w:val="center"/>
              <w:rPr>
                <w:i/>
                <w:sz w:val="18"/>
              </w:rPr>
            </w:pPr>
          </w:p>
        </w:tc>
        <w:tc>
          <w:tcPr>
            <w:tcW w:w="952" w:type="dxa"/>
          </w:tcPr>
          <w:p w:rsidR="00612478" w:rsidRPr="005E34A4" w:rsidRDefault="00612478" w:rsidP="00745EE5">
            <w:pPr>
              <w:jc w:val="center"/>
              <w:rPr>
                <w:i/>
                <w:sz w:val="18"/>
              </w:rPr>
            </w:pPr>
            <w:r w:rsidRPr="005E34A4">
              <w:rPr>
                <w:i/>
                <w:sz w:val="18"/>
              </w:rPr>
              <w:t>1/5000 1/1000</w:t>
            </w:r>
          </w:p>
        </w:tc>
        <w:tc>
          <w:tcPr>
            <w:tcW w:w="1094" w:type="dxa"/>
          </w:tcPr>
          <w:p w:rsidR="00612478" w:rsidRPr="005E34A4" w:rsidRDefault="00612478" w:rsidP="00745EE5">
            <w:pPr>
              <w:jc w:val="center"/>
              <w:rPr>
                <w:i/>
                <w:sz w:val="18"/>
              </w:rPr>
            </w:pPr>
            <w:r w:rsidRPr="005E34A4">
              <w:rPr>
                <w:i/>
                <w:sz w:val="18"/>
              </w:rPr>
              <w:t>28.12.2016</w:t>
            </w:r>
          </w:p>
        </w:tc>
        <w:tc>
          <w:tcPr>
            <w:tcW w:w="669" w:type="dxa"/>
          </w:tcPr>
          <w:p w:rsidR="00612478" w:rsidRPr="005E34A4" w:rsidRDefault="00612478" w:rsidP="00745EE5">
            <w:pPr>
              <w:jc w:val="center"/>
              <w:rPr>
                <w:i/>
                <w:sz w:val="18"/>
              </w:rPr>
            </w:pPr>
          </w:p>
        </w:tc>
        <w:tc>
          <w:tcPr>
            <w:tcW w:w="1094" w:type="dxa"/>
          </w:tcPr>
          <w:p w:rsidR="00612478" w:rsidRPr="005E34A4" w:rsidRDefault="00612478" w:rsidP="00745EE5">
            <w:pPr>
              <w:jc w:val="center"/>
              <w:rPr>
                <w:i/>
                <w:sz w:val="18"/>
              </w:rPr>
            </w:pPr>
          </w:p>
        </w:tc>
        <w:tc>
          <w:tcPr>
            <w:tcW w:w="669" w:type="dxa"/>
          </w:tcPr>
          <w:p w:rsidR="00612478" w:rsidRPr="005E34A4" w:rsidRDefault="00612478" w:rsidP="00745EE5">
            <w:pPr>
              <w:jc w:val="center"/>
              <w:rPr>
                <w:i/>
                <w:sz w:val="18"/>
              </w:rPr>
            </w:pPr>
          </w:p>
        </w:tc>
        <w:tc>
          <w:tcPr>
            <w:tcW w:w="672" w:type="dxa"/>
          </w:tcPr>
          <w:p w:rsidR="00612478" w:rsidRPr="005E34A4" w:rsidRDefault="00612478" w:rsidP="00745EE5">
            <w:pPr>
              <w:jc w:val="center"/>
              <w:rPr>
                <w:i/>
                <w:sz w:val="18"/>
              </w:rPr>
            </w:pPr>
            <w:r w:rsidRPr="005E34A4">
              <w:rPr>
                <w:i/>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p>
        </w:tc>
        <w:tc>
          <w:tcPr>
            <w:tcW w:w="3062" w:type="dxa"/>
          </w:tcPr>
          <w:p w:rsidR="00612478" w:rsidRPr="005E34A4" w:rsidRDefault="00612478" w:rsidP="00745EE5">
            <w:pPr>
              <w:jc w:val="center"/>
              <w:rPr>
                <w:i/>
                <w:sz w:val="18"/>
              </w:rPr>
            </w:pPr>
          </w:p>
        </w:tc>
        <w:tc>
          <w:tcPr>
            <w:tcW w:w="952" w:type="dxa"/>
          </w:tcPr>
          <w:p w:rsidR="00612478" w:rsidRPr="005E34A4" w:rsidRDefault="00612478" w:rsidP="00745EE5">
            <w:pPr>
              <w:jc w:val="center"/>
              <w:rPr>
                <w:i/>
                <w:sz w:val="18"/>
              </w:rPr>
            </w:pPr>
            <w:r w:rsidRPr="005E34A4">
              <w:rPr>
                <w:i/>
                <w:sz w:val="18"/>
              </w:rPr>
              <w:t>1/25.000, 1/5000, 1/1000</w:t>
            </w:r>
          </w:p>
        </w:tc>
        <w:tc>
          <w:tcPr>
            <w:tcW w:w="1094" w:type="dxa"/>
          </w:tcPr>
          <w:p w:rsidR="00612478" w:rsidRPr="005E34A4" w:rsidRDefault="00612478" w:rsidP="00745EE5">
            <w:pPr>
              <w:jc w:val="center"/>
              <w:rPr>
                <w:i/>
                <w:sz w:val="18"/>
              </w:rPr>
            </w:pPr>
            <w:r w:rsidRPr="005E34A4">
              <w:rPr>
                <w:i/>
                <w:sz w:val="18"/>
              </w:rPr>
              <w:t>30.12.2016</w:t>
            </w:r>
          </w:p>
        </w:tc>
        <w:tc>
          <w:tcPr>
            <w:tcW w:w="669" w:type="dxa"/>
          </w:tcPr>
          <w:p w:rsidR="00612478" w:rsidRPr="005E34A4" w:rsidRDefault="00612478" w:rsidP="00745EE5">
            <w:pPr>
              <w:jc w:val="center"/>
              <w:rPr>
                <w:i/>
                <w:sz w:val="18"/>
              </w:rPr>
            </w:pPr>
            <w:r w:rsidRPr="005E34A4">
              <w:rPr>
                <w:i/>
                <w:sz w:val="18"/>
              </w:rPr>
              <w:t>*</w:t>
            </w:r>
          </w:p>
        </w:tc>
        <w:tc>
          <w:tcPr>
            <w:tcW w:w="1094" w:type="dxa"/>
          </w:tcPr>
          <w:p w:rsidR="00612478" w:rsidRPr="005E34A4" w:rsidRDefault="00612478" w:rsidP="00745EE5">
            <w:pPr>
              <w:jc w:val="center"/>
              <w:rPr>
                <w:i/>
                <w:sz w:val="18"/>
              </w:rPr>
            </w:pPr>
          </w:p>
        </w:tc>
        <w:tc>
          <w:tcPr>
            <w:tcW w:w="669" w:type="dxa"/>
          </w:tcPr>
          <w:p w:rsidR="00612478" w:rsidRPr="005E34A4" w:rsidRDefault="00612478" w:rsidP="00745EE5">
            <w:pPr>
              <w:jc w:val="center"/>
              <w:rPr>
                <w:i/>
                <w:sz w:val="18"/>
              </w:rPr>
            </w:pPr>
          </w:p>
        </w:tc>
        <w:tc>
          <w:tcPr>
            <w:tcW w:w="672" w:type="dxa"/>
          </w:tcPr>
          <w:p w:rsidR="00612478" w:rsidRPr="005E34A4" w:rsidRDefault="00612478" w:rsidP="00745EE5">
            <w:pPr>
              <w:jc w:val="center"/>
              <w:rPr>
                <w:i/>
                <w:sz w:val="18"/>
              </w:rPr>
            </w:pPr>
            <w:r w:rsidRPr="005E34A4">
              <w:rPr>
                <w:i/>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 xml:space="preserve">Yalova Armutlu </w:t>
            </w:r>
            <w:r w:rsidRPr="005E34A4">
              <w:rPr>
                <w:i/>
                <w:sz w:val="18"/>
              </w:rPr>
              <w:lastRenderedPageBreak/>
              <w:t>Termal TM</w:t>
            </w:r>
          </w:p>
        </w:tc>
        <w:tc>
          <w:tcPr>
            <w:tcW w:w="3062" w:type="dxa"/>
          </w:tcPr>
          <w:p w:rsidR="00612478" w:rsidRPr="005E34A4" w:rsidRDefault="00612478" w:rsidP="00745EE5">
            <w:pPr>
              <w:jc w:val="center"/>
              <w:rPr>
                <w:sz w:val="18"/>
              </w:rPr>
            </w:pPr>
            <w:r w:rsidRPr="005E34A4">
              <w:rPr>
                <w:sz w:val="18"/>
              </w:rPr>
              <w:lastRenderedPageBreak/>
              <w:t xml:space="preserve">1/25.000 ölçekli Çevre Düzeni Planı </w:t>
            </w:r>
            <w:r w:rsidRPr="005E34A4">
              <w:rPr>
                <w:sz w:val="18"/>
              </w:rPr>
              <w:lastRenderedPageBreak/>
              <w:t>Plan Notları Tarım Alanlarına İlişkin Plan Notu Değişikliği</w:t>
            </w:r>
          </w:p>
        </w:tc>
        <w:tc>
          <w:tcPr>
            <w:tcW w:w="952" w:type="dxa"/>
          </w:tcPr>
          <w:p w:rsidR="00612478" w:rsidRPr="005E34A4" w:rsidRDefault="00612478" w:rsidP="00745EE5">
            <w:pPr>
              <w:jc w:val="center"/>
              <w:rPr>
                <w:sz w:val="18"/>
              </w:rPr>
            </w:pPr>
            <w:r w:rsidRPr="005E34A4">
              <w:rPr>
                <w:sz w:val="18"/>
              </w:rPr>
              <w:lastRenderedPageBreak/>
              <w:t xml:space="preserve">1/25.000 </w:t>
            </w:r>
          </w:p>
        </w:tc>
        <w:tc>
          <w:tcPr>
            <w:tcW w:w="1094" w:type="dxa"/>
          </w:tcPr>
          <w:p w:rsidR="00612478" w:rsidRPr="005E34A4" w:rsidRDefault="00612478" w:rsidP="00745EE5">
            <w:pPr>
              <w:jc w:val="center"/>
              <w:rPr>
                <w:sz w:val="18"/>
              </w:rPr>
            </w:pPr>
            <w:r w:rsidRPr="005E34A4">
              <w:rPr>
                <w:sz w:val="18"/>
              </w:rPr>
              <w:t>10.06.2016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Yalova Armutlu Termal TM</w:t>
            </w:r>
          </w:p>
        </w:tc>
        <w:tc>
          <w:tcPr>
            <w:tcW w:w="3062" w:type="dxa"/>
          </w:tcPr>
          <w:p w:rsidR="00612478" w:rsidRPr="005E34A4" w:rsidRDefault="00612478" w:rsidP="00745EE5">
            <w:pPr>
              <w:jc w:val="center"/>
              <w:rPr>
                <w:sz w:val="18"/>
              </w:rPr>
            </w:pPr>
            <w:r w:rsidRPr="005E34A4">
              <w:rPr>
                <w:sz w:val="18"/>
              </w:rPr>
              <w:t>Keçikayası Mevkii 1/5000 Ölçekli Nazım İmar Planı Değişikliği ve 1/1000 ölçekli Uygulama İmar Planı</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09.03.2016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Niğde Çiftehan Termal Turizm Merkezi</w:t>
            </w:r>
          </w:p>
        </w:tc>
        <w:tc>
          <w:tcPr>
            <w:tcW w:w="3062" w:type="dxa"/>
          </w:tcPr>
          <w:p w:rsidR="00612478" w:rsidRPr="005E34A4" w:rsidRDefault="00612478" w:rsidP="00745EE5">
            <w:pPr>
              <w:jc w:val="center"/>
              <w:rPr>
                <w:sz w:val="18"/>
              </w:rPr>
            </w:pPr>
            <w:r w:rsidRPr="005E34A4">
              <w:rPr>
                <w:sz w:val="18"/>
              </w:rPr>
              <w:t>756 Numaralı Parsele İlişkin 1/5000 ölçekli Nazım ve 1/1000 Ölçekli Uygulama İmar Planı Değişikliği</w:t>
            </w:r>
          </w:p>
        </w:tc>
        <w:tc>
          <w:tcPr>
            <w:tcW w:w="952" w:type="dxa"/>
          </w:tcPr>
          <w:p w:rsidR="00612478" w:rsidRPr="005E34A4" w:rsidRDefault="00612478" w:rsidP="00745EE5">
            <w:pPr>
              <w:jc w:val="center"/>
              <w:rPr>
                <w:sz w:val="18"/>
              </w:rPr>
            </w:pPr>
            <w:r w:rsidRPr="005E34A4">
              <w:rPr>
                <w:sz w:val="18"/>
              </w:rPr>
              <w:t>1/1.000</w:t>
            </w:r>
          </w:p>
          <w:p w:rsidR="00612478" w:rsidRPr="005E34A4" w:rsidRDefault="00612478" w:rsidP="00745EE5">
            <w:pPr>
              <w:jc w:val="center"/>
              <w:rPr>
                <w:sz w:val="18"/>
              </w:rPr>
            </w:pPr>
            <w:r w:rsidRPr="005E34A4">
              <w:rPr>
                <w:sz w:val="18"/>
              </w:rPr>
              <w:t>1/5.000</w:t>
            </w:r>
          </w:p>
        </w:tc>
        <w:tc>
          <w:tcPr>
            <w:tcW w:w="1094" w:type="dxa"/>
          </w:tcPr>
          <w:p w:rsidR="00612478" w:rsidRPr="005E34A4" w:rsidRDefault="00612478" w:rsidP="00745EE5">
            <w:pPr>
              <w:jc w:val="center"/>
              <w:rPr>
                <w:sz w:val="18"/>
              </w:rPr>
            </w:pPr>
            <w:r w:rsidRPr="005E34A4">
              <w:rPr>
                <w:sz w:val="18"/>
              </w:rPr>
              <w:t>20.04.2016</w:t>
            </w:r>
          </w:p>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 xml:space="preserve">Afyonkarahisar Sandıklı Hüdai Termal Turizm Merkezi </w:t>
            </w:r>
          </w:p>
        </w:tc>
        <w:tc>
          <w:tcPr>
            <w:tcW w:w="3062" w:type="dxa"/>
          </w:tcPr>
          <w:p w:rsidR="00612478" w:rsidRPr="005E34A4" w:rsidRDefault="00612478" w:rsidP="00745EE5">
            <w:pPr>
              <w:jc w:val="center"/>
              <w:rPr>
                <w:sz w:val="18"/>
              </w:rPr>
            </w:pPr>
            <w:r w:rsidRPr="005E34A4">
              <w:rPr>
                <w:sz w:val="18"/>
              </w:rPr>
              <w:t>Çakır Mahallesi 149 ada, 28 Numaralı Parsele İlişkin 1/5000 Ölçekli Nazım ve 1/1000 ölçekli Uygulama İmar Planı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22.09.2016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Çanakkale</w:t>
            </w:r>
          </w:p>
        </w:tc>
        <w:tc>
          <w:tcPr>
            <w:tcW w:w="3062" w:type="dxa"/>
          </w:tcPr>
          <w:p w:rsidR="00612478" w:rsidRPr="005E34A4" w:rsidRDefault="00612478" w:rsidP="00745EE5">
            <w:pPr>
              <w:jc w:val="center"/>
              <w:rPr>
                <w:sz w:val="18"/>
              </w:rPr>
            </w:pPr>
            <w:r w:rsidRPr="005E34A4">
              <w:rPr>
                <w:sz w:val="18"/>
              </w:rPr>
              <w:t>Çanakkale İli Sınırları İçerisinde Bulunan Turizm Merkezlerine Yönelik 1/100.000 Ölçekli Çevre Düzeni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19.02.2016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Çanakkale Çan Etili Tepeköy Termal TM</w:t>
            </w:r>
          </w:p>
        </w:tc>
        <w:tc>
          <w:tcPr>
            <w:tcW w:w="3062" w:type="dxa"/>
          </w:tcPr>
          <w:p w:rsidR="00612478" w:rsidRPr="005E34A4" w:rsidRDefault="00612478" w:rsidP="00745EE5">
            <w:pPr>
              <w:jc w:val="center"/>
              <w:rPr>
                <w:sz w:val="18"/>
              </w:rPr>
            </w:pPr>
            <w:r w:rsidRPr="005E34A4">
              <w:rPr>
                <w:sz w:val="18"/>
              </w:rPr>
              <w:t>Etili Köyü Konut Dışı Kentsel Çalışma Alanı 1/25.000 ölçekli Çevre Düzeni Planı Değişikliği, 1/5000 ölçekli Nazım ve 1/1000 ölçekli Uygulama İmar Planı Değişikliği</w:t>
            </w:r>
          </w:p>
        </w:tc>
        <w:tc>
          <w:tcPr>
            <w:tcW w:w="952" w:type="dxa"/>
          </w:tcPr>
          <w:p w:rsidR="00612478" w:rsidRPr="005E34A4" w:rsidRDefault="00612478" w:rsidP="00745EE5">
            <w:pPr>
              <w:jc w:val="center"/>
              <w:rPr>
                <w:sz w:val="18"/>
              </w:rPr>
            </w:pPr>
            <w:r w:rsidRPr="005E34A4">
              <w:rPr>
                <w:sz w:val="18"/>
              </w:rPr>
              <w:t xml:space="preserve">1/25.0001/5000 </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09.03.2016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Balıkesir Marmara Güneyi Adalar KTKGB</w:t>
            </w:r>
          </w:p>
        </w:tc>
        <w:tc>
          <w:tcPr>
            <w:tcW w:w="3062" w:type="dxa"/>
          </w:tcPr>
          <w:p w:rsidR="00612478" w:rsidRPr="005E34A4" w:rsidRDefault="00612478" w:rsidP="00745EE5">
            <w:pPr>
              <w:jc w:val="center"/>
              <w:rPr>
                <w:sz w:val="18"/>
              </w:rPr>
            </w:pPr>
            <w:r w:rsidRPr="005E34A4">
              <w:rPr>
                <w:sz w:val="18"/>
              </w:rPr>
              <w:t>Çevre Düzeni Planı ve Nazım İmar Planı</w:t>
            </w:r>
          </w:p>
        </w:tc>
        <w:tc>
          <w:tcPr>
            <w:tcW w:w="952" w:type="dxa"/>
          </w:tcPr>
          <w:p w:rsidR="00612478" w:rsidRPr="005E34A4" w:rsidRDefault="00612478" w:rsidP="00745EE5">
            <w:pPr>
              <w:jc w:val="center"/>
              <w:rPr>
                <w:sz w:val="18"/>
              </w:rPr>
            </w:pPr>
            <w:r w:rsidRPr="005E34A4">
              <w:rPr>
                <w:sz w:val="18"/>
              </w:rPr>
              <w:t>1/100000 1/25000</w:t>
            </w:r>
          </w:p>
        </w:tc>
        <w:tc>
          <w:tcPr>
            <w:tcW w:w="1094" w:type="dxa"/>
          </w:tcPr>
          <w:p w:rsidR="00612478" w:rsidRPr="005E34A4" w:rsidRDefault="00612478" w:rsidP="00745EE5">
            <w:pPr>
              <w:jc w:val="center"/>
              <w:rPr>
                <w:sz w:val="18"/>
              </w:rPr>
            </w:pPr>
            <w:r w:rsidRPr="005E34A4">
              <w:rPr>
                <w:sz w:val="18"/>
              </w:rPr>
              <w:t>17.02.2016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rPr>
                <w:i/>
                <w:sz w:val="18"/>
              </w:rPr>
            </w:pPr>
            <w:r w:rsidRPr="005E34A4">
              <w:rPr>
                <w:i/>
                <w:sz w:val="18"/>
              </w:rPr>
              <w:t>Sakarya Karasu Büyükmelenağzı Kıyı Bandı TM</w:t>
            </w:r>
          </w:p>
        </w:tc>
        <w:tc>
          <w:tcPr>
            <w:tcW w:w="3062" w:type="dxa"/>
          </w:tcPr>
          <w:p w:rsidR="00612478" w:rsidRPr="005E34A4" w:rsidRDefault="00612478" w:rsidP="00745EE5">
            <w:pPr>
              <w:jc w:val="center"/>
              <w:rPr>
                <w:sz w:val="18"/>
              </w:rPr>
            </w:pPr>
            <w:r w:rsidRPr="005E34A4">
              <w:rPr>
                <w:sz w:val="18"/>
              </w:rPr>
              <w:t>Karayolu Geçişi Çevre Düzeni Planı ve Uygulama İmar Planı Değişikliği</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06.06.2016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Eskişehir Kızılinler Termal TM</w:t>
            </w:r>
          </w:p>
        </w:tc>
        <w:tc>
          <w:tcPr>
            <w:tcW w:w="3062" w:type="dxa"/>
          </w:tcPr>
          <w:p w:rsidR="00612478" w:rsidRPr="005E34A4" w:rsidRDefault="00612478" w:rsidP="00745EE5">
            <w:pPr>
              <w:jc w:val="center"/>
              <w:rPr>
                <w:sz w:val="18"/>
              </w:rPr>
            </w:pPr>
            <w:r w:rsidRPr="005E34A4">
              <w:rPr>
                <w:sz w:val="18"/>
              </w:rPr>
              <w:t>Akaryakıt ve Servis İstasyonu Plan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30.12.2016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Eskişehir Kızılinler Termal TM</w:t>
            </w:r>
          </w:p>
        </w:tc>
        <w:tc>
          <w:tcPr>
            <w:tcW w:w="3062" w:type="dxa"/>
          </w:tcPr>
          <w:p w:rsidR="00612478" w:rsidRPr="005E34A4" w:rsidRDefault="00612478" w:rsidP="00745EE5">
            <w:pPr>
              <w:jc w:val="center"/>
              <w:rPr>
                <w:sz w:val="18"/>
              </w:rPr>
            </w:pPr>
            <w:r w:rsidRPr="005E34A4">
              <w:rPr>
                <w:sz w:val="18"/>
              </w:rPr>
              <w:t>Çevre Düzeni Planı Notu Değişikliği</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jc w:val="center"/>
              <w:rPr>
                <w:sz w:val="18"/>
              </w:rPr>
            </w:pPr>
            <w:r w:rsidRPr="005E34A4">
              <w:rPr>
                <w:sz w:val="18"/>
              </w:rPr>
              <w:t>02.06.2016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rPr>
                <w:i/>
                <w:sz w:val="18"/>
              </w:rPr>
            </w:pPr>
            <w:r w:rsidRPr="005E34A4">
              <w:rPr>
                <w:i/>
                <w:sz w:val="18"/>
              </w:rPr>
              <w:t>Eskişehir Kızılinler Termal TM</w:t>
            </w:r>
          </w:p>
        </w:tc>
        <w:tc>
          <w:tcPr>
            <w:tcW w:w="3062" w:type="dxa"/>
          </w:tcPr>
          <w:p w:rsidR="00612478" w:rsidRPr="005E34A4" w:rsidRDefault="00612478" w:rsidP="00745EE5">
            <w:pPr>
              <w:jc w:val="center"/>
              <w:rPr>
                <w:sz w:val="18"/>
              </w:rPr>
            </w:pPr>
            <w:r w:rsidRPr="005E34A4">
              <w:rPr>
                <w:sz w:val="18"/>
              </w:rPr>
              <w:t>Özel Eğitim Tesisi Nazım ve Uygulama İmar Planı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06.09.2016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Hatay Samandağ Turizm Bölgesi</w:t>
            </w:r>
          </w:p>
        </w:tc>
        <w:tc>
          <w:tcPr>
            <w:tcW w:w="3062" w:type="dxa"/>
          </w:tcPr>
          <w:p w:rsidR="00612478" w:rsidRPr="005E34A4" w:rsidRDefault="00612478" w:rsidP="00745EE5">
            <w:pPr>
              <w:jc w:val="center"/>
              <w:rPr>
                <w:sz w:val="18"/>
              </w:rPr>
            </w:pPr>
            <w:r w:rsidRPr="005E34A4">
              <w:rPr>
                <w:sz w:val="18"/>
              </w:rPr>
              <w:t>Ziyaret RES İlave+Revizyon Planı</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25.07.2016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rPr>
                <w:sz w:val="18"/>
              </w:rPr>
            </w:pPr>
            <w:r w:rsidRPr="005E34A4">
              <w:rPr>
                <w:sz w:val="18"/>
              </w:rPr>
              <w:t>*</w:t>
            </w:r>
          </w:p>
        </w:tc>
        <w:tc>
          <w:tcPr>
            <w:tcW w:w="669" w:type="dxa"/>
          </w:tcPr>
          <w:p w:rsidR="00612478" w:rsidRPr="005E34A4" w:rsidRDefault="00612478" w:rsidP="00745EE5">
            <w:pPr>
              <w:rPr>
                <w:sz w:val="18"/>
              </w:rPr>
            </w:pPr>
            <w:r w:rsidRPr="005E34A4">
              <w:rPr>
                <w:sz w:val="18"/>
              </w:rPr>
              <w:t>*</w:t>
            </w: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Hatay İskenderun Kıyı Bandı Turizm Merkezi</w:t>
            </w:r>
          </w:p>
        </w:tc>
        <w:tc>
          <w:tcPr>
            <w:tcW w:w="3062" w:type="dxa"/>
          </w:tcPr>
          <w:p w:rsidR="00612478" w:rsidRPr="005E34A4" w:rsidRDefault="00612478" w:rsidP="00745EE5">
            <w:pPr>
              <w:jc w:val="center"/>
              <w:rPr>
                <w:sz w:val="18"/>
              </w:rPr>
            </w:pPr>
            <w:r w:rsidRPr="005E34A4">
              <w:rPr>
                <w:sz w:val="18"/>
              </w:rPr>
              <w:t xml:space="preserve">Akçalı Kesimi Revizyon Nazım İmar </w:t>
            </w:r>
            <w:proofErr w:type="gramStart"/>
            <w:r w:rsidRPr="005E34A4">
              <w:rPr>
                <w:sz w:val="18"/>
              </w:rPr>
              <w:t>Planı,Uygulama</w:t>
            </w:r>
            <w:proofErr w:type="gramEnd"/>
            <w:r w:rsidRPr="005E34A4">
              <w:rPr>
                <w:sz w:val="18"/>
              </w:rPr>
              <w:t xml:space="preserve"> İmar Planı</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05.10.2016</w:t>
            </w:r>
          </w:p>
        </w:tc>
        <w:tc>
          <w:tcPr>
            <w:tcW w:w="669" w:type="dxa"/>
          </w:tcPr>
          <w:p w:rsidR="00612478" w:rsidRPr="005E34A4" w:rsidRDefault="00612478" w:rsidP="00745EE5">
            <w:pPr>
              <w:rPr>
                <w:sz w:val="18"/>
              </w:rPr>
            </w:pPr>
            <w:r w:rsidRPr="005E34A4">
              <w:rPr>
                <w:sz w:val="18"/>
              </w:rPr>
              <w:t>*</w:t>
            </w:r>
          </w:p>
        </w:tc>
        <w:tc>
          <w:tcPr>
            <w:tcW w:w="1094" w:type="dxa"/>
          </w:tcPr>
          <w:p w:rsidR="00612478" w:rsidRPr="005E34A4" w:rsidRDefault="00612478" w:rsidP="00745EE5">
            <w:pPr>
              <w:rPr>
                <w:sz w:val="18"/>
              </w:rPr>
            </w:pPr>
            <w:r w:rsidRPr="005E34A4">
              <w:rPr>
                <w:sz w:val="18"/>
              </w:rPr>
              <w:t>*</w:t>
            </w: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Hatay İskenderun Kıyı Bandı Turizm Merkezi</w:t>
            </w:r>
          </w:p>
        </w:tc>
        <w:tc>
          <w:tcPr>
            <w:tcW w:w="3062" w:type="dxa"/>
          </w:tcPr>
          <w:p w:rsidR="00612478" w:rsidRPr="005E34A4" w:rsidRDefault="00612478" w:rsidP="00745EE5">
            <w:pPr>
              <w:jc w:val="center"/>
              <w:rPr>
                <w:sz w:val="18"/>
              </w:rPr>
            </w:pPr>
            <w:r w:rsidRPr="005E34A4">
              <w:rPr>
                <w:sz w:val="18"/>
              </w:rPr>
              <w:t>Akçalı Kesimi BHA Nazım ve Uygulama İmar Planı</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10.09.2016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Özdere Turizm Merkezi</w:t>
            </w:r>
          </w:p>
        </w:tc>
        <w:tc>
          <w:tcPr>
            <w:tcW w:w="3062" w:type="dxa"/>
          </w:tcPr>
          <w:p w:rsidR="00612478" w:rsidRPr="005E34A4" w:rsidRDefault="00612478" w:rsidP="00745EE5">
            <w:pPr>
              <w:jc w:val="center"/>
              <w:rPr>
                <w:sz w:val="18"/>
              </w:rPr>
            </w:pPr>
            <w:r w:rsidRPr="005E34A4">
              <w:rPr>
                <w:sz w:val="18"/>
              </w:rPr>
              <w:t>Çevre Düzeni ve Nazım İmar Planı</w:t>
            </w:r>
          </w:p>
        </w:tc>
        <w:tc>
          <w:tcPr>
            <w:tcW w:w="952" w:type="dxa"/>
          </w:tcPr>
          <w:p w:rsidR="00612478" w:rsidRPr="005E34A4" w:rsidRDefault="00612478" w:rsidP="00745EE5">
            <w:pPr>
              <w:jc w:val="center"/>
              <w:rPr>
                <w:sz w:val="18"/>
              </w:rPr>
            </w:pPr>
            <w:r w:rsidRPr="005E34A4">
              <w:rPr>
                <w:sz w:val="18"/>
              </w:rPr>
              <w:t>1/100000 1/25000</w:t>
            </w:r>
          </w:p>
        </w:tc>
        <w:tc>
          <w:tcPr>
            <w:tcW w:w="1094" w:type="dxa"/>
          </w:tcPr>
          <w:p w:rsidR="00612478" w:rsidRPr="005E34A4" w:rsidRDefault="00612478" w:rsidP="00745EE5">
            <w:pPr>
              <w:jc w:val="center"/>
              <w:rPr>
                <w:sz w:val="18"/>
              </w:rPr>
            </w:pPr>
            <w:r w:rsidRPr="005E34A4">
              <w:rPr>
                <w:sz w:val="18"/>
              </w:rPr>
              <w:t>30.05.2016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Sakarya Akyazı Kuzuluk Termal Turizm Merkezi</w:t>
            </w:r>
          </w:p>
        </w:tc>
        <w:tc>
          <w:tcPr>
            <w:tcW w:w="3062" w:type="dxa"/>
          </w:tcPr>
          <w:p w:rsidR="00612478" w:rsidRPr="005E34A4" w:rsidRDefault="00612478" w:rsidP="00745EE5">
            <w:pPr>
              <w:jc w:val="center"/>
              <w:rPr>
                <w:sz w:val="18"/>
              </w:rPr>
            </w:pPr>
            <w:r w:rsidRPr="005E34A4">
              <w:rPr>
                <w:sz w:val="18"/>
              </w:rPr>
              <w:t>Taşburun Mah. Sağlık Turizmi Tesisi Alanına ait Nazım ve Uyuglama İmar Planı</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22.09.2016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Dikili Termal KTKGB</w:t>
            </w:r>
          </w:p>
        </w:tc>
        <w:tc>
          <w:tcPr>
            <w:tcW w:w="3062" w:type="dxa"/>
          </w:tcPr>
          <w:p w:rsidR="00612478" w:rsidRPr="005E34A4" w:rsidRDefault="00612478" w:rsidP="00745EE5">
            <w:pPr>
              <w:jc w:val="center"/>
              <w:rPr>
                <w:sz w:val="18"/>
              </w:rPr>
            </w:pPr>
            <w:r w:rsidRPr="005E34A4">
              <w:rPr>
                <w:sz w:val="18"/>
              </w:rPr>
              <w:t>RES Amaçlı 1/5000 ve 1/1000 ölçekli İlave Nazım ve Uygulama İmar Planı Revizyonu</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19.02.2016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r w:rsidRPr="005E34A4">
              <w:rPr>
                <w:sz w:val="18"/>
              </w:rPr>
              <w:t>*</w:t>
            </w:r>
          </w:p>
        </w:tc>
        <w:tc>
          <w:tcPr>
            <w:tcW w:w="669" w:type="dxa"/>
          </w:tcPr>
          <w:p w:rsidR="00612478" w:rsidRPr="005E34A4" w:rsidRDefault="00612478" w:rsidP="00745EE5">
            <w:pPr>
              <w:jc w:val="center"/>
              <w:rPr>
                <w:sz w:val="18"/>
              </w:rPr>
            </w:pPr>
            <w:r w:rsidRPr="005E34A4">
              <w:rPr>
                <w:sz w:val="18"/>
              </w:rPr>
              <w:t>*</w:t>
            </w: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Dikili Termal KTKGB</w:t>
            </w:r>
          </w:p>
        </w:tc>
        <w:tc>
          <w:tcPr>
            <w:tcW w:w="3062" w:type="dxa"/>
          </w:tcPr>
          <w:p w:rsidR="00612478" w:rsidRPr="005E34A4" w:rsidRDefault="00612478" w:rsidP="00745EE5">
            <w:pPr>
              <w:jc w:val="center"/>
              <w:rPr>
                <w:sz w:val="18"/>
              </w:rPr>
            </w:pPr>
            <w:r w:rsidRPr="005E34A4">
              <w:rPr>
                <w:sz w:val="18"/>
              </w:rPr>
              <w:t>Trafo Alanı Amaçlı 1/5000 ve 1/1000 ölçekli Nazım ve Uygulama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17.03.2016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İnciraltı Turizm Merkezi Balçova Kesimi</w:t>
            </w:r>
          </w:p>
        </w:tc>
        <w:tc>
          <w:tcPr>
            <w:tcW w:w="3062" w:type="dxa"/>
          </w:tcPr>
          <w:p w:rsidR="00612478" w:rsidRPr="005E34A4" w:rsidRDefault="00612478" w:rsidP="00745EE5">
            <w:pPr>
              <w:jc w:val="center"/>
              <w:rPr>
                <w:sz w:val="18"/>
              </w:rPr>
            </w:pPr>
            <w:r w:rsidRPr="005E34A4">
              <w:rPr>
                <w:sz w:val="18"/>
              </w:rPr>
              <w:t>Trafo Alanı Amaçlı 1/5000 ve 1/1000 ölçekli Nazım ve Uygulama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17.03.2016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Denizli Termal KTKGB</w:t>
            </w:r>
          </w:p>
        </w:tc>
        <w:tc>
          <w:tcPr>
            <w:tcW w:w="3062" w:type="dxa"/>
          </w:tcPr>
          <w:p w:rsidR="00612478" w:rsidRPr="005E34A4" w:rsidRDefault="00612478" w:rsidP="00745EE5">
            <w:pPr>
              <w:jc w:val="center"/>
              <w:rPr>
                <w:sz w:val="18"/>
              </w:rPr>
            </w:pPr>
            <w:r w:rsidRPr="005E34A4">
              <w:rPr>
                <w:sz w:val="18"/>
              </w:rPr>
              <w:t>313 ada 27 parsele ilişkin KDKÇA Amaçlı 1/25.000 ÇDP Değişiklik, 1/5000 ölçekli Nazım ve 1/1000 ölçekli Uygulama İmar Planı Değişikliği</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20.04.2016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Seferihisar Doğanbey Termal Turizm Merkezi</w:t>
            </w:r>
          </w:p>
        </w:tc>
        <w:tc>
          <w:tcPr>
            <w:tcW w:w="3062" w:type="dxa"/>
          </w:tcPr>
          <w:p w:rsidR="00612478" w:rsidRPr="005E34A4" w:rsidRDefault="00612478" w:rsidP="00745EE5">
            <w:pPr>
              <w:jc w:val="center"/>
              <w:rPr>
                <w:sz w:val="18"/>
              </w:rPr>
            </w:pPr>
            <w:r w:rsidRPr="005E34A4">
              <w:rPr>
                <w:sz w:val="18"/>
              </w:rPr>
              <w:t>Doğanbey Mahallesi Yerleşik Alanı’na ilişkin 1/5.000 ölçekli Nazım İmar Planı ve 1/1000 Uygulama İmar Planı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07.04.2016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Erzurum Pasinler Termal Turizm Merkezi</w:t>
            </w:r>
          </w:p>
        </w:tc>
        <w:tc>
          <w:tcPr>
            <w:tcW w:w="3062" w:type="dxa"/>
          </w:tcPr>
          <w:p w:rsidR="00612478" w:rsidRPr="005E34A4" w:rsidRDefault="00612478" w:rsidP="00745EE5">
            <w:pPr>
              <w:jc w:val="center"/>
              <w:rPr>
                <w:sz w:val="18"/>
              </w:rPr>
            </w:pPr>
            <w:r w:rsidRPr="005E34A4">
              <w:rPr>
                <w:sz w:val="18"/>
              </w:rPr>
              <w:t>1/5000 ölçekli Nazım ve 1/1000 ölçekli Uygulama İmar Planı</w:t>
            </w:r>
          </w:p>
        </w:tc>
        <w:tc>
          <w:tcPr>
            <w:tcW w:w="952" w:type="dxa"/>
          </w:tcPr>
          <w:p w:rsidR="00612478" w:rsidRPr="005E34A4" w:rsidRDefault="00612478" w:rsidP="00745EE5">
            <w:pPr>
              <w:jc w:val="center"/>
              <w:rPr>
                <w:sz w:val="18"/>
              </w:rPr>
            </w:pPr>
            <w:r w:rsidRPr="005E34A4">
              <w:rPr>
                <w:sz w:val="18"/>
              </w:rPr>
              <w:t xml:space="preserve">1/5000 </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26.04.2016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Dikili Termal KTKGB</w:t>
            </w:r>
          </w:p>
        </w:tc>
        <w:tc>
          <w:tcPr>
            <w:tcW w:w="3062" w:type="dxa"/>
          </w:tcPr>
          <w:p w:rsidR="00612478" w:rsidRPr="005E34A4" w:rsidRDefault="00612478" w:rsidP="00745EE5">
            <w:pPr>
              <w:jc w:val="center"/>
              <w:rPr>
                <w:sz w:val="18"/>
              </w:rPr>
            </w:pPr>
            <w:r w:rsidRPr="005E34A4">
              <w:rPr>
                <w:sz w:val="18"/>
              </w:rPr>
              <w:t>RES Amaçlı 1/5000 ve 1/1000 ölçekli İlave Nazım ve Uygulama İmar Planı Revizyonu</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13.05.2016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r w:rsidRPr="005E34A4">
              <w:rPr>
                <w:sz w:val="18"/>
              </w:rPr>
              <w:t>*</w:t>
            </w: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Seferihisar Doğanbey Termal Turizm Merkezi</w:t>
            </w:r>
          </w:p>
        </w:tc>
        <w:tc>
          <w:tcPr>
            <w:tcW w:w="3062" w:type="dxa"/>
          </w:tcPr>
          <w:p w:rsidR="00612478" w:rsidRPr="005E34A4" w:rsidRDefault="00612478" w:rsidP="00745EE5">
            <w:pPr>
              <w:jc w:val="center"/>
              <w:rPr>
                <w:sz w:val="18"/>
              </w:rPr>
            </w:pPr>
            <w:r w:rsidRPr="005E34A4">
              <w:rPr>
                <w:sz w:val="18"/>
              </w:rPr>
              <w:t xml:space="preserve">Doğanbey Kesimi </w:t>
            </w:r>
            <w:proofErr w:type="gramStart"/>
            <w:r w:rsidRPr="005E34A4">
              <w:rPr>
                <w:sz w:val="18"/>
              </w:rPr>
              <w:t>Bütüncül  1</w:t>
            </w:r>
            <w:proofErr w:type="gramEnd"/>
            <w:r w:rsidRPr="005E34A4">
              <w:rPr>
                <w:sz w:val="18"/>
              </w:rPr>
              <w:t>/5000 ölçekli Nazım ve 1/1000 ölçekli Uygulama İmar Planı Değişikliği</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30.05.2016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İzmir Seferihisar Doğanbey Termal Turizm Merkezi</w:t>
            </w:r>
          </w:p>
        </w:tc>
        <w:tc>
          <w:tcPr>
            <w:tcW w:w="3062" w:type="dxa"/>
          </w:tcPr>
          <w:p w:rsidR="00612478" w:rsidRPr="005E34A4" w:rsidRDefault="00612478" w:rsidP="00745EE5">
            <w:pPr>
              <w:jc w:val="center"/>
              <w:rPr>
                <w:sz w:val="18"/>
              </w:rPr>
            </w:pPr>
            <w:r w:rsidRPr="005E34A4">
              <w:rPr>
                <w:sz w:val="18"/>
              </w:rPr>
              <w:t>1/25.000 ÇDP Değişiklik, 1/5000 ölçekli Nazım ve 1/1000 ölçekli Uygulama İmar Planı Plan Notu Değişikliği</w:t>
            </w:r>
          </w:p>
        </w:tc>
        <w:tc>
          <w:tcPr>
            <w:tcW w:w="952" w:type="dxa"/>
          </w:tcPr>
          <w:p w:rsidR="00612478" w:rsidRPr="005E34A4" w:rsidRDefault="00612478" w:rsidP="00745EE5">
            <w:pPr>
              <w:jc w:val="center"/>
              <w:rPr>
                <w:sz w:val="18"/>
              </w:rPr>
            </w:pPr>
            <w:r w:rsidRPr="005E34A4">
              <w:rPr>
                <w:sz w:val="18"/>
              </w:rPr>
              <w:t xml:space="preserve">1/25000 1/5000 </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18.05.2016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Sakarya Taraklı Termal TM</w:t>
            </w:r>
          </w:p>
        </w:tc>
        <w:tc>
          <w:tcPr>
            <w:tcW w:w="3062" w:type="dxa"/>
          </w:tcPr>
          <w:p w:rsidR="00612478" w:rsidRPr="005E34A4" w:rsidRDefault="00612478" w:rsidP="00745EE5">
            <w:pPr>
              <w:jc w:val="center"/>
              <w:rPr>
                <w:sz w:val="18"/>
              </w:rPr>
            </w:pPr>
            <w:r w:rsidRPr="005E34A4">
              <w:rPr>
                <w:sz w:val="18"/>
              </w:rPr>
              <w:t>1/5000 ölçekli Nazım ve 1/1000 ölçekli Uygulama İmar Planı</w:t>
            </w:r>
          </w:p>
        </w:tc>
        <w:tc>
          <w:tcPr>
            <w:tcW w:w="952" w:type="dxa"/>
          </w:tcPr>
          <w:p w:rsidR="00612478" w:rsidRPr="005E34A4" w:rsidRDefault="00612478" w:rsidP="00745EE5">
            <w:pPr>
              <w:jc w:val="center"/>
              <w:rPr>
                <w:sz w:val="18"/>
              </w:rPr>
            </w:pPr>
            <w:r w:rsidRPr="005E34A4">
              <w:rPr>
                <w:sz w:val="18"/>
              </w:rPr>
              <w:t>1/5000 1/1000</w:t>
            </w:r>
          </w:p>
        </w:tc>
        <w:tc>
          <w:tcPr>
            <w:tcW w:w="1094" w:type="dxa"/>
          </w:tcPr>
          <w:p w:rsidR="00612478" w:rsidRPr="005E34A4" w:rsidRDefault="00612478" w:rsidP="00745EE5">
            <w:pPr>
              <w:jc w:val="center"/>
              <w:rPr>
                <w:sz w:val="18"/>
              </w:rPr>
            </w:pPr>
            <w:r w:rsidRPr="005E34A4">
              <w:rPr>
                <w:sz w:val="18"/>
              </w:rPr>
              <w:t>09.06.2016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i/>
                <w:sz w:val="18"/>
              </w:rPr>
            </w:pPr>
            <w:r w:rsidRPr="005E34A4">
              <w:rPr>
                <w:i/>
                <w:sz w:val="18"/>
              </w:rPr>
              <w:t>Manisa Turgutlu Urganlı Termal Turizm Merkezi</w:t>
            </w:r>
          </w:p>
        </w:tc>
        <w:tc>
          <w:tcPr>
            <w:tcW w:w="3062" w:type="dxa"/>
          </w:tcPr>
          <w:p w:rsidR="00612478" w:rsidRPr="005E34A4" w:rsidRDefault="00612478" w:rsidP="00745EE5">
            <w:pPr>
              <w:jc w:val="center"/>
              <w:rPr>
                <w:sz w:val="18"/>
              </w:rPr>
            </w:pPr>
            <w:r w:rsidRPr="005E34A4">
              <w:rPr>
                <w:sz w:val="18"/>
              </w:rPr>
              <w:t xml:space="preserve">Manisa Turgutlu Urganlı Termal Turizm Merkezi 144 ada 2 parsele ilişkin Arkeolojik Kazı Evi Amaçlı 1/25000 ölçekli Çevre Düzeni Planı Notu Değişikliği ile 1/5.000 ölçekli Nazım İmar Planı ve 1/1000 ölçekli Uygulama İmar Planı Teklifi  </w:t>
            </w:r>
          </w:p>
        </w:tc>
        <w:tc>
          <w:tcPr>
            <w:tcW w:w="952" w:type="dxa"/>
          </w:tcPr>
          <w:p w:rsidR="00612478" w:rsidRPr="005E34A4" w:rsidRDefault="00612478" w:rsidP="00745EE5">
            <w:pPr>
              <w:jc w:val="center"/>
              <w:rPr>
                <w:sz w:val="18"/>
              </w:rPr>
            </w:pPr>
            <w:r w:rsidRPr="005E34A4">
              <w:rPr>
                <w:sz w:val="18"/>
              </w:rPr>
              <w:t>1/25000 1/5000 1/1000</w:t>
            </w:r>
          </w:p>
        </w:tc>
        <w:tc>
          <w:tcPr>
            <w:tcW w:w="1094" w:type="dxa"/>
          </w:tcPr>
          <w:p w:rsidR="00612478" w:rsidRPr="005E34A4" w:rsidRDefault="00612478" w:rsidP="00745EE5">
            <w:pPr>
              <w:jc w:val="center"/>
              <w:rPr>
                <w:sz w:val="18"/>
              </w:rPr>
            </w:pPr>
            <w:r w:rsidRPr="005E34A4">
              <w:rPr>
                <w:sz w:val="18"/>
              </w:rPr>
              <w:t>23.09.2016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NEVŞEHİR KAPADOKYA KTKGB</w:t>
            </w:r>
          </w:p>
        </w:tc>
        <w:tc>
          <w:tcPr>
            <w:tcW w:w="3062" w:type="dxa"/>
          </w:tcPr>
          <w:p w:rsidR="00612478" w:rsidRPr="005E34A4" w:rsidRDefault="00612478" w:rsidP="00745EE5">
            <w:pPr>
              <w:jc w:val="center"/>
              <w:rPr>
                <w:sz w:val="18"/>
              </w:rPr>
            </w:pPr>
            <w:r w:rsidRPr="005E34A4">
              <w:rPr>
                <w:sz w:val="18"/>
              </w:rPr>
              <w:t>AVANOS İLÇESİ, KARASEKİ MAHALLESİ, 1151 ADA, 1-2-3-4 NUMARALI PARSELLER 1/1000 ÖLÇEKLİ UYGULAMA İMAR PLANI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09.08.2016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NEVŞEHİR KAPADOKYA KTKGB</w:t>
            </w:r>
          </w:p>
        </w:tc>
        <w:tc>
          <w:tcPr>
            <w:tcW w:w="3062" w:type="dxa"/>
          </w:tcPr>
          <w:p w:rsidR="00612478" w:rsidRPr="005E34A4" w:rsidRDefault="00612478" w:rsidP="00745EE5">
            <w:pPr>
              <w:jc w:val="center"/>
              <w:rPr>
                <w:sz w:val="18"/>
              </w:rPr>
            </w:pPr>
            <w:r w:rsidRPr="005E34A4">
              <w:rPr>
                <w:sz w:val="18"/>
              </w:rPr>
              <w:t>MERKEZ İLÇE, UÇHİSAR BELDESİ, 15715 NUMARALI PARSEL 1/5000 ÖLÇEKLİ NAZIM VE 1/1000 ÖLÇEKLİ UYGULAMA İMAR PLANI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09.11.2016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1633 ADA 3 VE 1646 ADA 1 PARSEL İMAR PLANI DEĞİŞİKLİĞİ</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14.01.2016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UYGULAMA İMAR PLANI PLAN NOTU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22.02.2016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UYGULAMA İMAR PLANI DEĞİŞİKLİĞİ (ÇEKME MESAFESİNE İLİŞKİN)</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22.02.2016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1276 PARSELİN BİR KISMINA İLİŞKİN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01.03.2016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KEMERAĞZI KUNDU KTKGB</w:t>
            </w:r>
          </w:p>
        </w:tc>
        <w:tc>
          <w:tcPr>
            <w:tcW w:w="3062" w:type="dxa"/>
          </w:tcPr>
          <w:p w:rsidR="00612478" w:rsidRPr="005E34A4" w:rsidRDefault="00612478" w:rsidP="00745EE5">
            <w:pPr>
              <w:jc w:val="center"/>
              <w:rPr>
                <w:sz w:val="18"/>
              </w:rPr>
            </w:pPr>
            <w:r w:rsidRPr="005E34A4">
              <w:rPr>
                <w:sz w:val="18"/>
              </w:rPr>
              <w:t>KEMERAĞZI KUNDU KTKGB 1. ETAP PLAN VE PLAN NOTU DEĞİŞİKLİĞİ (11073 ADA 1 PARSEL, RESMİ KURUM ALANI (EMNİYET))</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22.02.2016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KEMERAĞZI KUNDU KTKGB</w:t>
            </w:r>
          </w:p>
        </w:tc>
        <w:tc>
          <w:tcPr>
            <w:tcW w:w="3062" w:type="dxa"/>
          </w:tcPr>
          <w:p w:rsidR="00612478" w:rsidRPr="005E34A4" w:rsidRDefault="00612478" w:rsidP="00745EE5">
            <w:pPr>
              <w:jc w:val="center"/>
              <w:rPr>
                <w:sz w:val="18"/>
              </w:rPr>
            </w:pPr>
            <w:r w:rsidRPr="005E34A4">
              <w:rPr>
                <w:sz w:val="18"/>
              </w:rPr>
              <w:t>KEMERAĞZI KUNDU KTKGB 1. ETAP PLAN DEĞİŞİKLİĞİ (13551 ADA, 80 NOLU PARSEL, ADALET BAKANLIĞI YERİ)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22.03.2016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KIZILAĞAÇ SUNİS ELİTA BEACH RESOT HOTEL PLAN NOTU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21.03.2016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GÜNÜBİRLİK TESİS ALANLARI NAZIM VE UYGULAMA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23.03.2016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MESİRE ALANINA İLİŞKİN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31.03.2016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OYMAPINAR KTKGB</w:t>
            </w:r>
          </w:p>
        </w:tc>
        <w:tc>
          <w:tcPr>
            <w:tcW w:w="3062" w:type="dxa"/>
          </w:tcPr>
          <w:p w:rsidR="00612478" w:rsidRPr="005E34A4" w:rsidRDefault="00612478" w:rsidP="00745EE5">
            <w:pPr>
              <w:jc w:val="center"/>
              <w:rPr>
                <w:sz w:val="18"/>
              </w:rPr>
            </w:pPr>
            <w:r w:rsidRPr="005E34A4">
              <w:rPr>
                <w:sz w:val="18"/>
              </w:rPr>
              <w:t>OYMAPINAR KTKGB - ILICA KESİMİ 392.393.394.395.396 ADALAR PLAN DEĞİŞİKLİĞİ (TURİZM + TİCARET ALANI)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06.05.2016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90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2353 ADA 2 PARSELE BİTİŞİK 1276 PARSELİN BİR KISMINA İLİŞKİN,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03.05.2016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KARACALAR 1264-1397-1446-1447 PARSELLER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26.04.2016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KEMERAĞZI KUNDU KTKGB</w:t>
            </w:r>
          </w:p>
        </w:tc>
        <w:tc>
          <w:tcPr>
            <w:tcW w:w="3062" w:type="dxa"/>
          </w:tcPr>
          <w:p w:rsidR="00612478" w:rsidRPr="005E34A4" w:rsidRDefault="00612478" w:rsidP="00745EE5">
            <w:pPr>
              <w:jc w:val="center"/>
              <w:rPr>
                <w:sz w:val="18"/>
              </w:rPr>
            </w:pPr>
            <w:r w:rsidRPr="005E34A4">
              <w:rPr>
                <w:sz w:val="18"/>
              </w:rPr>
              <w:t>13393 ADA 5 NOLU PARSEL KEMERAĞZI KUNDU KTKGB 1. ETAP NAZIM VE UYGULAMA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09.06.2016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554"/>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KEMERAĞZI KUNDU KTKGB</w:t>
            </w:r>
          </w:p>
        </w:tc>
        <w:tc>
          <w:tcPr>
            <w:tcW w:w="3062" w:type="dxa"/>
          </w:tcPr>
          <w:p w:rsidR="00612478" w:rsidRPr="005E34A4" w:rsidRDefault="00612478" w:rsidP="00745EE5">
            <w:pPr>
              <w:jc w:val="center"/>
              <w:rPr>
                <w:sz w:val="18"/>
              </w:rPr>
            </w:pPr>
            <w:r w:rsidRPr="005E34A4">
              <w:rPr>
                <w:sz w:val="18"/>
              </w:rPr>
              <w:t>SERA OTEL ÇEVRE DÜZENİ, NAZIM VE UYGULAMA İMAR PLANI</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14.06.2016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MANAVGAT SORGUN ROBİNSON CLUB PAMFİLYA İSKELE AMAÇLI İMAR PLANI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13.06.2016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KEMERAĞZI KUNDU KTKGB</w:t>
            </w:r>
          </w:p>
        </w:tc>
        <w:tc>
          <w:tcPr>
            <w:tcW w:w="3062" w:type="dxa"/>
          </w:tcPr>
          <w:p w:rsidR="00612478" w:rsidRPr="005E34A4" w:rsidRDefault="00612478" w:rsidP="00745EE5">
            <w:pPr>
              <w:jc w:val="center"/>
              <w:rPr>
                <w:sz w:val="18"/>
              </w:rPr>
            </w:pPr>
            <w:r w:rsidRPr="005E34A4">
              <w:rPr>
                <w:sz w:val="18"/>
              </w:rPr>
              <w:t>KUNDU KÖYÜ, 13539 ADA 1 NOLU PARSEL, AKARYAKIT İST. CEPHESİ İMAR PLANI DEĞİŞİKLİĞİ</w:t>
            </w:r>
          </w:p>
        </w:tc>
        <w:tc>
          <w:tcPr>
            <w:tcW w:w="952" w:type="dxa"/>
          </w:tcPr>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14.07.2016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rPr>
                <w:sz w:val="18"/>
              </w:rPr>
            </w:pPr>
            <w:r w:rsidRPr="005E34A4">
              <w:rPr>
                <w:sz w:val="18"/>
              </w:rPr>
              <w:t>MANAVGAT SORGUN MİMAR SİNAN MAH 2294 ADA 2 PARSEL VE ÇEVRESİ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01.08.2016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90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ALANYA BATISI TM</w:t>
            </w:r>
          </w:p>
        </w:tc>
        <w:tc>
          <w:tcPr>
            <w:tcW w:w="3062" w:type="dxa"/>
          </w:tcPr>
          <w:p w:rsidR="00612478" w:rsidRPr="005E34A4" w:rsidRDefault="00612478" w:rsidP="00745EE5">
            <w:pPr>
              <w:rPr>
                <w:sz w:val="18"/>
              </w:rPr>
            </w:pPr>
            <w:r w:rsidRPr="005E34A4">
              <w:rPr>
                <w:sz w:val="18"/>
              </w:rPr>
              <w:t xml:space="preserve">KONAKLI MAHALLESİ 110 ADA ADA 323, </w:t>
            </w:r>
            <w:proofErr w:type="gramStart"/>
            <w:r w:rsidRPr="005E34A4">
              <w:rPr>
                <w:sz w:val="18"/>
              </w:rPr>
              <w:t>324,325,326,327</w:t>
            </w:r>
            <w:proofErr w:type="gramEnd"/>
            <w:r w:rsidRPr="005E34A4">
              <w:rPr>
                <w:sz w:val="18"/>
              </w:rPr>
              <w:t xml:space="preserve"> NOLU PARSEL HAL VE TERMİNAL ALANI ÇEVRE DÜZENİ PLANI DEĞİŞİKLİĞİ</w:t>
            </w:r>
          </w:p>
        </w:tc>
        <w:tc>
          <w:tcPr>
            <w:tcW w:w="952" w:type="dxa"/>
          </w:tcPr>
          <w:p w:rsidR="00612478" w:rsidRPr="005E34A4" w:rsidRDefault="00612478" w:rsidP="00745EE5">
            <w:pPr>
              <w:jc w:val="center"/>
              <w:rPr>
                <w:sz w:val="18"/>
              </w:rPr>
            </w:pPr>
            <w:r w:rsidRPr="005E34A4">
              <w:rPr>
                <w:sz w:val="18"/>
              </w:rPr>
              <w:t>1/25000</w:t>
            </w:r>
          </w:p>
        </w:tc>
        <w:tc>
          <w:tcPr>
            <w:tcW w:w="1094" w:type="dxa"/>
          </w:tcPr>
          <w:p w:rsidR="00612478" w:rsidRPr="005E34A4" w:rsidRDefault="00612478" w:rsidP="00745EE5">
            <w:pPr>
              <w:jc w:val="center"/>
              <w:rPr>
                <w:sz w:val="18"/>
              </w:rPr>
            </w:pPr>
            <w:r w:rsidRPr="005E34A4">
              <w:rPr>
                <w:sz w:val="18"/>
              </w:rPr>
              <w:t>27.07.2016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364"/>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BELEK TM</w:t>
            </w:r>
          </w:p>
        </w:tc>
        <w:tc>
          <w:tcPr>
            <w:tcW w:w="3062" w:type="dxa"/>
          </w:tcPr>
          <w:p w:rsidR="00612478" w:rsidRPr="005E34A4" w:rsidRDefault="00612478" w:rsidP="00745EE5">
            <w:pPr>
              <w:rPr>
                <w:sz w:val="18"/>
              </w:rPr>
            </w:pPr>
            <w:r w:rsidRPr="005E34A4">
              <w:rPr>
                <w:sz w:val="18"/>
              </w:rPr>
              <w:t>KADRİYE 171-172 ADALAR PLAN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30.09.2016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II NOLU TM</w:t>
            </w:r>
          </w:p>
        </w:tc>
        <w:tc>
          <w:tcPr>
            <w:tcW w:w="3062" w:type="dxa"/>
          </w:tcPr>
          <w:p w:rsidR="00612478" w:rsidRPr="005E34A4" w:rsidRDefault="00612478" w:rsidP="00745EE5">
            <w:pPr>
              <w:rPr>
                <w:sz w:val="18"/>
              </w:rPr>
            </w:pPr>
            <w:r w:rsidRPr="005E34A4">
              <w:rPr>
                <w:sz w:val="18"/>
              </w:rPr>
              <w:t xml:space="preserve">MANAVGAT KIZILAĞAÇ KARPUZ ÇAYI ISLAH VE MAHMUZ YAPILARI NAZIM VE UYGULAMA İMAR PLANI  </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09.09.2016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rPr>
                <w:sz w:val="18"/>
              </w:rPr>
            </w:pPr>
            <w:r w:rsidRPr="005E34A4">
              <w:rPr>
                <w:sz w:val="18"/>
              </w:rPr>
              <w:t>MANAVGAT SİDE 531 ADA 13 PARSELE İLİŞKİN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06.09.2016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rPr>
                <w:sz w:val="18"/>
              </w:rPr>
            </w:pPr>
            <w:r w:rsidRPr="005E34A4">
              <w:rPr>
                <w:sz w:val="18"/>
              </w:rPr>
              <w:t>MANAVGAT SORGUN 2230 ADA 7 PARSELE İLİŞKİN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06.09.2016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728"/>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II NOLU TM</w:t>
            </w:r>
          </w:p>
        </w:tc>
        <w:tc>
          <w:tcPr>
            <w:tcW w:w="3062" w:type="dxa"/>
          </w:tcPr>
          <w:p w:rsidR="00612478" w:rsidRPr="005E34A4" w:rsidRDefault="00612478" w:rsidP="00745EE5">
            <w:pPr>
              <w:rPr>
                <w:sz w:val="18"/>
              </w:rPr>
            </w:pPr>
            <w:r w:rsidRPr="005E34A4">
              <w:rPr>
                <w:sz w:val="18"/>
              </w:rPr>
              <w:t>MANAVGAT KIZILAĞAÇ REVİZYON İMAR PLANI-DOĞU ANTALYA ÇEVRE DÜZENİ PLANI</w:t>
            </w:r>
          </w:p>
        </w:tc>
        <w:tc>
          <w:tcPr>
            <w:tcW w:w="952" w:type="dxa"/>
          </w:tcPr>
          <w:p w:rsidR="00612478" w:rsidRPr="005E34A4" w:rsidRDefault="00612478" w:rsidP="00745EE5">
            <w:pPr>
              <w:jc w:val="center"/>
              <w:rPr>
                <w:sz w:val="18"/>
              </w:rPr>
            </w:pPr>
            <w:r w:rsidRPr="005E34A4">
              <w:rPr>
                <w:sz w:val="18"/>
              </w:rPr>
              <w:t>1/25000</w:t>
            </w:r>
          </w:p>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06.09.2016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89"/>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 xml:space="preserve">ANTALYA MANAVGAT SİDE </w:t>
            </w:r>
            <w:r w:rsidRPr="005E34A4">
              <w:rPr>
                <w:sz w:val="18"/>
              </w:rPr>
              <w:lastRenderedPageBreak/>
              <w:t>TURİZM ALANI</w:t>
            </w:r>
          </w:p>
        </w:tc>
        <w:tc>
          <w:tcPr>
            <w:tcW w:w="3062" w:type="dxa"/>
          </w:tcPr>
          <w:p w:rsidR="00612478" w:rsidRPr="005E34A4" w:rsidRDefault="00612478" w:rsidP="00745EE5">
            <w:pPr>
              <w:rPr>
                <w:sz w:val="18"/>
              </w:rPr>
            </w:pPr>
            <w:r w:rsidRPr="005E34A4">
              <w:rPr>
                <w:sz w:val="18"/>
              </w:rPr>
              <w:lastRenderedPageBreak/>
              <w:t xml:space="preserve">MANAVGAT SORGUN 1276 PARSELİN BİR KISMINA İLİŞKİN </w:t>
            </w:r>
            <w:r w:rsidRPr="005E34A4">
              <w:rPr>
                <w:sz w:val="18"/>
              </w:rPr>
              <w:lastRenderedPageBreak/>
              <w:t>İMAR PLANI DEĞİŞİKLİĞİ</w:t>
            </w:r>
          </w:p>
        </w:tc>
        <w:tc>
          <w:tcPr>
            <w:tcW w:w="952" w:type="dxa"/>
          </w:tcPr>
          <w:p w:rsidR="00612478" w:rsidRPr="005E34A4" w:rsidRDefault="00612478" w:rsidP="00745EE5">
            <w:pPr>
              <w:jc w:val="center"/>
              <w:rPr>
                <w:sz w:val="18"/>
              </w:rPr>
            </w:pPr>
            <w:r w:rsidRPr="005E34A4">
              <w:rPr>
                <w:sz w:val="18"/>
              </w:rPr>
              <w:lastRenderedPageBreak/>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17.10.2016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ALANYA BATISI TM</w:t>
            </w:r>
          </w:p>
        </w:tc>
        <w:tc>
          <w:tcPr>
            <w:tcW w:w="3062" w:type="dxa"/>
          </w:tcPr>
          <w:p w:rsidR="00612478" w:rsidRPr="005E34A4" w:rsidRDefault="00612478" w:rsidP="00745EE5">
            <w:pPr>
              <w:rPr>
                <w:sz w:val="18"/>
              </w:rPr>
            </w:pPr>
            <w:r w:rsidRPr="005E34A4">
              <w:rPr>
                <w:sz w:val="18"/>
              </w:rPr>
              <w:t>KONAKLI MAHALLESİ EMNİYET HİZMET BİNASI (RESMİ KURUM ALANI)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21.11.2016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rPr>
                <w:sz w:val="18"/>
              </w:rPr>
            </w:pPr>
            <w:r w:rsidRPr="005E34A4">
              <w:rPr>
                <w:sz w:val="18"/>
              </w:rPr>
              <w:t>MANAVGAT SORGUN 1077 PARSEL VE ÇEVRESİNE İLİŞKİN İLAVE+REVİZYON İMAR PLANI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08.12.2016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ALANYA BATISI TM</w:t>
            </w:r>
          </w:p>
        </w:tc>
        <w:tc>
          <w:tcPr>
            <w:tcW w:w="3062" w:type="dxa"/>
          </w:tcPr>
          <w:p w:rsidR="00612478" w:rsidRPr="005E34A4" w:rsidRDefault="00612478" w:rsidP="00745EE5">
            <w:pPr>
              <w:rPr>
                <w:sz w:val="18"/>
              </w:rPr>
            </w:pPr>
            <w:r w:rsidRPr="005E34A4">
              <w:rPr>
                <w:sz w:val="18"/>
              </w:rPr>
              <w:t>KONAKLI MAHALLESİ 271 ADA 1 NUMARALI PARSEL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23.12.2016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OYMAPINAR KTKGB</w:t>
            </w:r>
          </w:p>
        </w:tc>
        <w:tc>
          <w:tcPr>
            <w:tcW w:w="3062" w:type="dxa"/>
          </w:tcPr>
          <w:p w:rsidR="00612478" w:rsidRPr="005E34A4" w:rsidRDefault="00612478" w:rsidP="00745EE5">
            <w:pPr>
              <w:jc w:val="center"/>
              <w:rPr>
                <w:sz w:val="18"/>
              </w:rPr>
            </w:pPr>
            <w:r w:rsidRPr="005E34A4">
              <w:rPr>
                <w:sz w:val="18"/>
              </w:rPr>
              <w:t>HATİPLER MAHALLESİ 504 PARSEL 1/5000 ÖLÇEKLİ NAZIM VE 1/1000 ÖLÇEKLİ UYGULAMA İMAR PLANI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10.06.2016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OYMAPINAR KTKGB</w:t>
            </w:r>
          </w:p>
        </w:tc>
        <w:tc>
          <w:tcPr>
            <w:tcW w:w="3062" w:type="dxa"/>
          </w:tcPr>
          <w:p w:rsidR="00612478" w:rsidRPr="005E34A4" w:rsidRDefault="00612478" w:rsidP="00745EE5">
            <w:pPr>
              <w:jc w:val="center"/>
              <w:rPr>
                <w:sz w:val="18"/>
              </w:rPr>
            </w:pPr>
            <w:r w:rsidRPr="005E34A4">
              <w:rPr>
                <w:sz w:val="18"/>
              </w:rPr>
              <w:t>ILICA 1/5000 ÖLÇEKLİ NAZIM VE 1/1000 ÖLÇEKLİ UYGULAMA İMAR PLANI REVİZYONU</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04.08.2016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ANTALYA MANAVGAT SİDE TURİZM ALANI</w:t>
            </w:r>
          </w:p>
        </w:tc>
        <w:tc>
          <w:tcPr>
            <w:tcW w:w="3062" w:type="dxa"/>
          </w:tcPr>
          <w:p w:rsidR="00612478" w:rsidRPr="005E34A4" w:rsidRDefault="00612478" w:rsidP="00745EE5">
            <w:pPr>
              <w:jc w:val="center"/>
              <w:rPr>
                <w:sz w:val="18"/>
              </w:rPr>
            </w:pPr>
            <w:r w:rsidRPr="005E34A4">
              <w:rPr>
                <w:sz w:val="18"/>
              </w:rPr>
              <w:t>ILICA MAHALLESİ, 473 ADA, 1-2 NUMARALI PARSELLER 1/5000 ÖLÇEKLİ NAZIM VE 1/1000 ÖLÇEKLİ UYGULAMA İMAR PLANI DEĞİŞİKLİĞİ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19.10.2016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r w:rsidRPr="005E34A4">
              <w:rPr>
                <w:sz w:val="18"/>
              </w:rPr>
              <w:t>*</w:t>
            </w: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KUZEY VAN GÖLÜ SELÇUKLU KTKGB</w:t>
            </w:r>
          </w:p>
        </w:tc>
        <w:tc>
          <w:tcPr>
            <w:tcW w:w="3062" w:type="dxa"/>
          </w:tcPr>
          <w:p w:rsidR="00612478" w:rsidRPr="005E34A4" w:rsidRDefault="00612478" w:rsidP="00745EE5">
            <w:pPr>
              <w:jc w:val="center"/>
              <w:rPr>
                <w:sz w:val="18"/>
              </w:rPr>
            </w:pPr>
            <w:r w:rsidRPr="005E34A4">
              <w:rPr>
                <w:sz w:val="18"/>
              </w:rPr>
              <w:t>BİTLİS İLİ, AHLAT İLÇESİ, 519 ADA, 9 PARSEL KONUT AMAÇLI İMAR PLANI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03.10.2016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KUZEY VAN GÖLÜ SELÇUKLU KTKGB</w:t>
            </w:r>
          </w:p>
        </w:tc>
        <w:tc>
          <w:tcPr>
            <w:tcW w:w="3062" w:type="dxa"/>
          </w:tcPr>
          <w:p w:rsidR="00612478" w:rsidRPr="005E34A4" w:rsidRDefault="00612478" w:rsidP="00745EE5">
            <w:pPr>
              <w:jc w:val="center"/>
              <w:rPr>
                <w:sz w:val="18"/>
              </w:rPr>
            </w:pPr>
            <w:r w:rsidRPr="005E34A4">
              <w:rPr>
                <w:sz w:val="18"/>
              </w:rPr>
              <w:t>BİTLİS İLİ, TATVAN İLÇESİ REVİZYON VE İLAVE İMAR PLANI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20.12.2016</w:t>
            </w:r>
          </w:p>
        </w:tc>
        <w:tc>
          <w:tcPr>
            <w:tcW w:w="669" w:type="dxa"/>
          </w:tcPr>
          <w:p w:rsidR="00612478" w:rsidRPr="005E34A4" w:rsidRDefault="00612478" w:rsidP="00745EE5">
            <w:pPr>
              <w:jc w:val="center"/>
              <w:rPr>
                <w:sz w:val="18"/>
              </w:rPr>
            </w:pPr>
          </w:p>
        </w:tc>
        <w:tc>
          <w:tcPr>
            <w:tcW w:w="1094" w:type="dxa"/>
          </w:tcPr>
          <w:p w:rsidR="00612478" w:rsidRPr="005E34A4" w:rsidRDefault="00612478" w:rsidP="00745EE5">
            <w:pPr>
              <w:jc w:val="center"/>
              <w:rPr>
                <w:sz w:val="18"/>
              </w:rPr>
            </w:pPr>
            <w:r w:rsidRPr="005E34A4">
              <w:rPr>
                <w:sz w:val="18"/>
              </w:rPr>
              <w:t>*</w:t>
            </w:r>
          </w:p>
        </w:tc>
        <w:tc>
          <w:tcPr>
            <w:tcW w:w="669" w:type="dxa"/>
          </w:tcPr>
          <w:p w:rsidR="00612478" w:rsidRPr="005E34A4" w:rsidRDefault="00612478" w:rsidP="00745EE5">
            <w:pPr>
              <w:jc w:val="center"/>
              <w:rPr>
                <w:sz w:val="18"/>
              </w:rPr>
            </w:pPr>
            <w:r w:rsidRPr="005E34A4">
              <w:rPr>
                <w:sz w:val="18"/>
              </w:rPr>
              <w:t>*</w:t>
            </w: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KUZEY VAN GÖLÜ SELÇUKLU KTKGB</w:t>
            </w:r>
          </w:p>
        </w:tc>
        <w:tc>
          <w:tcPr>
            <w:tcW w:w="3062" w:type="dxa"/>
          </w:tcPr>
          <w:p w:rsidR="00612478" w:rsidRPr="005E34A4" w:rsidRDefault="00612478" w:rsidP="00745EE5">
            <w:pPr>
              <w:jc w:val="center"/>
              <w:rPr>
                <w:sz w:val="18"/>
              </w:rPr>
            </w:pPr>
            <w:r w:rsidRPr="005E34A4">
              <w:rPr>
                <w:sz w:val="18"/>
              </w:rPr>
              <w:t xml:space="preserve">BİTLİS İLİ, ADİLCEVAZ İLÇESİ, ALACAATLI MAHALLESİ, 113 ADA, 9 PARSEL GES AMAÇLI İMAR PLANI </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23.12.2016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r w:rsidR="00612478" w:rsidRPr="005E34A4" w:rsidTr="00745EE5">
        <w:trPr>
          <w:trHeight w:val="112"/>
          <w:jc w:val="center"/>
        </w:trPr>
        <w:tc>
          <w:tcPr>
            <w:tcW w:w="598" w:type="dxa"/>
          </w:tcPr>
          <w:p w:rsidR="00612478" w:rsidRPr="005E34A4" w:rsidRDefault="00612478" w:rsidP="00745EE5">
            <w:pPr>
              <w:jc w:val="center"/>
              <w:rPr>
                <w:b/>
                <w:sz w:val="18"/>
              </w:rPr>
            </w:pPr>
          </w:p>
        </w:tc>
        <w:tc>
          <w:tcPr>
            <w:tcW w:w="1767" w:type="dxa"/>
          </w:tcPr>
          <w:p w:rsidR="00612478" w:rsidRPr="005E34A4" w:rsidRDefault="00612478" w:rsidP="00745EE5">
            <w:pPr>
              <w:jc w:val="center"/>
              <w:rPr>
                <w:sz w:val="18"/>
              </w:rPr>
            </w:pPr>
            <w:r w:rsidRPr="005E34A4">
              <w:rPr>
                <w:sz w:val="18"/>
              </w:rPr>
              <w:t>KUZEY VAN GÖLÜ SELÇUKLU KTKGB</w:t>
            </w:r>
          </w:p>
        </w:tc>
        <w:tc>
          <w:tcPr>
            <w:tcW w:w="3062" w:type="dxa"/>
          </w:tcPr>
          <w:p w:rsidR="00612478" w:rsidRPr="005E34A4" w:rsidRDefault="00612478" w:rsidP="00745EE5">
            <w:pPr>
              <w:jc w:val="center"/>
              <w:rPr>
                <w:sz w:val="18"/>
              </w:rPr>
            </w:pPr>
            <w:r w:rsidRPr="005E34A4">
              <w:rPr>
                <w:sz w:val="18"/>
              </w:rPr>
              <w:t>BİTLİS İLİ, ADİLCEVAZ İLÇESİ, YOLÇATI KÖYÜ, 88 PARSEL GES AMAÇLI İMAR PLANI</w:t>
            </w:r>
          </w:p>
        </w:tc>
        <w:tc>
          <w:tcPr>
            <w:tcW w:w="952" w:type="dxa"/>
          </w:tcPr>
          <w:p w:rsidR="00612478" w:rsidRPr="005E34A4" w:rsidRDefault="00612478" w:rsidP="00745EE5">
            <w:pPr>
              <w:jc w:val="center"/>
              <w:rPr>
                <w:sz w:val="18"/>
              </w:rPr>
            </w:pPr>
            <w:r w:rsidRPr="005E34A4">
              <w:rPr>
                <w:sz w:val="18"/>
              </w:rPr>
              <w:t>1/.5000</w:t>
            </w:r>
          </w:p>
          <w:p w:rsidR="00612478" w:rsidRPr="005E34A4" w:rsidRDefault="00612478" w:rsidP="00745EE5">
            <w:pPr>
              <w:jc w:val="center"/>
              <w:rPr>
                <w:sz w:val="18"/>
              </w:rPr>
            </w:pPr>
            <w:r w:rsidRPr="005E34A4">
              <w:rPr>
                <w:sz w:val="18"/>
              </w:rPr>
              <w:t>1/1.000</w:t>
            </w:r>
          </w:p>
        </w:tc>
        <w:tc>
          <w:tcPr>
            <w:tcW w:w="1094" w:type="dxa"/>
          </w:tcPr>
          <w:p w:rsidR="00612478" w:rsidRPr="005E34A4" w:rsidRDefault="00612478" w:rsidP="00745EE5">
            <w:pPr>
              <w:jc w:val="center"/>
              <w:rPr>
                <w:sz w:val="18"/>
              </w:rPr>
            </w:pPr>
            <w:r w:rsidRPr="005E34A4">
              <w:rPr>
                <w:sz w:val="18"/>
              </w:rPr>
              <w:t>23.12.2016</w:t>
            </w:r>
          </w:p>
        </w:tc>
        <w:tc>
          <w:tcPr>
            <w:tcW w:w="669" w:type="dxa"/>
          </w:tcPr>
          <w:p w:rsidR="00612478" w:rsidRPr="005E34A4" w:rsidRDefault="00612478" w:rsidP="00745EE5">
            <w:pPr>
              <w:jc w:val="center"/>
              <w:rPr>
                <w:sz w:val="18"/>
              </w:rPr>
            </w:pPr>
            <w:r w:rsidRPr="005E34A4">
              <w:rPr>
                <w:sz w:val="18"/>
              </w:rPr>
              <w:t>*</w:t>
            </w:r>
          </w:p>
        </w:tc>
        <w:tc>
          <w:tcPr>
            <w:tcW w:w="1094" w:type="dxa"/>
          </w:tcPr>
          <w:p w:rsidR="00612478" w:rsidRPr="005E34A4" w:rsidRDefault="00612478" w:rsidP="00745EE5">
            <w:pPr>
              <w:jc w:val="center"/>
              <w:rPr>
                <w:sz w:val="18"/>
              </w:rPr>
            </w:pPr>
          </w:p>
        </w:tc>
        <w:tc>
          <w:tcPr>
            <w:tcW w:w="669" w:type="dxa"/>
          </w:tcPr>
          <w:p w:rsidR="00612478" w:rsidRPr="005E34A4" w:rsidRDefault="00612478" w:rsidP="00745EE5">
            <w:pPr>
              <w:jc w:val="center"/>
              <w:rPr>
                <w:sz w:val="18"/>
              </w:rPr>
            </w:pPr>
          </w:p>
        </w:tc>
        <w:tc>
          <w:tcPr>
            <w:tcW w:w="672" w:type="dxa"/>
          </w:tcPr>
          <w:p w:rsidR="00612478" w:rsidRPr="005E34A4" w:rsidRDefault="00612478" w:rsidP="00745EE5">
            <w:pPr>
              <w:jc w:val="center"/>
              <w:rPr>
                <w:sz w:val="18"/>
              </w:rPr>
            </w:pPr>
          </w:p>
        </w:tc>
      </w:tr>
    </w:tbl>
    <w:p w:rsidR="00612478" w:rsidRPr="00B92726" w:rsidRDefault="00612478" w:rsidP="00612478">
      <w:pPr>
        <w:jc w:val="both"/>
        <w:rPr>
          <w:b/>
        </w:rPr>
      </w:pPr>
    </w:p>
    <w:p w:rsidR="00612478" w:rsidRPr="00B92726" w:rsidRDefault="00612478" w:rsidP="00612478">
      <w:pPr>
        <w:jc w:val="both"/>
        <w:rPr>
          <w:b/>
        </w:rPr>
      </w:pPr>
      <w:r>
        <w:rPr>
          <w:b/>
        </w:rPr>
        <w:t>2</w:t>
      </w:r>
      <w:r w:rsidRPr="00B92726">
        <w:rPr>
          <w:b/>
        </w:rPr>
        <w:t>.2. Yayla Turizmi ve Karadeniz İlleri</w:t>
      </w:r>
    </w:p>
    <w:p w:rsidR="00612478" w:rsidRPr="00B92726" w:rsidRDefault="00612478" w:rsidP="00612478">
      <w:pPr>
        <w:ind w:firstLine="708"/>
        <w:jc w:val="both"/>
      </w:pPr>
      <w:r w:rsidRPr="00B92726">
        <w:t>Bakanlığımız tarafından 2005 yılında başlatılan yayla envanter çalışması tamamlanmış</w:t>
      </w:r>
      <w:r>
        <w:t>, b</w:t>
      </w:r>
      <w:r w:rsidRPr="00B92726">
        <w:t xml:space="preserve">u çalışma kapsamında ülkemiz genelinde 940 adet yayla tespit edilmiştir. Söz konusu yaylaların, bölgesel dağılımları incelendiğinde, yoğunlaşmanın Karadeniz (Doğu Karadeniz) Bölgesi’nde olduğu görülmektedir. Bu doğrultuda, ülkemiz </w:t>
      </w:r>
      <w:r>
        <w:t xml:space="preserve">yayla turizmi çalışmaları </w:t>
      </w:r>
      <w:r w:rsidRPr="00B92726">
        <w:t>birinci aşamada Doğu Karadeniz Bölgesi’nde yoğunlaştırılmıştır.</w:t>
      </w:r>
    </w:p>
    <w:p w:rsidR="00612478" w:rsidRPr="00B92726" w:rsidRDefault="00612478" w:rsidP="00612478">
      <w:pPr>
        <w:ind w:firstLine="708"/>
        <w:jc w:val="both"/>
      </w:pPr>
      <w:r w:rsidRPr="00B92726">
        <w:t>Ülkemiz genelinde, toplam 260 adet Kültür ve Turizm Koruma ve Gelişim Bölgesi ve Turizm Merkezi kapsamında, 25 adet Yayla Turizm Merkezi ilan edilmiş olup, bunların 23</w:t>
      </w:r>
      <w:r>
        <w:t>’ü</w:t>
      </w:r>
      <w:r w:rsidRPr="00B92726">
        <w:t xml:space="preserve"> Karadeniz Bölgesinde bulunmaktadır.</w:t>
      </w:r>
    </w:p>
    <w:p w:rsidR="00612478" w:rsidRPr="00B92726" w:rsidRDefault="00612478" w:rsidP="00612478">
      <w:pPr>
        <w:ind w:firstLine="708"/>
        <w:jc w:val="both"/>
      </w:pPr>
      <w:r w:rsidRPr="00B92726">
        <w:t xml:space="preserve">Karadeniz Bölgesinde il bazında değerlendirme yapıldığında; Sinop’ta 3, Giresun’da 3, Ordu’da 6, Rize’de 4, Tokat ta 1 ve Trabzon’da 6, olmak üzere toplamda 23 Turizm Merkezi bulunmaktadır.  </w:t>
      </w:r>
    </w:p>
    <w:p w:rsidR="00612478" w:rsidRPr="00B92726" w:rsidRDefault="00612478" w:rsidP="00612478">
      <w:pPr>
        <w:ind w:firstLine="708"/>
        <w:jc w:val="both"/>
      </w:pPr>
      <w:r w:rsidRPr="00B92726">
        <w:lastRenderedPageBreak/>
        <w:t>Ülke genelinde Karadeniz Bölgesi haricinde bulunan yayla turizm merkezleri, Gaziantep-Islahiye Huzurlu Yaylası Turizm Merkezi ve Antalya-İbradı Maşata Yaylası Turizm Merkezidir.</w:t>
      </w:r>
    </w:p>
    <w:p w:rsidR="00612478" w:rsidRPr="00B92726" w:rsidRDefault="00612478" w:rsidP="00612478">
      <w:pPr>
        <w:ind w:firstLine="708"/>
        <w:jc w:val="both"/>
      </w:pPr>
      <w:r w:rsidRPr="00B92726">
        <w:t>Ordu Çambaşı Yaylası Turizm Merkezi yayla turizmi haricinde kış turizmi açısından</w:t>
      </w:r>
      <w:r>
        <w:t xml:space="preserve"> da</w:t>
      </w:r>
      <w:r w:rsidRPr="00B92726">
        <w:t xml:space="preserve"> potansiyel arz etmektedir. Ayrıca Rize Çamlıhemşin Ayder Kaplıcası TM ve Rize Çamlıhemşin Ayder KTKGB yayla haricinde kış ve termal turizm açısından potansiyel arz etmektedir.</w:t>
      </w:r>
    </w:p>
    <w:p w:rsidR="00612478" w:rsidRPr="00B92726" w:rsidRDefault="00612478" w:rsidP="00612478">
      <w:pPr>
        <w:ind w:firstLine="708"/>
        <w:jc w:val="both"/>
      </w:pPr>
      <w:r w:rsidRPr="00B92726">
        <w:t>Turizm Merkezi ilan edilen yaylalarda kadastral çalışmalarının tamamlanması, mevcut kullanıcıların mülkiyete ilişkin sorunlarının çözümlenmesi ve orman, mera ve yerleşim alanlarının tespit edilmesiyle beraber planlama çalışmaları tamamlanabilecektir.</w:t>
      </w:r>
    </w:p>
    <w:p w:rsidR="00612478" w:rsidRPr="00B92726" w:rsidRDefault="00612478" w:rsidP="00612478">
      <w:pPr>
        <w:jc w:val="both"/>
        <w:rPr>
          <w:b/>
        </w:rPr>
      </w:pPr>
      <w:r>
        <w:rPr>
          <w:b/>
        </w:rPr>
        <w:t>2</w:t>
      </w:r>
      <w:r w:rsidRPr="00B92726">
        <w:rPr>
          <w:b/>
        </w:rPr>
        <w:t>.2.1. Giresun</w:t>
      </w:r>
    </w:p>
    <w:p w:rsidR="00612478" w:rsidRPr="00B92726" w:rsidRDefault="00612478" w:rsidP="00612478">
      <w:pPr>
        <w:spacing w:after="0" w:line="240" w:lineRule="auto"/>
        <w:ind w:firstLine="708"/>
        <w:jc w:val="both"/>
      </w:pPr>
      <w:r w:rsidRPr="00B92726">
        <w:t>Giresun İli bütününde 2634 Sayılı Turizm Teşvik Kanunu uyarınca ilan edilen 4 Adet Turizm Merkezi bulunmaktadır.</w:t>
      </w:r>
    </w:p>
    <w:p w:rsidR="00612478" w:rsidRPr="00A458E9" w:rsidRDefault="00612478" w:rsidP="00612478">
      <w:pPr>
        <w:pStyle w:val="ListeParagraf"/>
        <w:numPr>
          <w:ilvl w:val="0"/>
          <w:numId w:val="87"/>
        </w:numPr>
        <w:jc w:val="both"/>
      </w:pPr>
      <w:r w:rsidRPr="00A458E9">
        <w:t>Giresun Yavuzkemal Yaylası TM</w:t>
      </w:r>
    </w:p>
    <w:p w:rsidR="00612478" w:rsidRPr="00A458E9" w:rsidRDefault="00612478" w:rsidP="00612478">
      <w:pPr>
        <w:pStyle w:val="ListeParagraf"/>
        <w:numPr>
          <w:ilvl w:val="0"/>
          <w:numId w:val="87"/>
        </w:numPr>
        <w:jc w:val="both"/>
      </w:pPr>
      <w:r w:rsidRPr="00A458E9">
        <w:t>Giresun Kümbet Yaylası TM</w:t>
      </w:r>
    </w:p>
    <w:p w:rsidR="00612478" w:rsidRPr="00A458E9" w:rsidRDefault="00612478" w:rsidP="00612478">
      <w:pPr>
        <w:pStyle w:val="ListeParagraf"/>
        <w:numPr>
          <w:ilvl w:val="0"/>
          <w:numId w:val="87"/>
        </w:numPr>
        <w:jc w:val="both"/>
      </w:pPr>
      <w:r w:rsidRPr="00A458E9">
        <w:t xml:space="preserve">Giresun </w:t>
      </w:r>
      <w:r>
        <w:t xml:space="preserve">Bulancak </w:t>
      </w:r>
      <w:r w:rsidRPr="00A458E9">
        <w:t>Bektaş Yaylası TM</w:t>
      </w:r>
    </w:p>
    <w:p w:rsidR="00612478" w:rsidRDefault="00612478" w:rsidP="00612478">
      <w:pPr>
        <w:pStyle w:val="ListeParagraf"/>
        <w:numPr>
          <w:ilvl w:val="0"/>
          <w:numId w:val="87"/>
        </w:numPr>
        <w:jc w:val="both"/>
      </w:pPr>
      <w:r w:rsidRPr="00A458E9">
        <w:t>Giresun Aksu TM</w:t>
      </w:r>
    </w:p>
    <w:p w:rsidR="00612478" w:rsidRPr="00A458E9" w:rsidRDefault="00612478" w:rsidP="00612478">
      <w:pPr>
        <w:pStyle w:val="ListeParagraf"/>
        <w:ind w:left="720"/>
        <w:jc w:val="both"/>
      </w:pPr>
    </w:p>
    <w:p w:rsidR="00612478" w:rsidRPr="00B92726" w:rsidRDefault="00612478" w:rsidP="00612478">
      <w:pPr>
        <w:spacing w:after="0" w:line="240" w:lineRule="auto"/>
        <w:ind w:firstLine="708"/>
        <w:jc w:val="both"/>
      </w:pPr>
      <w:r w:rsidRPr="00B92726">
        <w:t>Giresun Kümbet Yaylası TM kapsamında Jandarma Karakolu Binası Amaçlı 1/5000 ölçekli Nazım İmar Planı ve 1/1000 ölçekli Uygulama İmar Planı Değişikliği 28.12.2016 tarihinde onaylanmıştır</w:t>
      </w:r>
      <w:proofErr w:type="gramStart"/>
      <w:r w:rsidRPr="00B92726">
        <w:t>..</w:t>
      </w:r>
      <w:proofErr w:type="gramEnd"/>
      <w:r w:rsidRPr="00B92726">
        <w:t xml:space="preserve"> </w:t>
      </w:r>
      <w:proofErr w:type="gramStart"/>
      <w:r w:rsidRPr="00B92726">
        <w:t xml:space="preserve">Giresun Yavuzkemal Yaylası Turizm Merkezi ve Giresun Bulancak Bektaş Yaylası Turizm Merkezi’ nin 1/25.000 ölçekli Nazım İmar Planı’ nın hazırlanması için Bakanlığımız Plan İnceleme ve Değerlendirme Kurulu’ nun 21.11.2016 tarih ve 248/9 sayılı kararı ile DOKAP Bölge Kalkınma İdaresi Başkanlığına 6 ay süre ile ön izin verilmiştir. </w:t>
      </w:r>
      <w:proofErr w:type="gramEnd"/>
    </w:p>
    <w:p w:rsidR="00612478" w:rsidRPr="00B92726" w:rsidRDefault="00612478" w:rsidP="00612478">
      <w:pPr>
        <w:spacing w:after="0" w:line="240" w:lineRule="auto"/>
        <w:jc w:val="both"/>
      </w:pPr>
    </w:p>
    <w:p w:rsidR="00612478" w:rsidRPr="00B92726" w:rsidRDefault="00612478" w:rsidP="00612478">
      <w:pPr>
        <w:rPr>
          <w:b/>
        </w:rPr>
      </w:pPr>
      <w:r>
        <w:rPr>
          <w:b/>
        </w:rPr>
        <w:t>2.</w:t>
      </w:r>
      <w:r w:rsidRPr="00B92726">
        <w:rPr>
          <w:b/>
        </w:rPr>
        <w:t>2.2. Ordu</w:t>
      </w:r>
    </w:p>
    <w:p w:rsidR="00612478" w:rsidRPr="00B92726" w:rsidRDefault="00612478" w:rsidP="00612478">
      <w:pPr>
        <w:spacing w:after="0" w:line="240" w:lineRule="auto"/>
        <w:ind w:firstLine="708"/>
        <w:jc w:val="both"/>
      </w:pPr>
      <w:r w:rsidRPr="00B92726">
        <w:t>Ordu İli bütününde 2634 Sayılı Turizm Teşvik Kanunu uyarınca ilan edilen 1 adet Kültür ve Turizm Koruma ve Gelişim Bölgesi ve 7 Adet Turizm Merkezi bulunmaktadır.</w:t>
      </w:r>
    </w:p>
    <w:p w:rsidR="00612478" w:rsidRPr="006643F0" w:rsidRDefault="00612478" w:rsidP="00612478">
      <w:pPr>
        <w:pStyle w:val="ListeParagraf"/>
        <w:numPr>
          <w:ilvl w:val="0"/>
          <w:numId w:val="87"/>
        </w:numPr>
        <w:jc w:val="both"/>
      </w:pPr>
      <w:r w:rsidRPr="006643F0">
        <w:t>Bolaman KTKGB</w:t>
      </w:r>
    </w:p>
    <w:p w:rsidR="00612478" w:rsidRPr="006643F0" w:rsidRDefault="00612478" w:rsidP="00612478">
      <w:pPr>
        <w:pStyle w:val="ListeParagraf"/>
        <w:numPr>
          <w:ilvl w:val="0"/>
          <w:numId w:val="87"/>
        </w:numPr>
        <w:jc w:val="both"/>
      </w:pPr>
      <w:r w:rsidRPr="006643F0">
        <w:t>Çambaşı Yaylası TM</w:t>
      </w:r>
    </w:p>
    <w:p w:rsidR="00612478" w:rsidRPr="00F02AF6" w:rsidRDefault="00612478" w:rsidP="00612478">
      <w:pPr>
        <w:pStyle w:val="ListeParagraf"/>
        <w:numPr>
          <w:ilvl w:val="0"/>
          <w:numId w:val="87"/>
        </w:numPr>
        <w:jc w:val="both"/>
        <w:rPr>
          <w:bCs/>
        </w:rPr>
      </w:pPr>
      <w:r w:rsidRPr="00F02AF6">
        <w:rPr>
          <w:bCs/>
        </w:rPr>
        <w:t>Aybastı Perşembe Yaylası TM</w:t>
      </w:r>
    </w:p>
    <w:p w:rsidR="00612478" w:rsidRPr="00F02AF6" w:rsidRDefault="00612478" w:rsidP="00612478">
      <w:pPr>
        <w:pStyle w:val="ListeParagraf"/>
        <w:numPr>
          <w:ilvl w:val="0"/>
          <w:numId w:val="87"/>
        </w:numPr>
        <w:jc w:val="both"/>
        <w:rPr>
          <w:bCs/>
          <w:iCs/>
        </w:rPr>
      </w:pPr>
      <w:r w:rsidRPr="00F02AF6">
        <w:rPr>
          <w:bCs/>
          <w:iCs/>
        </w:rPr>
        <w:t>Aybastı Toygar Kabaktepe Yaylası TM</w:t>
      </w:r>
    </w:p>
    <w:p w:rsidR="00612478" w:rsidRPr="00F02AF6" w:rsidRDefault="00612478" w:rsidP="00612478">
      <w:pPr>
        <w:pStyle w:val="ListeParagraf"/>
        <w:numPr>
          <w:ilvl w:val="0"/>
          <w:numId w:val="87"/>
        </w:numPr>
        <w:jc w:val="both"/>
        <w:rPr>
          <w:bCs/>
        </w:rPr>
      </w:pPr>
      <w:r w:rsidRPr="00F02AF6">
        <w:rPr>
          <w:bCs/>
        </w:rPr>
        <w:t>Fatsa Çerkezler TM</w:t>
      </w:r>
    </w:p>
    <w:p w:rsidR="00612478" w:rsidRPr="00F02AF6" w:rsidRDefault="00612478" w:rsidP="00612478">
      <w:pPr>
        <w:pStyle w:val="ListeParagraf"/>
        <w:numPr>
          <w:ilvl w:val="0"/>
          <w:numId w:val="87"/>
        </w:numPr>
        <w:jc w:val="both"/>
        <w:rPr>
          <w:bCs/>
        </w:rPr>
      </w:pPr>
      <w:r w:rsidRPr="00F02AF6">
        <w:rPr>
          <w:bCs/>
        </w:rPr>
        <w:t>Mesudiye Keyfalan Yaylası TM</w:t>
      </w:r>
    </w:p>
    <w:p w:rsidR="00612478" w:rsidRPr="006643F0" w:rsidRDefault="00612478" w:rsidP="00612478">
      <w:pPr>
        <w:pStyle w:val="ListeParagraf"/>
        <w:numPr>
          <w:ilvl w:val="0"/>
          <w:numId w:val="87"/>
        </w:numPr>
        <w:jc w:val="both"/>
      </w:pPr>
      <w:r w:rsidRPr="006643F0">
        <w:t>Akkuş Argın Yaylası TM</w:t>
      </w:r>
    </w:p>
    <w:p w:rsidR="00612478" w:rsidRPr="006643F0" w:rsidRDefault="00612478" w:rsidP="00612478">
      <w:pPr>
        <w:pStyle w:val="ListeParagraf"/>
        <w:numPr>
          <w:ilvl w:val="0"/>
          <w:numId w:val="87"/>
        </w:numPr>
        <w:jc w:val="both"/>
      </w:pPr>
      <w:r w:rsidRPr="006643F0">
        <w:t>Mesudiye Yeşilce Topçam Yaylaları TM</w:t>
      </w:r>
    </w:p>
    <w:p w:rsidR="00612478" w:rsidRDefault="00612478" w:rsidP="00612478">
      <w:pPr>
        <w:spacing w:after="0" w:line="240" w:lineRule="auto"/>
        <w:ind w:firstLine="708"/>
        <w:contextualSpacing/>
        <w:jc w:val="both"/>
      </w:pPr>
    </w:p>
    <w:p w:rsidR="00612478" w:rsidRPr="00B92726" w:rsidRDefault="00612478" w:rsidP="00612478">
      <w:pPr>
        <w:spacing w:after="0" w:line="240" w:lineRule="auto"/>
        <w:ind w:firstLine="708"/>
        <w:contextualSpacing/>
        <w:jc w:val="both"/>
      </w:pPr>
      <w:r w:rsidRPr="00B92726">
        <w:t xml:space="preserve">Ordu Bolaman KTKGB kapsamında kalan Yason Burnu ve Çaka Plajına ait 1/5000 ölçekli Nazım İmar Planı ve 1/1000 ölçekli Uygulama İmar Planı çalışmalarına devam edilmiştir.  İlan tarihinden önce ilgili yerel idarelerince farklı tarihlerde onaylı 1/1000 ölçekli Uygulama İmar Planları mevcut olup söz konusu planlara yönelik revizyon çalışmaları devam etmektedir.  </w:t>
      </w:r>
    </w:p>
    <w:p w:rsidR="00612478" w:rsidRPr="00B92726" w:rsidRDefault="00612478" w:rsidP="00612478">
      <w:pPr>
        <w:spacing w:after="0" w:line="240" w:lineRule="auto"/>
        <w:contextualSpacing/>
        <w:jc w:val="both"/>
      </w:pPr>
    </w:p>
    <w:p w:rsidR="00612478" w:rsidRPr="00B92726" w:rsidRDefault="00612478" w:rsidP="00612478">
      <w:pPr>
        <w:spacing w:after="0" w:line="240" w:lineRule="auto"/>
        <w:ind w:firstLine="708"/>
        <w:contextualSpacing/>
        <w:jc w:val="both"/>
      </w:pPr>
      <w:r w:rsidRPr="00B92726">
        <w:t xml:space="preserve">Ordu Aybastı Perşembe Yaylasına ait 1/25.000 ölçekli Çevre Düzeni Planı Revizyon çalışmalarına devam edilmiştir. </w:t>
      </w:r>
    </w:p>
    <w:p w:rsidR="00612478" w:rsidRPr="00B92726" w:rsidRDefault="00612478" w:rsidP="00612478">
      <w:pPr>
        <w:spacing w:after="0" w:line="240" w:lineRule="auto"/>
        <w:contextualSpacing/>
        <w:jc w:val="both"/>
      </w:pPr>
    </w:p>
    <w:p w:rsidR="00612478" w:rsidRPr="00B92726" w:rsidRDefault="00612478" w:rsidP="00612478">
      <w:pPr>
        <w:spacing w:after="0" w:line="240" w:lineRule="auto"/>
        <w:ind w:firstLine="708"/>
        <w:contextualSpacing/>
        <w:jc w:val="both"/>
      </w:pPr>
      <w:r w:rsidRPr="00B92726">
        <w:lastRenderedPageBreak/>
        <w:t>Ordu Çambaşı Yaylası TM kapsamında 1/5000 ölçekli Nazım İmar Planı Değişikliği ve 1/1000 ölçekli Uygulama İmar Planı çalışmalarına devam edilmiştir.</w:t>
      </w:r>
    </w:p>
    <w:p w:rsidR="00612478" w:rsidRPr="00B92726" w:rsidRDefault="00612478" w:rsidP="00612478">
      <w:pPr>
        <w:spacing w:after="0" w:line="240" w:lineRule="auto"/>
        <w:rPr>
          <w:b/>
        </w:rPr>
      </w:pPr>
    </w:p>
    <w:p w:rsidR="00612478" w:rsidRPr="00B92726" w:rsidRDefault="00612478" w:rsidP="00612478">
      <w:pPr>
        <w:rPr>
          <w:b/>
        </w:rPr>
      </w:pPr>
      <w:r>
        <w:rPr>
          <w:b/>
        </w:rPr>
        <w:t>2</w:t>
      </w:r>
      <w:r w:rsidRPr="00B92726">
        <w:rPr>
          <w:b/>
        </w:rPr>
        <w:t>.2.3. Rize</w:t>
      </w:r>
    </w:p>
    <w:p w:rsidR="00612478" w:rsidRDefault="00612478" w:rsidP="00612478">
      <w:pPr>
        <w:spacing w:after="0" w:line="240" w:lineRule="auto"/>
        <w:ind w:firstLine="708"/>
        <w:jc w:val="both"/>
      </w:pPr>
      <w:r w:rsidRPr="00B92726">
        <w:t>Rize İli bütününde 2634 Sayılı Turizm Teşvik Kanunu uyarınca ilan edilen 2 adet Kültür ve Turizm Koruma ve Gelişim Bölgesi ve 4 Adet Turizm Merkezi bulunmaktadır.</w:t>
      </w:r>
    </w:p>
    <w:p w:rsidR="00612478" w:rsidRPr="00B92726" w:rsidRDefault="00612478" w:rsidP="00612478">
      <w:pPr>
        <w:spacing w:after="0" w:line="240" w:lineRule="auto"/>
        <w:ind w:firstLine="708"/>
        <w:jc w:val="both"/>
      </w:pPr>
    </w:p>
    <w:p w:rsidR="00612478" w:rsidRDefault="00612478" w:rsidP="00612478">
      <w:pPr>
        <w:spacing w:after="0" w:line="240" w:lineRule="auto"/>
        <w:ind w:firstLine="708"/>
        <w:jc w:val="both"/>
      </w:pPr>
      <w:proofErr w:type="gramStart"/>
      <w:r w:rsidRPr="00B92726">
        <w:t>Rize Çamlıhemşin Ayder KTKGB kapsamında Sn. Bakanımız Nabi AVCI, Çevre ve Şehircilik Bakanı Sn. Mehmet ÖZHASEKİ, Orman ve Su İşleri Bakanı Sn. Veysel EROĞLU, Ulaştırma Denizcilik ve Haberleşme Bakanı Sn. Ahmet ARSLAN, TOKİ Başkanı Sn. M. Ergün TURAN, Rize Valisi Sn. Erdoğan BEKTAŞ ve Çamlıhemşin Belediye Başkanı Sn. Osman HAŞİMOĞLU tarafından imzalanarak 17.12.2016 tarihinde yürürlüğe giren Ayder Turizm Merkezinde Yapılacak Projenin Usül ve Esaslarına İlişkin Çerçeve Protokol çerçevesinde bundan sonraki süreçte Rize Ayder KTKGB kapsamında yeni bir döneme başlanılacaktır.</w:t>
      </w:r>
      <w:proofErr w:type="gramEnd"/>
    </w:p>
    <w:p w:rsidR="00612478" w:rsidRPr="00B92726" w:rsidRDefault="00612478" w:rsidP="00612478">
      <w:pPr>
        <w:spacing w:after="0" w:line="240" w:lineRule="auto"/>
        <w:ind w:firstLine="708"/>
        <w:jc w:val="both"/>
      </w:pPr>
    </w:p>
    <w:p w:rsidR="00612478" w:rsidRPr="00B92726" w:rsidRDefault="00612478" w:rsidP="00612478">
      <w:pPr>
        <w:spacing w:after="0" w:line="240" w:lineRule="auto"/>
        <w:ind w:firstLine="708"/>
        <w:jc w:val="both"/>
      </w:pPr>
      <w:proofErr w:type="gramStart"/>
      <w:r w:rsidRPr="00B92726">
        <w:t>Rize Çayeli Turizm Merkezinin kıyıya yakın kesiminde Çayeli Belediye Başkanlığınca 1/5000 ölçekli Nazım İmar Planı Değişikliği ve 1/1000 ölçekli Uygulama İmar Planı Değişikliği, TM’ nin arka kesiminde ise Bakanlığımızca verilen ön izin doğrultusunda Rize Valiliğince (İl Özel İdaresi Genel Sekreterliği) üst ölçekli imar planı ile 1/5000 ölçekli Nazım İmar Planı ve 1/1000 ölçekli Uygulama İmar Planı çalışmaları devam edilmiştir.</w:t>
      </w:r>
      <w:r>
        <w:t xml:space="preserve"> </w:t>
      </w:r>
      <w:proofErr w:type="gramEnd"/>
      <w:r w:rsidRPr="00B92726">
        <w:t xml:space="preserve">Rize Anze KTKGB’ ye ait onaylı herhangi bir ölçekte imar planı bulunmamaktadır. </w:t>
      </w:r>
    </w:p>
    <w:p w:rsidR="00612478" w:rsidRPr="00B92726" w:rsidRDefault="00612478" w:rsidP="00612478">
      <w:pPr>
        <w:spacing w:after="0" w:line="240" w:lineRule="auto"/>
        <w:jc w:val="both"/>
      </w:pPr>
    </w:p>
    <w:p w:rsidR="00612478" w:rsidRDefault="00612478" w:rsidP="00612478">
      <w:pPr>
        <w:spacing w:after="0" w:line="240" w:lineRule="auto"/>
        <w:rPr>
          <w:b/>
        </w:rPr>
      </w:pPr>
      <w:r>
        <w:rPr>
          <w:b/>
        </w:rPr>
        <w:t>2</w:t>
      </w:r>
      <w:r w:rsidRPr="00B92726">
        <w:rPr>
          <w:b/>
        </w:rPr>
        <w:t>.2.4. Samsun</w:t>
      </w:r>
    </w:p>
    <w:p w:rsidR="00612478" w:rsidRPr="00B92726" w:rsidRDefault="00612478" w:rsidP="00612478">
      <w:pPr>
        <w:spacing w:after="0" w:line="240" w:lineRule="auto"/>
        <w:rPr>
          <w:b/>
        </w:rPr>
      </w:pPr>
    </w:p>
    <w:p w:rsidR="00612478" w:rsidRDefault="00612478" w:rsidP="00612478">
      <w:pPr>
        <w:spacing w:after="0" w:line="240" w:lineRule="auto"/>
        <w:ind w:firstLine="708"/>
        <w:jc w:val="both"/>
      </w:pPr>
      <w:r w:rsidRPr="00B92726">
        <w:t>Samsun İli bütününde 2634 Sayılı Turizm Teşvik Kanunu uyarınca ilan edilen 1 adet Kültür ve Turizm Koruma ve Gelişim Bölgesi ve 6 adet Turizm Merkezi bulunmaktadır.</w:t>
      </w:r>
    </w:p>
    <w:p w:rsidR="00612478" w:rsidRPr="00B92726"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 xml:space="preserve">Samsun Ayvacık Kültür ve Turizm Koruma ve Gelişim Bölgesi’ nde 1/25.000 ölçekli Nazım İmar Planı 23.06.2016 tarihinde Bakanlığımızca onaylanmıştır. Samsun Vezirköprü Turizm Merkezi’ nin 1/25.000 ölçekli Nazım İmar Planı’ nın hazırlanması için Bakanlığımız Plan İnceleme ve Değerlendirme Kurulu’ nun 21.11.2016 tarih ve 248/9 sayılı kararı ile DOKAP Bölge Kalkınma İdaresi Başkanlığına 6 ay süre ile ön izin verilmiştir. </w:t>
      </w:r>
    </w:p>
    <w:p w:rsidR="00612478" w:rsidRPr="00B92726" w:rsidRDefault="00612478" w:rsidP="00612478">
      <w:pPr>
        <w:spacing w:after="0" w:line="240" w:lineRule="auto"/>
        <w:jc w:val="both"/>
      </w:pPr>
    </w:p>
    <w:p w:rsidR="00612478" w:rsidRPr="00B92726" w:rsidRDefault="00612478" w:rsidP="00612478">
      <w:pPr>
        <w:rPr>
          <w:b/>
        </w:rPr>
      </w:pPr>
      <w:r>
        <w:rPr>
          <w:b/>
        </w:rPr>
        <w:t>2</w:t>
      </w:r>
      <w:r w:rsidRPr="00B92726">
        <w:rPr>
          <w:b/>
        </w:rPr>
        <w:t>.2.5. Sinop</w:t>
      </w:r>
    </w:p>
    <w:p w:rsidR="00612478" w:rsidRPr="00B92726" w:rsidRDefault="00612478" w:rsidP="00612478">
      <w:pPr>
        <w:spacing w:after="0" w:line="240" w:lineRule="auto"/>
        <w:ind w:firstLine="708"/>
        <w:jc w:val="both"/>
      </w:pPr>
      <w:r w:rsidRPr="00B92726">
        <w:t>Sinop İli bütününde 2634 Sayılı Turizm Teşvik Kanunu uyarınca ilan edilen 4 Adet Turizm Merkezi bulunmaktadır.</w:t>
      </w:r>
    </w:p>
    <w:p w:rsidR="00612478" w:rsidRPr="00645421" w:rsidRDefault="00612478" w:rsidP="00612478">
      <w:pPr>
        <w:pStyle w:val="ListeParagraf"/>
        <w:numPr>
          <w:ilvl w:val="0"/>
          <w:numId w:val="87"/>
        </w:numPr>
      </w:pPr>
      <w:r w:rsidRPr="00645421">
        <w:t xml:space="preserve">Ayancık Akgöl </w:t>
      </w:r>
      <w:r>
        <w:t>TM</w:t>
      </w:r>
    </w:p>
    <w:p w:rsidR="00612478" w:rsidRPr="00645421" w:rsidRDefault="00612478" w:rsidP="00612478">
      <w:pPr>
        <w:pStyle w:val="ListeParagraf"/>
        <w:numPr>
          <w:ilvl w:val="0"/>
          <w:numId w:val="87"/>
        </w:numPr>
      </w:pPr>
      <w:r w:rsidRPr="00645421">
        <w:t xml:space="preserve">Bahçeler </w:t>
      </w:r>
      <w:r>
        <w:t>TM</w:t>
      </w:r>
    </w:p>
    <w:p w:rsidR="00612478" w:rsidRPr="00645421" w:rsidRDefault="00612478" w:rsidP="00612478">
      <w:pPr>
        <w:pStyle w:val="ListeParagraf"/>
        <w:numPr>
          <w:ilvl w:val="0"/>
          <w:numId w:val="87"/>
        </w:numPr>
      </w:pPr>
      <w:r w:rsidRPr="00645421">
        <w:t xml:space="preserve">Kozfındık Bozarmut </w:t>
      </w:r>
      <w:r>
        <w:t>TM</w:t>
      </w:r>
    </w:p>
    <w:p w:rsidR="00612478" w:rsidRPr="00645421" w:rsidRDefault="00612478" w:rsidP="00612478">
      <w:pPr>
        <w:pStyle w:val="ListeParagraf"/>
        <w:numPr>
          <w:ilvl w:val="0"/>
          <w:numId w:val="87"/>
        </w:numPr>
      </w:pPr>
      <w:r w:rsidRPr="00F02AF6">
        <w:rPr>
          <w:bCs/>
        </w:rPr>
        <w:t>Türkeli Kurugöl TM</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Sinop Bahçeler Turizm Merkezine ait onaylı 1/5000 ölçekli Nazım İmar Planı ve 1/1000 ölçekli Uygulama İmar Planı mevcut olup diğer 3 adet Turizm Merkezinde de Bakanlığımızca onaylı herhangi ölçekte plan bulunmamaktadır. Bu kapsamda Sinop ilindeki TM’ler kapsamında gelecek dönemde öncelikli olarak üst ölçekli planların hazırlanması, ardından bu planlara uygun olacak şekilde alt ölçekli planlarının hazırlanması hedeflenmektedir.</w:t>
      </w:r>
    </w:p>
    <w:p w:rsidR="00612478" w:rsidRPr="00B92726" w:rsidRDefault="00612478" w:rsidP="00612478">
      <w:pPr>
        <w:spacing w:after="0" w:line="240" w:lineRule="auto"/>
        <w:jc w:val="both"/>
      </w:pPr>
    </w:p>
    <w:p w:rsidR="00612478" w:rsidRDefault="00612478" w:rsidP="00612478">
      <w:pPr>
        <w:rPr>
          <w:b/>
        </w:rPr>
      </w:pPr>
      <w:r>
        <w:rPr>
          <w:b/>
        </w:rPr>
        <w:br w:type="page"/>
      </w:r>
    </w:p>
    <w:p w:rsidR="00612478" w:rsidRDefault="00612478" w:rsidP="00612478">
      <w:pPr>
        <w:spacing w:after="0" w:line="240" w:lineRule="auto"/>
        <w:rPr>
          <w:b/>
        </w:rPr>
      </w:pPr>
      <w:r w:rsidRPr="00CC65E8">
        <w:rPr>
          <w:b/>
        </w:rPr>
        <w:lastRenderedPageBreak/>
        <w:t>2.2.6. Tokat</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rsidRPr="00CC65E8">
        <w:t>Tokat İli bütününde</w:t>
      </w:r>
      <w:r>
        <w:t>,</w:t>
      </w:r>
      <w:r w:rsidRPr="00CC65E8">
        <w:t xml:space="preserve"> 2634 sayılı Turizmi Teşvik Kanunu uyarınca ilan edilen 2 adet Turizm Merkezi bulunmaktadır.</w:t>
      </w:r>
    </w:p>
    <w:p w:rsidR="00612478" w:rsidRPr="00CC65E8" w:rsidRDefault="00612478" w:rsidP="00612478">
      <w:pPr>
        <w:spacing w:after="0" w:line="240" w:lineRule="auto"/>
        <w:ind w:firstLine="708"/>
        <w:jc w:val="both"/>
      </w:pPr>
    </w:p>
    <w:p w:rsidR="00612478" w:rsidRPr="00CC65E8" w:rsidRDefault="00612478" w:rsidP="00612478">
      <w:pPr>
        <w:pStyle w:val="ListeParagraf"/>
        <w:numPr>
          <w:ilvl w:val="0"/>
          <w:numId w:val="113"/>
        </w:numPr>
        <w:tabs>
          <w:tab w:val="left" w:pos="570"/>
        </w:tabs>
      </w:pPr>
      <w:r w:rsidRPr="00CC65E8">
        <w:t>Tokat Reşadiye Zinav Termal TM</w:t>
      </w:r>
    </w:p>
    <w:p w:rsidR="00612478" w:rsidRPr="00CC65E8" w:rsidRDefault="00612478" w:rsidP="00612478">
      <w:pPr>
        <w:pStyle w:val="ListeParagraf"/>
        <w:numPr>
          <w:ilvl w:val="0"/>
          <w:numId w:val="113"/>
        </w:numPr>
        <w:tabs>
          <w:tab w:val="left" w:pos="570"/>
        </w:tabs>
      </w:pPr>
      <w:r w:rsidRPr="00CC65E8">
        <w:t>Tokat Akbelen Yaylası TM</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Tokat Reşadiye Zinav Termal TM’ye ilşkin bütüncül bir 1/25000 ölçekli Çevre Düzeni Planı bulunmamaktadır. Yalnızca Turizm Merkezi kuzeyinde Hidroelektrik Santral Alanına yönelik Bakanlığımızca onaylı 1/5000 ölçekli Nazım ve 1/1000 ölçekli Uygulama İmar Planı bulunmaktadır. Tokat Akbelen Yaylası TM’ye ilişkin Bakanlığımızca onaylı herhangi bir ölçekli plan bulunmamaktadır.</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t>2.2.7. Trabzon</w:t>
      </w:r>
    </w:p>
    <w:p w:rsidR="00612478" w:rsidRPr="00CC65E8" w:rsidRDefault="00612478" w:rsidP="00612478">
      <w:pPr>
        <w:spacing w:after="0" w:line="240" w:lineRule="auto"/>
        <w:rPr>
          <w:b/>
        </w:rPr>
      </w:pPr>
    </w:p>
    <w:p w:rsidR="00612478" w:rsidRPr="00CC65E8" w:rsidRDefault="00612478" w:rsidP="00612478">
      <w:pPr>
        <w:spacing w:after="0" w:line="240" w:lineRule="auto"/>
        <w:ind w:firstLine="708"/>
        <w:jc w:val="both"/>
      </w:pPr>
      <w:r w:rsidRPr="00CC65E8">
        <w:t>Trabzon İli bütününde 2634 Sayılı Turizm Teşvik</w:t>
      </w:r>
      <w:r>
        <w:t xml:space="preserve"> Kanunu uyarınca ilan edilen 7 a</w:t>
      </w:r>
      <w:r w:rsidRPr="00CC65E8">
        <w:t>det Turizm Merkezi bulunmaktadır.</w:t>
      </w:r>
    </w:p>
    <w:p w:rsidR="00612478" w:rsidRPr="00CC65E8" w:rsidRDefault="00612478" w:rsidP="00612478">
      <w:pPr>
        <w:pStyle w:val="ListeParagraf"/>
        <w:numPr>
          <w:ilvl w:val="0"/>
          <w:numId w:val="113"/>
        </w:numPr>
      </w:pPr>
      <w:r w:rsidRPr="00CC65E8">
        <w:t>Trabzon Akçaabat Karadağ TM</w:t>
      </w:r>
    </w:p>
    <w:p w:rsidR="00612478" w:rsidRPr="00CC65E8" w:rsidRDefault="00612478" w:rsidP="00612478">
      <w:pPr>
        <w:pStyle w:val="ListeParagraf"/>
        <w:numPr>
          <w:ilvl w:val="0"/>
          <w:numId w:val="113"/>
        </w:numPr>
      </w:pPr>
      <w:r w:rsidRPr="00CC65E8">
        <w:t>Trabzon Araklı- Pazarcık Yaylası TM</w:t>
      </w:r>
    </w:p>
    <w:p w:rsidR="00612478" w:rsidRPr="00CC65E8" w:rsidRDefault="00612478" w:rsidP="00612478">
      <w:pPr>
        <w:pStyle w:val="ListeParagraf"/>
        <w:numPr>
          <w:ilvl w:val="0"/>
          <w:numId w:val="113"/>
        </w:numPr>
      </w:pPr>
      <w:r w:rsidRPr="00CC65E8">
        <w:t>Trabzon Araklı Yeşilyurt Yılantaş Yaylası TM</w:t>
      </w:r>
    </w:p>
    <w:p w:rsidR="00612478" w:rsidRPr="00CC65E8" w:rsidRDefault="00612478" w:rsidP="00612478">
      <w:pPr>
        <w:pStyle w:val="ListeParagraf"/>
        <w:numPr>
          <w:ilvl w:val="0"/>
          <w:numId w:val="113"/>
        </w:numPr>
        <w:rPr>
          <w:bCs/>
        </w:rPr>
      </w:pPr>
      <w:r w:rsidRPr="00CC65E8">
        <w:rPr>
          <w:bCs/>
        </w:rPr>
        <w:t>Trabzon Maçka Şolma TM</w:t>
      </w:r>
    </w:p>
    <w:p w:rsidR="00612478" w:rsidRPr="00CC65E8" w:rsidRDefault="00612478" w:rsidP="00612478">
      <w:pPr>
        <w:pStyle w:val="ListeParagraf"/>
        <w:numPr>
          <w:ilvl w:val="0"/>
          <w:numId w:val="113"/>
        </w:numPr>
        <w:rPr>
          <w:bCs/>
        </w:rPr>
      </w:pPr>
      <w:r w:rsidRPr="00CC65E8">
        <w:rPr>
          <w:bCs/>
        </w:rPr>
        <w:t>Trabzon Tonya Armutlu, Gümüşhane Kürütün Erikbeli TM</w:t>
      </w:r>
    </w:p>
    <w:p w:rsidR="00612478" w:rsidRPr="00CC65E8" w:rsidRDefault="00612478" w:rsidP="00612478">
      <w:pPr>
        <w:pStyle w:val="ListeParagraf"/>
        <w:numPr>
          <w:ilvl w:val="0"/>
          <w:numId w:val="113"/>
        </w:numPr>
        <w:rPr>
          <w:bCs/>
        </w:rPr>
      </w:pPr>
      <w:r w:rsidRPr="00CC65E8">
        <w:rPr>
          <w:bCs/>
        </w:rPr>
        <w:t>Trabzon Araklı TM</w:t>
      </w:r>
    </w:p>
    <w:p w:rsidR="00612478" w:rsidRPr="00CC65E8" w:rsidRDefault="00612478" w:rsidP="00612478">
      <w:pPr>
        <w:pStyle w:val="ListeParagraf"/>
        <w:numPr>
          <w:ilvl w:val="0"/>
          <w:numId w:val="113"/>
        </w:numPr>
      </w:pPr>
      <w:r w:rsidRPr="00CC65E8">
        <w:rPr>
          <w:bCs/>
        </w:rPr>
        <w:t>Trabzon Giresun Sis Dağı TM</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 xml:space="preserve">Trabzon Araklı Turizm Merkezine ait Turizm Merkezi ilanından önce onaylı 1/5000 ölçekli Nazım İmar Planı ve 1/1000 ölçekli Uygulama İmar Planı mevcut olup söz konusu planların revizyonu için çalışmalara başlanılmıştır. Trabzon Maçka Şolma Merkezi’ nin 1/25.000 ölçekli Nazım İmar Planı’ nın hazırlanması için Bakanlığımız Plan İnceleme ve Değerlendirme Kurulu’ nun 21.11.2016 tarih ve 248/9 sayılı kararı ile DOKAP Bölge Kalkınma İdaresi Başkanlığına 6 ay süre ile ön izin verilmiştir. Trabzon-Giresun Sis Dağı TM’ ye yönelik 1/25.000 ölçekli Nazım İmar Planı ve 1/5000 ölçekli Nazım İmar Planı çalışmalarına devam edilmektedir. </w:t>
      </w:r>
    </w:p>
    <w:p w:rsidR="00612478" w:rsidRPr="00CC65E8" w:rsidRDefault="00612478" w:rsidP="00612478">
      <w:pPr>
        <w:spacing w:after="0" w:line="240" w:lineRule="auto"/>
        <w:jc w:val="both"/>
      </w:pPr>
    </w:p>
    <w:p w:rsidR="00612478" w:rsidRDefault="00612478" w:rsidP="00612478">
      <w:pPr>
        <w:spacing w:after="0" w:line="240" w:lineRule="auto"/>
        <w:jc w:val="both"/>
        <w:rPr>
          <w:b/>
        </w:rPr>
      </w:pPr>
      <w:r w:rsidRPr="00CC65E8">
        <w:rPr>
          <w:b/>
        </w:rPr>
        <w:t>2.3. Kültür Turizmi</w:t>
      </w:r>
    </w:p>
    <w:p w:rsidR="00612478" w:rsidRPr="00CC65E8" w:rsidRDefault="00612478" w:rsidP="00612478">
      <w:pPr>
        <w:spacing w:after="0" w:line="240" w:lineRule="auto"/>
        <w:jc w:val="both"/>
        <w:rPr>
          <w:b/>
        </w:rPr>
      </w:pPr>
    </w:p>
    <w:p w:rsidR="00612478" w:rsidRPr="00CC65E8" w:rsidRDefault="00612478" w:rsidP="00612478">
      <w:pPr>
        <w:spacing w:after="0" w:line="240" w:lineRule="auto"/>
        <w:rPr>
          <w:b/>
        </w:rPr>
      </w:pPr>
      <w:r w:rsidRPr="00CC65E8">
        <w:rPr>
          <w:b/>
        </w:rPr>
        <w:t>2.3.1. Kuzey Van Gölü Selçuklu Kültür ve Turizm Koruma ve Gelişim Bölgesi</w:t>
      </w:r>
    </w:p>
    <w:p w:rsidR="00612478" w:rsidRDefault="00612478" w:rsidP="00612478">
      <w:pPr>
        <w:spacing w:after="0" w:line="240" w:lineRule="auto"/>
        <w:jc w:val="both"/>
      </w:pPr>
    </w:p>
    <w:p w:rsidR="00612478" w:rsidRDefault="00612478" w:rsidP="00612478">
      <w:pPr>
        <w:spacing w:after="0" w:line="240" w:lineRule="auto"/>
        <w:ind w:firstLine="708"/>
        <w:jc w:val="both"/>
        <w:rPr>
          <w:shd w:val="clear" w:color="auto" w:fill="FFFFFF"/>
        </w:rPr>
      </w:pPr>
      <w:r w:rsidRPr="00CC65E8">
        <w:rPr>
          <w:shd w:val="clear" w:color="auto" w:fill="FFFFFF"/>
        </w:rPr>
        <w:t>Kuzey Van Gölü Selçuklu Kültür ve Turizm Koru</w:t>
      </w:r>
      <w:r>
        <w:rPr>
          <w:shd w:val="clear" w:color="auto" w:fill="FFFFFF"/>
        </w:rPr>
        <w:t xml:space="preserve">ma ve Gelişim Bölgesi ve Bitlis </w:t>
      </w:r>
      <w:r w:rsidRPr="00CC65E8">
        <w:rPr>
          <w:shd w:val="clear" w:color="auto" w:fill="FFFFFF"/>
        </w:rPr>
        <w:t>Tatvan Turizm Merkezi 1/100000 ölçekli Çevre Düzeni Planı 02.07.2015 tarihind</w:t>
      </w:r>
      <w:r>
        <w:rPr>
          <w:shd w:val="clear" w:color="auto" w:fill="FFFFFF"/>
        </w:rPr>
        <w:t>e Bakanlığımızca onaylanmıştır.</w:t>
      </w:r>
    </w:p>
    <w:p w:rsidR="00612478" w:rsidRDefault="00612478" w:rsidP="00612478">
      <w:pPr>
        <w:spacing w:after="0" w:line="240" w:lineRule="auto"/>
        <w:rPr>
          <w:b/>
        </w:rPr>
      </w:pPr>
    </w:p>
    <w:p w:rsidR="00612478" w:rsidRDefault="00612478" w:rsidP="00612478">
      <w:pPr>
        <w:spacing w:after="0" w:line="240" w:lineRule="auto"/>
        <w:rPr>
          <w:b/>
        </w:rPr>
      </w:pPr>
      <w:r w:rsidRPr="00CC65E8">
        <w:rPr>
          <w:b/>
        </w:rPr>
        <w:t xml:space="preserve">2.3.2. Elazığ </w:t>
      </w:r>
    </w:p>
    <w:p w:rsidR="0061247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Elazığ İli bütününde</w:t>
      </w:r>
      <w:r>
        <w:t>,</w:t>
      </w:r>
      <w:r w:rsidRPr="00CC65E8">
        <w:t xml:space="preserve"> 2634 sayılı Turizmi Teşvik Kanunu uyarınca ilan edilen 2 adet Turizm Merkezi ve 2 adet Kültür ve Turizm Koruma ve Gelişim Bölgesi bulunmaktadır. </w:t>
      </w:r>
    </w:p>
    <w:p w:rsidR="00612478" w:rsidRPr="00CC65E8" w:rsidRDefault="00612478" w:rsidP="00612478">
      <w:pPr>
        <w:spacing w:after="0" w:line="240" w:lineRule="auto"/>
        <w:rPr>
          <w:b/>
        </w:rPr>
      </w:pPr>
    </w:p>
    <w:p w:rsidR="00612478" w:rsidRPr="00CC65E8" w:rsidRDefault="00612478" w:rsidP="00612478">
      <w:pPr>
        <w:pStyle w:val="ListeParagraf"/>
        <w:numPr>
          <w:ilvl w:val="0"/>
          <w:numId w:val="113"/>
        </w:numPr>
        <w:tabs>
          <w:tab w:val="left" w:pos="570"/>
        </w:tabs>
        <w:rPr>
          <w:iCs/>
        </w:rPr>
      </w:pPr>
      <w:r w:rsidRPr="00CC65E8">
        <w:rPr>
          <w:iCs/>
        </w:rPr>
        <w:t>Elazığ Hazar Gölü Sivrice Güneyköy TM</w:t>
      </w:r>
    </w:p>
    <w:p w:rsidR="00612478" w:rsidRPr="00CC65E8" w:rsidRDefault="00612478" w:rsidP="00612478">
      <w:pPr>
        <w:pStyle w:val="ListeParagraf"/>
        <w:numPr>
          <w:ilvl w:val="0"/>
          <w:numId w:val="113"/>
        </w:numPr>
        <w:tabs>
          <w:tab w:val="left" w:pos="570"/>
        </w:tabs>
        <w:rPr>
          <w:iCs/>
        </w:rPr>
      </w:pPr>
      <w:r w:rsidRPr="00CC65E8">
        <w:rPr>
          <w:iCs/>
        </w:rPr>
        <w:t>Elazığ Harput KTKGB</w:t>
      </w:r>
    </w:p>
    <w:p w:rsidR="00612478" w:rsidRPr="00CC65E8" w:rsidRDefault="00612478" w:rsidP="00612478">
      <w:pPr>
        <w:pStyle w:val="ListeParagraf"/>
        <w:numPr>
          <w:ilvl w:val="0"/>
          <w:numId w:val="113"/>
        </w:numPr>
        <w:tabs>
          <w:tab w:val="left" w:pos="570"/>
        </w:tabs>
        <w:rPr>
          <w:iCs/>
        </w:rPr>
      </w:pPr>
      <w:r w:rsidRPr="00CC65E8">
        <w:rPr>
          <w:iCs/>
        </w:rPr>
        <w:lastRenderedPageBreak/>
        <w:t>Elazığ Tunceli Fırat Havzası KTKGB</w:t>
      </w:r>
    </w:p>
    <w:p w:rsidR="00612478" w:rsidRPr="00CC65E8" w:rsidRDefault="00612478" w:rsidP="00612478">
      <w:pPr>
        <w:pStyle w:val="ListeParagraf"/>
        <w:numPr>
          <w:ilvl w:val="0"/>
          <w:numId w:val="113"/>
        </w:numPr>
        <w:tabs>
          <w:tab w:val="left" w:pos="570"/>
        </w:tabs>
        <w:rPr>
          <w:iCs/>
        </w:rPr>
      </w:pPr>
      <w:r w:rsidRPr="00CC65E8">
        <w:rPr>
          <w:iCs/>
        </w:rPr>
        <w:t>Elazığ-Tunceli Golan Termal TM</w:t>
      </w:r>
    </w:p>
    <w:p w:rsidR="00612478" w:rsidRPr="00CC65E8" w:rsidRDefault="00612478" w:rsidP="00612478">
      <w:pPr>
        <w:spacing w:after="0" w:line="240" w:lineRule="auto"/>
        <w:jc w:val="both"/>
      </w:pPr>
    </w:p>
    <w:p w:rsidR="00612478" w:rsidRDefault="00612478" w:rsidP="00612478">
      <w:pPr>
        <w:spacing w:after="0" w:line="240" w:lineRule="auto"/>
        <w:ind w:firstLine="708"/>
        <w:jc w:val="both"/>
      </w:pPr>
      <w:r w:rsidRPr="00CC65E8">
        <w:t>Yaklaşık 140.000 h</w:t>
      </w:r>
      <w:r>
        <w:t>ektarlık</w:t>
      </w:r>
      <w:r w:rsidRPr="00CC65E8">
        <w:t xml:space="preserve"> bir alan büyüklüğüne sahip olan Elazığ-Tunceli Fırat Havzası Kültür ve Turizm Koruma ve Gelişim Bölgesi, Elazığ Harput Kültür ve Turizm Koruma ve Gelişim Bölgesi ile Elazığ Hazar Gölü Sivrice Güneyköy Turizm Merkezlerini kapsamaktadır. </w:t>
      </w:r>
    </w:p>
    <w:p w:rsidR="00612478" w:rsidRPr="00CC65E8" w:rsidRDefault="00612478" w:rsidP="00612478">
      <w:pPr>
        <w:spacing w:after="0" w:line="240" w:lineRule="auto"/>
        <w:ind w:firstLine="708"/>
        <w:jc w:val="both"/>
      </w:pPr>
    </w:p>
    <w:p w:rsidR="00612478" w:rsidRDefault="00612478" w:rsidP="00612478">
      <w:pPr>
        <w:spacing w:after="0" w:line="240" w:lineRule="auto"/>
        <w:rPr>
          <w:b/>
        </w:rPr>
      </w:pPr>
    </w:p>
    <w:p w:rsidR="00612478" w:rsidRDefault="00612478" w:rsidP="00612478">
      <w:pPr>
        <w:spacing w:after="0" w:line="240" w:lineRule="auto"/>
        <w:rPr>
          <w:b/>
        </w:rPr>
      </w:pPr>
      <w:r w:rsidRPr="00CC65E8">
        <w:rPr>
          <w:b/>
        </w:rPr>
        <w:t xml:space="preserve">2.3.3. Elazığ Tunceli Fırat Havzası Kültür ve Turizm Koruma ve Gelişim Bölgesi </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rsidRPr="00CC65E8">
        <w:t xml:space="preserve">Üst ölçekli planın tamamlanmasını takiben 1/25.000 ölçekli plan teklifi Bakanlığımızca incelenmiş olup plan teklifinde Bakanlığımız Plan İnceleme ve Değerlendirme Kurulunun 05.05.2016 tarih ve 233/05 sayılı kararı uyarınca gerekli düzenlemelerin yapılarak Bakanlığımıza iletilmesi istenilmiştir. Ancak söz konusu yazımız doğrultusunda herhangi bir plan teklifi Bakanlığımıza henüz gönderilmemiştir. </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Elazığ-Tunceli Fırat Havzası Kültür ve Turizm Koruma ve Gelişim Bölgesi’ne ilişkin 1/25000 ölçekli planlama çalışmalarının tamamlanmasını takiben alt ölçekli 1/5000 ölçekli Nazım İmar Planı ile 1/1000 ölçekli Uygulama İmar Planı çalışmalarına başlanılacaktır.</w:t>
      </w:r>
    </w:p>
    <w:p w:rsidR="00612478" w:rsidRPr="00CC65E8" w:rsidRDefault="00612478" w:rsidP="00612478">
      <w:pPr>
        <w:spacing w:after="0" w:line="240" w:lineRule="auto"/>
        <w:jc w:val="both"/>
        <w:rPr>
          <w:u w:val="single"/>
        </w:rPr>
      </w:pPr>
    </w:p>
    <w:p w:rsidR="00612478" w:rsidRDefault="00612478" w:rsidP="00612478">
      <w:pPr>
        <w:spacing w:after="0" w:line="240" w:lineRule="auto"/>
        <w:jc w:val="both"/>
        <w:rPr>
          <w:b/>
          <w:u w:val="single"/>
        </w:rPr>
      </w:pPr>
      <w:r w:rsidRPr="00706096">
        <w:rPr>
          <w:b/>
          <w:u w:val="single"/>
        </w:rPr>
        <w:t xml:space="preserve">Elazığ Harput Kültür ve Turizm Koruma ve Gelişim Bölgesi </w:t>
      </w:r>
    </w:p>
    <w:p w:rsidR="00612478" w:rsidRPr="00706096" w:rsidRDefault="00612478" w:rsidP="00612478">
      <w:pPr>
        <w:spacing w:after="0" w:line="240" w:lineRule="auto"/>
        <w:jc w:val="both"/>
        <w:rPr>
          <w:b/>
          <w:u w:val="single"/>
        </w:rPr>
      </w:pPr>
    </w:p>
    <w:p w:rsidR="00612478" w:rsidRPr="00CC65E8" w:rsidRDefault="00612478" w:rsidP="00612478">
      <w:pPr>
        <w:spacing w:after="0" w:line="240" w:lineRule="auto"/>
        <w:ind w:firstLine="708"/>
        <w:jc w:val="both"/>
      </w:pPr>
      <w:r w:rsidRPr="00CC65E8">
        <w:t>Elazığ Harput KTKGB kapsamında kalan Harput yerleşim alanına ilişkin kısmın Bakanlığımızca 29.12.2008 tarihinde onaylı 1/5000 ve 1/1000 ölçekli Koruma Amaçlı İmar Planları bulunmaktadır. Söz konusu alanda Elazığ Belediye Başkanlığının plan revizyonu yapım talebi üzerine plan yapım ön izni verilmiş olup</w:t>
      </w:r>
      <w:r>
        <w:t>,</w:t>
      </w:r>
      <w:r w:rsidRPr="00CC65E8">
        <w:t xml:space="preserve"> Elazığ Belediye Başkanlığı tarafından planlama çalışmaları sürdürülmektedir.   </w:t>
      </w:r>
    </w:p>
    <w:p w:rsidR="00612478" w:rsidRPr="00CC65E8" w:rsidRDefault="00612478" w:rsidP="00612478">
      <w:pPr>
        <w:spacing w:after="0" w:line="240" w:lineRule="auto"/>
        <w:jc w:val="both"/>
      </w:pPr>
    </w:p>
    <w:p w:rsidR="00612478" w:rsidRDefault="00612478" w:rsidP="00612478">
      <w:pPr>
        <w:spacing w:after="0" w:line="240" w:lineRule="auto"/>
        <w:jc w:val="both"/>
        <w:rPr>
          <w:b/>
          <w:u w:val="single"/>
        </w:rPr>
      </w:pPr>
      <w:r w:rsidRPr="00706096">
        <w:rPr>
          <w:b/>
          <w:u w:val="single"/>
        </w:rPr>
        <w:t>Elazığ Tunceli Sivrice Güneyköy Turizm Merkezi</w:t>
      </w:r>
    </w:p>
    <w:p w:rsidR="00612478" w:rsidRPr="00706096" w:rsidRDefault="00612478" w:rsidP="00612478">
      <w:pPr>
        <w:spacing w:after="0" w:line="240" w:lineRule="auto"/>
        <w:jc w:val="both"/>
        <w:rPr>
          <w:b/>
          <w:u w:val="single"/>
        </w:rPr>
      </w:pPr>
    </w:p>
    <w:p w:rsidR="00612478" w:rsidRPr="00CC65E8" w:rsidRDefault="00612478" w:rsidP="00612478">
      <w:pPr>
        <w:spacing w:after="0" w:line="240" w:lineRule="auto"/>
        <w:ind w:firstLine="708"/>
        <w:jc w:val="both"/>
      </w:pPr>
      <w:r w:rsidRPr="00CC65E8">
        <w:t>Elazığ - Hazar Gölü Sivrice Güneyköy Turizm Merkezine ait 18.07.2003 tarihinde mülga Bayındırlık ve İskan Bakanlığı’nca onaylı 1/25.000 ölçekli Elazığ Hazar Gölü Çevre Düzeni Planı, 05.12.1998 tarihinde Sivrice Belediyesince onaylı 1/5000 ölçekli nazım imar planı ve 1/1000 ölçekli uygulama imar planı bulunmaktadır</w:t>
      </w:r>
      <w:r>
        <w:t>.</w:t>
      </w:r>
    </w:p>
    <w:p w:rsidR="00612478" w:rsidRPr="00CC65E8" w:rsidRDefault="00612478" w:rsidP="00612478">
      <w:pPr>
        <w:spacing w:after="0" w:line="240" w:lineRule="auto"/>
      </w:pPr>
    </w:p>
    <w:p w:rsidR="00612478" w:rsidRDefault="00612478" w:rsidP="00612478">
      <w:pPr>
        <w:spacing w:after="0" w:line="240" w:lineRule="auto"/>
        <w:jc w:val="both"/>
        <w:rPr>
          <w:b/>
        </w:rPr>
      </w:pPr>
      <w:r w:rsidRPr="00CC65E8">
        <w:rPr>
          <w:b/>
        </w:rPr>
        <w:t>2.3.4. GAP Kapsamındaki İllerde Türkiye Turizm Stratejisi 2023 Kapsamında Yürütülen Çalışmalar</w:t>
      </w:r>
    </w:p>
    <w:p w:rsidR="00612478" w:rsidRPr="00CC65E8" w:rsidRDefault="00612478" w:rsidP="00612478">
      <w:pPr>
        <w:spacing w:after="0" w:line="240" w:lineRule="auto"/>
        <w:jc w:val="both"/>
        <w:rPr>
          <w:b/>
        </w:rPr>
      </w:pPr>
    </w:p>
    <w:p w:rsidR="00612478" w:rsidRDefault="00612478" w:rsidP="00612478">
      <w:pPr>
        <w:spacing w:after="0" w:line="240" w:lineRule="auto"/>
        <w:jc w:val="both"/>
        <w:rPr>
          <w:b/>
        </w:rPr>
      </w:pPr>
      <w:r w:rsidRPr="00CC65E8">
        <w:rPr>
          <w:b/>
        </w:rPr>
        <w:t>2.3.4.1. Adıyaman</w:t>
      </w:r>
    </w:p>
    <w:p w:rsidR="00612478" w:rsidRPr="00CC65E8" w:rsidRDefault="00612478" w:rsidP="00612478">
      <w:pPr>
        <w:spacing w:after="0" w:line="240" w:lineRule="auto"/>
        <w:jc w:val="both"/>
        <w:rPr>
          <w:b/>
        </w:rPr>
      </w:pPr>
    </w:p>
    <w:p w:rsidR="00612478" w:rsidRDefault="00612478" w:rsidP="00612478">
      <w:pPr>
        <w:spacing w:after="0" w:line="240" w:lineRule="auto"/>
        <w:ind w:firstLine="708"/>
        <w:jc w:val="both"/>
      </w:pPr>
      <w:r w:rsidRPr="00706096">
        <w:t xml:space="preserve">Türkiye Turizm Stratejisi kapsamında Kültür Turizmi Marka Kentleri olarak geliştirilmesi öngörülen kültür turizmi potansiyeli yüksek olan, Adıyaman, Amasya, Bursa, Edirne, Gaziantep, Hatay, Konya, Kütahya, Manisa, Nevşehir, Kars, Mardin, Sivas, </w:t>
      </w:r>
      <w:proofErr w:type="gramStart"/>
      <w:r w:rsidRPr="00706096">
        <w:t>Şanlıurfa,</w:t>
      </w:r>
      <w:proofErr w:type="gramEnd"/>
      <w:r w:rsidRPr="00706096">
        <w:t xml:space="preserve"> ve Trabzon olmak üzere 15 ilimizde markalaşma sürecinde gerçekleştirilecek eylemlere yönelik genel bilgilendirme toplantısı, Valilik, Belediyeler, Kamu Kurum ve Kuruluşları, Sanayi ve Ticaret odaları, Sivil Toplum örgütlerinin katılımı ile yapılarak Marka Kent çalışmaları başlatılmıştır.</w:t>
      </w:r>
    </w:p>
    <w:p w:rsidR="00612478" w:rsidRPr="00706096"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Adıyaman İli TTS 2023 kapsamında oluşturulan GAP Kültür ve Turizm Koruma ve Gelişim Belgesi kapsamında kalmaktadır.</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lastRenderedPageBreak/>
        <w:t>Adıyaman</w:t>
      </w:r>
      <w:r w:rsidRPr="00CC65E8">
        <w:fldChar w:fldCharType="begin"/>
      </w:r>
      <w:r w:rsidRPr="00CC65E8">
        <w:instrText>xe "Adıyaman"</w:instrText>
      </w:r>
      <w:r w:rsidRPr="00CC65E8">
        <w:fldChar w:fldCharType="end"/>
      </w:r>
      <w:r w:rsidRPr="00CC65E8">
        <w:t>, Batman, Diyarbakır</w:t>
      </w:r>
      <w:r w:rsidRPr="00CC65E8">
        <w:fldChar w:fldCharType="begin"/>
      </w:r>
      <w:r w:rsidRPr="00CC65E8">
        <w:instrText>xe "Diyarbakır"</w:instrText>
      </w:r>
      <w:r w:rsidRPr="00CC65E8">
        <w:fldChar w:fldCharType="end"/>
      </w:r>
      <w:r w:rsidRPr="00CC65E8">
        <w:t>, Gaziantep, Kilis, Mardin</w:t>
      </w:r>
      <w:r w:rsidRPr="00CC65E8">
        <w:fldChar w:fldCharType="begin"/>
      </w:r>
      <w:r w:rsidRPr="00CC65E8">
        <w:instrText>xe "Mardin"</w:instrText>
      </w:r>
      <w:r w:rsidRPr="00CC65E8">
        <w:fldChar w:fldCharType="end"/>
      </w:r>
      <w:r w:rsidRPr="00CC65E8">
        <w:t>, Siirt</w:t>
      </w:r>
      <w:r w:rsidRPr="00CC65E8">
        <w:fldChar w:fldCharType="begin"/>
      </w:r>
      <w:r w:rsidRPr="00CC65E8">
        <w:instrText>xe "Siirt"</w:instrText>
      </w:r>
      <w:r w:rsidRPr="00CC65E8">
        <w:fldChar w:fldCharType="end"/>
      </w:r>
      <w:r w:rsidRPr="00CC65E8">
        <w:t>, Şanlıurfa</w:t>
      </w:r>
      <w:r w:rsidRPr="00CC65E8">
        <w:fldChar w:fldCharType="begin"/>
      </w:r>
      <w:r w:rsidRPr="00CC65E8">
        <w:instrText>xe "Şanlıurfa"</w:instrText>
      </w:r>
      <w:r w:rsidRPr="00CC65E8">
        <w:fldChar w:fldCharType="end"/>
      </w:r>
      <w:r w:rsidRPr="00CC65E8">
        <w:t>, Şırnak</w:t>
      </w:r>
      <w:r w:rsidRPr="00CC65E8">
        <w:fldChar w:fldCharType="begin"/>
      </w:r>
      <w:r w:rsidRPr="00CC65E8">
        <w:instrText>xe "Şırnak"</w:instrText>
      </w:r>
      <w:r w:rsidRPr="00CC65E8">
        <w:fldChar w:fldCharType="end"/>
      </w:r>
      <w:r w:rsidRPr="00CC65E8">
        <w:t xml:space="preserve"> İllerini kapsayan bölgenin kültür turizminin yanı sıra golf turizmi, sağlık turizmi, gençlik turizmi, eko-turizm, yamaç paraşütü, trekking, su sporları, kanoculuk, kuş gözleme ve kongre turizmi uzun vadede devreye girebilecek turizm türleri odaklı gelişimi sağlanacaktır. </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GAP’ta kırsal alana dağılmış çok sayıda turizm ve rekreasyon alanının bir bütünlük anlayışı içinde geliştirilmesi için ara bağlantı yollarının iyileştirilmesi ve raylı sistemlerle desteklenmesi gerekmektedir.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Bölgede, diğer turizm türleri ile entegrasyon sağlanarak büyük çaplı kültür-inanç turizmi” geliştirile</w:t>
      </w:r>
      <w:r>
        <w:t>rek</w:t>
      </w:r>
      <w:r w:rsidRPr="00CC65E8">
        <w:t>, gerçekleştirilecek arazi-kültürel yapı tahsisi ve yapılacak yeni yatırımlar ile nitelikli tesis sayısının ve yatak kapasitesinin artırılması sağlanacaktır.</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t>2.3.4.2. Batman</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rsidRPr="00CC65E8">
        <w:t xml:space="preserve">Batman İli, TTS 2023 kapsamında belirlenen tematik turizm gelişim bölgelerinden GAP Kültür ve Turizm Gelişim bölgesi içinde yer almaktadır. Bölge kapsamında kültür turizminin yanı sıra golf turizmi, sağlık turizmi, gençlik turizmi, eko-turizm, yamaç paraşütü, trekking, su sporları, kanoculuk, kuş gözleme ve kongre turizmi uzun vadede devreye girebilecek turizm türleri odaklı gelişimi sağlanacaktır. </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GAP’ta kırsal alana dağılmış çok sayıda turizm ve rekreasyon alanının bir bütünlük anlayışı içinde geliştirilmesi için ara bağlantı yollarının iyileştirilmesi ve raylı sistemlerle desteklenmesi gerekmektedir.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Bölgede, diğer turizm türleri ile entegrasyon sağlanarak</w:t>
      </w:r>
      <w:r>
        <w:t>,</w:t>
      </w:r>
      <w:r w:rsidRPr="00CC65E8">
        <w:t xml:space="preserve"> büyük çaplı kültür-inanç turizmi” geliştirile</w:t>
      </w:r>
      <w:r>
        <w:t>rek</w:t>
      </w:r>
      <w:r w:rsidRPr="00CC65E8">
        <w:t>, gerçekleştirilecek arazi-kültürel yapı tahsisi ve yapılacak yeni yatırımlar ile nitelikli tesis sayısının ve yatak kapasitesinin artırılması hedeflenmektedir.</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t xml:space="preserve">2.3.4.3. Diyarbakır </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rsidRPr="00CC65E8">
        <w:t xml:space="preserve">TTS 2023’de Diyarbakır İli “GAP </w:t>
      </w:r>
      <w:r w:rsidRPr="00CC65E8">
        <w:fldChar w:fldCharType="begin"/>
      </w:r>
      <w:r w:rsidRPr="00CC65E8">
        <w:instrText>xe "GAP"</w:instrText>
      </w:r>
      <w:r w:rsidRPr="00CC65E8">
        <w:fldChar w:fldCharType="end"/>
      </w:r>
      <w:r w:rsidRPr="00CC65E8">
        <w:t>Kültür ve Turizm Gelişim Bölgesi” kapsamında yer almakta</w:t>
      </w:r>
      <w:r>
        <w:t xml:space="preserve"> olup</w:t>
      </w:r>
      <w:r w:rsidRPr="00CC65E8">
        <w:t xml:space="preserve"> 2634 sayılı Turizmi Teşvik Kanunu uyarınca ilan edilen 1 adet Turizm Merkezi (Diyarbakır Çermik Termal TM) bulunmaktadır.</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Turizm Merkezine ilişkin olarak Bakanlığımızca onaylı 1/5000 ölçekli Nazım ve 1/1000 ölçekli Uygulama İmar Planı Revizyonları bulunmaktadır.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Öncelikli olarak kültür-inanç turizminin geliştirilmesi hedeflenen bölge</w:t>
      </w:r>
      <w:r>
        <w:t>,</w:t>
      </w:r>
      <w:r w:rsidRPr="00CC65E8">
        <w:t xml:space="preserve"> kültürel miras alanındaki dikkate değer zenginliği ile eşsizdir. Bununla birlikte, kültürel mirasın korunması yenilenmesi yüksek maliyet gerektirdiğinden</w:t>
      </w:r>
      <w:r>
        <w:t>,</w:t>
      </w:r>
      <w:r w:rsidRPr="00CC65E8">
        <w:t xml:space="preserve"> yatırımcıları bölgeye yönlendirecek alternatif turizm türlerinin geliştirilmesi hedeflenmiştir. Bu sebeple kültür turizminin yanı sıra golf turizmi, sağlık turizmi, gençlik turizmi, eko-turizm, yamaç paraşütü, trekking, su sporları, kanoculuk, kuş gözleme ve kongre turizmi uzun vadede devreye girebilecek turizm türleri olarak belirlenmiştir. </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Diyarbakır</w:t>
      </w:r>
      <w:r w:rsidRPr="00CC65E8">
        <w:fldChar w:fldCharType="begin"/>
      </w:r>
      <w:r w:rsidRPr="00CC65E8">
        <w:instrText>xe "Diyarbakır"</w:instrText>
      </w:r>
      <w:r w:rsidRPr="00CC65E8">
        <w:fldChar w:fldCharType="end"/>
      </w:r>
      <w:r w:rsidRPr="00CC65E8">
        <w:t xml:space="preserve"> İli kent merkezinde Diyarbakır Surları ve çevresi konaklama alanları ile birlikte geliştirilmesi öngörülmüştür. Alternatif turizm türü olarak Çermik Kaplıca Alanı</w:t>
      </w:r>
      <w:r w:rsidRPr="00CC65E8">
        <w:fldChar w:fldCharType="begin"/>
      </w:r>
      <w:r w:rsidRPr="00CC65E8">
        <w:instrText>xe "Çermik Kaplıca Alanı"</w:instrText>
      </w:r>
      <w:r w:rsidRPr="00CC65E8">
        <w:fldChar w:fldCharType="end"/>
      </w:r>
      <w:r w:rsidRPr="00CC65E8">
        <w:t xml:space="preserve">’nın kapasitesinin artırılması planlanmıştır. </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lastRenderedPageBreak/>
        <w:t>2.3.4.4. Gaziantep</w:t>
      </w:r>
    </w:p>
    <w:p w:rsidR="00612478" w:rsidRPr="00CC65E8" w:rsidRDefault="00612478" w:rsidP="00612478">
      <w:pPr>
        <w:spacing w:after="0" w:line="240" w:lineRule="auto"/>
        <w:rPr>
          <w:b/>
        </w:rPr>
      </w:pPr>
    </w:p>
    <w:p w:rsidR="00612478" w:rsidRDefault="00612478" w:rsidP="00612478">
      <w:pPr>
        <w:spacing w:after="0" w:line="240" w:lineRule="auto"/>
        <w:ind w:firstLine="708"/>
      </w:pPr>
      <w:r w:rsidRPr="00CC65E8">
        <w:t>Gaziantep İli bütününde 2634 Sayılı Turizmi Teşvik Kanunu uyarınca ilan edilen 1 adet Turizm Merkezi (Islahiye Huzurlu Yaylası TM) bulunmaktadır.</w:t>
      </w:r>
    </w:p>
    <w:p w:rsidR="00612478" w:rsidRPr="00CC65E8" w:rsidRDefault="00612478" w:rsidP="00612478">
      <w:pPr>
        <w:spacing w:after="0" w:line="240" w:lineRule="auto"/>
        <w:ind w:firstLine="708"/>
      </w:pPr>
    </w:p>
    <w:p w:rsidR="00612478" w:rsidRDefault="00612478" w:rsidP="00612478">
      <w:pPr>
        <w:spacing w:after="0" w:line="240" w:lineRule="auto"/>
        <w:ind w:firstLine="708"/>
        <w:jc w:val="both"/>
      </w:pPr>
      <w:r w:rsidRPr="00CC65E8">
        <w:t>Gaziantep Islahiye Huzurlu Yaylası 17.02.1995 gün ve 22205 sayılı Resmi Gazete’ de yayımlanarak Turizm Merkezi olarak ilan edilmiştir. Turizm Merkezine ait 13.07.2006 tarihinde Bakanlığımızca onanan 1/25000 ölçekli Çevre Düzeni Planı Revizyonu ile de yatak kapasitesi</w:t>
      </w:r>
      <w:r w:rsidRPr="00CC65E8">
        <w:rPr>
          <w:b/>
        </w:rPr>
        <w:t xml:space="preserve"> </w:t>
      </w:r>
      <w:r w:rsidRPr="00CC65E8">
        <w:t xml:space="preserve">300 adet olarak belirlenmiştir. </w:t>
      </w:r>
      <w:r>
        <w:t>1</w:t>
      </w:r>
      <w:r w:rsidRPr="00CC65E8">
        <w:t>/25.000 ölçekli Çevre Düzeni Planı Revizyonu, Nazım İmar Planı ve 1/1000 ölçekli Uygulama İmar Planı hazırlanması için Gaziantep Büyükşehir Belediye Başkanlığına Bakanlığımızca ön izin verilmiş</w:t>
      </w:r>
      <w:r>
        <w:t>tir.</w:t>
      </w:r>
    </w:p>
    <w:p w:rsidR="00612478" w:rsidRPr="00CC65E8" w:rsidRDefault="00612478" w:rsidP="00612478">
      <w:pPr>
        <w:spacing w:after="0" w:line="240" w:lineRule="auto"/>
        <w:ind w:firstLine="708"/>
        <w:jc w:val="both"/>
      </w:pPr>
    </w:p>
    <w:p w:rsidR="00612478" w:rsidRDefault="00612478" w:rsidP="00612478">
      <w:pPr>
        <w:autoSpaceDE w:val="0"/>
        <w:autoSpaceDN w:val="0"/>
        <w:adjustRightInd w:val="0"/>
        <w:spacing w:after="0" w:line="240" w:lineRule="auto"/>
        <w:ind w:firstLine="708"/>
        <w:jc w:val="both"/>
      </w:pPr>
      <w:r w:rsidRPr="00CC65E8">
        <w:t>Turizmin çeşitlenmesi ve tüm yurda yayılması kapsamında bölünmüş yol güzergâhlarının fizibilite ve uygulama projeleri gerçekleştirilecektir. Fizibilite ve uygulama projeleri gerçekleştirilecek hatlar kapsamında Gaziantep – Malatya – Elazığ ve Gaziantep Kayseri bölünmüş yol bağlantısı bulunmaktadır.</w:t>
      </w:r>
    </w:p>
    <w:p w:rsidR="00612478" w:rsidRPr="00CC65E8" w:rsidRDefault="00612478" w:rsidP="00612478">
      <w:pPr>
        <w:autoSpaceDE w:val="0"/>
        <w:autoSpaceDN w:val="0"/>
        <w:adjustRightInd w:val="0"/>
        <w:spacing w:after="0" w:line="240" w:lineRule="auto"/>
        <w:ind w:firstLine="708"/>
        <w:jc w:val="both"/>
      </w:pPr>
    </w:p>
    <w:p w:rsidR="00612478" w:rsidRDefault="00612478" w:rsidP="00612478">
      <w:pPr>
        <w:spacing w:after="0" w:line="240" w:lineRule="auto"/>
        <w:ind w:firstLine="708"/>
        <w:jc w:val="both"/>
      </w:pPr>
      <w:r w:rsidRPr="00CC65E8">
        <w:t xml:space="preserve">Türkiye Turizm Stratejisi kapsamında Kültür Turizmi Marka Kentleri olarak geliştirilmesi öngörülen kültür turizmi potansiyeli yüksek olan, Adıyaman, Amasya, Bursa, Edirne, Gaziantep, Hatay, Konya, Kütahya, Manisa, Nevşehir, Kars, Mardin, Sivas, </w:t>
      </w:r>
      <w:proofErr w:type="gramStart"/>
      <w:r w:rsidRPr="00CC65E8">
        <w:t>Şanlıurfa,</w:t>
      </w:r>
      <w:proofErr w:type="gramEnd"/>
      <w:r w:rsidRPr="00CC65E8">
        <w:t xml:space="preserve"> ve Trabzon olmak üzere 15 ilimizde markalaşma sürecinde gerçekleştirilecek eylemlere yönelik genel bilgilendirme toplantısı, Valilik, Belediyeler, Kamu Kurum ve Kuruluşları, Sanayi ve Ticaret odaları, Sivil Toplum örgütlerinin katılımı ile yapılarak Marka Kent çalışmaları başlatılmıştır.</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 xml:space="preserve">Ayrıca Gaziantep İli, TTS 2023 kapsamında belirlenen tematik turizm gelişim bölgelerinden GAP Kültür ve Turizm Gelişim bölgesi içinde yer almaktadır. Bölge kapsamında kültür turizminin yanı sıra golf turizmi, sağlık turizmi, gençlik turizmi, eko-turizm, yamaç paraşütü, trekking, su sporları, kanoculuk, kuş gözleme ve kongre turizmi uzun vadede devreye girebilecek turizm türleri odaklı gelişimi sağlanacaktır. </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GAP’ta kırsal alana dağılmış çok sayıda turizm ve rekreasyon alanının bir bütünlük anlayışı içinde geliştirilmesi için ara bağlantı yollarının iyileştirilmesi ve raylı sistemlerle desteklenmesi gerekmektedir.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Bölgede, diğer turizm türleri ile entegrasyon sağlanarak büyük çaplı kültür-inanç turizmi” geliştirilecek, gerçekleştirilecek arazi-kültürel yapı tahsisi ve yapılacak yeni yatırımlar ile nitelikli tesis sayısının ve yatak kapasitesinin artırılması hedeflenmektedir.</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t>2.3.4.5. Kilis</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rsidRPr="00CC65E8">
        <w:t xml:space="preserve">Kilis İli, TTS 2023 kapsamında belirlenen tematik turizm gelişim bölgelerinden GAP Kültür ve Turizm Gelişim bölgesi içinde yer almaktadır. Bölge kapsamında kültür turizminin yanı sıra golf turizmi, sağlık turizmi, gençlik turizmi, eko-turizm, yamaç paraşütü, trekking, su sporları, kanoculuk, kuş gözleme ve kongre turizmi uzun vadede devreye girebilecek turizm türleri odaklı gelişimi sağlanacaktır. </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GAP’ta kırsal alana dağılmış çok sayıda turizm ve rekreasyon alanının bir bütünlük anlayışı içinde geliştirilmesi için ara bağlantı yollarının iyileştirilmesi ve raylı sistemlerle desteklenmesi gerekmektedir.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lastRenderedPageBreak/>
        <w:t>Bölgede, diğer turizm türleri ile entegrasyon sağlanarak büyük çaplı kültür-inanç turizmi” geliştirilecek, gerçekleştirilecek arazi-kültürel yapı tahsisi ve yapılacak yeni yatırımlar ile nitelikli tesis sayısının ve yatak kapasitesinin artırılması hedeflenmektedir.</w:t>
      </w:r>
    </w:p>
    <w:p w:rsidR="00612478" w:rsidRPr="00CC65E8" w:rsidRDefault="00612478" w:rsidP="00612478">
      <w:pPr>
        <w:spacing w:after="0" w:line="240" w:lineRule="auto"/>
      </w:pPr>
    </w:p>
    <w:p w:rsidR="00612478" w:rsidRDefault="00612478" w:rsidP="00612478">
      <w:pPr>
        <w:rPr>
          <w:b/>
        </w:rPr>
      </w:pPr>
      <w:r w:rsidRPr="00CC65E8">
        <w:rPr>
          <w:b/>
        </w:rPr>
        <w:t>2.3.4.6. Mardin</w:t>
      </w:r>
    </w:p>
    <w:p w:rsidR="00612478" w:rsidRDefault="00612478" w:rsidP="00612478">
      <w:pPr>
        <w:autoSpaceDE w:val="0"/>
        <w:autoSpaceDN w:val="0"/>
        <w:adjustRightInd w:val="0"/>
        <w:spacing w:after="0" w:line="240" w:lineRule="auto"/>
        <w:ind w:firstLine="708"/>
        <w:jc w:val="both"/>
      </w:pPr>
      <w:r w:rsidRPr="00CC65E8">
        <w:t>Türkiye Turizm Stratejisi’nde Kültür Turizmi Marka Kentleri olarak geliştirilmesi öngörülen kültür turizmi potansiyeli yüksek olan Mardin İlinde</w:t>
      </w:r>
      <w:r>
        <w:t>,</w:t>
      </w:r>
      <w:r w:rsidRPr="00CC65E8">
        <w:t xml:space="preserve"> 16.05.2008 tarihinde Markalaşma toplantısı yapılmış olup</w:t>
      </w:r>
      <w:r>
        <w:t>,</w:t>
      </w:r>
      <w:r w:rsidRPr="00CC65E8">
        <w:rPr>
          <w:b/>
        </w:rPr>
        <w:t xml:space="preserve"> </w:t>
      </w:r>
      <w:r w:rsidRPr="00CC65E8">
        <w:t xml:space="preserve">Mardin ili Eylem Planı </w:t>
      </w:r>
      <w:r w:rsidRPr="00453A34">
        <w:t>14.04.2009 tarih ve 995 sayılı yazı ile Bakanlığımıza iletilmiştir. Mardin Eylem Planı ilgili genel müdürlüklerin görüşleri doğrultusunda revize edilmek üzere Mardin valiliğine iletilmiş olmakla</w:t>
      </w:r>
      <w:r w:rsidRPr="00CC65E8">
        <w:t xml:space="preserve"> birlikte revize edilmiş eylem planı henüz Bakanlığımıza iletilmemiştir. </w:t>
      </w:r>
      <w:proofErr w:type="gramStart"/>
      <w:r w:rsidRPr="00CC65E8">
        <w:t>Eylem planı Bakanlığımıza iletildiğinde Bakanlığımızca yapılan değerlendirmede kentin marka olması için Altyapı, Üstyapı ve Kültürel Varlıklar, Tanıtım ve Eğitim başlığı altında yapılması gerekenler ve öncelikli olarak değerlendirilecek projeler mahalli idareler ile yapılacak görüşmeler sonrasında netleştikten sonra her bir projenin uygulanması için Bakanlığımızın ilgili birimleri Bakanlığımızın sorumlu olduğu konularda gerekli çalışmaları yapacaklardır.</w:t>
      </w:r>
      <w:proofErr w:type="gramEnd"/>
    </w:p>
    <w:p w:rsidR="00612478" w:rsidRPr="00CC65E8" w:rsidRDefault="00612478" w:rsidP="00612478">
      <w:pPr>
        <w:autoSpaceDE w:val="0"/>
        <w:autoSpaceDN w:val="0"/>
        <w:adjustRightInd w:val="0"/>
        <w:spacing w:after="0" w:line="240" w:lineRule="auto"/>
        <w:ind w:firstLine="708"/>
        <w:jc w:val="both"/>
      </w:pPr>
    </w:p>
    <w:p w:rsidR="00612478" w:rsidRPr="00CC65E8" w:rsidRDefault="00612478" w:rsidP="00612478">
      <w:pPr>
        <w:spacing w:after="0" w:line="240" w:lineRule="auto"/>
        <w:ind w:firstLine="708"/>
        <w:jc w:val="both"/>
      </w:pPr>
      <w:r>
        <w:t xml:space="preserve">Türkiye Turizm Stratejisi </w:t>
      </w:r>
      <w:r w:rsidRPr="00CC65E8">
        <w:t>2023 çalışmasında kültür turizmi açısından marka kent olarak belirlenen Mardin şehri</w:t>
      </w:r>
      <w:r>
        <w:t>,</w:t>
      </w:r>
      <w:r w:rsidRPr="00CC65E8">
        <w:t xml:space="preserve"> aynı zamanda GAP Ekoturizm Bölgesi içinde kalmaktadır. Turizm Stratejisi çerçevesinde kültürel açıdan öne</w:t>
      </w:r>
      <w:r>
        <w:t>mli bir destinasyon olan Midyat içinde</w:t>
      </w:r>
      <w:r w:rsidRPr="00CC65E8">
        <w:t xml:space="preserve"> Turizm Kenti önerisi bulunmaktadır. Midyat Turizm Kenti ilanına ilişkin ön araştırma, tespit ve değerlendirme çalışmalarının Bakanlığımızca gerçekleştirilmesi planlanmaktadır.</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t>2.3.4.7. Siirt</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rsidRPr="00CC65E8">
        <w:t>Aydınlar İlçesinde bulunan “Tillo” medreseleri ile bilim ve kültür alanında tarihte önemli bir rol oynayan Siirt ili</w:t>
      </w:r>
      <w:r>
        <w:t>;</w:t>
      </w:r>
      <w:r w:rsidRPr="00CC65E8">
        <w:t xml:space="preserve"> somut ve somut olmayan kültürel mirası, arkeolojik bulguları, el sanatları ürünlerinde</w:t>
      </w:r>
      <w:r>
        <w:t>ki</w:t>
      </w:r>
      <w:r w:rsidRPr="00CC65E8">
        <w:t xml:space="preserve"> çok çeşitlili</w:t>
      </w:r>
      <w:r>
        <w:t xml:space="preserve">ği ile Türkiye Turizm Stratejisi </w:t>
      </w:r>
      <w:r w:rsidRPr="00CC65E8">
        <w:t>2023 çalışmasında GAP Ekoturizm Bölgesi içinde kalmaktadır.</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Adıyaman</w:t>
      </w:r>
      <w:r w:rsidRPr="00CC65E8">
        <w:fldChar w:fldCharType="begin"/>
      </w:r>
      <w:r w:rsidRPr="00CC65E8">
        <w:instrText>xe "Adıyaman"</w:instrText>
      </w:r>
      <w:r w:rsidRPr="00CC65E8">
        <w:fldChar w:fldCharType="end"/>
      </w:r>
      <w:r w:rsidRPr="00CC65E8">
        <w:t>, Batman, Diyarbakır</w:t>
      </w:r>
      <w:r w:rsidRPr="00CC65E8">
        <w:fldChar w:fldCharType="begin"/>
      </w:r>
      <w:r w:rsidRPr="00CC65E8">
        <w:instrText>xe "Diyarbakır"</w:instrText>
      </w:r>
      <w:r w:rsidRPr="00CC65E8">
        <w:fldChar w:fldCharType="end"/>
      </w:r>
      <w:r w:rsidRPr="00CC65E8">
        <w:t>, Gaziantep, Kilis, Mardin</w:t>
      </w:r>
      <w:r w:rsidRPr="00CC65E8">
        <w:fldChar w:fldCharType="begin"/>
      </w:r>
      <w:r w:rsidRPr="00CC65E8">
        <w:instrText>xe "Mardin"</w:instrText>
      </w:r>
      <w:r w:rsidRPr="00CC65E8">
        <w:fldChar w:fldCharType="end"/>
      </w:r>
      <w:r w:rsidRPr="00CC65E8">
        <w:t>, Siirt</w:t>
      </w:r>
      <w:r w:rsidRPr="00CC65E8">
        <w:fldChar w:fldCharType="begin"/>
      </w:r>
      <w:r w:rsidRPr="00CC65E8">
        <w:instrText>xe "Siirt"</w:instrText>
      </w:r>
      <w:r w:rsidRPr="00CC65E8">
        <w:fldChar w:fldCharType="end"/>
      </w:r>
      <w:r w:rsidRPr="00CC65E8">
        <w:t>, Şanlıurfa</w:t>
      </w:r>
      <w:r w:rsidRPr="00CC65E8">
        <w:fldChar w:fldCharType="begin"/>
      </w:r>
      <w:r w:rsidRPr="00CC65E8">
        <w:instrText>xe "Şanlıurfa"</w:instrText>
      </w:r>
      <w:r w:rsidRPr="00CC65E8">
        <w:fldChar w:fldCharType="end"/>
      </w:r>
      <w:r w:rsidRPr="00CC65E8">
        <w:t>, Şırnak</w:t>
      </w:r>
      <w:r w:rsidRPr="00CC65E8">
        <w:fldChar w:fldCharType="begin"/>
      </w:r>
      <w:r w:rsidRPr="00CC65E8">
        <w:instrText>xe "Şırnak"</w:instrText>
      </w:r>
      <w:r w:rsidRPr="00CC65E8">
        <w:fldChar w:fldCharType="end"/>
      </w:r>
      <w:r w:rsidRPr="00CC65E8">
        <w:t xml:space="preserve"> İllerini kapsayan bölgenin kültür turizminin yanı sıra golf turizmi, sağlık turizmi, gençlik turizmi, eko-turizm, yamaç paraşütü, trekking, su sporları, kanoculuk, kuş gözleme ve kongre turizmi uzun vadede devreye girebilecek turizm türleri odaklı gelişimi sağlanacaktır. </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GAP’ta kırsal alana dağılmış çok sayıda turizm ve rekreasyon alanının bir bütünlük anlayışı içinde geliştirilmesi için ara bağlantı yollarının iyileştirilmesi ve raylı sistemlerle desteklenmesi gerekmektedir.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Bölgede, diğer turizm türleri ile entegrasyon sağlanarak büyük çaplı kültür-inanç turizmi” geliştirilecek, gerçekleştirilecek arazi-kültürel yapı tahsisi ve yapılacak yeni yatırımlar ile nitelikli tesis sayısının ve yatak kapasitesinin artırılması sağlanacaktır</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t>2.3.4.8. Şanlıurfa</w:t>
      </w:r>
    </w:p>
    <w:p w:rsidR="00612478" w:rsidRPr="00CC65E8" w:rsidRDefault="00612478" w:rsidP="00612478">
      <w:pPr>
        <w:spacing w:after="0" w:line="240" w:lineRule="auto"/>
        <w:rPr>
          <w:b/>
        </w:rPr>
      </w:pPr>
    </w:p>
    <w:p w:rsidR="00612478" w:rsidRDefault="00612478" w:rsidP="00612478">
      <w:pPr>
        <w:spacing w:after="0" w:line="240" w:lineRule="auto"/>
        <w:jc w:val="both"/>
      </w:pPr>
      <w:r w:rsidRPr="00CC65E8">
        <w:t>Şanlıurfa İli bütününde 2634 Sayılı Turizmi Teşvik Kanunu uyarınca ilan edilen 1 adet Kültür ve Turizm K</w:t>
      </w:r>
      <w:r>
        <w:t>oruma ve Gelişim Bölgesi ile 2 a</w:t>
      </w:r>
      <w:r w:rsidRPr="00CC65E8">
        <w:t>det Turizm Merkezi Bulunmaktadır.</w:t>
      </w:r>
    </w:p>
    <w:p w:rsidR="00612478" w:rsidRPr="00CC65E8" w:rsidRDefault="00612478" w:rsidP="00612478">
      <w:pPr>
        <w:spacing w:after="0" w:line="240" w:lineRule="auto"/>
        <w:jc w:val="both"/>
        <w:rPr>
          <w:b/>
          <w:bCs/>
        </w:rPr>
      </w:pPr>
    </w:p>
    <w:p w:rsidR="00612478" w:rsidRPr="00CC65E8" w:rsidRDefault="00612478" w:rsidP="00612478">
      <w:pPr>
        <w:pStyle w:val="ListeParagraf"/>
        <w:numPr>
          <w:ilvl w:val="0"/>
          <w:numId w:val="114"/>
        </w:numPr>
        <w:rPr>
          <w:bCs/>
        </w:rPr>
      </w:pPr>
      <w:r w:rsidRPr="00CC65E8">
        <w:t>Şanlıurfa Kent Merkezi KTKGB</w:t>
      </w:r>
    </w:p>
    <w:p w:rsidR="00612478" w:rsidRPr="00CC65E8" w:rsidRDefault="00612478" w:rsidP="00612478">
      <w:pPr>
        <w:pStyle w:val="ListeParagraf"/>
        <w:numPr>
          <w:ilvl w:val="0"/>
          <w:numId w:val="114"/>
        </w:numPr>
        <w:rPr>
          <w:bCs/>
        </w:rPr>
      </w:pPr>
      <w:r w:rsidRPr="00CC65E8">
        <w:rPr>
          <w:bCs/>
        </w:rPr>
        <w:t>Şanlıurfa Viranşehir Eyyüpnebi TM</w:t>
      </w:r>
    </w:p>
    <w:p w:rsidR="00612478" w:rsidRPr="00CC65E8" w:rsidRDefault="00612478" w:rsidP="00612478">
      <w:pPr>
        <w:pStyle w:val="ListeParagraf"/>
        <w:numPr>
          <w:ilvl w:val="0"/>
          <w:numId w:val="114"/>
        </w:numPr>
        <w:rPr>
          <w:bCs/>
        </w:rPr>
      </w:pPr>
      <w:r w:rsidRPr="00CC65E8">
        <w:rPr>
          <w:bCs/>
        </w:rPr>
        <w:lastRenderedPageBreak/>
        <w:t>Şanlıurfa Dağeteği TM</w:t>
      </w:r>
    </w:p>
    <w:p w:rsidR="00612478" w:rsidRPr="00CC65E8" w:rsidRDefault="00612478" w:rsidP="00612478">
      <w:pPr>
        <w:spacing w:after="0" w:line="240" w:lineRule="auto"/>
        <w:jc w:val="both"/>
      </w:pPr>
    </w:p>
    <w:p w:rsidR="00612478" w:rsidRDefault="00612478" w:rsidP="00612478">
      <w:pPr>
        <w:spacing w:after="0" w:line="240" w:lineRule="auto"/>
        <w:jc w:val="both"/>
      </w:pPr>
      <w:r w:rsidRPr="00CC65E8">
        <w:tab/>
        <w:t>Şanlıurfa Kent Merkezi Kültür Turizm Koruma ve Gelişim Bölgesine 1/5000 Ölçekli Koruma Amaçlı Nazım İmar Planı Revizyonu ile 1/1000 ölçekli Koruma Amaçlı Uygulama İmar Planı 16.05.2016 tarihinde Bakanlığımızca onaylanmıştır.</w:t>
      </w:r>
    </w:p>
    <w:p w:rsidR="00612478" w:rsidRPr="00CC65E8" w:rsidRDefault="00612478" w:rsidP="00612478">
      <w:pPr>
        <w:spacing w:after="0" w:line="240" w:lineRule="auto"/>
        <w:jc w:val="both"/>
      </w:pPr>
    </w:p>
    <w:p w:rsidR="00612478" w:rsidRPr="00CC65E8" w:rsidRDefault="00612478" w:rsidP="00612478">
      <w:pPr>
        <w:pStyle w:val="GvdeMetniGirintisi"/>
        <w:spacing w:after="0"/>
        <w:ind w:left="0"/>
        <w:jc w:val="both"/>
      </w:pPr>
      <w:r w:rsidRPr="00CC65E8">
        <w:tab/>
        <w:t xml:space="preserve">Şanlıurfa Viranşehir Eyyüpnebi Turizm Merkezine ait GAP Bölge Kalkınma İdaresi Başkanlığı’nca 20.10.2004 tarihinde 1/5000 ölçekli Nazım İmar Planı ve 1/1000 ölçekli Uygulama İmar Planı onaylanmış olup Turizm </w:t>
      </w:r>
      <w:proofErr w:type="gramStart"/>
      <w:r w:rsidRPr="00CC65E8">
        <w:t>Merkezi  sınırları</w:t>
      </w:r>
      <w:proofErr w:type="gramEnd"/>
      <w:r w:rsidRPr="00CC65E8">
        <w:t xml:space="preserve"> içinde yer alan ve mülkiyeti Toplu Konut İdaresi Başkanlığına ait bulunan alana ilişkin 1/5000 ölçekli Nazım İmar Planı Revizyonu ile 1/1000 ölçekli Uygulama İmar Planı 12.11.2014 tarihinde, 1/1000 ölçekli Nazım İmar Planı Değişikliği ve 1/1000 ölçekli Uygulama İmar Planı Değişikliği 15.06.2016 tarihinde Bakanlığımızca onaylanmıştır.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Şanlıurfa Dağeteği Turizm Merkezi kapsamında 1/25000 ölçekli çevre düzeni planı ise Bakanlığımızca onaylanmış olup</w:t>
      </w:r>
      <w:r>
        <w:t>,</w:t>
      </w:r>
      <w:r w:rsidRPr="00CC65E8">
        <w:t xml:space="preserve"> 1/5000 ölçekli Nazım İmar Planı ile 1/1000 ölçekli Uygulama İmar Planı çalışmaları devam etmektedir. TM kapsamında Şanlıurfa Çevre yolunun bir kısmı kalmakta olup söz konusu yola yönelik 1/25.000 öleçkli Çevre Düzeni Planı Değişikliği, 1/5000 ölçekli Nazım İmar Planı Değişikliği ve 1/1000 ölçekli Uygulama İmar Planı, 30.12.2016 tarihinde Bakanlığımızca onaylanmıştır.</w:t>
      </w:r>
    </w:p>
    <w:p w:rsidR="00612478" w:rsidRPr="00CC65E8" w:rsidRDefault="00612478" w:rsidP="00612478">
      <w:pPr>
        <w:spacing w:after="0" w:line="240" w:lineRule="auto"/>
        <w:jc w:val="both"/>
      </w:pPr>
    </w:p>
    <w:p w:rsidR="00612478" w:rsidRDefault="00612478" w:rsidP="00612478">
      <w:pPr>
        <w:spacing w:after="0" w:line="240" w:lineRule="auto"/>
        <w:rPr>
          <w:b/>
        </w:rPr>
      </w:pPr>
      <w:r w:rsidRPr="00CC65E8">
        <w:rPr>
          <w:b/>
        </w:rPr>
        <w:t>2.3.4.9. Şırnak</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rsidRPr="00CC65E8">
        <w:t>Şırnak İli bütününde 2634 Sayılı Turizmi Teşvik Kanunu uyarınca ilan edilen herhangi bir Kültür ve Turizm Koruma ve Gelişim Bölgesi veya Turizm Merkezi bulunmamaktadır.</w:t>
      </w:r>
    </w:p>
    <w:p w:rsidR="00612478" w:rsidRPr="00CC65E8" w:rsidRDefault="00612478" w:rsidP="00612478">
      <w:pPr>
        <w:spacing w:after="0" w:line="240" w:lineRule="auto"/>
        <w:ind w:firstLine="708"/>
        <w:jc w:val="both"/>
        <w:rPr>
          <w:b/>
          <w:bCs/>
        </w:rPr>
      </w:pPr>
    </w:p>
    <w:p w:rsidR="00612478" w:rsidRDefault="00612478" w:rsidP="00612478">
      <w:pPr>
        <w:spacing w:after="0" w:line="240" w:lineRule="auto"/>
        <w:ind w:firstLine="708"/>
        <w:jc w:val="both"/>
      </w:pPr>
      <w:r w:rsidRPr="00CC65E8">
        <w:t>Türkiye Turizm Stratejisi–2023 de Şırnak şehri kültür turizmi açısından GAP Ekoturizm Bölgesi içinde kalmaktadır.</w:t>
      </w:r>
    </w:p>
    <w:p w:rsidR="00612478" w:rsidRPr="00CC65E8" w:rsidRDefault="00612478" w:rsidP="00612478">
      <w:pPr>
        <w:spacing w:after="0" w:line="240" w:lineRule="auto"/>
        <w:ind w:firstLine="708"/>
        <w:jc w:val="both"/>
        <w:rPr>
          <w:b/>
        </w:rPr>
      </w:pPr>
    </w:p>
    <w:p w:rsidR="00612478" w:rsidRPr="00CC65E8" w:rsidRDefault="00612478" w:rsidP="00612478">
      <w:pPr>
        <w:spacing w:after="0" w:line="240" w:lineRule="auto"/>
        <w:ind w:firstLine="708"/>
        <w:jc w:val="both"/>
      </w:pPr>
      <w:r w:rsidRPr="00CC65E8">
        <w:t>Şırnak İlinde somut ve somut olmayan kültürel miras, arkeolojik eserlerden zengin halk kültürü ve geleneklerine kadar değişiklik göstermektedir.</w:t>
      </w:r>
    </w:p>
    <w:p w:rsidR="00612478" w:rsidRPr="00CC65E8" w:rsidRDefault="00612478" w:rsidP="00612478">
      <w:pPr>
        <w:spacing w:after="0" w:line="240" w:lineRule="auto"/>
      </w:pPr>
    </w:p>
    <w:p w:rsidR="00612478" w:rsidRDefault="00612478" w:rsidP="00612478">
      <w:pPr>
        <w:spacing w:after="0" w:line="240" w:lineRule="auto"/>
        <w:rPr>
          <w:b/>
        </w:rPr>
      </w:pPr>
      <w:r w:rsidRPr="00CC65E8">
        <w:rPr>
          <w:b/>
        </w:rPr>
        <w:t>2.4. Sağlık ve Termal Turizmi</w:t>
      </w:r>
    </w:p>
    <w:p w:rsidR="00612478" w:rsidRPr="00CC65E8" w:rsidRDefault="00612478" w:rsidP="00612478">
      <w:pPr>
        <w:spacing w:after="0" w:line="240" w:lineRule="auto"/>
        <w:rPr>
          <w:b/>
        </w:rPr>
      </w:pPr>
    </w:p>
    <w:p w:rsidR="00612478" w:rsidRDefault="00612478" w:rsidP="00612478">
      <w:pPr>
        <w:spacing w:after="0" w:line="240" w:lineRule="auto"/>
        <w:ind w:firstLine="708"/>
        <w:jc w:val="both"/>
      </w:pPr>
      <w:r>
        <w:t>Jeotermal kaynaklar açısından d</w:t>
      </w:r>
      <w:r w:rsidRPr="00CC65E8">
        <w:t>ünya çapında bir potansiyele sahip ol</w:t>
      </w:r>
      <w:r>
        <w:t>an ülkemiz</w:t>
      </w:r>
      <w:r w:rsidRPr="00CC65E8">
        <w:t>, Avrupa’da ise kaynak potansiyeli açısından birinci, kaplıca uygulamaları konusunda ise üçüncü sırada bulunmaktadır.</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Ülkemiz, yüksek mineralizasyon içeriği sayesinde etkin tedavi edici özelliklere sahip termal su potansiyelinin, zengin kültürel, doğal değerleri ve iklimsel özellikleri ile birleşmesi sonucunda benzersiz bir sağlık turizmi ortamı sunmaktadır.</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Gelişmiş ülkelerde sosyal ve ekonomik gelişmelere paralel olarak değişen dünya görüşü ile birlikte yaşam şekli ve kalitesine verilen önem hem artmakta, hem de farklılaşmaktadır. İnsan sağlı</w:t>
      </w:r>
      <w:r>
        <w:t>ğı</w:t>
      </w:r>
      <w:r w:rsidRPr="00CC65E8">
        <w:t>nın korunmasında, sağlıklı bir yaşam</w:t>
      </w:r>
      <w:r>
        <w:t>ın</w:t>
      </w:r>
      <w:r w:rsidRPr="00CC65E8">
        <w:t xml:space="preserve"> sürdürülmesinde doğal kaynakların kullanılması giderek daha fazla tercih edilmekte</w:t>
      </w:r>
      <w:r>
        <w:t>;</w:t>
      </w:r>
      <w:r w:rsidRPr="00CC65E8">
        <w:t xml:space="preserve"> adeta bir nostalji ile birlikte eski, basit ama sağlıklı yaşam tarzlarına büyük bir özlem duyulmaktadır. Bu noktada Türkiye uzun tarihi geçmişi, emsalsiz doğa ve iklimi ve zengin kültürü ve nihayet geleneksel kaplıca ve Türk Hamamı olgularının mevcudiyeti ile çağdaş sağlık ve termal turizm</w:t>
      </w:r>
      <w:r>
        <w:t>inin</w:t>
      </w:r>
      <w:r w:rsidRPr="00CC65E8">
        <w:t xml:space="preserve"> gelişmesinde çok iddialı olabilecek bir potansiyeli barındırmaktadır.</w:t>
      </w:r>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lastRenderedPageBreak/>
        <w:t>46 ilde 190 civarında kaplıca tesisi bulunmaktadır. Türkiye’deki kaplıcalardan her yıl 8,5 milyon civarında Türk vatandaşı yararlanmaktadır. Ancak yapılan araştırmalar mevcut termal su kaynaklarının ancak %5’inin bir tesis vasıtasıyla kullanılabildiğini veya yatırıma dönüşebildiğini göstermektedir. Pek çok yöremizde termal su kaynakları tesis yokluğu nedeniyle boşa akabilmekte, bazı tesislerde ise ihtiyaç dışı kullanılabilmekte, israf da söz konusu olabilmektedir.</w:t>
      </w:r>
    </w:p>
    <w:p w:rsidR="00612478" w:rsidRDefault="00612478" w:rsidP="00612478">
      <w:pPr>
        <w:spacing w:after="0" w:line="240" w:lineRule="auto"/>
        <w:jc w:val="both"/>
        <w:rPr>
          <w:b/>
        </w:rPr>
      </w:pPr>
    </w:p>
    <w:p w:rsidR="00612478" w:rsidRPr="00CC65E8" w:rsidRDefault="00612478" w:rsidP="00612478">
      <w:pPr>
        <w:spacing w:after="0" w:line="240" w:lineRule="auto"/>
        <w:jc w:val="both"/>
        <w:rPr>
          <w:b/>
        </w:rPr>
      </w:pPr>
      <w:r w:rsidRPr="00CC65E8">
        <w:rPr>
          <w:b/>
        </w:rPr>
        <w:t>2.4.1. Türkiye Turizm Stratejisi ve Termal Turizm Master Planı</w:t>
      </w:r>
      <w:r w:rsidRPr="00CC65E8">
        <w:rPr>
          <w:b/>
        </w:rPr>
        <w:cr/>
      </w:r>
    </w:p>
    <w:p w:rsidR="00612478" w:rsidRDefault="00612478" w:rsidP="00612478">
      <w:pPr>
        <w:spacing w:after="0" w:line="240" w:lineRule="auto"/>
        <w:ind w:firstLine="708"/>
        <w:jc w:val="both"/>
      </w:pPr>
      <w:r w:rsidRPr="00CC65E8">
        <w:t>Türkiye Turizm Stratejisi ve Termal Turizm Master Planı 02.03.2007 tarihli ve 26450 sayılı Resmi Gazete’de yayım</w:t>
      </w:r>
      <w:r>
        <w:t>lanarak yürülüğe girmiştir.</w:t>
      </w:r>
      <w:r w:rsidRPr="00CC65E8">
        <w:t xml:space="preserve"> Kültür ve Türkiye Turizm Stratejisi 2023 ve Eylem Planı 2007-2013 uyarınca ülkemiz turizm potansiyelinin değerlendirilmesi amacıyla 2007 yılında Bakanlığımızca Termal Turizm Master Planı yürürlüğe konulmuştur. Söz konusu master plan ile termal turizmin planlı gelişiminin sağlanması amaçlanmış</w:t>
      </w:r>
      <w:r>
        <w:t xml:space="preserve">, </w:t>
      </w:r>
      <w:r w:rsidRPr="00CC65E8">
        <w:t xml:space="preserve">bugüne kadar ilan edilen termal turizm merkezleri ve kültür ve turizm koruma ve gelişim bölgeleri kapsamında planlama çalışmaları sürdürülmüştür. </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proofErr w:type="gramStart"/>
      <w:r w:rsidRPr="00CC65E8">
        <w:t xml:space="preserve">Türkiye Turizm Stratejisi 2023 ve Eylem Planı 2007–2013 ana kararları kapsamında Bakanlığımızca hazırlanan Termal Turizm Mastır Planı’nı birinci etabı çerçevesinde 4 bölge oluşturulmuş ve bu bölgelerdeki deneyimlerle çalışma ikinci etabı ile Turizm Merkezleri ilan etmek ve bu alanların 1/25 000 ölçekli Çevre Düzeni Planlarını yapmak suretiyle tüm ülke bazında termal turizm potansiyeli değerlendirilmektedir. </w:t>
      </w:r>
      <w:proofErr w:type="gramEnd"/>
    </w:p>
    <w:p w:rsidR="00612478" w:rsidRPr="00CC65E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CC65E8">
        <w:t>Bugüne kadar Turizmi Teşvik Kanunu uyarınca 73 adet Termal Turizm Merkezi ve 3 adet Kültür ve Turizm Koruma ve Gelişim Bölgesi Bakanlığımızca ilan edilmiş bulunmaktadır.</w:t>
      </w:r>
    </w:p>
    <w:p w:rsidR="0061247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2014 yılında Kalkınma Bakanlığı ve Bakanlığımızca Onuncu Kalkınma Planı 2014-2018 çalışmaları kapsamında devlet politikası olarak öncelikli dönüşüm programına alınan Sağlık Turizmi hedefleri kapsamında “Sağlık Turizminin Geliştirilmesi” başlıklı öncelikli dönüşüm programında;</w:t>
      </w:r>
    </w:p>
    <w:p w:rsidR="00612478" w:rsidRPr="00CC65E8" w:rsidRDefault="00612478" w:rsidP="00612478">
      <w:pPr>
        <w:spacing w:after="0" w:line="240" w:lineRule="auto"/>
        <w:ind w:firstLine="708"/>
        <w:jc w:val="both"/>
      </w:pPr>
    </w:p>
    <w:p w:rsidR="00612478" w:rsidRPr="00CC65E8" w:rsidRDefault="00612478" w:rsidP="00612478">
      <w:pPr>
        <w:pStyle w:val="ListeParagraf"/>
        <w:numPr>
          <w:ilvl w:val="0"/>
          <w:numId w:val="115"/>
        </w:numPr>
        <w:jc w:val="both"/>
      </w:pPr>
      <w:r w:rsidRPr="00CC65E8">
        <w:t xml:space="preserve">Sağlık Turizmine Yönelik Kurumsal ve Hukuki Altyapının Geliştirilmesi, </w:t>
      </w:r>
    </w:p>
    <w:p w:rsidR="00612478" w:rsidRPr="00CC65E8" w:rsidRDefault="00612478" w:rsidP="00612478">
      <w:pPr>
        <w:pStyle w:val="ListeParagraf"/>
        <w:numPr>
          <w:ilvl w:val="0"/>
          <w:numId w:val="115"/>
        </w:numPr>
        <w:jc w:val="both"/>
      </w:pPr>
      <w:r w:rsidRPr="00CC65E8">
        <w:t>Sağlık Turizmi Alanında Fiziki ve Teknik Altyapının İyileştirilmesi,</w:t>
      </w:r>
    </w:p>
    <w:p w:rsidR="00612478" w:rsidRPr="00CC65E8" w:rsidRDefault="00612478" w:rsidP="00612478">
      <w:pPr>
        <w:pStyle w:val="ListeParagraf"/>
        <w:numPr>
          <w:ilvl w:val="0"/>
          <w:numId w:val="115"/>
        </w:numPr>
        <w:jc w:val="both"/>
      </w:pPr>
      <w:r w:rsidRPr="00CC65E8">
        <w:t>Sağlık Turizmi Hizmet Kalitesinin Arttırılması</w:t>
      </w:r>
    </w:p>
    <w:p w:rsidR="00612478" w:rsidRPr="00CC65E8" w:rsidRDefault="00612478" w:rsidP="00612478">
      <w:pPr>
        <w:pStyle w:val="ListeParagraf"/>
        <w:numPr>
          <w:ilvl w:val="0"/>
          <w:numId w:val="115"/>
        </w:numPr>
        <w:jc w:val="both"/>
      </w:pPr>
      <w:r w:rsidRPr="00CC65E8">
        <w:t>Sağlık Turizmi Alanında Etkin Tanıtım ve Pazarlama Yapılması”</w:t>
      </w:r>
    </w:p>
    <w:p w:rsidR="00612478" w:rsidRDefault="00612478" w:rsidP="00612478">
      <w:pPr>
        <w:spacing w:after="0" w:line="240" w:lineRule="auto"/>
        <w:jc w:val="both"/>
      </w:pPr>
    </w:p>
    <w:p w:rsidR="00612478" w:rsidRDefault="00612478" w:rsidP="00612478">
      <w:pPr>
        <w:spacing w:after="0" w:line="240" w:lineRule="auto"/>
        <w:jc w:val="both"/>
      </w:pPr>
      <w:r w:rsidRPr="00CC65E8">
        <w:t xml:space="preserve">konularında dört bileşen kapsamında yürütülmesi kararlaştırılmıştır. </w:t>
      </w:r>
    </w:p>
    <w:p w:rsidR="00612478" w:rsidRPr="00CC65E8" w:rsidRDefault="00612478" w:rsidP="00612478">
      <w:pPr>
        <w:spacing w:after="0" w:line="240" w:lineRule="auto"/>
        <w:jc w:val="both"/>
      </w:pPr>
    </w:p>
    <w:p w:rsidR="00612478" w:rsidRDefault="00612478" w:rsidP="00612478">
      <w:pPr>
        <w:spacing w:after="0" w:line="240" w:lineRule="auto"/>
        <w:ind w:firstLine="708"/>
        <w:jc w:val="both"/>
      </w:pPr>
      <w:r w:rsidRPr="00CC65E8">
        <w:t>Politika 2/Eylem No 1 Termal turizm temalı Kültür ve Turizm Koruma ve Gelişim Bölgeleri ve Turizm Merkezleri arasında önceliklendirilen 5 bölgede</w:t>
      </w:r>
      <w:r>
        <w:t>,</w:t>
      </w:r>
      <w:r w:rsidRPr="00CC65E8">
        <w:t xml:space="preserve"> bütün planlama ve altyapı çalışmaları tamamlanacaktır.</w:t>
      </w:r>
    </w:p>
    <w:p w:rsidR="00612478" w:rsidRPr="00CC65E8" w:rsidRDefault="00612478" w:rsidP="00612478">
      <w:pPr>
        <w:spacing w:after="0" w:line="240" w:lineRule="auto"/>
        <w:ind w:firstLine="708"/>
        <w:jc w:val="both"/>
      </w:pPr>
    </w:p>
    <w:p w:rsidR="00612478" w:rsidRDefault="00612478" w:rsidP="00612478">
      <w:pPr>
        <w:spacing w:after="0" w:line="240" w:lineRule="auto"/>
        <w:ind w:firstLine="708"/>
        <w:jc w:val="both"/>
      </w:pPr>
      <w:proofErr w:type="gramStart"/>
      <w:r w:rsidRPr="00CC65E8">
        <w:t xml:space="preserve">2634 sayılı Turizm Teşvik Kanunu uyarınca Bakanlığımız tarafından termal turizmin geliştirilmesine yönelik turizm merkezi ilan süreci çalışmaları, çevre düzeni ve imar planı çalışmalarının hazırlanması işlemleri yürütülmekle birlikte söz konusu eylem kapsamında yer alan Termal Turizm Merkezi ve Kültür ve Turizm Koruma ve Gelişim Bölgeleri arasından 5 bölge belirlenmesine ilişkin Daire Başkanlığımız bünyesinde toplantılar yapılmıştır. </w:t>
      </w:r>
      <w:proofErr w:type="gramEnd"/>
    </w:p>
    <w:p w:rsidR="00612478" w:rsidRDefault="00612478" w:rsidP="00612478">
      <w:pPr>
        <w:spacing w:after="0" w:line="240" w:lineRule="auto"/>
        <w:ind w:firstLine="708"/>
        <w:jc w:val="both"/>
      </w:pPr>
    </w:p>
    <w:p w:rsidR="00612478" w:rsidRDefault="00612478" w:rsidP="00612478">
      <w:pPr>
        <w:spacing w:after="0" w:line="240" w:lineRule="auto"/>
        <w:ind w:firstLine="708"/>
        <w:jc w:val="both"/>
      </w:pPr>
      <w:r w:rsidRPr="00CC65E8">
        <w:t>Söz konusu toplantılar kapsamında Bakanlığımızca önerilen 5 bölge:</w:t>
      </w:r>
    </w:p>
    <w:p w:rsidR="00612478" w:rsidRPr="00CC65E8" w:rsidRDefault="00612478" w:rsidP="00612478">
      <w:pPr>
        <w:pStyle w:val="ListeParagraf"/>
        <w:numPr>
          <w:ilvl w:val="0"/>
          <w:numId w:val="116"/>
        </w:numPr>
        <w:jc w:val="both"/>
      </w:pPr>
      <w:r w:rsidRPr="00CC65E8">
        <w:t>Yalova Termal TM</w:t>
      </w:r>
    </w:p>
    <w:p w:rsidR="00612478" w:rsidRPr="00CC65E8" w:rsidRDefault="00612478" w:rsidP="00612478">
      <w:pPr>
        <w:pStyle w:val="ListeParagraf"/>
        <w:numPr>
          <w:ilvl w:val="0"/>
          <w:numId w:val="116"/>
        </w:numPr>
        <w:jc w:val="both"/>
      </w:pPr>
      <w:r w:rsidRPr="00CC65E8">
        <w:t>Afyonkarahisar Ömer Gecek Termal TM</w:t>
      </w:r>
    </w:p>
    <w:p w:rsidR="00612478" w:rsidRPr="00CC65E8" w:rsidRDefault="00612478" w:rsidP="00612478">
      <w:pPr>
        <w:pStyle w:val="ListeParagraf"/>
        <w:numPr>
          <w:ilvl w:val="0"/>
          <w:numId w:val="116"/>
        </w:numPr>
        <w:jc w:val="both"/>
      </w:pPr>
      <w:r w:rsidRPr="00CC65E8">
        <w:t>Eskişehir Kızılinler Termal TM</w:t>
      </w:r>
    </w:p>
    <w:p w:rsidR="00612478" w:rsidRPr="00CC65E8" w:rsidRDefault="00612478" w:rsidP="00612478">
      <w:pPr>
        <w:pStyle w:val="ListeParagraf"/>
        <w:numPr>
          <w:ilvl w:val="0"/>
          <w:numId w:val="116"/>
        </w:numPr>
        <w:jc w:val="both"/>
      </w:pPr>
      <w:r w:rsidRPr="00CC65E8">
        <w:lastRenderedPageBreak/>
        <w:t>Ankara Haymana Termal TM</w:t>
      </w:r>
    </w:p>
    <w:p w:rsidR="00612478" w:rsidRPr="00CC65E8" w:rsidRDefault="00612478" w:rsidP="00612478">
      <w:pPr>
        <w:pStyle w:val="ListeParagraf"/>
        <w:numPr>
          <w:ilvl w:val="0"/>
          <w:numId w:val="116"/>
        </w:numPr>
        <w:jc w:val="both"/>
      </w:pPr>
      <w:r w:rsidRPr="00CC65E8">
        <w:t>Nevşehir Kozaklı Termal TM</w:t>
      </w:r>
    </w:p>
    <w:p w:rsidR="00612478" w:rsidRPr="00CC65E8" w:rsidRDefault="00612478" w:rsidP="00612478">
      <w:pPr>
        <w:spacing w:after="0" w:line="240" w:lineRule="auto"/>
        <w:ind w:firstLine="360"/>
        <w:jc w:val="both"/>
      </w:pPr>
    </w:p>
    <w:p w:rsidR="00612478" w:rsidRDefault="00612478" w:rsidP="00612478">
      <w:pPr>
        <w:spacing w:after="0" w:line="240" w:lineRule="auto"/>
        <w:jc w:val="both"/>
      </w:pPr>
      <w:r w:rsidRPr="00CC65E8">
        <w:tab/>
        <w:t>Sağlık Bakanlığı (Sağlık Hizmetleri Genel Müdürlüğü) ile 06.12.2016 tarihinde yapılan toplantı kapsamında sağlık tesislerinin yatak kapasitesi, sağlık personeli sayıları, teknik donan</w:t>
      </w:r>
      <w:r>
        <w:t xml:space="preserve">ım ve ulaşılabilirlik açısından, </w:t>
      </w:r>
    </w:p>
    <w:p w:rsidR="00612478" w:rsidRPr="00CC65E8" w:rsidRDefault="00612478" w:rsidP="00612478">
      <w:pPr>
        <w:spacing w:after="0" w:line="240" w:lineRule="auto"/>
        <w:jc w:val="both"/>
      </w:pPr>
    </w:p>
    <w:p w:rsidR="00612478" w:rsidRPr="00CC65E8" w:rsidRDefault="00612478" w:rsidP="0032372C">
      <w:pPr>
        <w:pStyle w:val="ListeParagraf"/>
        <w:numPr>
          <w:ilvl w:val="0"/>
          <w:numId w:val="136"/>
        </w:numPr>
        <w:jc w:val="both"/>
      </w:pPr>
      <w:r w:rsidRPr="00CC65E8">
        <w:t>Yalova Termal Turizm Merkezi, </w:t>
      </w:r>
    </w:p>
    <w:p w:rsidR="00612478" w:rsidRDefault="00612478" w:rsidP="0032372C">
      <w:pPr>
        <w:pStyle w:val="ListeParagraf"/>
        <w:numPr>
          <w:ilvl w:val="0"/>
          <w:numId w:val="136"/>
        </w:numPr>
        <w:contextualSpacing/>
        <w:jc w:val="both"/>
      </w:pPr>
      <w:r w:rsidRPr="00CC65E8">
        <w:t>Afyonkarahisar Ömer Gecek Termal TM  </w:t>
      </w:r>
    </w:p>
    <w:p w:rsidR="00612478" w:rsidRPr="00CC65E8" w:rsidRDefault="00612478" w:rsidP="0032372C">
      <w:pPr>
        <w:pStyle w:val="ListeParagraf"/>
        <w:numPr>
          <w:ilvl w:val="0"/>
          <w:numId w:val="136"/>
        </w:numPr>
        <w:contextualSpacing/>
        <w:jc w:val="both"/>
      </w:pPr>
      <w:r w:rsidRPr="00CC65E8">
        <w:t>Eskişehir Kızılinler Termal TM olmak üzere 3 bölgeye öncelik verilmesi kararlaştırılmıştır. </w:t>
      </w:r>
    </w:p>
    <w:p w:rsidR="00612478" w:rsidRPr="00CC65E8" w:rsidRDefault="00612478" w:rsidP="00612478">
      <w:pPr>
        <w:spacing w:after="0" w:line="240" w:lineRule="auto"/>
        <w:ind w:firstLine="708"/>
        <w:jc w:val="both"/>
      </w:pPr>
    </w:p>
    <w:p w:rsidR="00612478" w:rsidRDefault="00612478" w:rsidP="00612478">
      <w:pPr>
        <w:spacing w:after="0" w:line="240" w:lineRule="auto"/>
        <w:jc w:val="both"/>
      </w:pPr>
      <w:r w:rsidRPr="00CC65E8">
        <w:t>Seçilen bölgelerdeki Valiliklere ve Belediyelere 28.12.2</w:t>
      </w:r>
      <w:r>
        <w:t xml:space="preserve">016 tarih ve 235495 sayılı yazı </w:t>
      </w:r>
      <w:proofErr w:type="gramStart"/>
      <w:r w:rsidRPr="00CC65E8">
        <w:t>ile;</w:t>
      </w:r>
      <w:proofErr w:type="gramEnd"/>
    </w:p>
    <w:p w:rsidR="00612478" w:rsidRPr="00CC65E8" w:rsidRDefault="00612478" w:rsidP="00612478">
      <w:pPr>
        <w:spacing w:after="0" w:line="240" w:lineRule="auto"/>
        <w:jc w:val="both"/>
      </w:pPr>
    </w:p>
    <w:p w:rsidR="00612478" w:rsidRDefault="00612478" w:rsidP="00612478">
      <w:pPr>
        <w:pStyle w:val="ListeParagraf"/>
        <w:numPr>
          <w:ilvl w:val="0"/>
          <w:numId w:val="95"/>
        </w:numPr>
        <w:jc w:val="both"/>
      </w:pPr>
      <w:r w:rsidRPr="00CC65E8">
        <w:t>Turizm potansiyelini ortaya koyan temel verileri (belediye belgeli termal tesis sayısı, termal turizm amaçlı kullanılan devremülk sayısı, jeotermal suyun kullanıldığı günübirlik tesis sayısı, kaplıca ve şifalı sulardan yararlanan günübirlik ziyaretçi sayısı, kaplıca ve şifalı sulardan yararlanmaya gelen turistlerin hangi ülke ve Türkiye'den geliyo</w:t>
      </w:r>
      <w:r>
        <w:t>rsa hangi illerden geldiği vb.),</w:t>
      </w:r>
    </w:p>
    <w:p w:rsidR="00612478" w:rsidRDefault="00612478" w:rsidP="00612478">
      <w:pPr>
        <w:pStyle w:val="ListeParagraf"/>
        <w:numPr>
          <w:ilvl w:val="0"/>
          <w:numId w:val="95"/>
        </w:numPr>
        <w:jc w:val="both"/>
      </w:pPr>
      <w:r w:rsidRPr="00CC65E8">
        <w:t>Termal turizm merkezlerinin planlama ve teknik altyapı konularına ilişkin sorunları ve çözüm önerilerini,</w:t>
      </w:r>
    </w:p>
    <w:p w:rsidR="00612478" w:rsidRDefault="00612478" w:rsidP="00612478">
      <w:pPr>
        <w:pStyle w:val="ListeParagraf"/>
        <w:numPr>
          <w:ilvl w:val="0"/>
          <w:numId w:val="95"/>
        </w:numPr>
        <w:jc w:val="both"/>
      </w:pPr>
      <w:r w:rsidRPr="00CC65E8">
        <w:t>Termal turizm merkezine ilişkin planlama ve altyapı çalışmalarının yerine getirilmesi için gerekli olan mali kaynağın tespiti, temini ve kullanımına ilişkin düzenlemeleri (halihazır harita temini, imar planı, jeolojik jeoteknik etüd raporu, jeotermal su ortak dağıtım projesi ve yapımı, arıtma, ulaşım bağlantıları ve çevre düzenlemesi vb.)</w:t>
      </w:r>
      <w:r>
        <w:t>,</w:t>
      </w:r>
    </w:p>
    <w:p w:rsidR="00612478" w:rsidRDefault="00612478" w:rsidP="00612478">
      <w:pPr>
        <w:pStyle w:val="ListeParagraf"/>
      </w:pPr>
    </w:p>
    <w:p w:rsidR="00612478" w:rsidRDefault="00612478" w:rsidP="00612478">
      <w:pPr>
        <w:spacing w:after="0" w:line="240" w:lineRule="auto"/>
        <w:jc w:val="both"/>
      </w:pPr>
      <w:r w:rsidRPr="00CC65E8">
        <w:t>içeren rapor ve bilgilerin Bakanlığımıza iletilmesi talep edilmiştir. Gelecek bilgiler doğrultusunda 2017 yılı içerisinde Bakanlığımızca ortak bir toplantı düzenlenecek imar ve altyapı çalışmalarının tamamlanması için her bölgeye özgün bir çalışma yapılacaktır.</w:t>
      </w:r>
    </w:p>
    <w:p w:rsidR="00612478" w:rsidRPr="00CC65E8" w:rsidRDefault="00612478" w:rsidP="00612478">
      <w:pPr>
        <w:spacing w:after="0" w:line="240" w:lineRule="auto"/>
        <w:jc w:val="both"/>
      </w:pPr>
    </w:p>
    <w:p w:rsidR="00612478" w:rsidRPr="00CC65E8" w:rsidRDefault="00612478" w:rsidP="00612478">
      <w:pPr>
        <w:spacing w:after="0" w:line="240" w:lineRule="auto"/>
        <w:ind w:firstLine="708"/>
        <w:jc w:val="both"/>
      </w:pPr>
      <w:r w:rsidRPr="00CC65E8">
        <w:t>2014-2018 Onuncu Kalkınma Planı döneminde termal turizm yatak sayısının 100.000’e ulaşması, 1,5 milyon ziyaretçi ve 3</w:t>
      </w:r>
      <w:r>
        <w:t xml:space="preserve"> </w:t>
      </w:r>
      <w:r w:rsidRPr="00CC65E8">
        <w:t>milyar dolar gelir elde edilmesi ile ülkemizin önümüzdeki orta ve uzun vadede Avrupa’nın, sonrasında ise dünyanın en önemli destinasyonu olması hedeflenmektedir.</w:t>
      </w:r>
    </w:p>
    <w:p w:rsidR="00612478" w:rsidRPr="00CC65E8" w:rsidRDefault="00612478" w:rsidP="00612478">
      <w:pPr>
        <w:spacing w:after="0" w:line="240" w:lineRule="auto"/>
        <w:jc w:val="both"/>
        <w:rPr>
          <w:b/>
        </w:rPr>
      </w:pPr>
    </w:p>
    <w:p w:rsidR="00612478" w:rsidRDefault="00612478" w:rsidP="00612478">
      <w:pPr>
        <w:spacing w:after="0" w:line="240" w:lineRule="auto"/>
        <w:jc w:val="both"/>
        <w:rPr>
          <w:b/>
        </w:rPr>
      </w:pPr>
      <w:r w:rsidRPr="00CC65E8">
        <w:rPr>
          <w:b/>
        </w:rPr>
        <w:t xml:space="preserve">2.5. Kış Turizmi </w:t>
      </w:r>
    </w:p>
    <w:p w:rsidR="00612478" w:rsidRPr="00CC65E8" w:rsidRDefault="00612478" w:rsidP="00612478">
      <w:pPr>
        <w:spacing w:after="0" w:line="240" w:lineRule="auto"/>
        <w:jc w:val="both"/>
        <w:rPr>
          <w:b/>
        </w:rPr>
      </w:pPr>
    </w:p>
    <w:p w:rsidR="00612478" w:rsidRPr="0024631C" w:rsidRDefault="00612478" w:rsidP="00612478">
      <w:pPr>
        <w:spacing w:after="0" w:line="240" w:lineRule="auto"/>
        <w:ind w:firstLine="708"/>
        <w:jc w:val="both"/>
      </w:pPr>
      <w:proofErr w:type="gramStart"/>
      <w:r w:rsidRPr="00CC65E8">
        <w:t xml:space="preserve">Turizm ürününde çeşitlilik sağlanması ve turizm sezonunun tüm yıla yayılması ilkesi ve değişen turizm talebinin karşılanması amacıyla, turizmin temel dayanak noktası olan doğal ve </w:t>
      </w:r>
      <w:r w:rsidRPr="0024631C">
        <w:t xml:space="preserve">kültürel değerlerin “Koruma-Kullanma” dengesi gözetilerek bölge ve ülke menfaatleri doğrultusunda kullanılmasına yönelik çalışmalar Bakanlığımızca hazırlanan ve 02.03.2007 tarih ve 26450 sayılı Resmi Gazete’de yayınlanarak yürürlüğe giren Türkiye Turizm Stratejisi (2023)  </w:t>
      </w:r>
      <w:r w:rsidRPr="0024631C">
        <w:rPr>
          <w:bCs/>
        </w:rPr>
        <w:t xml:space="preserve">kapsamında </w:t>
      </w:r>
      <w:r w:rsidRPr="0024631C">
        <w:t xml:space="preserve">sürdürülmektedir. </w:t>
      </w:r>
      <w:proofErr w:type="gramEnd"/>
    </w:p>
    <w:p w:rsidR="00612478" w:rsidRDefault="00612478" w:rsidP="00612478">
      <w:pPr>
        <w:spacing w:after="0" w:line="240" w:lineRule="auto"/>
        <w:ind w:firstLine="708"/>
        <w:jc w:val="both"/>
      </w:pPr>
    </w:p>
    <w:p w:rsidR="00612478" w:rsidRPr="00CC65E8" w:rsidRDefault="00612478" w:rsidP="00612478">
      <w:pPr>
        <w:spacing w:after="0" w:line="240" w:lineRule="auto"/>
        <w:ind w:firstLine="708"/>
        <w:jc w:val="both"/>
      </w:pPr>
      <w:r w:rsidRPr="0024631C">
        <w:t>Türkiye</w:t>
      </w:r>
      <w:r w:rsidRPr="00453A34">
        <w:t xml:space="preserve"> Turizm Stratejisinde belirlenen Kış Turizmi Koridoru (Erzincan, Erzurum, Ağrı, Kars ve Ardahan) boyunca kış sporlarının ve bu illerde yer alan turizm merkezlerinin geliştirilmesi çalışmaları öncelikle yürütülmektedir. 2011 Üniversiteler Arası Kış Oyunları (Universiade),  </w:t>
      </w:r>
      <w:r w:rsidRPr="0024631C">
        <w:t xml:space="preserve">Palandöken Kış Sporları Turizm Merkezinin bulunduğu </w:t>
      </w:r>
      <w:proofErr w:type="gramStart"/>
      <w:r w:rsidRPr="0024631C">
        <w:t xml:space="preserve">Erzurum’da </w:t>
      </w:r>
      <w:r>
        <w:t xml:space="preserve">         </w:t>
      </w:r>
      <w:r w:rsidRPr="0024631C">
        <w:t>27</w:t>
      </w:r>
      <w:proofErr w:type="gramEnd"/>
      <w:r w:rsidRPr="0024631C">
        <w:t>.01-06.02.2011 tarihleri arasında gerçekleştirilmiştir. Bakanlığımızca Kış Sporları Turizmine yönelik olarak ilan edilmiş olan toplam 28 adet TM</w:t>
      </w:r>
      <w:r w:rsidRPr="00CC65E8">
        <w:t>/KTKGB’ye ilişkin plan durumları, mevcut ve hedef yatak kapasiteleri ile mekanik tesisler hakkında bilgiler (adet, kapasite ve uzunluk) aşağıda turizm merkezi bazında gösterilmektedir.</w:t>
      </w:r>
    </w:p>
    <w:tbl>
      <w:tblPr>
        <w:tblStyle w:val="TabloWeb21"/>
        <w:tblW w:w="9809" w:type="dxa"/>
        <w:jc w:val="center"/>
        <w:tblLook w:val="0000" w:firstRow="0" w:lastRow="0" w:firstColumn="0" w:lastColumn="0" w:noHBand="0" w:noVBand="0"/>
      </w:tblPr>
      <w:tblGrid>
        <w:gridCol w:w="551"/>
        <w:gridCol w:w="2932"/>
        <w:gridCol w:w="709"/>
        <w:gridCol w:w="1031"/>
        <w:gridCol w:w="931"/>
        <w:gridCol w:w="797"/>
        <w:gridCol w:w="698"/>
        <w:gridCol w:w="1120"/>
        <w:gridCol w:w="1040"/>
      </w:tblGrid>
      <w:tr w:rsidR="00612478" w:rsidRPr="00B92726" w:rsidTr="00745EE5">
        <w:trPr>
          <w:trHeight w:val="510"/>
          <w:jc w:val="center"/>
        </w:trPr>
        <w:tc>
          <w:tcPr>
            <w:tcW w:w="491" w:type="dxa"/>
            <w:vMerge w:val="restart"/>
            <w:shd w:val="clear" w:color="auto" w:fill="00FFFF"/>
            <w:vAlign w:val="center"/>
          </w:tcPr>
          <w:p w:rsidR="00612478" w:rsidRPr="00B92726" w:rsidRDefault="00612478" w:rsidP="00745EE5">
            <w:pPr>
              <w:jc w:val="center"/>
              <w:rPr>
                <w:b/>
                <w:bCs/>
                <w:sz w:val="20"/>
              </w:rPr>
            </w:pPr>
            <w:r w:rsidRPr="00B92726">
              <w:rPr>
                <w:b/>
                <w:bCs/>
                <w:sz w:val="20"/>
              </w:rPr>
              <w:lastRenderedPageBreak/>
              <w:t>No</w:t>
            </w:r>
          </w:p>
        </w:tc>
        <w:tc>
          <w:tcPr>
            <w:tcW w:w="2892" w:type="dxa"/>
            <w:vMerge w:val="restart"/>
            <w:shd w:val="clear" w:color="auto" w:fill="00FFFF"/>
            <w:vAlign w:val="center"/>
          </w:tcPr>
          <w:p w:rsidR="00612478" w:rsidRPr="00B92726" w:rsidRDefault="00612478" w:rsidP="00745EE5">
            <w:pPr>
              <w:jc w:val="center"/>
              <w:rPr>
                <w:b/>
                <w:bCs/>
                <w:sz w:val="20"/>
              </w:rPr>
            </w:pPr>
            <w:r w:rsidRPr="00B92726">
              <w:rPr>
                <w:b/>
                <w:bCs/>
                <w:sz w:val="20"/>
              </w:rPr>
              <w:t>TM / KTKGB</w:t>
            </w:r>
          </w:p>
        </w:tc>
        <w:tc>
          <w:tcPr>
            <w:tcW w:w="1700" w:type="dxa"/>
            <w:gridSpan w:val="2"/>
            <w:shd w:val="clear" w:color="auto" w:fill="00FFFF"/>
            <w:vAlign w:val="center"/>
          </w:tcPr>
          <w:p w:rsidR="00612478" w:rsidRPr="00B92726" w:rsidRDefault="00612478" w:rsidP="00745EE5">
            <w:pPr>
              <w:jc w:val="center"/>
              <w:rPr>
                <w:b/>
                <w:bCs/>
                <w:sz w:val="20"/>
              </w:rPr>
            </w:pPr>
            <w:r w:rsidRPr="00B92726">
              <w:rPr>
                <w:b/>
                <w:bCs/>
                <w:sz w:val="20"/>
              </w:rPr>
              <w:t>PLAN DURUMU</w:t>
            </w:r>
          </w:p>
        </w:tc>
        <w:tc>
          <w:tcPr>
            <w:tcW w:w="1688" w:type="dxa"/>
            <w:gridSpan w:val="2"/>
            <w:shd w:val="clear" w:color="auto" w:fill="00FFFF"/>
            <w:vAlign w:val="center"/>
          </w:tcPr>
          <w:p w:rsidR="00612478" w:rsidRPr="00B92726" w:rsidRDefault="00612478" w:rsidP="00745EE5">
            <w:pPr>
              <w:jc w:val="center"/>
              <w:rPr>
                <w:b/>
                <w:bCs/>
                <w:sz w:val="20"/>
              </w:rPr>
            </w:pPr>
            <w:r w:rsidRPr="00B92726">
              <w:rPr>
                <w:b/>
                <w:bCs/>
                <w:sz w:val="20"/>
              </w:rPr>
              <w:t>YATAK KAPASİTESİ</w:t>
            </w:r>
          </w:p>
        </w:tc>
        <w:tc>
          <w:tcPr>
            <w:tcW w:w="2798" w:type="dxa"/>
            <w:gridSpan w:val="3"/>
            <w:shd w:val="clear" w:color="auto" w:fill="00FFFF"/>
            <w:vAlign w:val="center"/>
          </w:tcPr>
          <w:p w:rsidR="00612478" w:rsidRPr="00B92726" w:rsidRDefault="00612478" w:rsidP="00745EE5">
            <w:pPr>
              <w:jc w:val="center"/>
              <w:rPr>
                <w:b/>
                <w:bCs/>
                <w:sz w:val="20"/>
              </w:rPr>
            </w:pPr>
            <w:r w:rsidRPr="00B92726">
              <w:rPr>
                <w:b/>
                <w:bCs/>
                <w:sz w:val="20"/>
              </w:rPr>
              <w:t>MEVCUT</w:t>
            </w:r>
            <w:r w:rsidRPr="00B92726">
              <w:rPr>
                <w:b/>
                <w:bCs/>
                <w:sz w:val="20"/>
              </w:rPr>
              <w:br/>
              <w:t>MEKANİK TESİSLER</w:t>
            </w:r>
          </w:p>
        </w:tc>
      </w:tr>
      <w:tr w:rsidR="00612478" w:rsidRPr="00B92726" w:rsidTr="00745EE5">
        <w:trPr>
          <w:trHeight w:val="525"/>
          <w:jc w:val="center"/>
        </w:trPr>
        <w:tc>
          <w:tcPr>
            <w:tcW w:w="491" w:type="dxa"/>
            <w:vMerge/>
            <w:vAlign w:val="center"/>
          </w:tcPr>
          <w:p w:rsidR="00612478" w:rsidRPr="00B92726" w:rsidRDefault="00612478" w:rsidP="00745EE5">
            <w:pPr>
              <w:jc w:val="center"/>
              <w:rPr>
                <w:b/>
                <w:bCs/>
                <w:sz w:val="20"/>
              </w:rPr>
            </w:pPr>
          </w:p>
        </w:tc>
        <w:tc>
          <w:tcPr>
            <w:tcW w:w="2892" w:type="dxa"/>
            <w:vMerge/>
            <w:vAlign w:val="center"/>
          </w:tcPr>
          <w:p w:rsidR="00612478" w:rsidRPr="00B92726" w:rsidRDefault="00612478" w:rsidP="00745EE5">
            <w:pPr>
              <w:jc w:val="center"/>
              <w:rPr>
                <w:b/>
                <w:bCs/>
                <w:sz w:val="20"/>
              </w:rPr>
            </w:pPr>
          </w:p>
        </w:tc>
        <w:tc>
          <w:tcPr>
            <w:tcW w:w="669" w:type="dxa"/>
            <w:vAlign w:val="center"/>
          </w:tcPr>
          <w:p w:rsidR="00612478" w:rsidRPr="0024631C" w:rsidRDefault="00612478" w:rsidP="00745EE5">
            <w:pPr>
              <w:jc w:val="center"/>
              <w:rPr>
                <w:b/>
                <w:sz w:val="18"/>
              </w:rPr>
            </w:pPr>
            <w:r w:rsidRPr="0024631C">
              <w:rPr>
                <w:b/>
                <w:sz w:val="18"/>
              </w:rPr>
              <w:t>ÇDP</w:t>
            </w:r>
          </w:p>
        </w:tc>
        <w:tc>
          <w:tcPr>
            <w:tcW w:w="991" w:type="dxa"/>
            <w:vAlign w:val="center"/>
          </w:tcPr>
          <w:p w:rsidR="00612478" w:rsidRPr="0024631C" w:rsidRDefault="00612478" w:rsidP="00745EE5">
            <w:pPr>
              <w:jc w:val="center"/>
              <w:rPr>
                <w:b/>
                <w:sz w:val="18"/>
              </w:rPr>
            </w:pPr>
            <w:r w:rsidRPr="0024631C">
              <w:rPr>
                <w:b/>
                <w:sz w:val="18"/>
              </w:rPr>
              <w:t>NİP/UİP</w:t>
            </w:r>
          </w:p>
        </w:tc>
        <w:tc>
          <w:tcPr>
            <w:tcW w:w="891" w:type="dxa"/>
            <w:vAlign w:val="center"/>
          </w:tcPr>
          <w:p w:rsidR="00612478" w:rsidRPr="0024631C" w:rsidRDefault="00612478" w:rsidP="00745EE5">
            <w:pPr>
              <w:jc w:val="center"/>
              <w:rPr>
                <w:b/>
                <w:sz w:val="18"/>
              </w:rPr>
            </w:pPr>
            <w:r w:rsidRPr="0024631C">
              <w:rPr>
                <w:b/>
                <w:sz w:val="18"/>
              </w:rPr>
              <w:t>Mevcut</w:t>
            </w:r>
          </w:p>
        </w:tc>
        <w:tc>
          <w:tcPr>
            <w:tcW w:w="757" w:type="dxa"/>
            <w:vAlign w:val="center"/>
          </w:tcPr>
          <w:p w:rsidR="00612478" w:rsidRPr="0024631C" w:rsidRDefault="00612478" w:rsidP="00745EE5">
            <w:pPr>
              <w:jc w:val="center"/>
              <w:rPr>
                <w:b/>
                <w:sz w:val="18"/>
              </w:rPr>
            </w:pPr>
            <w:r w:rsidRPr="0024631C">
              <w:rPr>
                <w:b/>
                <w:sz w:val="18"/>
              </w:rPr>
              <w:t>Hedef</w:t>
            </w:r>
          </w:p>
        </w:tc>
        <w:tc>
          <w:tcPr>
            <w:tcW w:w="658" w:type="dxa"/>
            <w:vAlign w:val="center"/>
          </w:tcPr>
          <w:p w:rsidR="00612478" w:rsidRPr="0024631C" w:rsidRDefault="00612478" w:rsidP="00745EE5">
            <w:pPr>
              <w:jc w:val="center"/>
              <w:rPr>
                <w:b/>
                <w:sz w:val="18"/>
              </w:rPr>
            </w:pPr>
            <w:r w:rsidRPr="0024631C">
              <w:rPr>
                <w:b/>
                <w:sz w:val="18"/>
              </w:rPr>
              <w:t>Adet</w:t>
            </w:r>
          </w:p>
        </w:tc>
        <w:tc>
          <w:tcPr>
            <w:tcW w:w="1080" w:type="dxa"/>
            <w:vAlign w:val="center"/>
          </w:tcPr>
          <w:p w:rsidR="00612478" w:rsidRPr="0024631C" w:rsidRDefault="00612478" w:rsidP="00745EE5">
            <w:pPr>
              <w:jc w:val="center"/>
              <w:rPr>
                <w:b/>
                <w:sz w:val="18"/>
              </w:rPr>
            </w:pPr>
            <w:r w:rsidRPr="0024631C">
              <w:rPr>
                <w:b/>
                <w:sz w:val="18"/>
              </w:rPr>
              <w:t>Kapasite (kişi/saat)</w:t>
            </w:r>
          </w:p>
        </w:tc>
        <w:tc>
          <w:tcPr>
            <w:tcW w:w="980" w:type="dxa"/>
            <w:vAlign w:val="center"/>
          </w:tcPr>
          <w:p w:rsidR="00612478" w:rsidRPr="0024631C" w:rsidRDefault="00612478" w:rsidP="00745EE5">
            <w:pPr>
              <w:jc w:val="center"/>
              <w:rPr>
                <w:b/>
                <w:sz w:val="18"/>
              </w:rPr>
            </w:pPr>
            <w:r w:rsidRPr="0024631C">
              <w:rPr>
                <w:b/>
                <w:sz w:val="18"/>
              </w:rPr>
              <w:t>Uzunluk (m.)</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w:t>
            </w:r>
          </w:p>
        </w:tc>
        <w:tc>
          <w:tcPr>
            <w:tcW w:w="2892" w:type="dxa"/>
          </w:tcPr>
          <w:p w:rsidR="00612478" w:rsidRPr="0024631C" w:rsidRDefault="00612478" w:rsidP="00745EE5">
            <w:pPr>
              <w:jc w:val="both"/>
              <w:rPr>
                <w:sz w:val="18"/>
              </w:rPr>
            </w:pPr>
            <w:r w:rsidRPr="0024631C">
              <w:rPr>
                <w:sz w:val="18"/>
              </w:rPr>
              <w:t>Erzurum Palandöken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2466</w:t>
            </w:r>
          </w:p>
        </w:tc>
        <w:tc>
          <w:tcPr>
            <w:tcW w:w="757" w:type="dxa"/>
          </w:tcPr>
          <w:p w:rsidR="00612478" w:rsidRPr="0024631C" w:rsidRDefault="00612478" w:rsidP="00745EE5">
            <w:pPr>
              <w:jc w:val="center"/>
              <w:rPr>
                <w:sz w:val="18"/>
              </w:rPr>
            </w:pPr>
            <w:r w:rsidRPr="0024631C">
              <w:rPr>
                <w:sz w:val="18"/>
              </w:rPr>
              <w:t>8850</w:t>
            </w:r>
          </w:p>
        </w:tc>
        <w:tc>
          <w:tcPr>
            <w:tcW w:w="658" w:type="dxa"/>
          </w:tcPr>
          <w:p w:rsidR="00612478" w:rsidRPr="0024631C" w:rsidRDefault="00612478" w:rsidP="00745EE5">
            <w:pPr>
              <w:jc w:val="center"/>
              <w:rPr>
                <w:b/>
                <w:sz w:val="18"/>
              </w:rPr>
            </w:pPr>
            <w:r w:rsidRPr="0024631C">
              <w:rPr>
                <w:b/>
                <w:sz w:val="18"/>
              </w:rPr>
              <w:t>19</w:t>
            </w:r>
          </w:p>
        </w:tc>
        <w:tc>
          <w:tcPr>
            <w:tcW w:w="1080" w:type="dxa"/>
          </w:tcPr>
          <w:p w:rsidR="00612478" w:rsidRPr="0024631C" w:rsidRDefault="00612478" w:rsidP="00745EE5">
            <w:pPr>
              <w:jc w:val="center"/>
              <w:rPr>
                <w:b/>
                <w:sz w:val="18"/>
              </w:rPr>
            </w:pPr>
            <w:r w:rsidRPr="0024631C">
              <w:rPr>
                <w:b/>
                <w:sz w:val="18"/>
              </w:rPr>
              <w:t>24563</w:t>
            </w:r>
          </w:p>
        </w:tc>
        <w:tc>
          <w:tcPr>
            <w:tcW w:w="980" w:type="dxa"/>
          </w:tcPr>
          <w:p w:rsidR="00612478" w:rsidRPr="0024631C" w:rsidRDefault="00612478" w:rsidP="00745EE5">
            <w:pPr>
              <w:jc w:val="center"/>
              <w:rPr>
                <w:b/>
                <w:sz w:val="18"/>
              </w:rPr>
            </w:pPr>
            <w:r w:rsidRPr="0024631C">
              <w:rPr>
                <w:b/>
                <w:sz w:val="18"/>
              </w:rPr>
              <w:t>22018</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w:t>
            </w:r>
          </w:p>
        </w:tc>
        <w:tc>
          <w:tcPr>
            <w:tcW w:w="2892" w:type="dxa"/>
          </w:tcPr>
          <w:p w:rsidR="00612478" w:rsidRPr="0024631C" w:rsidRDefault="00612478" w:rsidP="00745EE5">
            <w:pPr>
              <w:jc w:val="both"/>
              <w:rPr>
                <w:sz w:val="18"/>
              </w:rPr>
            </w:pPr>
            <w:r w:rsidRPr="0024631C">
              <w:rPr>
                <w:sz w:val="18"/>
              </w:rPr>
              <w:t>Bursa Uludağ II. Gelişim Bölgesi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2250</w:t>
            </w:r>
          </w:p>
        </w:tc>
        <w:tc>
          <w:tcPr>
            <w:tcW w:w="757" w:type="dxa"/>
          </w:tcPr>
          <w:p w:rsidR="00612478" w:rsidRPr="0024631C" w:rsidRDefault="00612478" w:rsidP="00745EE5">
            <w:pPr>
              <w:jc w:val="center"/>
              <w:rPr>
                <w:sz w:val="18"/>
              </w:rPr>
            </w:pPr>
            <w:r w:rsidRPr="0024631C">
              <w:rPr>
                <w:sz w:val="18"/>
              </w:rPr>
              <w:t>3500</w:t>
            </w:r>
          </w:p>
        </w:tc>
        <w:tc>
          <w:tcPr>
            <w:tcW w:w="658" w:type="dxa"/>
          </w:tcPr>
          <w:p w:rsidR="00612478" w:rsidRPr="0024631C" w:rsidRDefault="00612478" w:rsidP="00745EE5">
            <w:pPr>
              <w:jc w:val="center"/>
              <w:rPr>
                <w:b/>
                <w:sz w:val="18"/>
              </w:rPr>
            </w:pPr>
            <w:r w:rsidRPr="0024631C">
              <w:rPr>
                <w:b/>
                <w:sz w:val="18"/>
              </w:rPr>
              <w:t>22</w:t>
            </w:r>
          </w:p>
        </w:tc>
        <w:tc>
          <w:tcPr>
            <w:tcW w:w="1080" w:type="dxa"/>
          </w:tcPr>
          <w:p w:rsidR="00612478" w:rsidRPr="0024631C" w:rsidRDefault="00612478" w:rsidP="00745EE5">
            <w:pPr>
              <w:jc w:val="center"/>
              <w:rPr>
                <w:b/>
                <w:sz w:val="18"/>
              </w:rPr>
            </w:pPr>
            <w:r w:rsidRPr="0024631C">
              <w:rPr>
                <w:b/>
                <w:sz w:val="18"/>
              </w:rPr>
              <w:t>15000</w:t>
            </w:r>
          </w:p>
        </w:tc>
        <w:tc>
          <w:tcPr>
            <w:tcW w:w="980" w:type="dxa"/>
          </w:tcPr>
          <w:p w:rsidR="00612478" w:rsidRPr="0024631C" w:rsidRDefault="00612478" w:rsidP="00745EE5">
            <w:pPr>
              <w:jc w:val="center"/>
              <w:rPr>
                <w:b/>
                <w:sz w:val="18"/>
              </w:rPr>
            </w:pPr>
            <w:r w:rsidRPr="0024631C">
              <w:rPr>
                <w:b/>
                <w:sz w:val="18"/>
              </w:rPr>
              <w:t>16145</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3</w:t>
            </w:r>
          </w:p>
        </w:tc>
        <w:tc>
          <w:tcPr>
            <w:tcW w:w="2892" w:type="dxa"/>
          </w:tcPr>
          <w:p w:rsidR="00612478" w:rsidRPr="0024631C" w:rsidRDefault="00612478" w:rsidP="00745EE5">
            <w:pPr>
              <w:jc w:val="both"/>
              <w:rPr>
                <w:sz w:val="18"/>
              </w:rPr>
            </w:pPr>
            <w:r w:rsidRPr="0024631C">
              <w:rPr>
                <w:sz w:val="18"/>
              </w:rPr>
              <w:t>Bolu Köroğlu Dağı KTKGB</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1713</w:t>
            </w:r>
          </w:p>
        </w:tc>
        <w:tc>
          <w:tcPr>
            <w:tcW w:w="757" w:type="dxa"/>
          </w:tcPr>
          <w:p w:rsidR="00612478" w:rsidRPr="0024631C" w:rsidRDefault="00612478" w:rsidP="00745EE5">
            <w:pPr>
              <w:jc w:val="center"/>
              <w:rPr>
                <w:sz w:val="18"/>
              </w:rPr>
            </w:pPr>
            <w:r w:rsidRPr="0024631C">
              <w:rPr>
                <w:sz w:val="18"/>
              </w:rPr>
              <w:t>4000</w:t>
            </w:r>
          </w:p>
        </w:tc>
        <w:tc>
          <w:tcPr>
            <w:tcW w:w="658" w:type="dxa"/>
          </w:tcPr>
          <w:p w:rsidR="00612478" w:rsidRPr="0024631C" w:rsidRDefault="00612478" w:rsidP="00745EE5">
            <w:pPr>
              <w:jc w:val="center"/>
              <w:rPr>
                <w:b/>
                <w:sz w:val="18"/>
              </w:rPr>
            </w:pPr>
            <w:r w:rsidRPr="0024631C">
              <w:rPr>
                <w:b/>
                <w:sz w:val="18"/>
              </w:rPr>
              <w:t>14</w:t>
            </w:r>
          </w:p>
        </w:tc>
        <w:tc>
          <w:tcPr>
            <w:tcW w:w="1080" w:type="dxa"/>
          </w:tcPr>
          <w:p w:rsidR="00612478" w:rsidRPr="0024631C" w:rsidRDefault="00612478" w:rsidP="00745EE5">
            <w:pPr>
              <w:jc w:val="center"/>
              <w:rPr>
                <w:b/>
                <w:sz w:val="18"/>
              </w:rPr>
            </w:pPr>
            <w:r w:rsidRPr="0024631C">
              <w:rPr>
                <w:b/>
                <w:sz w:val="18"/>
              </w:rPr>
              <w:t>10000</w:t>
            </w:r>
          </w:p>
        </w:tc>
        <w:tc>
          <w:tcPr>
            <w:tcW w:w="980" w:type="dxa"/>
          </w:tcPr>
          <w:p w:rsidR="00612478" w:rsidRPr="0024631C" w:rsidRDefault="00612478" w:rsidP="00745EE5">
            <w:pPr>
              <w:jc w:val="center"/>
              <w:rPr>
                <w:b/>
                <w:sz w:val="18"/>
              </w:rPr>
            </w:pPr>
            <w:r w:rsidRPr="0024631C">
              <w:rPr>
                <w:b/>
                <w:sz w:val="18"/>
              </w:rPr>
              <w:t>10380</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4</w:t>
            </w:r>
          </w:p>
        </w:tc>
        <w:tc>
          <w:tcPr>
            <w:tcW w:w="2892" w:type="dxa"/>
          </w:tcPr>
          <w:p w:rsidR="00612478" w:rsidRPr="0024631C" w:rsidRDefault="00612478" w:rsidP="00745EE5">
            <w:pPr>
              <w:jc w:val="both"/>
              <w:rPr>
                <w:sz w:val="18"/>
              </w:rPr>
            </w:pPr>
            <w:r w:rsidRPr="0024631C">
              <w:rPr>
                <w:sz w:val="18"/>
              </w:rPr>
              <w:t>Kayseri Erciyes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1000</w:t>
            </w:r>
          </w:p>
        </w:tc>
        <w:tc>
          <w:tcPr>
            <w:tcW w:w="757" w:type="dxa"/>
          </w:tcPr>
          <w:p w:rsidR="00612478" w:rsidRPr="0024631C" w:rsidRDefault="00612478" w:rsidP="00745EE5">
            <w:pPr>
              <w:jc w:val="center"/>
              <w:rPr>
                <w:sz w:val="18"/>
              </w:rPr>
            </w:pPr>
            <w:r w:rsidRPr="0024631C">
              <w:rPr>
                <w:sz w:val="18"/>
              </w:rPr>
              <w:t>6000</w:t>
            </w:r>
          </w:p>
        </w:tc>
        <w:tc>
          <w:tcPr>
            <w:tcW w:w="658" w:type="dxa"/>
          </w:tcPr>
          <w:p w:rsidR="00612478" w:rsidRPr="0024631C" w:rsidRDefault="00612478" w:rsidP="00745EE5">
            <w:pPr>
              <w:jc w:val="center"/>
              <w:rPr>
                <w:b/>
                <w:sz w:val="18"/>
              </w:rPr>
            </w:pPr>
            <w:r w:rsidRPr="0024631C">
              <w:rPr>
                <w:b/>
                <w:sz w:val="18"/>
              </w:rPr>
              <w:t>13</w:t>
            </w:r>
          </w:p>
        </w:tc>
        <w:tc>
          <w:tcPr>
            <w:tcW w:w="1080" w:type="dxa"/>
          </w:tcPr>
          <w:p w:rsidR="00612478" w:rsidRPr="0024631C" w:rsidRDefault="00612478" w:rsidP="00745EE5">
            <w:pPr>
              <w:jc w:val="center"/>
              <w:rPr>
                <w:b/>
                <w:sz w:val="18"/>
              </w:rPr>
            </w:pPr>
            <w:r w:rsidRPr="0024631C">
              <w:rPr>
                <w:b/>
                <w:sz w:val="18"/>
              </w:rPr>
              <w:t>19300</w:t>
            </w:r>
          </w:p>
        </w:tc>
        <w:tc>
          <w:tcPr>
            <w:tcW w:w="980" w:type="dxa"/>
          </w:tcPr>
          <w:p w:rsidR="00612478" w:rsidRPr="0024631C" w:rsidRDefault="00612478" w:rsidP="00745EE5">
            <w:pPr>
              <w:jc w:val="center"/>
              <w:rPr>
                <w:b/>
                <w:sz w:val="18"/>
              </w:rPr>
            </w:pPr>
            <w:r w:rsidRPr="0024631C">
              <w:rPr>
                <w:b/>
                <w:sz w:val="18"/>
              </w:rPr>
              <w:t>21832</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5</w:t>
            </w:r>
          </w:p>
        </w:tc>
        <w:tc>
          <w:tcPr>
            <w:tcW w:w="2892" w:type="dxa"/>
          </w:tcPr>
          <w:p w:rsidR="00612478" w:rsidRPr="0024631C" w:rsidRDefault="00612478" w:rsidP="00745EE5">
            <w:pPr>
              <w:jc w:val="both"/>
              <w:rPr>
                <w:sz w:val="18"/>
              </w:rPr>
            </w:pPr>
            <w:r w:rsidRPr="0024631C">
              <w:rPr>
                <w:sz w:val="18"/>
              </w:rPr>
              <w:t>Kastamonu Çankırı Ilgaz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1217</w:t>
            </w:r>
          </w:p>
        </w:tc>
        <w:tc>
          <w:tcPr>
            <w:tcW w:w="757" w:type="dxa"/>
          </w:tcPr>
          <w:p w:rsidR="00612478" w:rsidRPr="0024631C" w:rsidRDefault="00612478" w:rsidP="00745EE5">
            <w:pPr>
              <w:jc w:val="center"/>
              <w:rPr>
                <w:sz w:val="18"/>
              </w:rPr>
            </w:pPr>
            <w:r w:rsidRPr="0024631C">
              <w:rPr>
                <w:sz w:val="18"/>
              </w:rPr>
              <w:t>1300</w:t>
            </w:r>
          </w:p>
        </w:tc>
        <w:tc>
          <w:tcPr>
            <w:tcW w:w="658" w:type="dxa"/>
          </w:tcPr>
          <w:p w:rsidR="00612478" w:rsidRPr="0024631C" w:rsidRDefault="00612478" w:rsidP="00745EE5">
            <w:pPr>
              <w:jc w:val="center"/>
              <w:rPr>
                <w:b/>
                <w:sz w:val="18"/>
              </w:rPr>
            </w:pPr>
            <w:r w:rsidRPr="0024631C">
              <w:rPr>
                <w:b/>
                <w:sz w:val="18"/>
              </w:rPr>
              <w:t>6</w:t>
            </w:r>
          </w:p>
        </w:tc>
        <w:tc>
          <w:tcPr>
            <w:tcW w:w="1080" w:type="dxa"/>
          </w:tcPr>
          <w:p w:rsidR="00612478" w:rsidRPr="0024631C" w:rsidRDefault="00612478" w:rsidP="00745EE5">
            <w:pPr>
              <w:jc w:val="center"/>
              <w:rPr>
                <w:b/>
                <w:sz w:val="18"/>
              </w:rPr>
            </w:pPr>
            <w:r w:rsidRPr="0024631C">
              <w:rPr>
                <w:b/>
                <w:sz w:val="18"/>
              </w:rPr>
              <w:t>5639</w:t>
            </w:r>
          </w:p>
        </w:tc>
        <w:tc>
          <w:tcPr>
            <w:tcW w:w="980" w:type="dxa"/>
          </w:tcPr>
          <w:p w:rsidR="00612478" w:rsidRPr="0024631C" w:rsidRDefault="00612478" w:rsidP="00745EE5">
            <w:pPr>
              <w:jc w:val="center"/>
              <w:rPr>
                <w:b/>
                <w:sz w:val="18"/>
              </w:rPr>
            </w:pPr>
            <w:r w:rsidRPr="0024631C">
              <w:rPr>
                <w:b/>
                <w:sz w:val="18"/>
              </w:rPr>
              <w:t>5983</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6</w:t>
            </w:r>
          </w:p>
        </w:tc>
        <w:tc>
          <w:tcPr>
            <w:tcW w:w="2892" w:type="dxa"/>
          </w:tcPr>
          <w:p w:rsidR="00612478" w:rsidRPr="0024631C" w:rsidRDefault="00612478" w:rsidP="00745EE5">
            <w:pPr>
              <w:jc w:val="both"/>
              <w:rPr>
                <w:sz w:val="18"/>
              </w:rPr>
            </w:pPr>
            <w:r w:rsidRPr="0024631C">
              <w:rPr>
                <w:sz w:val="18"/>
              </w:rPr>
              <w:t>Kocaeli Kartepe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r w:rsidRPr="0024631C">
              <w:rPr>
                <w:sz w:val="18"/>
              </w:rPr>
              <w:t>800</w:t>
            </w:r>
          </w:p>
        </w:tc>
        <w:tc>
          <w:tcPr>
            <w:tcW w:w="757" w:type="dxa"/>
          </w:tcPr>
          <w:p w:rsidR="00612478" w:rsidRPr="0024631C" w:rsidRDefault="00612478" w:rsidP="00745EE5">
            <w:pPr>
              <w:jc w:val="center"/>
              <w:rPr>
                <w:sz w:val="18"/>
              </w:rPr>
            </w:pPr>
            <w:r w:rsidRPr="0024631C">
              <w:rPr>
                <w:sz w:val="18"/>
              </w:rPr>
              <w:t>1000</w:t>
            </w:r>
          </w:p>
        </w:tc>
        <w:tc>
          <w:tcPr>
            <w:tcW w:w="658" w:type="dxa"/>
          </w:tcPr>
          <w:p w:rsidR="00612478" w:rsidRPr="0024631C" w:rsidRDefault="00612478" w:rsidP="00745EE5">
            <w:pPr>
              <w:jc w:val="center"/>
              <w:rPr>
                <w:b/>
                <w:sz w:val="18"/>
              </w:rPr>
            </w:pPr>
            <w:r w:rsidRPr="0024631C">
              <w:rPr>
                <w:b/>
                <w:sz w:val="18"/>
              </w:rPr>
              <w:t>4</w:t>
            </w:r>
          </w:p>
        </w:tc>
        <w:tc>
          <w:tcPr>
            <w:tcW w:w="1080" w:type="dxa"/>
          </w:tcPr>
          <w:p w:rsidR="00612478" w:rsidRPr="0024631C" w:rsidRDefault="00612478" w:rsidP="00745EE5">
            <w:pPr>
              <w:jc w:val="center"/>
              <w:rPr>
                <w:b/>
                <w:sz w:val="18"/>
              </w:rPr>
            </w:pPr>
            <w:r w:rsidRPr="0024631C">
              <w:rPr>
                <w:b/>
                <w:sz w:val="18"/>
              </w:rPr>
              <w:t>6400</w:t>
            </w:r>
          </w:p>
        </w:tc>
        <w:tc>
          <w:tcPr>
            <w:tcW w:w="980" w:type="dxa"/>
          </w:tcPr>
          <w:p w:rsidR="00612478" w:rsidRPr="0024631C" w:rsidRDefault="00612478" w:rsidP="00745EE5">
            <w:pPr>
              <w:jc w:val="center"/>
              <w:rPr>
                <w:b/>
                <w:sz w:val="18"/>
              </w:rPr>
            </w:pPr>
            <w:r w:rsidRPr="0024631C">
              <w:rPr>
                <w:b/>
                <w:sz w:val="18"/>
              </w:rPr>
              <w:t>3250</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7</w:t>
            </w:r>
          </w:p>
        </w:tc>
        <w:tc>
          <w:tcPr>
            <w:tcW w:w="2892" w:type="dxa"/>
          </w:tcPr>
          <w:p w:rsidR="00612478" w:rsidRPr="0024631C" w:rsidRDefault="00612478" w:rsidP="00745EE5">
            <w:pPr>
              <w:jc w:val="both"/>
              <w:rPr>
                <w:sz w:val="18"/>
              </w:rPr>
            </w:pPr>
            <w:r w:rsidRPr="0024631C">
              <w:rPr>
                <w:sz w:val="18"/>
              </w:rPr>
              <w:t>Kars Sarıkamış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833</w:t>
            </w:r>
          </w:p>
        </w:tc>
        <w:tc>
          <w:tcPr>
            <w:tcW w:w="757" w:type="dxa"/>
          </w:tcPr>
          <w:p w:rsidR="00612478" w:rsidRPr="0024631C" w:rsidRDefault="00612478" w:rsidP="00745EE5">
            <w:pPr>
              <w:jc w:val="center"/>
              <w:rPr>
                <w:sz w:val="18"/>
              </w:rPr>
            </w:pPr>
            <w:r w:rsidRPr="0024631C">
              <w:rPr>
                <w:sz w:val="18"/>
              </w:rPr>
              <w:t>12000</w:t>
            </w:r>
          </w:p>
        </w:tc>
        <w:tc>
          <w:tcPr>
            <w:tcW w:w="658" w:type="dxa"/>
          </w:tcPr>
          <w:p w:rsidR="00612478" w:rsidRPr="0024631C" w:rsidRDefault="00612478" w:rsidP="00745EE5">
            <w:pPr>
              <w:jc w:val="center"/>
              <w:rPr>
                <w:b/>
                <w:sz w:val="18"/>
              </w:rPr>
            </w:pPr>
            <w:r w:rsidRPr="0024631C">
              <w:rPr>
                <w:b/>
                <w:sz w:val="18"/>
              </w:rPr>
              <w:t>4</w:t>
            </w:r>
          </w:p>
        </w:tc>
        <w:tc>
          <w:tcPr>
            <w:tcW w:w="1080" w:type="dxa"/>
          </w:tcPr>
          <w:p w:rsidR="00612478" w:rsidRPr="0024631C" w:rsidRDefault="00612478" w:rsidP="00745EE5">
            <w:pPr>
              <w:jc w:val="center"/>
              <w:rPr>
                <w:b/>
                <w:sz w:val="18"/>
              </w:rPr>
            </w:pPr>
            <w:r w:rsidRPr="0024631C">
              <w:rPr>
                <w:b/>
                <w:sz w:val="18"/>
              </w:rPr>
              <w:t>5348</w:t>
            </w:r>
          </w:p>
        </w:tc>
        <w:tc>
          <w:tcPr>
            <w:tcW w:w="980" w:type="dxa"/>
          </w:tcPr>
          <w:p w:rsidR="00612478" w:rsidRPr="0024631C" w:rsidRDefault="00612478" w:rsidP="00745EE5">
            <w:pPr>
              <w:jc w:val="center"/>
              <w:rPr>
                <w:b/>
                <w:sz w:val="18"/>
              </w:rPr>
            </w:pPr>
            <w:r w:rsidRPr="0024631C">
              <w:rPr>
                <w:b/>
                <w:sz w:val="18"/>
              </w:rPr>
              <w:t>6263</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8</w:t>
            </w:r>
          </w:p>
        </w:tc>
        <w:tc>
          <w:tcPr>
            <w:tcW w:w="2892" w:type="dxa"/>
          </w:tcPr>
          <w:p w:rsidR="00612478" w:rsidRPr="0024631C" w:rsidRDefault="00612478" w:rsidP="00745EE5">
            <w:pPr>
              <w:jc w:val="both"/>
              <w:rPr>
                <w:sz w:val="18"/>
              </w:rPr>
            </w:pPr>
            <w:r w:rsidRPr="0024631C">
              <w:rPr>
                <w:sz w:val="18"/>
              </w:rPr>
              <w:t>Isparta Davraz Dağı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467</w:t>
            </w:r>
          </w:p>
        </w:tc>
        <w:tc>
          <w:tcPr>
            <w:tcW w:w="757" w:type="dxa"/>
          </w:tcPr>
          <w:p w:rsidR="00612478" w:rsidRPr="0024631C" w:rsidRDefault="00612478" w:rsidP="00745EE5">
            <w:pPr>
              <w:jc w:val="center"/>
              <w:rPr>
                <w:sz w:val="18"/>
              </w:rPr>
            </w:pPr>
            <w:r w:rsidRPr="0024631C">
              <w:rPr>
                <w:sz w:val="18"/>
              </w:rPr>
              <w:t>1600</w:t>
            </w:r>
          </w:p>
        </w:tc>
        <w:tc>
          <w:tcPr>
            <w:tcW w:w="658" w:type="dxa"/>
          </w:tcPr>
          <w:p w:rsidR="00612478" w:rsidRPr="0024631C" w:rsidRDefault="00612478" w:rsidP="00745EE5">
            <w:pPr>
              <w:jc w:val="center"/>
              <w:rPr>
                <w:b/>
                <w:sz w:val="18"/>
              </w:rPr>
            </w:pPr>
            <w:r w:rsidRPr="0024631C">
              <w:rPr>
                <w:b/>
                <w:sz w:val="18"/>
              </w:rPr>
              <w:t>4</w:t>
            </w:r>
          </w:p>
        </w:tc>
        <w:tc>
          <w:tcPr>
            <w:tcW w:w="1080" w:type="dxa"/>
          </w:tcPr>
          <w:p w:rsidR="00612478" w:rsidRPr="0024631C" w:rsidRDefault="00612478" w:rsidP="00745EE5">
            <w:pPr>
              <w:jc w:val="center"/>
              <w:rPr>
                <w:b/>
                <w:sz w:val="18"/>
              </w:rPr>
            </w:pPr>
            <w:r w:rsidRPr="0024631C">
              <w:rPr>
                <w:b/>
                <w:sz w:val="18"/>
              </w:rPr>
              <w:t>3800</w:t>
            </w:r>
          </w:p>
        </w:tc>
        <w:tc>
          <w:tcPr>
            <w:tcW w:w="980" w:type="dxa"/>
          </w:tcPr>
          <w:p w:rsidR="00612478" w:rsidRPr="0024631C" w:rsidRDefault="00612478" w:rsidP="00745EE5">
            <w:pPr>
              <w:jc w:val="center"/>
              <w:rPr>
                <w:b/>
                <w:sz w:val="18"/>
              </w:rPr>
            </w:pPr>
            <w:r w:rsidRPr="0024631C">
              <w:rPr>
                <w:b/>
                <w:sz w:val="18"/>
              </w:rPr>
              <w:t>3621</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9</w:t>
            </w:r>
          </w:p>
        </w:tc>
        <w:tc>
          <w:tcPr>
            <w:tcW w:w="2892" w:type="dxa"/>
          </w:tcPr>
          <w:p w:rsidR="00612478" w:rsidRPr="0024631C" w:rsidRDefault="00612478" w:rsidP="00745EE5">
            <w:pPr>
              <w:jc w:val="both"/>
              <w:rPr>
                <w:sz w:val="18"/>
              </w:rPr>
            </w:pPr>
            <w:r w:rsidRPr="0024631C">
              <w:rPr>
                <w:sz w:val="18"/>
              </w:rPr>
              <w:t>Sivas Yıldız Dağı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110</w:t>
            </w:r>
          </w:p>
        </w:tc>
        <w:tc>
          <w:tcPr>
            <w:tcW w:w="757" w:type="dxa"/>
          </w:tcPr>
          <w:p w:rsidR="00612478" w:rsidRPr="0024631C" w:rsidRDefault="00612478" w:rsidP="00745EE5">
            <w:pPr>
              <w:jc w:val="center"/>
              <w:rPr>
                <w:sz w:val="18"/>
              </w:rPr>
            </w:pPr>
            <w:r w:rsidRPr="0024631C">
              <w:rPr>
                <w:sz w:val="18"/>
              </w:rPr>
              <w:t>1600</w:t>
            </w:r>
          </w:p>
        </w:tc>
        <w:tc>
          <w:tcPr>
            <w:tcW w:w="658" w:type="dxa"/>
          </w:tcPr>
          <w:p w:rsidR="00612478" w:rsidRPr="0024631C" w:rsidRDefault="00612478" w:rsidP="00745EE5">
            <w:pPr>
              <w:jc w:val="center"/>
              <w:rPr>
                <w:b/>
                <w:sz w:val="18"/>
              </w:rPr>
            </w:pPr>
            <w:r w:rsidRPr="0024631C">
              <w:rPr>
                <w:b/>
                <w:sz w:val="18"/>
              </w:rPr>
              <w:t>3</w:t>
            </w:r>
          </w:p>
        </w:tc>
        <w:tc>
          <w:tcPr>
            <w:tcW w:w="1080" w:type="dxa"/>
          </w:tcPr>
          <w:p w:rsidR="00612478" w:rsidRPr="0024631C" w:rsidRDefault="00612478" w:rsidP="00745EE5">
            <w:pPr>
              <w:jc w:val="center"/>
              <w:rPr>
                <w:b/>
                <w:sz w:val="18"/>
              </w:rPr>
            </w:pPr>
            <w:r w:rsidRPr="0024631C">
              <w:rPr>
                <w:b/>
                <w:sz w:val="18"/>
              </w:rPr>
              <w:t>3000</w:t>
            </w:r>
          </w:p>
        </w:tc>
        <w:tc>
          <w:tcPr>
            <w:tcW w:w="980" w:type="dxa"/>
          </w:tcPr>
          <w:p w:rsidR="00612478" w:rsidRPr="0024631C" w:rsidRDefault="00612478" w:rsidP="00745EE5">
            <w:pPr>
              <w:jc w:val="center"/>
              <w:rPr>
                <w:b/>
                <w:sz w:val="18"/>
              </w:rPr>
            </w:pPr>
            <w:r w:rsidRPr="0024631C">
              <w:rPr>
                <w:b/>
                <w:sz w:val="18"/>
              </w:rPr>
              <w:t>4547</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10</w:t>
            </w:r>
          </w:p>
        </w:tc>
        <w:tc>
          <w:tcPr>
            <w:tcW w:w="2892" w:type="dxa"/>
          </w:tcPr>
          <w:p w:rsidR="00612478" w:rsidRPr="0024631C" w:rsidRDefault="00612478" w:rsidP="00745EE5">
            <w:pPr>
              <w:jc w:val="both"/>
              <w:rPr>
                <w:sz w:val="18"/>
              </w:rPr>
            </w:pPr>
            <w:r w:rsidRPr="0024631C">
              <w:rPr>
                <w:sz w:val="18"/>
              </w:rPr>
              <w:t>Çankırı Ilgaz Kadınçayırı Yıldıztepe KTKGB</w:t>
            </w:r>
          </w:p>
        </w:tc>
        <w:tc>
          <w:tcPr>
            <w:tcW w:w="669" w:type="dxa"/>
          </w:tcPr>
          <w:p w:rsidR="00612478" w:rsidRPr="0024631C" w:rsidRDefault="00612478" w:rsidP="00745EE5">
            <w:pPr>
              <w:jc w:val="center"/>
              <w:rPr>
                <w:sz w:val="18"/>
              </w:rPr>
            </w:pP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80</w:t>
            </w:r>
          </w:p>
        </w:tc>
        <w:tc>
          <w:tcPr>
            <w:tcW w:w="757" w:type="dxa"/>
          </w:tcPr>
          <w:p w:rsidR="00612478" w:rsidRPr="0024631C" w:rsidRDefault="00612478" w:rsidP="00745EE5">
            <w:pPr>
              <w:jc w:val="center"/>
              <w:rPr>
                <w:sz w:val="18"/>
              </w:rPr>
            </w:pPr>
            <w:r w:rsidRPr="0024631C">
              <w:rPr>
                <w:sz w:val="18"/>
              </w:rPr>
              <w:t>400</w:t>
            </w:r>
          </w:p>
        </w:tc>
        <w:tc>
          <w:tcPr>
            <w:tcW w:w="658" w:type="dxa"/>
          </w:tcPr>
          <w:p w:rsidR="00612478" w:rsidRPr="0024631C" w:rsidRDefault="00612478" w:rsidP="00745EE5">
            <w:pPr>
              <w:jc w:val="center"/>
              <w:rPr>
                <w:b/>
                <w:sz w:val="18"/>
              </w:rPr>
            </w:pPr>
            <w:r w:rsidRPr="0024631C">
              <w:rPr>
                <w:b/>
                <w:sz w:val="18"/>
              </w:rPr>
              <w:t>1</w:t>
            </w:r>
          </w:p>
        </w:tc>
        <w:tc>
          <w:tcPr>
            <w:tcW w:w="1080" w:type="dxa"/>
          </w:tcPr>
          <w:p w:rsidR="00612478" w:rsidRPr="0024631C" w:rsidRDefault="00612478" w:rsidP="00745EE5">
            <w:pPr>
              <w:jc w:val="center"/>
              <w:rPr>
                <w:b/>
                <w:sz w:val="18"/>
              </w:rPr>
            </w:pPr>
            <w:r w:rsidRPr="0024631C">
              <w:rPr>
                <w:b/>
                <w:sz w:val="18"/>
              </w:rPr>
              <w:t>1200</w:t>
            </w:r>
          </w:p>
        </w:tc>
        <w:tc>
          <w:tcPr>
            <w:tcW w:w="980" w:type="dxa"/>
          </w:tcPr>
          <w:p w:rsidR="00612478" w:rsidRPr="0024631C" w:rsidRDefault="00612478" w:rsidP="00745EE5">
            <w:pPr>
              <w:jc w:val="center"/>
              <w:rPr>
                <w:b/>
                <w:sz w:val="18"/>
              </w:rPr>
            </w:pPr>
            <w:r w:rsidRPr="0024631C">
              <w:rPr>
                <w:b/>
                <w:sz w:val="18"/>
              </w:rPr>
              <w:t>1588</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11</w:t>
            </w:r>
          </w:p>
        </w:tc>
        <w:tc>
          <w:tcPr>
            <w:tcW w:w="2892" w:type="dxa"/>
          </w:tcPr>
          <w:p w:rsidR="00612478" w:rsidRPr="0024631C" w:rsidRDefault="00612478" w:rsidP="00745EE5">
            <w:pPr>
              <w:jc w:val="both"/>
              <w:rPr>
                <w:sz w:val="18"/>
              </w:rPr>
            </w:pPr>
            <w:r w:rsidRPr="0024631C">
              <w:rPr>
                <w:sz w:val="18"/>
              </w:rPr>
              <w:t>Ardahan Yalnızçam Uğurludağ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74</w:t>
            </w:r>
          </w:p>
        </w:tc>
        <w:tc>
          <w:tcPr>
            <w:tcW w:w="757" w:type="dxa"/>
          </w:tcPr>
          <w:p w:rsidR="00612478" w:rsidRPr="0024631C" w:rsidRDefault="00612478" w:rsidP="00745EE5">
            <w:pPr>
              <w:jc w:val="center"/>
              <w:rPr>
                <w:sz w:val="18"/>
              </w:rPr>
            </w:pPr>
            <w:r w:rsidRPr="0024631C">
              <w:rPr>
                <w:sz w:val="18"/>
              </w:rPr>
              <w:t>4250</w:t>
            </w:r>
          </w:p>
        </w:tc>
        <w:tc>
          <w:tcPr>
            <w:tcW w:w="658" w:type="dxa"/>
          </w:tcPr>
          <w:p w:rsidR="00612478" w:rsidRPr="0024631C" w:rsidRDefault="00612478" w:rsidP="00745EE5">
            <w:pPr>
              <w:jc w:val="center"/>
              <w:rPr>
                <w:b/>
                <w:sz w:val="18"/>
              </w:rPr>
            </w:pPr>
            <w:r w:rsidRPr="0024631C">
              <w:rPr>
                <w:b/>
                <w:sz w:val="18"/>
              </w:rPr>
              <w:t>2</w:t>
            </w:r>
          </w:p>
        </w:tc>
        <w:tc>
          <w:tcPr>
            <w:tcW w:w="1080" w:type="dxa"/>
          </w:tcPr>
          <w:p w:rsidR="00612478" w:rsidRPr="0024631C" w:rsidRDefault="00612478" w:rsidP="00745EE5">
            <w:pPr>
              <w:jc w:val="center"/>
              <w:rPr>
                <w:b/>
                <w:sz w:val="18"/>
              </w:rPr>
            </w:pPr>
            <w:r w:rsidRPr="0024631C">
              <w:rPr>
                <w:b/>
                <w:sz w:val="18"/>
              </w:rPr>
              <w:t>2000</w:t>
            </w:r>
          </w:p>
        </w:tc>
        <w:tc>
          <w:tcPr>
            <w:tcW w:w="980" w:type="dxa"/>
          </w:tcPr>
          <w:p w:rsidR="00612478" w:rsidRPr="0024631C" w:rsidRDefault="00612478" w:rsidP="00745EE5">
            <w:pPr>
              <w:jc w:val="center"/>
              <w:rPr>
                <w:b/>
                <w:sz w:val="18"/>
              </w:rPr>
            </w:pPr>
            <w:r w:rsidRPr="0024631C">
              <w:rPr>
                <w:b/>
                <w:sz w:val="18"/>
              </w:rPr>
              <w:t>2250</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12</w:t>
            </w:r>
          </w:p>
        </w:tc>
        <w:tc>
          <w:tcPr>
            <w:tcW w:w="2892" w:type="dxa"/>
          </w:tcPr>
          <w:p w:rsidR="00612478" w:rsidRPr="0024631C" w:rsidRDefault="00612478" w:rsidP="00745EE5">
            <w:pPr>
              <w:jc w:val="both"/>
              <w:rPr>
                <w:sz w:val="18"/>
              </w:rPr>
            </w:pPr>
            <w:r w:rsidRPr="0024631C">
              <w:rPr>
                <w:sz w:val="18"/>
              </w:rPr>
              <w:t>Bayburt Kop Dağı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60</w:t>
            </w:r>
          </w:p>
        </w:tc>
        <w:tc>
          <w:tcPr>
            <w:tcW w:w="757" w:type="dxa"/>
          </w:tcPr>
          <w:p w:rsidR="00612478" w:rsidRPr="0024631C" w:rsidRDefault="00612478" w:rsidP="00745EE5">
            <w:pPr>
              <w:jc w:val="center"/>
              <w:rPr>
                <w:sz w:val="18"/>
              </w:rPr>
            </w:pPr>
            <w:r w:rsidRPr="0024631C">
              <w:rPr>
                <w:sz w:val="18"/>
              </w:rPr>
              <w:t>810</w:t>
            </w:r>
          </w:p>
        </w:tc>
        <w:tc>
          <w:tcPr>
            <w:tcW w:w="658" w:type="dxa"/>
          </w:tcPr>
          <w:p w:rsidR="00612478" w:rsidRPr="0024631C" w:rsidRDefault="00612478" w:rsidP="00745EE5">
            <w:pPr>
              <w:jc w:val="center"/>
              <w:rPr>
                <w:b/>
                <w:sz w:val="18"/>
              </w:rPr>
            </w:pPr>
            <w:r w:rsidRPr="0024631C">
              <w:rPr>
                <w:b/>
                <w:sz w:val="18"/>
              </w:rPr>
              <w:t>1</w:t>
            </w:r>
          </w:p>
        </w:tc>
        <w:tc>
          <w:tcPr>
            <w:tcW w:w="1080" w:type="dxa"/>
          </w:tcPr>
          <w:p w:rsidR="00612478" w:rsidRPr="0024631C" w:rsidRDefault="00612478" w:rsidP="00745EE5">
            <w:pPr>
              <w:jc w:val="center"/>
              <w:rPr>
                <w:b/>
                <w:sz w:val="18"/>
              </w:rPr>
            </w:pPr>
            <w:r w:rsidRPr="0024631C">
              <w:rPr>
                <w:b/>
                <w:sz w:val="18"/>
              </w:rPr>
              <w:t>600</w:t>
            </w:r>
          </w:p>
        </w:tc>
        <w:tc>
          <w:tcPr>
            <w:tcW w:w="980" w:type="dxa"/>
          </w:tcPr>
          <w:p w:rsidR="00612478" w:rsidRPr="0024631C" w:rsidRDefault="00612478" w:rsidP="00745EE5">
            <w:pPr>
              <w:jc w:val="center"/>
              <w:rPr>
                <w:b/>
                <w:sz w:val="18"/>
              </w:rPr>
            </w:pPr>
            <w:r w:rsidRPr="0024631C">
              <w:rPr>
                <w:b/>
                <w:sz w:val="18"/>
              </w:rPr>
              <w:t>1220</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13</w:t>
            </w:r>
          </w:p>
        </w:tc>
        <w:tc>
          <w:tcPr>
            <w:tcW w:w="2892" w:type="dxa"/>
          </w:tcPr>
          <w:p w:rsidR="00612478" w:rsidRPr="0024631C" w:rsidRDefault="00612478" w:rsidP="00745EE5">
            <w:pPr>
              <w:jc w:val="both"/>
              <w:rPr>
                <w:sz w:val="18"/>
              </w:rPr>
            </w:pPr>
            <w:r w:rsidRPr="0024631C">
              <w:rPr>
                <w:sz w:val="18"/>
              </w:rPr>
              <w:t>Gümüşhane Zigana Turizm Merkezi</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40</w:t>
            </w:r>
          </w:p>
        </w:tc>
        <w:tc>
          <w:tcPr>
            <w:tcW w:w="757" w:type="dxa"/>
          </w:tcPr>
          <w:p w:rsidR="00612478" w:rsidRPr="0024631C" w:rsidRDefault="00612478" w:rsidP="00745EE5">
            <w:pPr>
              <w:jc w:val="center"/>
              <w:rPr>
                <w:sz w:val="18"/>
              </w:rPr>
            </w:pPr>
            <w:r w:rsidRPr="0024631C">
              <w:rPr>
                <w:sz w:val="18"/>
              </w:rPr>
              <w:t>470</w:t>
            </w:r>
          </w:p>
        </w:tc>
        <w:tc>
          <w:tcPr>
            <w:tcW w:w="658" w:type="dxa"/>
          </w:tcPr>
          <w:p w:rsidR="00612478" w:rsidRPr="0024631C" w:rsidRDefault="00612478" w:rsidP="00745EE5">
            <w:pPr>
              <w:jc w:val="center"/>
              <w:rPr>
                <w:b/>
                <w:sz w:val="18"/>
              </w:rPr>
            </w:pPr>
            <w:r w:rsidRPr="0024631C">
              <w:rPr>
                <w:b/>
                <w:sz w:val="18"/>
              </w:rPr>
              <w:t>1</w:t>
            </w:r>
          </w:p>
        </w:tc>
        <w:tc>
          <w:tcPr>
            <w:tcW w:w="1080" w:type="dxa"/>
          </w:tcPr>
          <w:p w:rsidR="00612478" w:rsidRPr="0024631C" w:rsidRDefault="00612478" w:rsidP="00745EE5">
            <w:pPr>
              <w:jc w:val="center"/>
              <w:rPr>
                <w:b/>
                <w:sz w:val="18"/>
              </w:rPr>
            </w:pPr>
            <w:r w:rsidRPr="0024631C">
              <w:rPr>
                <w:b/>
                <w:sz w:val="18"/>
              </w:rPr>
              <w:t>843</w:t>
            </w:r>
          </w:p>
        </w:tc>
        <w:tc>
          <w:tcPr>
            <w:tcW w:w="980" w:type="dxa"/>
          </w:tcPr>
          <w:p w:rsidR="00612478" w:rsidRPr="0024631C" w:rsidRDefault="00612478" w:rsidP="00745EE5">
            <w:pPr>
              <w:jc w:val="center"/>
              <w:rPr>
                <w:b/>
                <w:sz w:val="18"/>
              </w:rPr>
            </w:pPr>
            <w:r w:rsidRPr="0024631C">
              <w:rPr>
                <w:b/>
                <w:sz w:val="18"/>
              </w:rPr>
              <w:t>661</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14</w:t>
            </w:r>
          </w:p>
        </w:tc>
        <w:tc>
          <w:tcPr>
            <w:tcW w:w="2892" w:type="dxa"/>
          </w:tcPr>
          <w:p w:rsidR="00612478" w:rsidRPr="0024631C" w:rsidRDefault="00612478" w:rsidP="00745EE5">
            <w:pPr>
              <w:jc w:val="both"/>
              <w:rPr>
                <w:sz w:val="18"/>
              </w:rPr>
            </w:pPr>
            <w:r w:rsidRPr="0024631C">
              <w:rPr>
                <w:sz w:val="18"/>
              </w:rPr>
              <w:t>Erzincan Ergan Dağı KTKGB</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8000</w:t>
            </w:r>
          </w:p>
        </w:tc>
        <w:tc>
          <w:tcPr>
            <w:tcW w:w="658" w:type="dxa"/>
          </w:tcPr>
          <w:p w:rsidR="00612478" w:rsidRPr="0024631C" w:rsidRDefault="00612478" w:rsidP="00745EE5">
            <w:pPr>
              <w:jc w:val="center"/>
              <w:rPr>
                <w:b/>
                <w:sz w:val="18"/>
              </w:rPr>
            </w:pPr>
            <w:r w:rsidRPr="0024631C">
              <w:rPr>
                <w:b/>
                <w:sz w:val="18"/>
              </w:rPr>
              <w:t>3</w:t>
            </w:r>
          </w:p>
        </w:tc>
        <w:tc>
          <w:tcPr>
            <w:tcW w:w="1080" w:type="dxa"/>
          </w:tcPr>
          <w:p w:rsidR="00612478" w:rsidRPr="0024631C" w:rsidRDefault="00612478" w:rsidP="00745EE5">
            <w:pPr>
              <w:jc w:val="center"/>
              <w:rPr>
                <w:b/>
                <w:sz w:val="18"/>
              </w:rPr>
            </w:pPr>
            <w:r w:rsidRPr="0024631C">
              <w:rPr>
                <w:b/>
                <w:sz w:val="18"/>
              </w:rPr>
              <w:t>3450</w:t>
            </w:r>
          </w:p>
        </w:tc>
        <w:tc>
          <w:tcPr>
            <w:tcW w:w="980" w:type="dxa"/>
          </w:tcPr>
          <w:p w:rsidR="00612478" w:rsidRPr="0024631C" w:rsidRDefault="00612478" w:rsidP="00745EE5">
            <w:pPr>
              <w:jc w:val="center"/>
              <w:rPr>
                <w:b/>
                <w:sz w:val="18"/>
              </w:rPr>
            </w:pPr>
            <w:r w:rsidRPr="0024631C">
              <w:rPr>
                <w:b/>
                <w:sz w:val="18"/>
              </w:rPr>
              <w:t>6967</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15</w:t>
            </w:r>
          </w:p>
        </w:tc>
        <w:tc>
          <w:tcPr>
            <w:tcW w:w="2892" w:type="dxa"/>
          </w:tcPr>
          <w:p w:rsidR="00612478" w:rsidRPr="0024631C" w:rsidRDefault="00612478" w:rsidP="00745EE5">
            <w:pPr>
              <w:jc w:val="both"/>
              <w:rPr>
                <w:sz w:val="18"/>
              </w:rPr>
            </w:pPr>
            <w:r w:rsidRPr="0024631C">
              <w:rPr>
                <w:sz w:val="18"/>
              </w:rPr>
              <w:t>Denizli Tavas Bozdağ KTKGB</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2250</w:t>
            </w:r>
          </w:p>
        </w:tc>
        <w:tc>
          <w:tcPr>
            <w:tcW w:w="658" w:type="dxa"/>
          </w:tcPr>
          <w:p w:rsidR="00612478" w:rsidRPr="0024631C" w:rsidRDefault="00612478" w:rsidP="00745EE5">
            <w:pPr>
              <w:jc w:val="center"/>
              <w:rPr>
                <w:b/>
                <w:sz w:val="18"/>
              </w:rPr>
            </w:pPr>
            <w:r w:rsidRPr="0024631C">
              <w:rPr>
                <w:b/>
                <w:sz w:val="18"/>
              </w:rPr>
              <w:t>3</w:t>
            </w:r>
          </w:p>
        </w:tc>
        <w:tc>
          <w:tcPr>
            <w:tcW w:w="1080" w:type="dxa"/>
          </w:tcPr>
          <w:p w:rsidR="00612478" w:rsidRPr="0024631C" w:rsidRDefault="00612478" w:rsidP="00745EE5">
            <w:pPr>
              <w:jc w:val="center"/>
              <w:rPr>
                <w:b/>
                <w:sz w:val="18"/>
              </w:rPr>
            </w:pPr>
            <w:r w:rsidRPr="0024631C">
              <w:rPr>
                <w:b/>
                <w:sz w:val="18"/>
              </w:rPr>
              <w:t>2400</w:t>
            </w:r>
          </w:p>
        </w:tc>
        <w:tc>
          <w:tcPr>
            <w:tcW w:w="980" w:type="dxa"/>
          </w:tcPr>
          <w:p w:rsidR="00612478" w:rsidRPr="0024631C" w:rsidRDefault="00612478" w:rsidP="00745EE5">
            <w:pPr>
              <w:jc w:val="center"/>
              <w:rPr>
                <w:b/>
                <w:sz w:val="18"/>
              </w:rPr>
            </w:pPr>
            <w:r w:rsidRPr="0024631C">
              <w:rPr>
                <w:b/>
                <w:sz w:val="18"/>
              </w:rPr>
              <w:t>3822</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16</w:t>
            </w:r>
          </w:p>
        </w:tc>
        <w:tc>
          <w:tcPr>
            <w:tcW w:w="2892" w:type="dxa"/>
          </w:tcPr>
          <w:p w:rsidR="00612478" w:rsidRPr="0024631C" w:rsidRDefault="00612478" w:rsidP="00745EE5">
            <w:pPr>
              <w:jc w:val="both"/>
              <w:rPr>
                <w:sz w:val="18"/>
              </w:rPr>
            </w:pPr>
            <w:r w:rsidRPr="0024631C">
              <w:rPr>
                <w:sz w:val="18"/>
              </w:rPr>
              <w:t>Samsun Ladik Akdağ Kış Sporları TM</w:t>
            </w:r>
          </w:p>
        </w:tc>
        <w:tc>
          <w:tcPr>
            <w:tcW w:w="669" w:type="dxa"/>
          </w:tcPr>
          <w:p w:rsidR="00612478" w:rsidRPr="0024631C" w:rsidRDefault="00612478" w:rsidP="00745EE5">
            <w:pPr>
              <w:jc w:val="center"/>
              <w:rPr>
                <w:sz w:val="18"/>
              </w:rPr>
            </w:pP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800</w:t>
            </w:r>
          </w:p>
        </w:tc>
        <w:tc>
          <w:tcPr>
            <w:tcW w:w="658" w:type="dxa"/>
          </w:tcPr>
          <w:p w:rsidR="00612478" w:rsidRPr="0024631C" w:rsidRDefault="00612478" w:rsidP="00745EE5">
            <w:pPr>
              <w:jc w:val="center"/>
              <w:rPr>
                <w:b/>
                <w:sz w:val="18"/>
              </w:rPr>
            </w:pPr>
            <w:r w:rsidRPr="0024631C">
              <w:rPr>
                <w:b/>
                <w:sz w:val="18"/>
              </w:rPr>
              <w:t>1</w:t>
            </w:r>
          </w:p>
        </w:tc>
        <w:tc>
          <w:tcPr>
            <w:tcW w:w="1080" w:type="dxa"/>
          </w:tcPr>
          <w:p w:rsidR="00612478" w:rsidRPr="0024631C" w:rsidRDefault="00612478" w:rsidP="00745EE5">
            <w:pPr>
              <w:jc w:val="center"/>
              <w:rPr>
                <w:b/>
                <w:sz w:val="18"/>
              </w:rPr>
            </w:pPr>
            <w:r w:rsidRPr="0024631C">
              <w:rPr>
                <w:b/>
                <w:sz w:val="18"/>
              </w:rPr>
              <w:t>800</w:t>
            </w:r>
          </w:p>
        </w:tc>
        <w:tc>
          <w:tcPr>
            <w:tcW w:w="980" w:type="dxa"/>
          </w:tcPr>
          <w:p w:rsidR="00612478" w:rsidRPr="0024631C" w:rsidRDefault="00612478" w:rsidP="00745EE5">
            <w:pPr>
              <w:jc w:val="center"/>
              <w:rPr>
                <w:b/>
                <w:sz w:val="18"/>
              </w:rPr>
            </w:pPr>
            <w:r w:rsidRPr="0024631C">
              <w:rPr>
                <w:b/>
                <w:sz w:val="18"/>
              </w:rPr>
              <w:t>1360</w:t>
            </w: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17</w:t>
            </w:r>
          </w:p>
        </w:tc>
        <w:tc>
          <w:tcPr>
            <w:tcW w:w="2892" w:type="dxa"/>
          </w:tcPr>
          <w:p w:rsidR="00612478" w:rsidRPr="0024631C" w:rsidRDefault="00612478" w:rsidP="00745EE5">
            <w:pPr>
              <w:jc w:val="both"/>
              <w:rPr>
                <w:sz w:val="18"/>
              </w:rPr>
            </w:pPr>
            <w:r w:rsidRPr="0024631C">
              <w:rPr>
                <w:sz w:val="18"/>
              </w:rPr>
              <w:t>Aksaray Hasan Dağı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r w:rsidRPr="0024631C">
              <w:rPr>
                <w:sz w:val="18"/>
              </w:rPr>
              <w:t>97</w:t>
            </w:r>
          </w:p>
        </w:tc>
        <w:tc>
          <w:tcPr>
            <w:tcW w:w="757" w:type="dxa"/>
          </w:tcPr>
          <w:p w:rsidR="00612478" w:rsidRPr="0024631C" w:rsidRDefault="00612478" w:rsidP="00745EE5">
            <w:pPr>
              <w:jc w:val="center"/>
              <w:rPr>
                <w:sz w:val="18"/>
              </w:rPr>
            </w:pPr>
            <w:r w:rsidRPr="0024631C">
              <w:rPr>
                <w:sz w:val="18"/>
              </w:rPr>
              <w:t>1235</w:t>
            </w: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18</w:t>
            </w:r>
          </w:p>
        </w:tc>
        <w:tc>
          <w:tcPr>
            <w:tcW w:w="2892" w:type="dxa"/>
          </w:tcPr>
          <w:p w:rsidR="00612478" w:rsidRPr="0024631C" w:rsidRDefault="00612478" w:rsidP="00745EE5">
            <w:pPr>
              <w:jc w:val="both"/>
              <w:rPr>
                <w:sz w:val="18"/>
              </w:rPr>
            </w:pPr>
            <w:r w:rsidRPr="0024631C">
              <w:rPr>
                <w:sz w:val="18"/>
              </w:rPr>
              <w:t>Mersin Tarsus Gülek Karboğazı KTKGB</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8000</w:t>
            </w: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19</w:t>
            </w:r>
          </w:p>
        </w:tc>
        <w:tc>
          <w:tcPr>
            <w:tcW w:w="2892" w:type="dxa"/>
          </w:tcPr>
          <w:p w:rsidR="00612478" w:rsidRPr="0024631C" w:rsidRDefault="00612478" w:rsidP="00745EE5">
            <w:pPr>
              <w:jc w:val="both"/>
              <w:rPr>
                <w:sz w:val="18"/>
              </w:rPr>
            </w:pPr>
            <w:r w:rsidRPr="0024631C">
              <w:rPr>
                <w:sz w:val="18"/>
              </w:rPr>
              <w:t>Gümüşhane Çakırgöl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5600</w:t>
            </w: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20</w:t>
            </w:r>
          </w:p>
        </w:tc>
        <w:tc>
          <w:tcPr>
            <w:tcW w:w="2892" w:type="dxa"/>
          </w:tcPr>
          <w:p w:rsidR="00612478" w:rsidRPr="0024631C" w:rsidRDefault="00612478" w:rsidP="00745EE5">
            <w:pPr>
              <w:jc w:val="both"/>
              <w:rPr>
                <w:sz w:val="18"/>
              </w:rPr>
            </w:pPr>
            <w:r w:rsidRPr="0024631C">
              <w:rPr>
                <w:sz w:val="18"/>
              </w:rPr>
              <w:t>Antalya Alanya Akdağ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3000</w:t>
            </w: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21</w:t>
            </w:r>
          </w:p>
        </w:tc>
        <w:tc>
          <w:tcPr>
            <w:tcW w:w="2892" w:type="dxa"/>
          </w:tcPr>
          <w:p w:rsidR="00612478" w:rsidRPr="0024631C" w:rsidRDefault="00612478" w:rsidP="00745EE5">
            <w:pPr>
              <w:jc w:val="both"/>
              <w:rPr>
                <w:sz w:val="18"/>
              </w:rPr>
            </w:pPr>
            <w:r w:rsidRPr="0024631C">
              <w:rPr>
                <w:sz w:val="18"/>
              </w:rPr>
              <w:t>Muğla Fethiye Seki Eren Dağı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1500</w:t>
            </w: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22</w:t>
            </w:r>
          </w:p>
        </w:tc>
        <w:tc>
          <w:tcPr>
            <w:tcW w:w="2892" w:type="dxa"/>
          </w:tcPr>
          <w:p w:rsidR="00612478" w:rsidRPr="0024631C" w:rsidRDefault="00612478" w:rsidP="00745EE5">
            <w:pPr>
              <w:jc w:val="both"/>
              <w:rPr>
                <w:sz w:val="18"/>
              </w:rPr>
            </w:pPr>
            <w:r w:rsidRPr="0024631C">
              <w:rPr>
                <w:sz w:val="18"/>
              </w:rPr>
              <w:t>Gümüşhane Süleymaniye Kış Sporları TM</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1180</w:t>
            </w: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23</w:t>
            </w:r>
          </w:p>
        </w:tc>
        <w:tc>
          <w:tcPr>
            <w:tcW w:w="2892" w:type="dxa"/>
          </w:tcPr>
          <w:p w:rsidR="00612478" w:rsidRPr="0024631C" w:rsidRDefault="00612478" w:rsidP="00745EE5">
            <w:pPr>
              <w:jc w:val="both"/>
              <w:rPr>
                <w:sz w:val="18"/>
              </w:rPr>
            </w:pPr>
            <w:r w:rsidRPr="0024631C">
              <w:rPr>
                <w:sz w:val="18"/>
              </w:rPr>
              <w:t>Artvin Kafkasör KTKGB</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r w:rsidRPr="0024631C">
              <w:rPr>
                <w:sz w:val="18"/>
              </w:rPr>
              <w:t>VAR</w:t>
            </w: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r w:rsidRPr="0024631C">
              <w:rPr>
                <w:sz w:val="18"/>
              </w:rPr>
              <w:t>2000</w:t>
            </w: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24</w:t>
            </w:r>
          </w:p>
        </w:tc>
        <w:tc>
          <w:tcPr>
            <w:tcW w:w="2892" w:type="dxa"/>
          </w:tcPr>
          <w:p w:rsidR="00612478" w:rsidRPr="0024631C" w:rsidRDefault="00612478" w:rsidP="00745EE5">
            <w:pPr>
              <w:jc w:val="both"/>
              <w:rPr>
                <w:sz w:val="18"/>
              </w:rPr>
            </w:pPr>
            <w:r w:rsidRPr="0024631C">
              <w:rPr>
                <w:sz w:val="18"/>
              </w:rPr>
              <w:t>Düzce Gölyaka Kardüz Yaylası KTKGB</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25</w:t>
            </w:r>
          </w:p>
        </w:tc>
        <w:tc>
          <w:tcPr>
            <w:tcW w:w="2892" w:type="dxa"/>
          </w:tcPr>
          <w:p w:rsidR="00612478" w:rsidRPr="0024631C" w:rsidRDefault="00612478" w:rsidP="00745EE5">
            <w:pPr>
              <w:jc w:val="both"/>
              <w:rPr>
                <w:sz w:val="18"/>
              </w:rPr>
            </w:pPr>
            <w:r w:rsidRPr="0024631C">
              <w:rPr>
                <w:sz w:val="18"/>
              </w:rPr>
              <w:t>Malatya Hekimhan Yamadağı KTKGB</w:t>
            </w:r>
          </w:p>
        </w:tc>
        <w:tc>
          <w:tcPr>
            <w:tcW w:w="669" w:type="dxa"/>
          </w:tcPr>
          <w:p w:rsidR="00612478" w:rsidRPr="0024631C" w:rsidRDefault="00612478" w:rsidP="00745EE5">
            <w:pPr>
              <w:jc w:val="center"/>
              <w:rPr>
                <w:sz w:val="18"/>
              </w:rPr>
            </w:pPr>
            <w:r w:rsidRPr="0024631C">
              <w:rPr>
                <w:sz w:val="18"/>
              </w:rPr>
              <w:t>VAR</w:t>
            </w: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26</w:t>
            </w:r>
          </w:p>
        </w:tc>
        <w:tc>
          <w:tcPr>
            <w:tcW w:w="2892" w:type="dxa"/>
          </w:tcPr>
          <w:p w:rsidR="00612478" w:rsidRPr="0024631C" w:rsidRDefault="00612478" w:rsidP="00745EE5">
            <w:pPr>
              <w:jc w:val="both"/>
              <w:rPr>
                <w:sz w:val="18"/>
              </w:rPr>
            </w:pPr>
            <w:r w:rsidRPr="0024631C">
              <w:rPr>
                <w:sz w:val="18"/>
              </w:rPr>
              <w:t>Rize İkizdere Ovit Dağı Kış TM</w:t>
            </w:r>
          </w:p>
        </w:tc>
        <w:tc>
          <w:tcPr>
            <w:tcW w:w="669" w:type="dxa"/>
          </w:tcPr>
          <w:p w:rsidR="00612478" w:rsidRPr="0024631C" w:rsidRDefault="00612478" w:rsidP="00745EE5">
            <w:pPr>
              <w:jc w:val="center"/>
              <w:rPr>
                <w:sz w:val="18"/>
              </w:rPr>
            </w:pP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55"/>
          <w:jc w:val="center"/>
        </w:trPr>
        <w:tc>
          <w:tcPr>
            <w:tcW w:w="491" w:type="dxa"/>
          </w:tcPr>
          <w:p w:rsidR="00612478" w:rsidRPr="0024631C" w:rsidRDefault="00612478" w:rsidP="00745EE5">
            <w:pPr>
              <w:jc w:val="both"/>
              <w:rPr>
                <w:sz w:val="18"/>
              </w:rPr>
            </w:pPr>
            <w:r w:rsidRPr="0024631C">
              <w:rPr>
                <w:sz w:val="18"/>
              </w:rPr>
              <w:t>27</w:t>
            </w:r>
          </w:p>
        </w:tc>
        <w:tc>
          <w:tcPr>
            <w:tcW w:w="2892" w:type="dxa"/>
          </w:tcPr>
          <w:p w:rsidR="00612478" w:rsidRPr="0024631C" w:rsidRDefault="00612478" w:rsidP="00745EE5">
            <w:pPr>
              <w:jc w:val="both"/>
              <w:rPr>
                <w:sz w:val="18"/>
              </w:rPr>
            </w:pPr>
            <w:r w:rsidRPr="0024631C">
              <w:rPr>
                <w:sz w:val="18"/>
              </w:rPr>
              <w:t>Antalya Alanya Akseki TM</w:t>
            </w:r>
          </w:p>
        </w:tc>
        <w:tc>
          <w:tcPr>
            <w:tcW w:w="669" w:type="dxa"/>
          </w:tcPr>
          <w:p w:rsidR="00612478" w:rsidRPr="0024631C" w:rsidRDefault="00612478" w:rsidP="00745EE5">
            <w:pPr>
              <w:jc w:val="center"/>
              <w:rPr>
                <w:sz w:val="18"/>
              </w:rPr>
            </w:pP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70"/>
          <w:jc w:val="center"/>
        </w:trPr>
        <w:tc>
          <w:tcPr>
            <w:tcW w:w="491" w:type="dxa"/>
          </w:tcPr>
          <w:p w:rsidR="00612478" w:rsidRPr="0024631C" w:rsidRDefault="00612478" w:rsidP="00745EE5">
            <w:pPr>
              <w:jc w:val="both"/>
              <w:rPr>
                <w:sz w:val="18"/>
              </w:rPr>
            </w:pPr>
            <w:r w:rsidRPr="0024631C">
              <w:rPr>
                <w:sz w:val="18"/>
              </w:rPr>
              <w:t>28</w:t>
            </w:r>
          </w:p>
        </w:tc>
        <w:tc>
          <w:tcPr>
            <w:tcW w:w="2892" w:type="dxa"/>
          </w:tcPr>
          <w:p w:rsidR="00612478" w:rsidRPr="0024631C" w:rsidRDefault="00612478" w:rsidP="00745EE5">
            <w:pPr>
              <w:jc w:val="both"/>
              <w:rPr>
                <w:sz w:val="18"/>
              </w:rPr>
            </w:pPr>
            <w:r w:rsidRPr="0024631C">
              <w:rPr>
                <w:sz w:val="18"/>
              </w:rPr>
              <w:t>Bitlis Sapgör Kış Sporları TM</w:t>
            </w:r>
          </w:p>
        </w:tc>
        <w:tc>
          <w:tcPr>
            <w:tcW w:w="669" w:type="dxa"/>
          </w:tcPr>
          <w:p w:rsidR="00612478" w:rsidRPr="0024631C" w:rsidRDefault="00612478" w:rsidP="00745EE5">
            <w:pPr>
              <w:jc w:val="center"/>
              <w:rPr>
                <w:sz w:val="18"/>
              </w:rPr>
            </w:pPr>
          </w:p>
        </w:tc>
        <w:tc>
          <w:tcPr>
            <w:tcW w:w="991" w:type="dxa"/>
          </w:tcPr>
          <w:p w:rsidR="00612478" w:rsidRPr="0024631C" w:rsidRDefault="00612478" w:rsidP="00745EE5">
            <w:pPr>
              <w:jc w:val="center"/>
              <w:rPr>
                <w:sz w:val="18"/>
              </w:rPr>
            </w:pPr>
          </w:p>
        </w:tc>
        <w:tc>
          <w:tcPr>
            <w:tcW w:w="891" w:type="dxa"/>
          </w:tcPr>
          <w:p w:rsidR="00612478" w:rsidRPr="0024631C" w:rsidRDefault="00612478" w:rsidP="00745EE5">
            <w:pPr>
              <w:jc w:val="center"/>
              <w:rPr>
                <w:sz w:val="18"/>
              </w:rPr>
            </w:pPr>
          </w:p>
        </w:tc>
        <w:tc>
          <w:tcPr>
            <w:tcW w:w="757" w:type="dxa"/>
          </w:tcPr>
          <w:p w:rsidR="00612478" w:rsidRPr="0024631C" w:rsidRDefault="00612478" w:rsidP="00745EE5">
            <w:pPr>
              <w:jc w:val="center"/>
              <w:rPr>
                <w:sz w:val="18"/>
              </w:rPr>
            </w:pPr>
          </w:p>
        </w:tc>
        <w:tc>
          <w:tcPr>
            <w:tcW w:w="658" w:type="dxa"/>
          </w:tcPr>
          <w:p w:rsidR="00612478" w:rsidRPr="0024631C" w:rsidRDefault="00612478" w:rsidP="00745EE5">
            <w:pPr>
              <w:jc w:val="center"/>
              <w:rPr>
                <w:sz w:val="18"/>
              </w:rPr>
            </w:pPr>
          </w:p>
        </w:tc>
        <w:tc>
          <w:tcPr>
            <w:tcW w:w="1080" w:type="dxa"/>
          </w:tcPr>
          <w:p w:rsidR="00612478" w:rsidRPr="0024631C" w:rsidRDefault="00612478" w:rsidP="00745EE5">
            <w:pPr>
              <w:jc w:val="center"/>
              <w:rPr>
                <w:sz w:val="18"/>
              </w:rPr>
            </w:pPr>
          </w:p>
        </w:tc>
        <w:tc>
          <w:tcPr>
            <w:tcW w:w="980" w:type="dxa"/>
          </w:tcPr>
          <w:p w:rsidR="00612478" w:rsidRPr="0024631C" w:rsidRDefault="00612478" w:rsidP="00745EE5">
            <w:pPr>
              <w:jc w:val="center"/>
              <w:rPr>
                <w:sz w:val="18"/>
              </w:rPr>
            </w:pPr>
          </w:p>
        </w:tc>
      </w:tr>
      <w:tr w:rsidR="00612478" w:rsidRPr="00B92726" w:rsidTr="00745EE5">
        <w:trPr>
          <w:trHeight w:val="270"/>
          <w:jc w:val="center"/>
        </w:trPr>
        <w:tc>
          <w:tcPr>
            <w:tcW w:w="491" w:type="dxa"/>
            <w:shd w:val="clear" w:color="auto" w:fill="00FFFF"/>
          </w:tcPr>
          <w:p w:rsidR="00612478" w:rsidRPr="0024631C" w:rsidRDefault="00612478" w:rsidP="00745EE5">
            <w:pPr>
              <w:jc w:val="both"/>
              <w:rPr>
                <w:b/>
                <w:bCs/>
                <w:sz w:val="18"/>
              </w:rPr>
            </w:pPr>
            <w:r w:rsidRPr="0024631C">
              <w:rPr>
                <w:b/>
                <w:bCs/>
                <w:sz w:val="18"/>
              </w:rPr>
              <w:t> </w:t>
            </w:r>
          </w:p>
        </w:tc>
        <w:tc>
          <w:tcPr>
            <w:tcW w:w="2892" w:type="dxa"/>
            <w:shd w:val="clear" w:color="auto" w:fill="00FFFF"/>
          </w:tcPr>
          <w:p w:rsidR="00612478" w:rsidRPr="0024631C" w:rsidRDefault="00612478" w:rsidP="00745EE5">
            <w:pPr>
              <w:jc w:val="both"/>
              <w:rPr>
                <w:b/>
                <w:bCs/>
                <w:sz w:val="18"/>
              </w:rPr>
            </w:pPr>
            <w:r w:rsidRPr="0024631C">
              <w:rPr>
                <w:b/>
                <w:bCs/>
                <w:sz w:val="18"/>
              </w:rPr>
              <w:t>TOPLAM</w:t>
            </w:r>
          </w:p>
        </w:tc>
        <w:tc>
          <w:tcPr>
            <w:tcW w:w="669" w:type="dxa"/>
            <w:shd w:val="clear" w:color="auto" w:fill="00FFFF"/>
          </w:tcPr>
          <w:p w:rsidR="00612478" w:rsidRPr="0024631C" w:rsidRDefault="00612478" w:rsidP="00745EE5">
            <w:pPr>
              <w:jc w:val="center"/>
              <w:rPr>
                <w:b/>
                <w:bCs/>
                <w:sz w:val="18"/>
              </w:rPr>
            </w:pPr>
            <w:r w:rsidRPr="0024631C">
              <w:rPr>
                <w:b/>
                <w:bCs/>
                <w:sz w:val="18"/>
              </w:rPr>
              <w:t>23</w:t>
            </w:r>
          </w:p>
        </w:tc>
        <w:tc>
          <w:tcPr>
            <w:tcW w:w="991" w:type="dxa"/>
            <w:shd w:val="clear" w:color="auto" w:fill="00FFFF"/>
          </w:tcPr>
          <w:p w:rsidR="00612478" w:rsidRPr="0024631C" w:rsidRDefault="00612478" w:rsidP="00745EE5">
            <w:pPr>
              <w:jc w:val="center"/>
              <w:rPr>
                <w:b/>
                <w:bCs/>
                <w:sz w:val="18"/>
              </w:rPr>
            </w:pPr>
            <w:r w:rsidRPr="0024631C">
              <w:rPr>
                <w:b/>
                <w:bCs/>
                <w:sz w:val="18"/>
              </w:rPr>
              <w:t>19</w:t>
            </w:r>
          </w:p>
        </w:tc>
        <w:tc>
          <w:tcPr>
            <w:tcW w:w="891" w:type="dxa"/>
            <w:shd w:val="clear" w:color="auto" w:fill="00FFFF"/>
          </w:tcPr>
          <w:p w:rsidR="00612478" w:rsidRPr="0024631C" w:rsidRDefault="00612478" w:rsidP="00745EE5">
            <w:pPr>
              <w:jc w:val="center"/>
              <w:rPr>
                <w:b/>
                <w:bCs/>
                <w:sz w:val="18"/>
              </w:rPr>
            </w:pPr>
            <w:r w:rsidRPr="0024631C">
              <w:rPr>
                <w:b/>
                <w:bCs/>
                <w:sz w:val="18"/>
              </w:rPr>
              <w:t>11207</w:t>
            </w:r>
          </w:p>
        </w:tc>
        <w:tc>
          <w:tcPr>
            <w:tcW w:w="757" w:type="dxa"/>
            <w:shd w:val="clear" w:color="auto" w:fill="00FFFF"/>
          </w:tcPr>
          <w:p w:rsidR="00612478" w:rsidRPr="0024631C" w:rsidRDefault="00612478" w:rsidP="00745EE5">
            <w:pPr>
              <w:jc w:val="center"/>
              <w:rPr>
                <w:b/>
                <w:bCs/>
                <w:sz w:val="18"/>
              </w:rPr>
            </w:pPr>
            <w:r w:rsidRPr="0024631C">
              <w:rPr>
                <w:b/>
                <w:bCs/>
                <w:sz w:val="18"/>
              </w:rPr>
              <w:t>79345</w:t>
            </w:r>
          </w:p>
        </w:tc>
        <w:tc>
          <w:tcPr>
            <w:tcW w:w="658" w:type="dxa"/>
            <w:shd w:val="clear" w:color="auto" w:fill="00FFFF"/>
          </w:tcPr>
          <w:p w:rsidR="00612478" w:rsidRPr="0024631C" w:rsidRDefault="00612478" w:rsidP="00745EE5">
            <w:pPr>
              <w:jc w:val="center"/>
              <w:rPr>
                <w:b/>
                <w:bCs/>
                <w:sz w:val="18"/>
              </w:rPr>
            </w:pPr>
            <w:r w:rsidRPr="0024631C">
              <w:rPr>
                <w:b/>
                <w:bCs/>
                <w:sz w:val="18"/>
              </w:rPr>
              <w:t>101</w:t>
            </w:r>
          </w:p>
        </w:tc>
        <w:tc>
          <w:tcPr>
            <w:tcW w:w="1080" w:type="dxa"/>
            <w:shd w:val="clear" w:color="auto" w:fill="00FFFF"/>
          </w:tcPr>
          <w:p w:rsidR="00612478" w:rsidRPr="0024631C" w:rsidRDefault="00612478" w:rsidP="00745EE5">
            <w:pPr>
              <w:jc w:val="center"/>
              <w:rPr>
                <w:b/>
                <w:bCs/>
                <w:sz w:val="18"/>
              </w:rPr>
            </w:pPr>
            <w:r w:rsidRPr="0024631C">
              <w:rPr>
                <w:b/>
                <w:bCs/>
                <w:sz w:val="18"/>
              </w:rPr>
              <w:t>104343</w:t>
            </w:r>
          </w:p>
        </w:tc>
        <w:tc>
          <w:tcPr>
            <w:tcW w:w="980" w:type="dxa"/>
            <w:shd w:val="clear" w:color="auto" w:fill="00FFFF"/>
          </w:tcPr>
          <w:p w:rsidR="00612478" w:rsidRPr="0024631C" w:rsidRDefault="00612478" w:rsidP="00745EE5">
            <w:pPr>
              <w:jc w:val="center"/>
              <w:rPr>
                <w:b/>
                <w:bCs/>
                <w:sz w:val="18"/>
              </w:rPr>
            </w:pPr>
            <w:r w:rsidRPr="0024631C">
              <w:rPr>
                <w:b/>
                <w:bCs/>
                <w:sz w:val="18"/>
              </w:rPr>
              <w:t>111907</w:t>
            </w:r>
          </w:p>
        </w:tc>
      </w:tr>
      <w:tr w:rsidR="00612478" w:rsidRPr="00B92726" w:rsidTr="00745EE5">
        <w:trPr>
          <w:trHeight w:val="255"/>
          <w:jc w:val="center"/>
        </w:trPr>
        <w:tc>
          <w:tcPr>
            <w:tcW w:w="491" w:type="dxa"/>
            <w:shd w:val="clear" w:color="auto" w:fill="00FFFF"/>
          </w:tcPr>
          <w:p w:rsidR="00612478" w:rsidRPr="0024631C" w:rsidRDefault="00612478" w:rsidP="00745EE5">
            <w:pPr>
              <w:jc w:val="both"/>
              <w:rPr>
                <w:b/>
                <w:bCs/>
                <w:sz w:val="18"/>
              </w:rPr>
            </w:pPr>
            <w:r w:rsidRPr="0024631C">
              <w:rPr>
                <w:b/>
                <w:bCs/>
                <w:sz w:val="18"/>
              </w:rPr>
              <w:t> </w:t>
            </w:r>
          </w:p>
        </w:tc>
        <w:tc>
          <w:tcPr>
            <w:tcW w:w="9198" w:type="dxa"/>
            <w:gridSpan w:val="8"/>
            <w:shd w:val="clear" w:color="auto" w:fill="00FFFF"/>
          </w:tcPr>
          <w:p w:rsidR="00612478" w:rsidRPr="0024631C" w:rsidRDefault="00612478" w:rsidP="00745EE5">
            <w:pPr>
              <w:rPr>
                <w:b/>
                <w:bCs/>
                <w:sz w:val="18"/>
              </w:rPr>
            </w:pPr>
            <w:r w:rsidRPr="0024631C">
              <w:rPr>
                <w:b/>
                <w:bCs/>
                <w:sz w:val="18"/>
              </w:rPr>
              <w:t xml:space="preserve">FAAL OLAN TURİZM MERKEZLERİMİZ </w:t>
            </w:r>
            <w:r w:rsidRPr="0024631C">
              <w:rPr>
                <w:sz w:val="18"/>
              </w:rPr>
              <w:t>(8 ADET)</w:t>
            </w:r>
          </w:p>
        </w:tc>
      </w:tr>
      <w:tr w:rsidR="00612478" w:rsidRPr="00B92726" w:rsidTr="00745EE5">
        <w:trPr>
          <w:trHeight w:val="270"/>
          <w:jc w:val="center"/>
        </w:trPr>
        <w:tc>
          <w:tcPr>
            <w:tcW w:w="491" w:type="dxa"/>
            <w:shd w:val="clear" w:color="auto" w:fill="00FFFF"/>
          </w:tcPr>
          <w:p w:rsidR="00612478" w:rsidRPr="0024631C" w:rsidRDefault="00612478" w:rsidP="00745EE5">
            <w:pPr>
              <w:jc w:val="both"/>
              <w:rPr>
                <w:b/>
                <w:bCs/>
                <w:sz w:val="18"/>
              </w:rPr>
            </w:pPr>
            <w:r w:rsidRPr="0024631C">
              <w:rPr>
                <w:b/>
                <w:bCs/>
                <w:sz w:val="18"/>
              </w:rPr>
              <w:t> </w:t>
            </w:r>
          </w:p>
        </w:tc>
        <w:tc>
          <w:tcPr>
            <w:tcW w:w="9198" w:type="dxa"/>
            <w:gridSpan w:val="8"/>
            <w:shd w:val="clear" w:color="auto" w:fill="00FFFF"/>
          </w:tcPr>
          <w:p w:rsidR="00612478" w:rsidRPr="0024631C" w:rsidRDefault="00612478" w:rsidP="00745EE5">
            <w:pPr>
              <w:rPr>
                <w:b/>
                <w:bCs/>
                <w:sz w:val="18"/>
              </w:rPr>
            </w:pPr>
            <w:r w:rsidRPr="0024631C">
              <w:rPr>
                <w:b/>
                <w:bCs/>
                <w:sz w:val="18"/>
              </w:rPr>
              <w:t>TAM ANLAMIYLA FAAL OLMAYAN MERKEZLERİMİZ</w:t>
            </w:r>
            <w:r w:rsidRPr="0024631C">
              <w:rPr>
                <w:sz w:val="18"/>
              </w:rPr>
              <w:t xml:space="preserve"> (8 ADET)</w:t>
            </w:r>
          </w:p>
        </w:tc>
      </w:tr>
    </w:tbl>
    <w:p w:rsidR="00612478" w:rsidRPr="00B92726" w:rsidRDefault="00612478" w:rsidP="00612478">
      <w:pPr>
        <w:spacing w:after="0" w:line="240" w:lineRule="auto"/>
        <w:jc w:val="both"/>
        <w:rPr>
          <w:b/>
        </w:rPr>
      </w:pPr>
    </w:p>
    <w:p w:rsidR="00612478" w:rsidRDefault="00612478" w:rsidP="00612478">
      <w:pPr>
        <w:spacing w:after="0" w:line="240" w:lineRule="auto"/>
        <w:ind w:firstLine="708"/>
        <w:jc w:val="both"/>
      </w:pPr>
      <w:r w:rsidRPr="00B92726">
        <w:t xml:space="preserve">Ülkemizin kış turizm potansiyelinin ortaya konulabilmesi amacıyla kayak sporları ile kış turizm faaliyetlerinin yapıldığı/yapılabileceği merkezlerin, değişen iklim koşulları da dikkate alınarak tespit edilmesine yönelik Araştırma ve Envanter Raporunun hazırlanması için Gençlik ve Spor Bakanlığı ile Bakanlığımız arasında 22.12.2016 tarihinde protokol imzalanmıştır. </w:t>
      </w:r>
    </w:p>
    <w:p w:rsidR="00612478" w:rsidRPr="00B92726" w:rsidRDefault="00612478" w:rsidP="00612478">
      <w:pPr>
        <w:spacing w:after="0" w:line="240" w:lineRule="auto"/>
        <w:ind w:firstLine="708"/>
        <w:jc w:val="both"/>
      </w:pPr>
    </w:p>
    <w:p w:rsidR="00612478" w:rsidRPr="00B92726" w:rsidRDefault="00612478" w:rsidP="00612478">
      <w:pPr>
        <w:spacing w:after="0" w:line="240" w:lineRule="auto"/>
        <w:jc w:val="both"/>
        <w:rPr>
          <w:b/>
        </w:rPr>
      </w:pPr>
      <w:r>
        <w:rPr>
          <w:b/>
        </w:rPr>
        <w:t>2.6</w:t>
      </w:r>
      <w:r w:rsidRPr="00B92726">
        <w:rPr>
          <w:b/>
        </w:rPr>
        <w:t>. Bakanlığımızca Turizmin Çeşitlendirilmesine Yönelik Yürütülen Diğer Projeler</w:t>
      </w:r>
    </w:p>
    <w:p w:rsidR="00612478" w:rsidRDefault="00612478" w:rsidP="00612478">
      <w:pPr>
        <w:spacing w:after="0" w:line="240" w:lineRule="auto"/>
        <w:jc w:val="both"/>
      </w:pPr>
      <w:r>
        <w:tab/>
      </w:r>
    </w:p>
    <w:p w:rsidR="00612478" w:rsidRPr="0024631C" w:rsidRDefault="00612478" w:rsidP="00612478">
      <w:pPr>
        <w:spacing w:after="0" w:line="240" w:lineRule="auto"/>
        <w:jc w:val="both"/>
      </w:pPr>
      <w:r>
        <w:tab/>
      </w:r>
      <w:r w:rsidRPr="00B92726">
        <w:t xml:space="preserve">Ülkemiz genelindeki turizm potansiyeline sahip olan alanlarda, turizm potansiyelinin değerlendirilmesi ve ülkemiz turizmine kazandırılabilmesi amaçlı çalışmalar </w:t>
      </w:r>
      <w:proofErr w:type="gramStart"/>
      <w:r w:rsidRPr="00B92726">
        <w:t>02/03/2007</w:t>
      </w:r>
      <w:proofErr w:type="gramEnd"/>
      <w:r w:rsidRPr="00B92726">
        <w:t xml:space="preserve"> tarih ve 26450 sayılı Resmi Gazete’de yayımlanarak yürürlüğe </w:t>
      </w:r>
      <w:r w:rsidRPr="0024631C">
        <w:t xml:space="preserve">giren </w:t>
      </w:r>
      <w:r w:rsidRPr="0024631C">
        <w:rPr>
          <w:bCs/>
        </w:rPr>
        <w:t xml:space="preserve">Türkiye Turizm Stratejisi-2023 </w:t>
      </w:r>
      <w:r w:rsidRPr="0024631C">
        <w:t>kapsamında yürütülmektedir. Bu kapsamda belirlenen hedefler</w:t>
      </w:r>
      <w:r>
        <w:t>;</w:t>
      </w:r>
    </w:p>
    <w:p w:rsidR="00612478" w:rsidRPr="00B92726" w:rsidRDefault="00612478" w:rsidP="00612478">
      <w:pPr>
        <w:spacing w:after="0" w:line="240" w:lineRule="auto"/>
        <w:jc w:val="both"/>
      </w:pPr>
    </w:p>
    <w:p w:rsidR="00612478" w:rsidRPr="00B92726" w:rsidRDefault="00612478" w:rsidP="0032372C">
      <w:pPr>
        <w:pStyle w:val="ListeParagraf"/>
        <w:numPr>
          <w:ilvl w:val="0"/>
          <w:numId w:val="137"/>
        </w:numPr>
        <w:jc w:val="both"/>
      </w:pPr>
      <w:r w:rsidRPr="00B92726">
        <w:t xml:space="preserve">Turizm ürününü çeşitlendirmek, </w:t>
      </w:r>
    </w:p>
    <w:p w:rsidR="00612478" w:rsidRPr="00B92726" w:rsidRDefault="00612478" w:rsidP="0032372C">
      <w:pPr>
        <w:pStyle w:val="ListeParagraf"/>
        <w:numPr>
          <w:ilvl w:val="0"/>
          <w:numId w:val="137"/>
        </w:numPr>
        <w:jc w:val="both"/>
      </w:pPr>
      <w:r w:rsidRPr="00B92726">
        <w:t>Turizmi ülke geneli ve 12 aya yaymak,</w:t>
      </w:r>
    </w:p>
    <w:p w:rsidR="00612478" w:rsidRPr="00B92726" w:rsidRDefault="00612478" w:rsidP="0032372C">
      <w:pPr>
        <w:pStyle w:val="ListeParagraf"/>
        <w:numPr>
          <w:ilvl w:val="0"/>
          <w:numId w:val="137"/>
        </w:numPr>
        <w:jc w:val="both"/>
      </w:pPr>
      <w:r w:rsidRPr="00B92726">
        <w:t>Turizmi öncü sektör konumuna ulaştırmak,</w:t>
      </w:r>
    </w:p>
    <w:p w:rsidR="00612478" w:rsidRPr="00B92726" w:rsidRDefault="00612478" w:rsidP="0032372C">
      <w:pPr>
        <w:pStyle w:val="ListeParagraf"/>
        <w:numPr>
          <w:ilvl w:val="0"/>
          <w:numId w:val="137"/>
        </w:numPr>
        <w:jc w:val="both"/>
      </w:pPr>
      <w:r w:rsidRPr="00B92726">
        <w:t>Dünya sıralamasında turist sayısı ve elde edilen gelirde ilk 5 ülke arasına girmek,</w:t>
      </w:r>
    </w:p>
    <w:p w:rsidR="00612478" w:rsidRPr="00B92726" w:rsidRDefault="00612478" w:rsidP="0032372C">
      <w:pPr>
        <w:pStyle w:val="ListeParagraf"/>
        <w:numPr>
          <w:ilvl w:val="0"/>
          <w:numId w:val="137"/>
        </w:numPr>
        <w:jc w:val="both"/>
      </w:pPr>
      <w:r w:rsidRPr="00B92726">
        <w:t>Turizmde uluslararası marka haline gelmek olarak sıralanabilir.</w:t>
      </w:r>
    </w:p>
    <w:p w:rsidR="00612478" w:rsidRDefault="00612478" w:rsidP="00612478">
      <w:pPr>
        <w:spacing w:after="0" w:line="240" w:lineRule="auto"/>
        <w:jc w:val="both"/>
        <w:rPr>
          <w:b/>
        </w:rPr>
      </w:pPr>
    </w:p>
    <w:p w:rsidR="00612478" w:rsidRDefault="00612478" w:rsidP="00612478">
      <w:pPr>
        <w:spacing w:after="0" w:line="240" w:lineRule="auto"/>
        <w:jc w:val="both"/>
        <w:rPr>
          <w:b/>
        </w:rPr>
      </w:pPr>
      <w:r>
        <w:rPr>
          <w:b/>
        </w:rPr>
        <w:t xml:space="preserve">2.6.1 </w:t>
      </w:r>
      <w:r w:rsidRPr="00B92726">
        <w:rPr>
          <w:b/>
        </w:rPr>
        <w:t>Çoruh Vadisi’nde “Kırsal Kalkınma Odaklı Turizm Geliştirme Projesi”</w:t>
      </w:r>
    </w:p>
    <w:p w:rsidR="00612478" w:rsidRPr="00B92726" w:rsidRDefault="00612478" w:rsidP="00612478">
      <w:pPr>
        <w:spacing w:after="0" w:line="240" w:lineRule="auto"/>
        <w:jc w:val="both"/>
        <w:rPr>
          <w:b/>
        </w:rPr>
      </w:pPr>
    </w:p>
    <w:p w:rsidR="00612478" w:rsidRDefault="00612478" w:rsidP="00612478">
      <w:pPr>
        <w:spacing w:after="0" w:line="240" w:lineRule="auto"/>
        <w:jc w:val="both"/>
      </w:pPr>
      <w:r>
        <w:tab/>
      </w:r>
      <w:proofErr w:type="gramStart"/>
      <w:r w:rsidRPr="00B92726">
        <w:t>2007 yılında Kültür ve Turizm Bakanlığı ile Birleşmiş Milletler Kalkınma Programı (UNDP) İşbirliğinde başlatılan ve yerel turizm aktörleri ve sivil toplum örgütlerinin, kamu kuruluşları ve özel</w:t>
      </w:r>
      <w:r>
        <w:t xml:space="preserve"> sektörle işbirlikleri geliştirilerek,</w:t>
      </w:r>
      <w:r w:rsidRPr="00B92726">
        <w:t xml:space="preserve"> sürdürülebilir turizm alanında modeller oluşturmasını ve bu iyi örneklerin çoğalmasını amaçlayan Erzurum (Uzundere ve İspir) ve Artvin (Yusufeli) yerleşimlerini içeren projede 2012 yılı itibariyle geri dönüşler alınmaya başlanılmıştır.</w:t>
      </w:r>
      <w:proofErr w:type="gramEnd"/>
    </w:p>
    <w:p w:rsidR="00612478" w:rsidRPr="00B92726" w:rsidRDefault="00612478" w:rsidP="00612478">
      <w:pPr>
        <w:spacing w:after="0" w:line="240" w:lineRule="auto"/>
        <w:jc w:val="both"/>
      </w:pPr>
    </w:p>
    <w:p w:rsidR="00612478" w:rsidRDefault="00612478" w:rsidP="00612478">
      <w:pPr>
        <w:spacing w:after="0" w:line="240" w:lineRule="auto"/>
        <w:jc w:val="both"/>
        <w:rPr>
          <w:b/>
        </w:rPr>
      </w:pPr>
      <w:r>
        <w:rPr>
          <w:b/>
        </w:rPr>
        <w:t xml:space="preserve">2.6.2. </w:t>
      </w:r>
      <w:r w:rsidRPr="00B92726">
        <w:rPr>
          <w:b/>
        </w:rPr>
        <w:t>Fırat Havzası Turizm Odaklı Kalkınma Projesi</w:t>
      </w:r>
    </w:p>
    <w:p w:rsidR="00612478" w:rsidRPr="00B92726" w:rsidRDefault="00612478" w:rsidP="00612478">
      <w:pPr>
        <w:spacing w:after="0" w:line="240" w:lineRule="auto"/>
        <w:jc w:val="both"/>
      </w:pPr>
    </w:p>
    <w:p w:rsidR="00612478" w:rsidRDefault="00612478" w:rsidP="00612478">
      <w:pPr>
        <w:spacing w:after="0" w:line="240" w:lineRule="auto"/>
        <w:ind w:firstLine="360"/>
        <w:jc w:val="both"/>
      </w:pPr>
      <w:r>
        <w:tab/>
      </w:r>
      <w:r w:rsidRPr="00B92726">
        <w:t>2010 yılında Doğu Anadolu Bölgesi içerisindeki en önemli akarsu havzasını içinde barındıran bölgeyi kapsayacak şekilde başlatılan proje 3 etaptan oluşmaktadır;</w:t>
      </w:r>
    </w:p>
    <w:p w:rsidR="00612478" w:rsidRPr="00B92726" w:rsidRDefault="00612478" w:rsidP="00612478">
      <w:pPr>
        <w:spacing w:after="0" w:line="240" w:lineRule="auto"/>
        <w:ind w:firstLine="360"/>
        <w:jc w:val="both"/>
      </w:pPr>
    </w:p>
    <w:p w:rsidR="00612478" w:rsidRPr="00B92726" w:rsidRDefault="00612478" w:rsidP="00612478">
      <w:pPr>
        <w:numPr>
          <w:ilvl w:val="0"/>
          <w:numId w:val="68"/>
        </w:numPr>
        <w:spacing w:after="0" w:line="240" w:lineRule="auto"/>
        <w:jc w:val="both"/>
      </w:pPr>
      <w:r w:rsidRPr="00B92726">
        <w:t>Etap Keban Baraj Gölü ve çevresi</w:t>
      </w:r>
      <w:r>
        <w:t>,</w:t>
      </w:r>
    </w:p>
    <w:p w:rsidR="00612478" w:rsidRPr="00B92726" w:rsidRDefault="00612478" w:rsidP="00612478">
      <w:pPr>
        <w:numPr>
          <w:ilvl w:val="0"/>
          <w:numId w:val="68"/>
        </w:numPr>
        <w:spacing w:after="0" w:line="240" w:lineRule="auto"/>
        <w:jc w:val="both"/>
      </w:pPr>
      <w:r w:rsidRPr="00B92726">
        <w:t>Etap Karakaya Baraj Gölü ve çevresi</w:t>
      </w:r>
      <w:r>
        <w:t>,</w:t>
      </w:r>
    </w:p>
    <w:p w:rsidR="00612478" w:rsidRPr="00B92726" w:rsidRDefault="00612478" w:rsidP="00612478">
      <w:pPr>
        <w:numPr>
          <w:ilvl w:val="0"/>
          <w:numId w:val="68"/>
        </w:numPr>
        <w:spacing w:after="0" w:line="240" w:lineRule="auto"/>
        <w:jc w:val="both"/>
      </w:pPr>
      <w:r w:rsidRPr="00B92726">
        <w:t>Etap Atatürk Baraj Gölü ve çevresi</w:t>
      </w:r>
      <w:r>
        <w:t>.</w:t>
      </w:r>
    </w:p>
    <w:p w:rsidR="00612478" w:rsidRDefault="00612478" w:rsidP="00612478">
      <w:pPr>
        <w:spacing w:after="0" w:line="240" w:lineRule="auto"/>
        <w:ind w:left="360"/>
        <w:jc w:val="both"/>
      </w:pPr>
    </w:p>
    <w:p w:rsidR="00612478" w:rsidRPr="00B92726" w:rsidRDefault="00612478" w:rsidP="00612478">
      <w:pPr>
        <w:spacing w:after="0"/>
        <w:jc w:val="both"/>
      </w:pPr>
      <w:r>
        <w:tab/>
      </w:r>
      <w:r w:rsidRPr="00B92726">
        <w:t>Yörenin bölgesel kalkınma ivmesini harekete geçirmek, istihdam imkanı sağlamak, ekonomik verimliliği sağlamak</w:t>
      </w:r>
      <w:r>
        <w:t>,</w:t>
      </w:r>
      <w:r w:rsidRPr="00B92726">
        <w:t xml:space="preserve"> ilave olarak sosyal ve kültürel kalkınma hamlesinin devamlılığını sağlamak ve ülkemiz gelişim süreci içerisinde hak ettiği yeri almasını sağlamak amaçlarını hedefleyen bölgesel bir turizm gelişim ve kalkınma projesidir. </w:t>
      </w:r>
    </w:p>
    <w:p w:rsidR="00612478" w:rsidRDefault="00612478" w:rsidP="00612478">
      <w:pPr>
        <w:spacing w:after="0"/>
        <w:jc w:val="both"/>
      </w:pPr>
      <w:r>
        <w:tab/>
      </w:r>
    </w:p>
    <w:p w:rsidR="00612478" w:rsidRDefault="00612478" w:rsidP="00612478">
      <w:pPr>
        <w:spacing w:after="0"/>
        <w:ind w:firstLine="708"/>
        <w:jc w:val="both"/>
      </w:pPr>
      <w:r w:rsidRPr="00B92726">
        <w:t>1. etap üst ölçekli planlama çalışmaları tamamlanmış olup, 2. etap planlama çalışmalarının tamamlanmasıyla birlikte, 3. etap ilan çalışmalarının yürütülmesi hedeflenmektedir.</w:t>
      </w:r>
    </w:p>
    <w:p w:rsidR="00612478" w:rsidRPr="00B92726" w:rsidRDefault="00612478" w:rsidP="00612478">
      <w:pPr>
        <w:spacing w:after="0"/>
        <w:ind w:firstLine="708"/>
        <w:jc w:val="both"/>
      </w:pPr>
    </w:p>
    <w:p w:rsidR="00612478" w:rsidRPr="00B92726" w:rsidRDefault="00612478" w:rsidP="00612478">
      <w:pPr>
        <w:spacing w:after="0" w:line="240" w:lineRule="auto"/>
        <w:jc w:val="both"/>
        <w:rPr>
          <w:b/>
        </w:rPr>
      </w:pPr>
      <w:r>
        <w:rPr>
          <w:b/>
        </w:rPr>
        <w:t xml:space="preserve">2.6.3. </w:t>
      </w:r>
      <w:r w:rsidRPr="00B92726">
        <w:rPr>
          <w:b/>
        </w:rPr>
        <w:t>“Gelecek Turizmde” adıyla Sürdürülebilir Turizm Destek Programları</w:t>
      </w:r>
    </w:p>
    <w:p w:rsidR="00612478" w:rsidRDefault="00612478" w:rsidP="00612478">
      <w:pPr>
        <w:spacing w:after="0"/>
        <w:jc w:val="both"/>
      </w:pPr>
    </w:p>
    <w:p w:rsidR="00612478" w:rsidRPr="00B92726" w:rsidRDefault="00612478" w:rsidP="00612478">
      <w:pPr>
        <w:spacing w:after="0"/>
        <w:jc w:val="both"/>
      </w:pPr>
      <w:r>
        <w:tab/>
      </w:r>
      <w:r w:rsidRPr="00B92726">
        <w:t>2012 yılında başlatıl</w:t>
      </w:r>
      <w:r>
        <w:t>an program</w:t>
      </w:r>
      <w:r w:rsidRPr="00B92726">
        <w:t xml:space="preserve">, Bakanlığımız ile BM Kalkınma Programı işbirliği ile yürütülmektedir. Ülke genelinde hem fikir hem de uygulama aşamasındaki turizm projelerini </w:t>
      </w:r>
      <w:r w:rsidRPr="00B92726">
        <w:lastRenderedPageBreak/>
        <w:t>desteklemek ve ulusal boyutta turizmin kalkınma boyutuna dikkat çekmek ama</w:t>
      </w:r>
      <w:r>
        <w:t>cıyla</w:t>
      </w:r>
      <w:r w:rsidRPr="00B92726">
        <w:t xml:space="preserve">, her yıl 3 projeye destek verilmektedir. </w:t>
      </w:r>
    </w:p>
    <w:p w:rsidR="00612478" w:rsidRDefault="00612478" w:rsidP="00612478">
      <w:pPr>
        <w:ind w:firstLine="708"/>
        <w:jc w:val="both"/>
      </w:pPr>
    </w:p>
    <w:p w:rsidR="00612478" w:rsidRPr="00B92726" w:rsidRDefault="00612478" w:rsidP="00612478">
      <w:pPr>
        <w:ind w:firstLine="708"/>
        <w:jc w:val="both"/>
      </w:pPr>
      <w:r w:rsidRPr="00B92726">
        <w:t>Bugüne kadar desteklenen projeler:</w:t>
      </w:r>
    </w:p>
    <w:p w:rsidR="00612478" w:rsidRPr="00B92726" w:rsidRDefault="00612478" w:rsidP="00612478">
      <w:pPr>
        <w:pStyle w:val="ListeParagraf"/>
        <w:numPr>
          <w:ilvl w:val="0"/>
          <w:numId w:val="96"/>
        </w:numPr>
        <w:jc w:val="both"/>
      </w:pPr>
      <w:r w:rsidRPr="007A3FE3">
        <w:rPr>
          <w:bCs/>
        </w:rPr>
        <w:t xml:space="preserve">1.DÖNEM PROJELERİ: </w:t>
      </w:r>
      <w:r>
        <w:rPr>
          <w:bCs/>
        </w:rPr>
        <w:t xml:space="preserve"> </w:t>
      </w:r>
      <w:r w:rsidRPr="00B92726">
        <w:t xml:space="preserve">Misia Projesi, Seferihisar’ın Geleneksel Mutfağı Projesi, Mardin’de Kadın Liderliğinde Sürdürülebilir Turizm Girişimlerinin Yaratılması Projesi </w:t>
      </w:r>
    </w:p>
    <w:p w:rsidR="00612478" w:rsidRPr="00B92726" w:rsidRDefault="00612478" w:rsidP="00612478">
      <w:pPr>
        <w:pStyle w:val="ListeParagraf"/>
        <w:numPr>
          <w:ilvl w:val="0"/>
          <w:numId w:val="96"/>
        </w:numPr>
        <w:jc w:val="both"/>
      </w:pPr>
      <w:r>
        <w:rPr>
          <w:bCs/>
        </w:rPr>
        <w:t>2.</w:t>
      </w:r>
      <w:r w:rsidRPr="007A3FE3">
        <w:rPr>
          <w:bCs/>
        </w:rPr>
        <w:t>DÖNEM</w:t>
      </w:r>
      <w:r>
        <w:rPr>
          <w:bCs/>
        </w:rPr>
        <w:t xml:space="preserve"> </w:t>
      </w:r>
      <w:r w:rsidRPr="007A3FE3">
        <w:rPr>
          <w:bCs/>
        </w:rPr>
        <w:t xml:space="preserve"> PROJELERİ:</w:t>
      </w:r>
      <w:r>
        <w:rPr>
          <w:bCs/>
        </w:rPr>
        <w:t xml:space="preserve"> </w:t>
      </w:r>
      <w:r w:rsidRPr="00B92726">
        <w:t xml:space="preserve">Dünyanın İlk Tapınağı Göbeklitepe’de Taş İşçiliği Projesi, Malatya’nın Mirası Arslantepe </w:t>
      </w:r>
      <w:proofErr w:type="gramStart"/>
      <w:r w:rsidRPr="00B92726">
        <w:t>Projesi,Safranbolu</w:t>
      </w:r>
      <w:proofErr w:type="gramEnd"/>
      <w:r w:rsidRPr="00B92726">
        <w:t xml:space="preserve"> Hatırası </w:t>
      </w:r>
    </w:p>
    <w:p w:rsidR="00612478" w:rsidRPr="007A3FE3" w:rsidRDefault="00612478" w:rsidP="00612478">
      <w:pPr>
        <w:pStyle w:val="ListeParagraf"/>
        <w:numPr>
          <w:ilvl w:val="0"/>
          <w:numId w:val="96"/>
        </w:numPr>
        <w:jc w:val="both"/>
        <w:rPr>
          <w:b/>
          <w:bCs/>
        </w:rPr>
      </w:pPr>
      <w:r>
        <w:rPr>
          <w:bCs/>
        </w:rPr>
        <w:t>3.</w:t>
      </w:r>
      <w:proofErr w:type="gramStart"/>
      <w:r w:rsidRPr="007A3FE3">
        <w:rPr>
          <w:bCs/>
        </w:rPr>
        <w:t>DÖNEM</w:t>
      </w:r>
      <w:r>
        <w:rPr>
          <w:bCs/>
        </w:rPr>
        <w:t xml:space="preserve">  PROJELERİ</w:t>
      </w:r>
      <w:proofErr w:type="gramEnd"/>
      <w:r w:rsidRPr="007A3FE3">
        <w:rPr>
          <w:bCs/>
        </w:rPr>
        <w:t xml:space="preserve">: </w:t>
      </w:r>
      <w:r w:rsidRPr="00B92726">
        <w:t>Lavanta Kokulu Köy, Kendi Kelebeğini Keşfet, Nar Kadın ile Edremit’in Yöresel Tatları</w:t>
      </w:r>
      <w:r w:rsidRPr="007A3FE3">
        <w:rPr>
          <w:b/>
          <w:bCs/>
        </w:rPr>
        <w:t xml:space="preserve"> </w:t>
      </w:r>
    </w:p>
    <w:p w:rsidR="00612478" w:rsidRPr="007A3FE3" w:rsidRDefault="00612478" w:rsidP="00612478">
      <w:pPr>
        <w:pStyle w:val="ListeParagraf"/>
        <w:numPr>
          <w:ilvl w:val="0"/>
          <w:numId w:val="96"/>
        </w:numPr>
        <w:jc w:val="both"/>
      </w:pPr>
      <w:r>
        <w:rPr>
          <w:bCs/>
        </w:rPr>
        <w:t>4.</w:t>
      </w:r>
      <w:r w:rsidRPr="007A3FE3">
        <w:rPr>
          <w:bCs/>
        </w:rPr>
        <w:t>DÖNEM PROJELERİ: Likya Yolunda Bir Tarih Molası, Dört Mevsim Foça, Kuşlar Sizi Çağırıyor</w:t>
      </w:r>
    </w:p>
    <w:p w:rsidR="00612478" w:rsidRPr="00B92726" w:rsidRDefault="00612478" w:rsidP="00612478">
      <w:pPr>
        <w:pStyle w:val="ListeParagraf"/>
        <w:ind w:left="1080"/>
        <w:jc w:val="both"/>
      </w:pPr>
    </w:p>
    <w:p w:rsidR="00612478" w:rsidRPr="007A3FE3" w:rsidRDefault="00612478" w:rsidP="00612478">
      <w:pPr>
        <w:spacing w:after="0" w:line="240" w:lineRule="auto"/>
        <w:jc w:val="both"/>
      </w:pPr>
      <w:r>
        <w:rPr>
          <w:b/>
        </w:rPr>
        <w:t xml:space="preserve">2.6.4. </w:t>
      </w:r>
      <w:r w:rsidRPr="00B92726">
        <w:rPr>
          <w:b/>
        </w:rPr>
        <w:t>Sürdürülebilir Toplum Temelli Turizm Kapasite Geliştirme Projesi</w:t>
      </w:r>
    </w:p>
    <w:p w:rsidR="00612478" w:rsidRPr="00B92726" w:rsidRDefault="00612478" w:rsidP="00612478">
      <w:pPr>
        <w:spacing w:after="0" w:line="240" w:lineRule="auto"/>
        <w:ind w:left="720"/>
        <w:jc w:val="both"/>
      </w:pPr>
    </w:p>
    <w:p w:rsidR="00612478" w:rsidRPr="00B92726" w:rsidRDefault="00612478" w:rsidP="00612478">
      <w:pPr>
        <w:ind w:firstLine="708"/>
        <w:jc w:val="both"/>
      </w:pPr>
      <w:r w:rsidRPr="00B92726">
        <w:t>Bakanlığımız ve BM Kalkınma Programı (UNDP) işbirliği ile Kalkınma Bakanlığı desteğiyle 2012 yılında başlatılmış olup, bu kapsamda ülke genelinde kurumsal kapasite analizi çalışması yapılarak, Sürdürülebilir Toplum Temelli Turizm Alanında Kapasite Geliştirme yol haritasının ve eylem planının hazırlanması hedeflenmektedir. Bu kapsamda pilot proje alanı olarak Erzincan-Kemaliye bölgesi seçilmiştir.</w:t>
      </w:r>
    </w:p>
    <w:p w:rsidR="00612478" w:rsidRPr="003D04C0" w:rsidRDefault="00612478" w:rsidP="00612478">
      <w:pPr>
        <w:jc w:val="both"/>
        <w:rPr>
          <w:b/>
        </w:rPr>
      </w:pPr>
      <w:r w:rsidRPr="003D04C0">
        <w:rPr>
          <w:b/>
        </w:rPr>
        <w:t>3. ÖDENEK BİLGİLERİ</w:t>
      </w:r>
    </w:p>
    <w:p w:rsidR="00612478" w:rsidRPr="00B92726" w:rsidRDefault="00612478" w:rsidP="00612478">
      <w:pPr>
        <w:jc w:val="both"/>
        <w:rPr>
          <w:b/>
        </w:rPr>
      </w:pPr>
      <w:r>
        <w:rPr>
          <w:b/>
        </w:rPr>
        <w:t xml:space="preserve">3.1. </w:t>
      </w:r>
      <w:r w:rsidRPr="00B92726">
        <w:rPr>
          <w:b/>
        </w:rPr>
        <w:t>Bakanlığımız 2016 Yılı Yatırım Programında</w:t>
      </w:r>
      <w:r>
        <w:rPr>
          <w:b/>
        </w:rPr>
        <w:t xml:space="preserve"> </w:t>
      </w:r>
      <w:r w:rsidRPr="00B92726">
        <w:rPr>
          <w:b/>
        </w:rPr>
        <w:t>201</w:t>
      </w:r>
      <w:r>
        <w:rPr>
          <w:b/>
        </w:rPr>
        <w:t>6F</w:t>
      </w:r>
      <w:r w:rsidRPr="00B92726">
        <w:rPr>
          <w:b/>
        </w:rPr>
        <w:t>000290 Numaralı “Fiziki Plan, Çed Ve Etüd Proje Yapımı”</w:t>
      </w:r>
      <w:r>
        <w:rPr>
          <w:b/>
        </w:rPr>
        <w:t xml:space="preserve"> </w:t>
      </w:r>
      <w:r w:rsidRPr="00B92726">
        <w:rPr>
          <w:b/>
        </w:rPr>
        <w:t>Projesinden Kullanılan Ödenek Bilgisi</w:t>
      </w:r>
    </w:p>
    <w:p w:rsidR="00612478" w:rsidRPr="00B92726" w:rsidRDefault="00612478" w:rsidP="00612478">
      <w:pPr>
        <w:numPr>
          <w:ilvl w:val="0"/>
          <w:numId w:val="69"/>
        </w:numPr>
        <w:spacing w:after="0" w:line="240" w:lineRule="auto"/>
        <w:jc w:val="both"/>
      </w:pPr>
      <w:r w:rsidRPr="00B92726">
        <w:t xml:space="preserve">Adana Karataş Yumurtalık Turizm Merkezi dahilinde Yumurtalık Belediyesi tarafından yaptırılacak olan Yumurtalık Kıyı Kesimi 1/25.000 ölçekli Çevre Düzeni Planı değişikliği, 1/5000 ölçekli Nazım İmar Planı ve 1/1000 ölçekli Uygulama İmar Planı ilave ve </w:t>
      </w:r>
      <w:proofErr w:type="gramStart"/>
      <w:r w:rsidRPr="00B92726">
        <w:t>revizyon</w:t>
      </w:r>
      <w:proofErr w:type="gramEnd"/>
      <w:r w:rsidRPr="00B92726">
        <w:t xml:space="preserve"> plan yapımı, Zeytinbeli Mahallesi 1/25.000 ölçekli Çevre Düzeni Planı değişikliği, 1/5000 ölçekli Nazım İmar Planı ve 1/1000 ölçekli Uygulama İmar Planı yapımı,  Kamp Plajı mevkiinde 1/25.000 Çevre Düzeni Planı değişikliği, 1/5000 Nazım İmar Planı ve 1/1000 ölçekli Uygulama İmar </w:t>
      </w:r>
      <w:r>
        <w:t>Planı revizyonu için 500.000 TL.</w:t>
      </w:r>
    </w:p>
    <w:p w:rsidR="00612478" w:rsidRPr="00B92726" w:rsidRDefault="00612478" w:rsidP="00612478">
      <w:pPr>
        <w:jc w:val="both"/>
      </w:pPr>
    </w:p>
    <w:p w:rsidR="00612478" w:rsidRDefault="00612478" w:rsidP="00612478">
      <w:pPr>
        <w:numPr>
          <w:ilvl w:val="0"/>
          <w:numId w:val="69"/>
        </w:numPr>
        <w:spacing w:after="0" w:line="240" w:lineRule="auto"/>
        <w:jc w:val="both"/>
      </w:pPr>
      <w:r w:rsidRPr="00B92726">
        <w:t xml:space="preserve">Afyonkarahisar Ömer Gecek Termal Turizm Merkezinin geliştirilmesine yönelik alt ve üst ölçek (1/25.000, 1/5000, 1/1000) planlama ve </w:t>
      </w:r>
      <w:proofErr w:type="gramStart"/>
      <w:r w:rsidRPr="00B92726">
        <w:t>revizyon</w:t>
      </w:r>
      <w:proofErr w:type="gramEnd"/>
      <w:r w:rsidRPr="00B92726">
        <w:t xml:space="preserve"> plan çalışmaları ile bu amaçla gerekli olabilecek arazi kullanımına esas jeolojik etüd, halihazır harita yapımı, imar planı yapımına esas jeolojik-jeoteknik etüd, kaynak koruma alanı etüdü, jeotermal sondaj, jeotermal su dağıtım projesi çalışmalarında Afyon Jeotermal Tesisleri Turizm Sanayi ve Ticaret Anonim Şirketi (AFJET) tarafından tarafında</w:t>
      </w:r>
      <w:r>
        <w:t>n kullanılmak üzere 500.000 TL.</w:t>
      </w:r>
    </w:p>
    <w:p w:rsidR="00612478" w:rsidRPr="00B92726" w:rsidRDefault="00612478" w:rsidP="00612478">
      <w:pPr>
        <w:spacing w:after="0" w:line="240" w:lineRule="auto"/>
        <w:ind w:left="720"/>
        <w:jc w:val="both"/>
      </w:pPr>
    </w:p>
    <w:p w:rsidR="00612478" w:rsidRPr="00B92726" w:rsidRDefault="00612478" w:rsidP="00612478">
      <w:pPr>
        <w:numPr>
          <w:ilvl w:val="0"/>
          <w:numId w:val="69"/>
        </w:numPr>
        <w:spacing w:after="0" w:line="240" w:lineRule="auto"/>
        <w:jc w:val="both"/>
      </w:pPr>
      <w:r w:rsidRPr="00B92726">
        <w:t xml:space="preserve">Ankara Haymana Termal Turizm Merkezi dahilinde alt ve üst ölçek (1/25.000, 1/5000, 1/1000) planlama ve revizyon plan çalışmaları ile bu amaçla gerekli olabilecek arazi kullanımına esas jeolojik etüd, halihazır harita yapımı, imar planı yapımına esas jeolojik-jeoteknik etüd, kaynak koruma alanı etüdü, jeotermal </w:t>
      </w:r>
      <w:proofErr w:type="gramStart"/>
      <w:r w:rsidRPr="00B92726">
        <w:t>sondaj,Jeotermal</w:t>
      </w:r>
      <w:proofErr w:type="gramEnd"/>
      <w:r w:rsidRPr="00B92726">
        <w:t xml:space="preserve"> Su Dağıtım Projesi için gerekli olabilecek çalışmalarda Haymana Belediyesi tarafından kullanılmak üzere 1.500.000 TL, (799.958 TL tenkis edildi)</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Antalya Alanya Akseki Turizm Merkezi </w:t>
      </w:r>
      <w:proofErr w:type="gramStart"/>
      <w:r w:rsidRPr="00B92726">
        <w:t>dahilinde</w:t>
      </w:r>
      <w:proofErr w:type="gramEnd"/>
      <w:r w:rsidRPr="00B92726">
        <w:t xml:space="preserve"> 1/25.000 ölçekli Çevre Düzeni Planı değişikliği, 1/5000 ölçekli Nazım İmar Planı ve 1/1000 ölçekli Uygulama İmar Planı ve bu amaçlı gerekli olabilecek imar planı yapımına esas jeolojik-jeoteknik etüd yapımı ile halihazır harita temini işlerinde ilgili belediyesi tarafından kullanılmak üzere 100.000 TL, (Antalya Büyükşehir Bel. </w:t>
      </w:r>
      <w:proofErr w:type="gramStart"/>
      <w:r w:rsidRPr="00B92726">
        <w:t>ile</w:t>
      </w:r>
      <w:proofErr w:type="gramEnd"/>
      <w:r w:rsidRPr="00B92726">
        <w:t xml:space="preserve"> Akseki Bel.) (43.950 TL tenkis edildi)</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Antalya Kaş Kalkan Kıyı Bandı Turizm Alanı</w:t>
      </w:r>
      <w:r w:rsidRPr="00B92726">
        <w:tab/>
        <w:t>1/50</w:t>
      </w:r>
      <w:r>
        <w:t xml:space="preserve">.000 ölçekli çevre düzeni planı, arazi kullanımına </w:t>
      </w:r>
      <w:r w:rsidRPr="00B92726">
        <w:t>esas je</w:t>
      </w:r>
      <w:r>
        <w:t xml:space="preserve">olojik etüd raporu hazırlanması </w:t>
      </w:r>
      <w:r w:rsidRPr="00B92726">
        <w:t>Kaş Belediyesi</w:t>
      </w:r>
      <w:r w:rsidRPr="00B92726">
        <w:tab/>
        <w:t>33.040 TL</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Antalya Kemer Güney Antalya Turizm Alanı   (Çamyuva, Göynük, Tekirova)</w:t>
      </w:r>
      <w:r>
        <w:t xml:space="preserve"> </w:t>
      </w:r>
      <w:r w:rsidRPr="00B92726">
        <w:t xml:space="preserve"> 1/25.000,  1/</w:t>
      </w:r>
      <w:proofErr w:type="gramStart"/>
      <w:r w:rsidRPr="00B92726">
        <w:t>5000  ve</w:t>
      </w:r>
      <w:proofErr w:type="gramEnd"/>
      <w:r w:rsidRPr="00B92726">
        <w:t xml:space="preserve"> 1/1000 ölçekli imar planı yapımı, gerekmesi halinde arazi kullanımına esas jeolojik etüd,  halihazır harita alımı ve imar planı yapımına esas jeolojik jeoteknik etüd raporu hazırlanması</w:t>
      </w:r>
      <w:r w:rsidRPr="00B92726">
        <w:tab/>
        <w:t>kemer belediyesi 479.304 TL</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Antalya Manavgat Side Turizm Alanı 670 Ha alanda dahilinde alt ve üst ölçek planlama ve </w:t>
      </w:r>
      <w:proofErr w:type="gramStart"/>
      <w:r w:rsidRPr="00B92726">
        <w:t>revizyon</w:t>
      </w:r>
      <w:proofErr w:type="gramEnd"/>
      <w:r w:rsidRPr="00B92726">
        <w:t xml:space="preserve"> plan çalışmaları ile bu amaçla gerekli olabilecek arazi kullanımına esas jeolojik etüd, halihazır harita ve imar planı yapımına esas jeolojik-jeoteknik etüd için Manavgat Belediye Başkanlığı tarafından kullanılmak üzere 250.000 TL, (118.784 TL tenkis edildi)</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Antalya Serik Gebiz Kültür ve Turizm Koruma ve Gelişim Bölgesi </w:t>
      </w:r>
      <w:proofErr w:type="gramStart"/>
      <w:r w:rsidRPr="00B92726">
        <w:t>dahilinde</w:t>
      </w:r>
      <w:proofErr w:type="gramEnd"/>
      <w:r w:rsidRPr="00B92726">
        <w:t xml:space="preserve"> 1/100.000 ölçekli Çevre Düzeni Planı, 1/25.000 ölçekli Nazım İmar Planı ve bu amaçla gerekli olabilecek arazi kullanımına esas jeolojik etüd için ilgili belediyesince kullanılmak üzere 250.000 TL, (Antalya Büyükşehir Bel. </w:t>
      </w:r>
      <w:proofErr w:type="gramStart"/>
      <w:r w:rsidRPr="00B92726">
        <w:t>ile</w:t>
      </w:r>
      <w:proofErr w:type="gramEnd"/>
      <w:r w:rsidRPr="00B92726">
        <w:t xml:space="preserve"> Serik Bel.) (1.020 TL tenkis edildi)</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Bitlis Ahlat Turizm Merkezi (Kuzey Van Gölü Ktkgb Dahilinde)</w:t>
      </w:r>
      <w:r w:rsidRPr="00B92726">
        <w:tab/>
        <w:t xml:space="preserve">  1/5000 ölçekli koruma amaçlı nazım ve 1/1000 ölçekli koruma amaçlı uygulama imar planı revizyonu, gerekmesi halinde halihazır harita alımı ve imar planı yapımına esas jeolojik jeoteknik etüd raporu hazırlanması</w:t>
      </w:r>
      <w:r>
        <w:t xml:space="preserve"> </w:t>
      </w:r>
      <w:r w:rsidRPr="00B92726">
        <w:t>Ahlat Belediyesi 500.000 TL</w:t>
      </w:r>
      <w:r>
        <w:t>.</w:t>
      </w:r>
    </w:p>
    <w:p w:rsidR="00612478" w:rsidRPr="00B92726" w:rsidRDefault="00612478" w:rsidP="00612478">
      <w:pPr>
        <w:spacing w:after="0" w:line="240" w:lineRule="auto"/>
        <w:jc w:val="both"/>
      </w:pPr>
    </w:p>
    <w:p w:rsidR="00612478" w:rsidRPr="00B92726" w:rsidRDefault="00612478" w:rsidP="00612478">
      <w:pPr>
        <w:numPr>
          <w:ilvl w:val="0"/>
          <w:numId w:val="69"/>
        </w:numPr>
        <w:spacing w:after="0" w:line="240" w:lineRule="auto"/>
        <w:jc w:val="both"/>
        <w:rPr>
          <w:u w:val="single"/>
        </w:rPr>
      </w:pPr>
      <w:r w:rsidRPr="00B92726">
        <w:t>Bolu Köroğlu Dağı Kültür ve Turizm Koruma ve Gelişim Bölgesi Alt Bölgeler arası “Karacasu Termal Bölgesi İle Gölcük Tabiat Parkı” Teleferik Hattı, Dağ Kızağı ve Diğer Turizm Tesisleri Alt Yapısı işlerinde Bolu Belediyesi tarafınd</w:t>
      </w:r>
      <w:r>
        <w:t>an kullanılmak üzere 180.000 TL.</w:t>
      </w:r>
    </w:p>
    <w:p w:rsidR="00612478" w:rsidRPr="00B92726" w:rsidRDefault="00612478" w:rsidP="00612478">
      <w:pPr>
        <w:spacing w:after="0" w:line="240" w:lineRule="auto"/>
        <w:ind w:left="708"/>
        <w:rPr>
          <w:u w:val="single"/>
        </w:rPr>
      </w:pPr>
    </w:p>
    <w:p w:rsidR="00612478" w:rsidRDefault="00612478" w:rsidP="00612478">
      <w:pPr>
        <w:numPr>
          <w:ilvl w:val="0"/>
          <w:numId w:val="69"/>
        </w:numPr>
        <w:spacing w:after="0" w:line="240" w:lineRule="auto"/>
        <w:jc w:val="both"/>
      </w:pPr>
      <w:r w:rsidRPr="00B92726">
        <w:t>Burdur İli Yeşilova Salda Gölü Turizm Merkezine ait Burdur İl Özel İdaresi ile Yeşilova Kaymakamlığı tarafından yaptırılacak olan 1/5000 ve 1/1000 ölçekli Koruma Amaçlı İmar Planı Yapımı, halihazır harita ve imar planı yapımına esas jeolojik</w:t>
      </w:r>
      <w:r>
        <w:t>-jeoteknik etüd için 200.000 TL.</w:t>
      </w:r>
    </w:p>
    <w:p w:rsidR="00612478" w:rsidRPr="00B92726" w:rsidRDefault="00612478" w:rsidP="00612478">
      <w:pPr>
        <w:spacing w:after="0" w:line="240" w:lineRule="auto"/>
        <w:ind w:left="720"/>
        <w:jc w:val="both"/>
      </w:pPr>
    </w:p>
    <w:p w:rsidR="00612478" w:rsidRPr="00B92726" w:rsidRDefault="00612478" w:rsidP="00612478">
      <w:pPr>
        <w:numPr>
          <w:ilvl w:val="0"/>
          <w:numId w:val="69"/>
        </w:numPr>
        <w:spacing w:after="0" w:line="240" w:lineRule="auto"/>
        <w:jc w:val="both"/>
      </w:pPr>
      <w:r w:rsidRPr="00B92726">
        <w:t xml:space="preserve">Çanakkale Saroz Körfezi Kültür ve Turizm Koruma ve Gelişim Bölgesi </w:t>
      </w:r>
      <w:proofErr w:type="gramStart"/>
      <w:r w:rsidRPr="00B92726">
        <w:t>dahilinde</w:t>
      </w:r>
      <w:proofErr w:type="gramEnd"/>
      <w:r w:rsidRPr="00B92726">
        <w:t xml:space="preserve"> Adilhan Köyünün tamamı ile Kocaçeşme Köyünün bir kısmında 1/5000 ölçekli Nazım İmar Planı ve 1/1000 ölçekli Uygulama İmar Planı ve bu amaçlı gerekli olabilecek imar planı yapımına esas jeolojik-jeoteknik etüd yapımı ile halihazır harita temini işlerinde Evreşe Belediyesi tarafınd</w:t>
      </w:r>
      <w:r>
        <w:t>an kullanılmak üzere 250.000 TL.</w:t>
      </w:r>
    </w:p>
    <w:p w:rsidR="00612478" w:rsidRPr="00B92726" w:rsidRDefault="00612478" w:rsidP="00612478">
      <w:pPr>
        <w:spacing w:after="0" w:line="240" w:lineRule="auto"/>
        <w:jc w:val="both"/>
      </w:pPr>
    </w:p>
    <w:p w:rsidR="00612478" w:rsidRPr="00B92726" w:rsidRDefault="00612478" w:rsidP="00612478">
      <w:pPr>
        <w:numPr>
          <w:ilvl w:val="0"/>
          <w:numId w:val="69"/>
        </w:numPr>
        <w:spacing w:after="0" w:line="240" w:lineRule="auto"/>
        <w:jc w:val="both"/>
      </w:pPr>
      <w:r w:rsidRPr="00B92726">
        <w:t>Çankırı Ilgaz Kadınçayırı Yıldıztepe Kültür ve Turizm Koruma ve Gelişim Bölgesi dahilinde 35 ha alanda planlama çalışmaları ile imar planı yapımına esas jeolojik jeoteknik etüd ve halihazır harita alımı işlerinde Çankırı İl Özel İdaresi tarafın</w:t>
      </w:r>
      <w:r>
        <w:t>da kullanılmak üzere 139.000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lastRenderedPageBreak/>
        <w:t xml:space="preserve">Elazığ Tunceli Fırat Havzası Kültür ve Turizm Koruma ve Gelişim Bölgesi dahilinde Keban Belediyesi tarafından halihazır harita alımı, alt ve üst ölçek plan yapımı, arazi kullanımına esas jeolojik etüd </w:t>
      </w:r>
      <w:proofErr w:type="gramStart"/>
      <w:r w:rsidRPr="00B92726">
        <w:t>ve  imar</w:t>
      </w:r>
      <w:proofErr w:type="gramEnd"/>
      <w:r w:rsidRPr="00B92726">
        <w:t xml:space="preserve"> planı yapımına esas jeolojik-jeoteknik etüd işlerin</w:t>
      </w:r>
      <w:r>
        <w:t>de kullanılmak üzere 500.000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Eskişehir Kızılinler Termal Turizm Merkezinin geliştirilmesine yönelik alt ve üst ölçek (1/25.000, 1/5000, 1/1000) planlama ve revizyon plan çalışmaları ile bu amaçla gerekli olabilecek arazi kullanımına esas jeolojik etüd, halihazır harita yapımı, imar planı yapımına esas jeolojik-jeoteknik etüd, kaynak koruma alanı etüdü, jeotermal sondaj, jeotermal su dağıtım projesi çalışmalarında Eskişehir Valiliği Yatırım İzleme ve Koordinasyon </w:t>
      </w:r>
      <w:proofErr w:type="gramStart"/>
      <w:r w:rsidRPr="00B92726">
        <w:t>Başkanlığı  tarafınd</w:t>
      </w:r>
      <w:r>
        <w:t>an</w:t>
      </w:r>
      <w:proofErr w:type="gramEnd"/>
      <w:r>
        <w:t xml:space="preserve"> kullanılmak üzere 500.000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Gümüşhane Süleymaniye Kış Sporları Turizm Merkezi dahilinde onaylı 1/25.000 ölçekli Çevre Düzeni Planında “t2” Turizm Yerleşme </w:t>
      </w:r>
      <w:proofErr w:type="gramStart"/>
      <w:r w:rsidRPr="00B92726">
        <w:t>Alanının  1</w:t>
      </w:r>
      <w:proofErr w:type="gramEnd"/>
      <w:r w:rsidRPr="00B92726">
        <w:t>/5.000 ölçekli koruma amaçlı nazım imar planı, 1/1000 ölçekli koruma amaçlı uygulama imar planı ve bu amaçla gerekli olabilecek imar planı yapımına esas jeolojik jeoteknik ile halihazır harita alımı için Gümüşhane Valiliği İl Özel İdaresi tarafından kullanılmak üz</w:t>
      </w:r>
      <w:r>
        <w:t>ere 150.000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Hatay İskenderun Kıyı Bandı Turizm Merkezi (Akçalı Mah.)</w:t>
      </w:r>
      <w:r w:rsidRPr="00B92726">
        <w:tab/>
        <w:t>1/5000 ölçekli nazım ve 1/1000 ölçekli uygulama imar planı revizyonu ve imar uygulaması, gerekmesi halinde halihazır harita alımı ve imar planı yapımına esas jeolojik jeoteknik etüd raporu hazırlanması Arsuz Belediyesi 500.000 TL</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Isparta Davraz Kış Sporları Turizm Merkezi dahilinde 1/1000 ölçekli uygulama imar planı uygulaması için Isparta Valiliği İl Özel İdaresi tarafından kullanılmak üzere 150.000 TL</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İzmir Dikili KTKGB 1/50.000 veya 1/100.000 ölçekli çevre düzeni planı, 1/5000 ölçekli nazım ve 1/1000 ölçekli uygulama imar planı revizyonu gerekmesi halinde halihazır harita alımı ve imar planı yapımına esas jeolojik jeoteknik etüd raporu hazırlanma</w:t>
      </w:r>
      <w:r>
        <w:t>sı</w:t>
      </w:r>
      <w:r>
        <w:tab/>
        <w:t>dikili belediyesi 250.000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İzmir Dikili Termal Kültür ve Turizm Koruma ve Gelişim Bölgesi </w:t>
      </w:r>
      <w:proofErr w:type="gramStart"/>
      <w:r w:rsidRPr="00B92726">
        <w:t>dahilinde</w:t>
      </w:r>
      <w:proofErr w:type="gramEnd"/>
      <w:r w:rsidRPr="00B92726">
        <w:t xml:space="preserve"> Dikili, Bademli ve Yahşibey yerleşimlerine ait 1/5000 ölçekli Nazım İmar Planı ve 1/1000 ölçekli Uygulama İmar Planı ve bu amaçlı gerekli olabilecek imar planı yapımına esas jeolojik-jeoteknik etüd yapımı ile halihazır harita temini işlerinde Dikili Belediyesi tarafınd</w:t>
      </w:r>
      <w:r>
        <w:t>an kullanılmak üzere 200.000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İzmir Seferihisar Termal Turizm Merkezi dahilinde Doğanbey Jeotermal Kaynak Dağıtım İşletme Sanayi ve Tic. A.Ş. tarafından yaptırılacak olan Jeotermal Su Dağıtım Projesi için gerekli olabilecek çalışmalarda Seferihisar Belediyesi tarafından</w:t>
      </w:r>
      <w:r>
        <w:t xml:space="preserve"> kullanılmak üzere 1.000.000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İzmir Seferihisar Termal Turizm Merkezi dahilinde Doğanbey Jeotermal Kaynak Dağıtım İşletme Sanayi ve Tic. A.Ş. tarafından yaptırılacak olan Jeotermal Su Dağıtım Projesin için gerekli olabilecek çalışmalarda Seferihisar Belediyesi tarafınd</w:t>
      </w:r>
      <w:r>
        <w:t>an kullanılmak üzere 500.000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İzmir Seferihisar Termal Turizm Merkezi dahilinde iptal edilen 1/25.000 ölçekli Çevre Düzeni Planının yargı kararlarına uygun olarak yeniden hazırlanmasında Seferihisar Belediyesi tarafınd</w:t>
      </w:r>
      <w:r>
        <w:t>an kullanılmak üzere 200.000 TL.</w:t>
      </w:r>
    </w:p>
    <w:p w:rsidR="00612478" w:rsidRPr="00B92726" w:rsidRDefault="00612478" w:rsidP="00612478">
      <w:pPr>
        <w:spacing w:after="0" w:line="240" w:lineRule="auto"/>
        <w:jc w:val="both"/>
      </w:pPr>
    </w:p>
    <w:p w:rsidR="00612478" w:rsidRPr="00B92726" w:rsidRDefault="00612478" w:rsidP="00612478">
      <w:pPr>
        <w:numPr>
          <w:ilvl w:val="0"/>
          <w:numId w:val="69"/>
        </w:numPr>
        <w:spacing w:after="0" w:line="240" w:lineRule="auto"/>
        <w:jc w:val="both"/>
      </w:pPr>
      <w:r w:rsidRPr="00B92726">
        <w:lastRenderedPageBreak/>
        <w:t>Kapadokya Kültür ve Turizm Koruma ve Gelişim Bölgesi dahilinde Nevşehir Belediyesi tarafından Karayolları Genel Müdürlüğünün onayı ile geçecek olan yol ve yakın çevresine ait halihazır harita, imar planı yapımına esas jeolojik-jeoteknik etüd yapımı ve imar planı yapımı işlerin</w:t>
      </w:r>
      <w:r>
        <w:t>de kullanılmak üzere 500.000 TL.</w:t>
      </w:r>
    </w:p>
    <w:p w:rsidR="00612478" w:rsidRPr="00B92726" w:rsidRDefault="00612478" w:rsidP="00612478">
      <w:pPr>
        <w:spacing w:after="0" w:line="240" w:lineRule="auto"/>
        <w:jc w:val="both"/>
      </w:pPr>
    </w:p>
    <w:p w:rsidR="00612478" w:rsidRPr="00B92726" w:rsidRDefault="00612478" w:rsidP="00612478">
      <w:pPr>
        <w:numPr>
          <w:ilvl w:val="0"/>
          <w:numId w:val="69"/>
        </w:numPr>
        <w:spacing w:after="0" w:line="240" w:lineRule="auto"/>
        <w:jc w:val="both"/>
      </w:pPr>
      <w:r w:rsidRPr="00B92726">
        <w:t xml:space="preserve">Karakaya Baraj Gölü Kültür ve Turizm Koruma ve Gelişim Bölgesinin geliştirilmesi amacıyla Malatya Valiliği İl Özel İdaresi Genel Sekreterliği tarafından </w:t>
      </w:r>
      <w:proofErr w:type="gramStart"/>
      <w:r w:rsidRPr="00B92726">
        <w:t>yaptırılacak  olan</w:t>
      </w:r>
      <w:proofErr w:type="gramEnd"/>
      <w:r w:rsidRPr="00B92726">
        <w:t xml:space="preserve"> 1/25.000 ölçekli Arazi Kullanımına Esas Jeolojik Etüd ve Raporu, 1/25.000 ölçekli Çevre Düzeni Planı ile Master Plan çalışmaları için 500.000 TL</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Kars Sarıkamış Kış Sporları Turizm Merkezi dahilinde 2. Etapa ait 18. Madde uygulaması işlerinde Sarıkamış Belediyesi tarafınd</w:t>
      </w:r>
      <w:r>
        <w:t>an kullanılmak üzere 300.000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Kuzey Van Gölü KTKGB Bitlis Adilcevaz ilçe sınırı 1/5000 ölçekli nazım ve 1/1000 ölçekli uygulama imar planı revizyonu gerekmesi halinde halihazır harita alımı ve imar planı yapımına esas jeolojik jeoteknik etüd raporu hazırlanması Adilcevaz Belediyesi 250.000 TL</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Kuzey Van Gölü Kültür ve Turizm Koruma ve Gelişim Bölgesi </w:t>
      </w:r>
      <w:proofErr w:type="gramStart"/>
      <w:r w:rsidRPr="00B92726">
        <w:t>dahilinde</w:t>
      </w:r>
      <w:proofErr w:type="gramEnd"/>
      <w:r w:rsidRPr="00B92726">
        <w:t xml:space="preserve"> Bitlis İli Adilcevaz İlçesi yerleşimine ait 1/5000 ölçekli Nazım İmar Planı ve 1/1000 ölçekli Uygulama İmar Planı ve revizyonu ile ihtiyaç olması halinde imar planı yapımına esas jeolojik-jeoteknik etüd yapımı ve halihazır harita temini işlerinde Adilcevaz Belediyesi tarafından kullanılmak üze</w:t>
      </w:r>
      <w:r>
        <w:t>re 500.000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Kütahya İli sınırları içinde 2634 sayılı Kanun kapsamında ilan edilen yerler ile turizm potansiyeli arz eden yerlerde alt ve üst ölçek plan yapımı, gerekli olabilecek arazi kullanımına esas jeolojik etüd, </w:t>
      </w:r>
      <w:proofErr w:type="gramStart"/>
      <w:r w:rsidRPr="00B92726">
        <w:t>halihazır</w:t>
      </w:r>
      <w:proofErr w:type="gramEnd"/>
      <w:r w:rsidRPr="00B92726">
        <w:t xml:space="preserve"> harita yapımı, imar planı yapımına esas jeolojik-jeoteknik etüd, kaynak koruma alanı etüdü, master plan yapımı çalışmalarında </w:t>
      </w:r>
      <w:r>
        <w:t>kullanılmak üzere 1.107.662 TL.</w:t>
      </w:r>
    </w:p>
    <w:p w:rsidR="00612478" w:rsidRPr="00B92726" w:rsidRDefault="00612478" w:rsidP="00612478">
      <w:pPr>
        <w:spacing w:after="0" w:line="240" w:lineRule="auto"/>
        <w:jc w:val="both"/>
      </w:pPr>
    </w:p>
    <w:p w:rsidR="00612478" w:rsidRPr="00B92726" w:rsidRDefault="00612478" w:rsidP="00612478">
      <w:pPr>
        <w:numPr>
          <w:ilvl w:val="0"/>
          <w:numId w:val="69"/>
        </w:numPr>
        <w:spacing w:after="0" w:line="240" w:lineRule="auto"/>
        <w:jc w:val="both"/>
      </w:pPr>
      <w:r w:rsidRPr="00B92726">
        <w:t>Mersin Silifke Taşucu Boğsak Turizm Merkezi dahilinde 1/5000 ölçekli Nazım İmar Planı ve 1/1000 ölçekli Uygulama İmar Planı ve revizyonu ile ihtiyaç olması halinde imar planı yapımına esas jeolojik-jeoteknik etüd yapımı ve halihazır harita temini işlerinde Silifke Belediyesi tarafınd</w:t>
      </w:r>
      <w:r>
        <w:t>an kullanılmak üzere 200.000 TL.</w:t>
      </w:r>
    </w:p>
    <w:p w:rsidR="00612478" w:rsidRPr="00B92726" w:rsidRDefault="00612478" w:rsidP="00612478">
      <w:pPr>
        <w:spacing w:after="0" w:line="240" w:lineRule="auto"/>
        <w:jc w:val="both"/>
      </w:pPr>
    </w:p>
    <w:p w:rsidR="00612478" w:rsidRPr="00B92726" w:rsidRDefault="00612478" w:rsidP="00612478">
      <w:pPr>
        <w:numPr>
          <w:ilvl w:val="0"/>
          <w:numId w:val="69"/>
        </w:numPr>
        <w:spacing w:after="0" w:line="240" w:lineRule="auto"/>
        <w:jc w:val="both"/>
      </w:pPr>
      <w:r w:rsidRPr="00B92726">
        <w:t>Nevşehir Çat Beldesinde Çat Belediyesi tarafından 1/5000 ölçekli Nazım İmar Planı ve 1/1000 ölçekli Uygulama İmar Planı ve revizyonu ile ihtiyaç olması halinde imar planı yapımına esas jeolojik-jeoteknik etüd yapımı ve halihazır harita temini işlerin</w:t>
      </w:r>
      <w:r>
        <w:t>de kullanılmak üzere 200.000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Nevşehir Kozaklı Termal Turizm Merkezinin geliştirilmesine yönelik alt ve üst ölçek (1/25.000, 1/5000, 1/1000) planlama ve </w:t>
      </w:r>
      <w:proofErr w:type="gramStart"/>
      <w:r w:rsidRPr="00B92726">
        <w:t>revizyon</w:t>
      </w:r>
      <w:proofErr w:type="gramEnd"/>
      <w:r w:rsidRPr="00B92726">
        <w:t xml:space="preserve"> plan çalışmaları ile bu amaçla gerekli olabilecek arazi kullanımına esas jeolojik etüd, halihazır harita yapımı, imar planı yapımına esas jeolojik-jeoteknik etüd, kaynak koruma alanı etüdü, jeotermal sondaj, jeotermal su dağıtım projesi çalışmalarında Nevşehir Valiliği İl Özel İdaresi tarafınd</w:t>
      </w:r>
      <w:r>
        <w:t>an kullanılmak üzere 500.000 TL.</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 xml:space="preserve">Ordu Bolaman Kültür ve Turizm Koruma ve Gelişim Bölgesi </w:t>
      </w:r>
      <w:proofErr w:type="gramStart"/>
      <w:r w:rsidRPr="00B92726">
        <w:t>dahilinde</w:t>
      </w:r>
      <w:proofErr w:type="gramEnd"/>
      <w:r w:rsidRPr="00B92726">
        <w:t xml:space="preserve"> 1/5000 ölçekli Nazım İmar Planı ve 1/1000 ölçekli Uygulama İmar Planı ve revizyonu ile ihtiyaç olması halinde imar planı yapımına esas jeolojik-jeoteknik etüd yapımı ve halihazır harita temini için ilgili </w:t>
      </w:r>
      <w:r w:rsidRPr="00B92726">
        <w:lastRenderedPageBreak/>
        <w:t xml:space="preserve">belediyesince kullanılmak üzere 200.000 TL, (Ordu Büyükşehir Bel. </w:t>
      </w:r>
      <w:proofErr w:type="gramStart"/>
      <w:r w:rsidRPr="00B92726">
        <w:t>ile</w:t>
      </w:r>
      <w:proofErr w:type="gramEnd"/>
      <w:r w:rsidRPr="00B92726">
        <w:t xml:space="preserve"> Fatsa Bel.) (143.950 TL tenkis edildi)</w:t>
      </w:r>
      <w:r>
        <w:t>.</w:t>
      </w:r>
    </w:p>
    <w:p w:rsidR="00612478" w:rsidRPr="00B92726" w:rsidRDefault="00612478" w:rsidP="00612478">
      <w:pPr>
        <w:spacing w:after="0" w:line="240" w:lineRule="auto"/>
        <w:ind w:left="708"/>
      </w:pPr>
    </w:p>
    <w:p w:rsidR="00612478" w:rsidRPr="00B92726" w:rsidRDefault="00612478" w:rsidP="00612478">
      <w:pPr>
        <w:numPr>
          <w:ilvl w:val="0"/>
          <w:numId w:val="69"/>
        </w:numPr>
        <w:spacing w:after="0" w:line="240" w:lineRule="auto"/>
        <w:jc w:val="both"/>
      </w:pPr>
      <w:r w:rsidRPr="00B92726">
        <w:t>Sivas İli Turizm Master Planı yapımı için Sivas İl Kültür ve Turizm Müdürlüğü tarafından kullanılmak üzere 175.000 TL.</w:t>
      </w:r>
    </w:p>
    <w:p w:rsidR="00612478" w:rsidRPr="00B92726" w:rsidRDefault="00612478" w:rsidP="00612478">
      <w:pPr>
        <w:spacing w:after="0" w:line="240" w:lineRule="auto"/>
        <w:jc w:val="both"/>
      </w:pPr>
    </w:p>
    <w:p w:rsidR="00612478" w:rsidRPr="00B92726" w:rsidRDefault="00612478" w:rsidP="00612478">
      <w:pPr>
        <w:numPr>
          <w:ilvl w:val="0"/>
          <w:numId w:val="69"/>
        </w:numPr>
        <w:spacing w:after="0" w:line="240" w:lineRule="auto"/>
        <w:jc w:val="both"/>
      </w:pPr>
      <w:r w:rsidRPr="00B92726">
        <w:t xml:space="preserve">Yalova Termal Turizm Merkezinin geliştirilmesine yönelik alt ve üst ölçek (1/25.000, 1/5000, 1/1000) planlama ve </w:t>
      </w:r>
      <w:proofErr w:type="gramStart"/>
      <w:r w:rsidRPr="00B92726">
        <w:t>revizyon</w:t>
      </w:r>
      <w:proofErr w:type="gramEnd"/>
      <w:r w:rsidRPr="00B92726">
        <w:t xml:space="preserve"> plan çalışmaları ile bu amaçla gerekli olabilecek arazi kullanımına esas jeolojik etüd, halihazır harita yapımı, imar planı yapımına esas jeolojik-jeoteknik etüd, kaynak koruma alanı etüdü, jeotermal sondaj, jeotermal su dağıtım projesi </w:t>
      </w:r>
      <w:r>
        <w:t>için</w:t>
      </w:r>
      <w:r w:rsidRPr="00B92726">
        <w:t xml:space="preserve"> Termal Belediyesi tarafından kullanılmak üzere 500.000 TL.</w:t>
      </w:r>
    </w:p>
    <w:p w:rsidR="00612478" w:rsidRPr="00B92726" w:rsidRDefault="00612478" w:rsidP="00612478">
      <w:pPr>
        <w:pStyle w:val="ListeParagraf"/>
        <w:rPr>
          <w:color w:val="000000"/>
        </w:rPr>
      </w:pPr>
    </w:p>
    <w:p w:rsidR="00612478" w:rsidRDefault="00612478" w:rsidP="00612478">
      <w:pPr>
        <w:spacing w:after="0" w:line="240" w:lineRule="auto"/>
      </w:pPr>
      <w:r w:rsidRPr="007A3FE3">
        <w:t>olmak üzere</w:t>
      </w:r>
      <w:r>
        <w:t xml:space="preserve">,  35 projeye 15.000.000 TL </w:t>
      </w:r>
      <w:proofErr w:type="gramStart"/>
      <w:r w:rsidRPr="007A3FE3">
        <w:t xml:space="preserve">ödenek </w:t>
      </w:r>
      <w:r>
        <w:t xml:space="preserve"> </w:t>
      </w:r>
      <w:r w:rsidRPr="007A3FE3">
        <w:t>gönderilmiştir</w:t>
      </w:r>
      <w:proofErr w:type="gramEnd"/>
      <w:r w:rsidRPr="007A3FE3">
        <w:t>.</w:t>
      </w:r>
    </w:p>
    <w:p w:rsidR="00612478" w:rsidRPr="007A3FE3" w:rsidRDefault="00612478" w:rsidP="00612478">
      <w:pPr>
        <w:spacing w:after="0" w:line="240" w:lineRule="auto"/>
      </w:pPr>
    </w:p>
    <w:p w:rsidR="00612478" w:rsidRPr="00B92726" w:rsidRDefault="00612478" w:rsidP="00612478">
      <w:pPr>
        <w:jc w:val="both"/>
      </w:pPr>
      <w:r>
        <w:rPr>
          <w:color w:val="000000"/>
        </w:rPr>
        <w:tab/>
      </w:r>
      <w:r w:rsidRPr="00B92726">
        <w:rPr>
          <w:color w:val="000000"/>
        </w:rPr>
        <w:t>Ayrıca Mersin Valiliği İl Kültür ve Turizm Müdürlüğü yeni hizmet binası yapımı talebine ilişkin “Mersin Valiliği İl Kültür ve Turizm Müdürlüğü Yeni Hizmet Binası Mimari, İnşaat, Mekanik Tesisat, Elektrik Tesisat ve Peyzaj Projelerinin Hazırlanması İşi” proje ihale çalışmaları 140.656 TL. ödenek ile tamamlanmış olup,  proje çalışmaları sürdürülmektedir.</w:t>
      </w:r>
    </w:p>
    <w:p w:rsidR="00612478" w:rsidRPr="00B92726" w:rsidRDefault="00612478" w:rsidP="00612478">
      <w:pPr>
        <w:jc w:val="both"/>
        <w:rPr>
          <w:b/>
        </w:rPr>
      </w:pPr>
      <w:r>
        <w:rPr>
          <w:b/>
        </w:rPr>
        <w:t>3.2. 2016F</w:t>
      </w:r>
      <w:r w:rsidRPr="00B92726">
        <w:rPr>
          <w:b/>
        </w:rPr>
        <w:t>000190 ”Danışmanlık Hizmeti Alımı Projesi”Nin</w:t>
      </w:r>
      <w:r>
        <w:rPr>
          <w:b/>
        </w:rPr>
        <w:t xml:space="preserve"> </w:t>
      </w:r>
      <w:r w:rsidRPr="00B92726">
        <w:rPr>
          <w:b/>
        </w:rPr>
        <w:t>01</w:t>
      </w:r>
      <w:r>
        <w:rPr>
          <w:b/>
        </w:rPr>
        <w:t xml:space="preserve"> </w:t>
      </w:r>
      <w:r w:rsidRPr="00B92726">
        <w:rPr>
          <w:b/>
        </w:rPr>
        <w:t>Numaralı Termal Turizmi “Etüd Proje Müşavirlik” İşleri İçin</w:t>
      </w:r>
      <w:r>
        <w:rPr>
          <w:b/>
        </w:rPr>
        <w:t xml:space="preserve"> </w:t>
      </w:r>
      <w:r w:rsidRPr="00B92726">
        <w:rPr>
          <w:b/>
        </w:rPr>
        <w:t>Kullanılan Ödenek Bilgisi</w:t>
      </w:r>
    </w:p>
    <w:p w:rsidR="00612478" w:rsidRPr="00B92726" w:rsidRDefault="00612478" w:rsidP="00612478">
      <w:pPr>
        <w:ind w:firstLine="708"/>
        <w:jc w:val="both"/>
      </w:pPr>
      <w:r w:rsidRPr="00B92726">
        <w:t xml:space="preserve">Yalova Termal Turizm Merkezi; Onuncu Kalkınma Planı ve Öncelikli Dönüşüm Programı, Hizmetler Sektörü Öncelikli Reform Alanı: Sağlık Turizminin </w:t>
      </w:r>
      <w:proofErr w:type="gramStart"/>
      <w:r w:rsidRPr="00B92726">
        <w:t>Geliştirilmesi , Bileşen</w:t>
      </w:r>
      <w:proofErr w:type="gramEnd"/>
      <w:r w:rsidRPr="00B92726">
        <w:t xml:space="preserve"> 2: “Sağlık Turizmi Alanında Fiziki ve Teknik Altyapının İyileştirilmesi”, Politika 2:  “Sağlık Turizmi Kapsamında Yatırım ve Planlama Konusunda Destek Sağlanması, Arazi Temini ve İşletme İçin Yeni Modellerin Oluşturulması”, Eylem 1: “Termal turizm temalı Kültür ve Turim Koruma ve Gelişim Bölgeleri ve Turizm Merkezleri arasında önceliklendirilen beş bölgede bütün planlama ve altyapı çalışmaları tamamlanacaktır”  hususları gereğince Yalova Termal Turizm Merkezinin geliştirilmesine yönelik gerekli etüd , proje ve müşavirlik işlerinin Bakanlığımız, Yalova Valiliği ve Termal Belediyesi tarafından müştereken yerine getirilmesi için 500,000 TL</w:t>
      </w:r>
      <w:r>
        <w:t>,</w:t>
      </w:r>
    </w:p>
    <w:p w:rsidR="00612478" w:rsidRDefault="00612478" w:rsidP="00612478">
      <w:pPr>
        <w:spacing w:after="120" w:line="240" w:lineRule="auto"/>
        <w:jc w:val="both"/>
        <w:rPr>
          <w:b/>
        </w:rPr>
      </w:pPr>
      <w:r>
        <w:rPr>
          <w:b/>
        </w:rPr>
        <w:t xml:space="preserve">3.3. </w:t>
      </w:r>
      <w:r w:rsidRPr="00B92726">
        <w:rPr>
          <w:b/>
        </w:rPr>
        <w:t>02 Numaralı Kış Turizmi “Etüd Proje Müşavirlik” İşleri</w:t>
      </w:r>
      <w:r>
        <w:rPr>
          <w:b/>
        </w:rPr>
        <w:t xml:space="preserve"> </w:t>
      </w:r>
      <w:r w:rsidRPr="00B92726">
        <w:rPr>
          <w:b/>
        </w:rPr>
        <w:t>İçin</w:t>
      </w:r>
      <w:r>
        <w:rPr>
          <w:b/>
        </w:rPr>
        <w:t xml:space="preserve"> </w:t>
      </w:r>
      <w:r w:rsidRPr="00B92726">
        <w:rPr>
          <w:b/>
        </w:rPr>
        <w:t>Kullanılan Ödenek Bilgisi</w:t>
      </w:r>
    </w:p>
    <w:p w:rsidR="00612478" w:rsidRDefault="00612478" w:rsidP="00612478">
      <w:pPr>
        <w:spacing w:after="0" w:line="240" w:lineRule="auto"/>
        <w:jc w:val="both"/>
        <w:rPr>
          <w:b/>
        </w:rPr>
      </w:pPr>
      <w:r w:rsidRPr="00B92726">
        <w:rPr>
          <w:b/>
        </w:rPr>
        <w:t>Bolu Köroğlu Dağı Kültür Ve Turizm Koruma Ve Gelişim Bölgesi Turizm Master Planı</w:t>
      </w:r>
    </w:p>
    <w:p w:rsidR="00612478" w:rsidRPr="00B92726" w:rsidRDefault="00612478" w:rsidP="00612478">
      <w:pPr>
        <w:spacing w:after="0" w:line="240" w:lineRule="auto"/>
        <w:jc w:val="both"/>
        <w:rPr>
          <w:b/>
        </w:rPr>
      </w:pPr>
      <w:r w:rsidRPr="00B92726">
        <w:rPr>
          <w:b/>
        </w:rPr>
        <w:t xml:space="preserve">                                                 </w:t>
      </w:r>
    </w:p>
    <w:p w:rsidR="00612478" w:rsidRDefault="00612478" w:rsidP="00612478">
      <w:pPr>
        <w:spacing w:after="0" w:line="240" w:lineRule="auto"/>
        <w:jc w:val="both"/>
      </w:pPr>
      <w:r>
        <w:tab/>
      </w:r>
      <w:r w:rsidRPr="00B92726">
        <w:t xml:space="preserve">Türkiye Kış Turizmi Stratejisi ve Eylem Planı çalışmaları kapsamında Bolu Köroğlu Dağı Kültür ve Turizm Koruma ve Gelişim Bölgesinin geliştirilmesine yönelik öncelikli olarak kış turizmi potansiyelinin ortaya konulması (mevcut ve yeni kayak pistlerinin ve mekanik tesis hatlarının belirlenmesine yönelik bütüncül halihazır harita yapımı, yeni kayak pistleri ve yeni mekanik tesis hatlarının belirlenmesi, pist haritasının çıkarılması, kış ve yaz aktivitelerinin belirlenmesi, mekanik hatların türü, kapasitesi ve uzunluklarını gösterir avan projesi) ve bu alan </w:t>
      </w:r>
      <w:proofErr w:type="gramStart"/>
      <w:r w:rsidRPr="00B92726">
        <w:t>dahilindeki</w:t>
      </w:r>
      <w:proofErr w:type="gramEnd"/>
      <w:r w:rsidRPr="00B92726">
        <w:t xml:space="preserve"> diğer turizm türleri (termal, doğa, spor vb) ile birlikte master planının hazırlanması, master planı hazırlık sürecinde gerekli etüd, araştırma ve analiz çalışmalarının yürütülmesi, master planı ile gerekli görülen her ölçekteki planlama çalışmaları, halihazır harita temini tamamlanması ve bu amaçla gerekli olan etüd, proje ve müşavirlik hizmetleri için 500,000 TL,</w:t>
      </w:r>
    </w:p>
    <w:p w:rsidR="00612478" w:rsidRPr="00B92726" w:rsidRDefault="00612478" w:rsidP="00612478">
      <w:pPr>
        <w:spacing w:after="0" w:line="240" w:lineRule="auto"/>
        <w:jc w:val="both"/>
      </w:pPr>
    </w:p>
    <w:p w:rsidR="00612478" w:rsidRDefault="00612478" w:rsidP="00612478">
      <w:pPr>
        <w:rPr>
          <w:b/>
        </w:rPr>
      </w:pPr>
      <w:r>
        <w:rPr>
          <w:b/>
        </w:rPr>
        <w:br w:type="page"/>
      </w:r>
    </w:p>
    <w:p w:rsidR="00612478" w:rsidRPr="00B92726" w:rsidRDefault="00612478" w:rsidP="00612478">
      <w:pPr>
        <w:spacing w:after="0" w:line="240" w:lineRule="auto"/>
        <w:jc w:val="both"/>
        <w:rPr>
          <w:b/>
        </w:rPr>
      </w:pPr>
      <w:r w:rsidRPr="00B92726">
        <w:rPr>
          <w:b/>
        </w:rPr>
        <w:lastRenderedPageBreak/>
        <w:t xml:space="preserve">Erzincan Ergan Dağı Kültür Ve Turizm Koruma Ve Gelişim Bölgesi "Kayak Alanı Master Plan Çalışması   </w:t>
      </w:r>
    </w:p>
    <w:p w:rsidR="00612478" w:rsidRDefault="00612478" w:rsidP="00612478">
      <w:pPr>
        <w:spacing w:after="0" w:line="240" w:lineRule="auto"/>
        <w:ind w:left="720"/>
        <w:jc w:val="both"/>
      </w:pPr>
    </w:p>
    <w:p w:rsidR="00612478" w:rsidRDefault="00612478" w:rsidP="00612478">
      <w:pPr>
        <w:spacing w:after="0" w:line="240" w:lineRule="auto"/>
        <w:ind w:firstLine="708"/>
        <w:jc w:val="both"/>
      </w:pPr>
      <w:r w:rsidRPr="00B92726">
        <w:t xml:space="preserve">Türkiye Turizm Stratejisi 2023 ve Türkiye Kış Turizmi Stratejisi ve Eylem Planı çalışmaları kapsamında Erzincan Ergan Dağı Kültür ve Turizm Koruma ve Gelişim Bölgesinin geliştirilmesine yönelik öncelikli olarak Ergan dağının bütün olarak ele alınarak kış turizm potansiyelinin ortaya konulması,  planlamanın doğru yönlendirilmesi amacıyla master planın hazırlanması (mevcut ve yeni kayak pistlerinin ve mekanik tesis hatlarının belirlenmesine yönelik bütüncül halihazır harita yapımı, yeni kayak pistleri ve yeni mekanik tesis hatlarının belirlenmesi, pist haritasının çıkarılması, kış ve yaz aktivitelerinin belirlenmesi, mekanik hatların türü, kapasitesi ve uzunluklarını gösterir avan projesi), master planı hazırlık sürecinde gerekli etüd, araştırma ve analiz çalışmalarının yürütülmesi ve bu amaçla gerekli olan etüd, proje ve müşavirlik hizmetleri </w:t>
      </w:r>
      <w:proofErr w:type="gramStart"/>
      <w:r w:rsidRPr="00B92726">
        <w:t>ile</w:t>
      </w:r>
      <w:r>
        <w:t>;</w:t>
      </w:r>
      <w:proofErr w:type="gramEnd"/>
      <w:r w:rsidRPr="00B92726">
        <w:t xml:space="preserve">     </w:t>
      </w:r>
    </w:p>
    <w:p w:rsidR="00612478" w:rsidRPr="00B92726" w:rsidRDefault="00612478" w:rsidP="00612478">
      <w:pPr>
        <w:spacing w:after="0" w:line="240" w:lineRule="auto"/>
        <w:ind w:firstLine="708"/>
        <w:jc w:val="both"/>
      </w:pPr>
      <w:r w:rsidRPr="00B92726">
        <w:t xml:space="preserve">                                                                                                                                                                                                     </w:t>
      </w:r>
    </w:p>
    <w:p w:rsidR="00612478" w:rsidRDefault="00612478" w:rsidP="00612478">
      <w:pPr>
        <w:spacing w:after="0" w:line="240" w:lineRule="auto"/>
        <w:jc w:val="both"/>
        <w:rPr>
          <w:b/>
        </w:rPr>
      </w:pPr>
      <w:r w:rsidRPr="00B92726">
        <w:rPr>
          <w:b/>
        </w:rPr>
        <w:t>Kentsel Tasarım Projesi</w:t>
      </w:r>
    </w:p>
    <w:p w:rsidR="00612478" w:rsidRPr="00B92726" w:rsidRDefault="00612478" w:rsidP="00612478">
      <w:pPr>
        <w:spacing w:after="0" w:line="240" w:lineRule="auto"/>
        <w:jc w:val="both"/>
        <w:rPr>
          <w:b/>
        </w:rPr>
      </w:pPr>
    </w:p>
    <w:p w:rsidR="00612478" w:rsidRPr="00B92726" w:rsidRDefault="00612478" w:rsidP="00612478">
      <w:pPr>
        <w:spacing w:after="0" w:line="240" w:lineRule="auto"/>
        <w:ind w:firstLine="708"/>
        <w:jc w:val="both"/>
      </w:pPr>
      <w:r>
        <w:t>“</w:t>
      </w:r>
      <w:r w:rsidRPr="00B92726">
        <w:t>Gondol alt istasyonunda konumu bulunan ve 02.08.2013 tarihinde Bakanlığımızca onaylı revizyon uygulama imar planında belirtilen Kentsel tasarım projesi yapılacak alana ilişkin tasarım projesinin hazırlanması</w:t>
      </w:r>
      <w:r>
        <w:t>” işleri için 300,000 TL kullanılmıştır.</w:t>
      </w:r>
    </w:p>
    <w:p w:rsidR="00612478" w:rsidRPr="00B92726" w:rsidRDefault="00612478" w:rsidP="00612478">
      <w:pPr>
        <w:spacing w:after="0" w:line="240" w:lineRule="auto"/>
        <w:ind w:left="720"/>
        <w:jc w:val="both"/>
      </w:pPr>
    </w:p>
    <w:p w:rsidR="00612478" w:rsidRPr="00B92726" w:rsidRDefault="00612478" w:rsidP="00612478">
      <w:pPr>
        <w:spacing w:after="0" w:line="240" w:lineRule="auto"/>
        <w:jc w:val="both"/>
        <w:rPr>
          <w:b/>
        </w:rPr>
      </w:pPr>
      <w:r>
        <w:rPr>
          <w:b/>
        </w:rPr>
        <w:t>Gençlik v</w:t>
      </w:r>
      <w:r w:rsidRPr="00B92726">
        <w:rPr>
          <w:b/>
        </w:rPr>
        <w:t xml:space="preserve">e Spor Bakanlığı Protokol </w:t>
      </w:r>
    </w:p>
    <w:p w:rsidR="00612478" w:rsidRPr="00B92726" w:rsidRDefault="00612478" w:rsidP="00612478">
      <w:pPr>
        <w:spacing w:after="0" w:line="240" w:lineRule="auto"/>
        <w:ind w:left="720"/>
        <w:jc w:val="both"/>
        <w:rPr>
          <w:b/>
        </w:rPr>
      </w:pPr>
    </w:p>
    <w:p w:rsidR="00612478" w:rsidRPr="00B92726" w:rsidRDefault="00612478" w:rsidP="00612478">
      <w:pPr>
        <w:spacing w:after="0" w:line="240" w:lineRule="auto"/>
        <w:ind w:firstLine="708"/>
        <w:jc w:val="both"/>
      </w:pPr>
      <w:proofErr w:type="gramStart"/>
      <w:r w:rsidRPr="00B92726">
        <w:t xml:space="preserve">Ülkemizin kış turizm potansiyelinin ortaya konulabilmesi amacıyla kayak sporları ile kış turizm faaliyetlerinin yapıldığı/yapılabileceği merkezlerin, değişen iklim koşulları da dikkate alınarak tespit edilmesine yönelik Araştırma ve Envanter Raporunun hazırlanması için Gençlik ve Spor Bakanlığı ile Bakanlığımız arasında 22.12.2016 tarihinde protokol imzalanmış olup, </w:t>
      </w:r>
      <w:r w:rsidRPr="007A3FE3">
        <w:t xml:space="preserve">ilgili bakanlık hesabına 1.200.000 TL. </w:t>
      </w:r>
      <w:proofErr w:type="gramEnd"/>
      <w:r w:rsidRPr="007A3FE3">
        <w:t>aktarılmıştır.</w:t>
      </w:r>
      <w:r w:rsidRPr="00B92726">
        <w:t xml:space="preserve"> </w:t>
      </w:r>
    </w:p>
    <w:p w:rsidR="00612478" w:rsidRPr="00B92726" w:rsidRDefault="00612478" w:rsidP="00612478">
      <w:pPr>
        <w:spacing w:after="0" w:line="240" w:lineRule="auto"/>
        <w:ind w:firstLine="360"/>
        <w:jc w:val="both"/>
        <w:rPr>
          <w:b/>
        </w:rPr>
      </w:pPr>
    </w:p>
    <w:p w:rsidR="00612478" w:rsidRDefault="00612478" w:rsidP="00612478">
      <w:pPr>
        <w:spacing w:after="0" w:line="240" w:lineRule="auto"/>
        <w:jc w:val="both"/>
        <w:rPr>
          <w:b/>
        </w:rPr>
      </w:pPr>
      <w:r w:rsidRPr="00B92726">
        <w:rPr>
          <w:b/>
        </w:rPr>
        <w:t>Arazi Tahsis Çalışmaları</w:t>
      </w:r>
    </w:p>
    <w:p w:rsidR="00612478" w:rsidRPr="00B92726" w:rsidRDefault="00612478" w:rsidP="00612478">
      <w:pPr>
        <w:spacing w:after="0" w:line="240" w:lineRule="auto"/>
        <w:jc w:val="both"/>
        <w:rPr>
          <w:b/>
        </w:rPr>
      </w:pPr>
    </w:p>
    <w:p w:rsidR="00612478" w:rsidRPr="00B92726" w:rsidRDefault="00612478" w:rsidP="00612478">
      <w:pPr>
        <w:numPr>
          <w:ilvl w:val="0"/>
          <w:numId w:val="64"/>
        </w:numPr>
        <w:spacing w:after="0" w:line="240" w:lineRule="auto"/>
        <w:jc w:val="both"/>
      </w:pPr>
      <w:r w:rsidRPr="00B92726">
        <w:t xml:space="preserve">2016/1 Turizm Yatırımcılarına Kamu Arazisi Tahsisi Şartnamesinde 25 ilde toplam 93 taşınmaz turizm yatırımcılarına ilan edildi. Yapılan müzakere sonucunda Antalya’da 6, Aydın’da 2, Giresun’da </w:t>
      </w:r>
      <w:proofErr w:type="gramStart"/>
      <w:r w:rsidRPr="00B92726">
        <w:t>1 ,İzmir’de</w:t>
      </w:r>
      <w:proofErr w:type="gramEnd"/>
      <w:r w:rsidRPr="00B92726">
        <w:t xml:space="preserve"> 5, Mersin’de 5, Muğla’da 3, Ordu’da 2  olmak üzere toplam 24 taşınmaz için Başbakanlık Genelgesi kapsamında tahsisi uygun görülmüş olup, 20 taşınmaz için ön izin işlemleri devam  etmektedir. 3 adet taşınmazın teminata </w:t>
      </w:r>
      <w:proofErr w:type="gramStart"/>
      <w:r w:rsidRPr="00B92726">
        <w:t>ilişkin  süre</w:t>
      </w:r>
      <w:proofErr w:type="gramEnd"/>
      <w:r w:rsidRPr="00B92726">
        <w:t xml:space="preserve"> talebi komisyonda değerlendirilecektir.  </w:t>
      </w:r>
    </w:p>
    <w:p w:rsidR="00612478" w:rsidRPr="00B92726" w:rsidRDefault="00612478" w:rsidP="00612478">
      <w:pPr>
        <w:numPr>
          <w:ilvl w:val="0"/>
          <w:numId w:val="64"/>
        </w:numPr>
        <w:spacing w:after="0" w:line="240" w:lineRule="auto"/>
        <w:jc w:val="both"/>
      </w:pPr>
      <w:r w:rsidRPr="00B92726">
        <w:t xml:space="preserve"> Bakanlığımızca ilanen değerlendirilmek üzere kamu kurum ve kuruluşlarından turizm amaçlı kullanılmak üzere taşınmaz tahsislerinin istemiyle ilgili işlemler de devam etmektedir.</w:t>
      </w:r>
    </w:p>
    <w:p w:rsidR="00612478" w:rsidRPr="00B92726" w:rsidRDefault="00612478" w:rsidP="00612478">
      <w:pPr>
        <w:numPr>
          <w:ilvl w:val="0"/>
          <w:numId w:val="64"/>
        </w:numPr>
        <w:spacing w:after="0" w:line="240" w:lineRule="auto"/>
        <w:jc w:val="both"/>
      </w:pPr>
      <w:r w:rsidRPr="00B92726">
        <w:t xml:space="preserve">2634 Sayılı Turizm Teşvik Kanunu kapsamında Bakanlığımızca 1983 yılından bugüne kadar </w:t>
      </w:r>
      <w:r w:rsidRPr="00B92726">
        <w:rPr>
          <w:bCs/>
        </w:rPr>
        <w:t>33 kez ilana çıkılmış ve toplam 194.260 yatak turizme kazandırılmıştır</w:t>
      </w:r>
    </w:p>
    <w:p w:rsidR="00612478" w:rsidRPr="00B92726" w:rsidRDefault="00612478" w:rsidP="00612478">
      <w:pPr>
        <w:numPr>
          <w:ilvl w:val="0"/>
          <w:numId w:val="64"/>
        </w:numPr>
        <w:spacing w:after="0" w:line="240" w:lineRule="auto"/>
        <w:jc w:val="both"/>
      </w:pPr>
      <w:r w:rsidRPr="00B92726">
        <w:t xml:space="preserve">2016 yılı içerisinde Arazi Tahsis Komisyonu 15 kez toplanmış ve 265 konu karara bağlanmıştır. </w:t>
      </w:r>
    </w:p>
    <w:p w:rsidR="00612478" w:rsidRDefault="00612478" w:rsidP="00612478">
      <w:pPr>
        <w:numPr>
          <w:ilvl w:val="0"/>
          <w:numId w:val="64"/>
        </w:numPr>
        <w:spacing w:after="0" w:line="240" w:lineRule="auto"/>
        <w:jc w:val="both"/>
      </w:pPr>
      <w:r w:rsidRPr="00B92726">
        <w:t>2016 yılında Bakanlığımızca ilanen değerlendirilmek üzere kamu kurum ve kuruluşlarından taşınmaz tahsisleri istenmiş yerlerin 17’sinin tasarruf hakkı Bakanlığımıza geçmiştir</w:t>
      </w:r>
      <w:r>
        <w:t>.</w:t>
      </w:r>
    </w:p>
    <w:p w:rsidR="00612478" w:rsidRDefault="00612478" w:rsidP="00612478">
      <w:pPr>
        <w:spacing w:after="0" w:line="240" w:lineRule="auto"/>
        <w:ind w:left="540"/>
        <w:jc w:val="both"/>
      </w:pPr>
    </w:p>
    <w:p w:rsidR="00612478" w:rsidRDefault="00612478" w:rsidP="00612478">
      <w:pPr>
        <w:spacing w:after="0" w:line="240" w:lineRule="auto"/>
        <w:jc w:val="both"/>
        <w:rPr>
          <w:b/>
        </w:rPr>
      </w:pPr>
      <w:r>
        <w:rPr>
          <w:b/>
        </w:rPr>
        <w:t>4.</w:t>
      </w:r>
      <w:r w:rsidRPr="00B92726">
        <w:rPr>
          <w:b/>
        </w:rPr>
        <w:t xml:space="preserve"> ALT VE ÜST YAPI ÇALIŞMALARI </w:t>
      </w:r>
    </w:p>
    <w:p w:rsidR="00612478" w:rsidRPr="00B92726" w:rsidRDefault="00612478" w:rsidP="00612478">
      <w:pPr>
        <w:spacing w:after="0" w:line="240" w:lineRule="auto"/>
        <w:jc w:val="both"/>
        <w:rPr>
          <w:b/>
        </w:rPr>
      </w:pPr>
    </w:p>
    <w:p w:rsidR="00612478" w:rsidRDefault="00612478" w:rsidP="00612478">
      <w:pPr>
        <w:spacing w:after="0" w:line="240" w:lineRule="auto"/>
        <w:ind w:firstLine="708"/>
        <w:jc w:val="both"/>
      </w:pPr>
      <w:r w:rsidRPr="00B92726">
        <w:t xml:space="preserve">Yatırım ve İşletmeler Genel Müdürlüğü sürdürülebilir turizmin geliştirilebilmesi için ekonomik ve sosyal kalkınmada çevre faktörünün de göz önüne alınması ilkesinden hareketle turizm merkezlerinde, turizmin yoğun olduğu yerleşimlerde, Kültür ve Turizm Koruma ve Gelişim Bölgeleri ve turizm potansiyeli arz eden yerleşimlerdeki altyapı eksikliklerinin bütçe imkanları </w:t>
      </w:r>
      <w:proofErr w:type="gramStart"/>
      <w:r w:rsidRPr="00B92726">
        <w:t>dahilinde</w:t>
      </w:r>
      <w:proofErr w:type="gramEnd"/>
      <w:r w:rsidRPr="00B92726">
        <w:t xml:space="preserve"> tamamlanmasını sağlamak için çalışmalarını sürdürmektedir.</w:t>
      </w:r>
    </w:p>
    <w:p w:rsidR="00612478" w:rsidRPr="00B92726" w:rsidRDefault="00612478" w:rsidP="00612478">
      <w:pPr>
        <w:spacing w:after="0" w:line="240" w:lineRule="auto"/>
        <w:ind w:firstLine="708"/>
        <w:jc w:val="both"/>
      </w:pPr>
    </w:p>
    <w:p w:rsidR="00612478" w:rsidRDefault="00612478" w:rsidP="00612478">
      <w:pPr>
        <w:spacing w:after="0" w:line="240" w:lineRule="auto"/>
        <w:ind w:firstLine="708"/>
        <w:jc w:val="both"/>
      </w:pPr>
      <w:r w:rsidRPr="00B92726">
        <w:t>Ayrıca, bu kapsamda yerel yönetimlere (Belediyeler, İl Özel İdareleri, Mahalli İdare Birlikleri, YİKOB) altyapı projeleri karşılığında mali ve teknik yardım sağlamaktadır.</w:t>
      </w:r>
    </w:p>
    <w:p w:rsidR="00612478" w:rsidRPr="00B92726" w:rsidRDefault="00612478" w:rsidP="00612478">
      <w:pPr>
        <w:spacing w:after="0" w:line="240" w:lineRule="auto"/>
        <w:ind w:firstLine="708"/>
        <w:jc w:val="both"/>
      </w:pPr>
    </w:p>
    <w:p w:rsidR="00612478" w:rsidRDefault="00612478" w:rsidP="00612478">
      <w:pPr>
        <w:spacing w:after="0" w:line="240" w:lineRule="auto"/>
        <w:ind w:firstLine="708"/>
        <w:jc w:val="both"/>
      </w:pPr>
      <w:r w:rsidRPr="00E155D3">
        <w:t xml:space="preserve">2016 yılında turizm amaçlı, altyapı ve çevre uygulamaları projelerine destek amacıyla 295 mahalli idareye 143.798.610,00 </w:t>
      </w:r>
      <w:proofErr w:type="gramStart"/>
      <w:r w:rsidRPr="00E155D3">
        <w:t>TL  ödenek</w:t>
      </w:r>
      <w:proofErr w:type="gramEnd"/>
      <w:r w:rsidRPr="00E155D3">
        <w:t xml:space="preserve"> gönderilmiştir. </w:t>
      </w:r>
    </w:p>
    <w:p w:rsidR="00612478" w:rsidRPr="00E155D3" w:rsidRDefault="00612478" w:rsidP="00612478">
      <w:pPr>
        <w:spacing w:after="0" w:line="240" w:lineRule="auto"/>
        <w:ind w:firstLine="708"/>
        <w:jc w:val="both"/>
      </w:pPr>
    </w:p>
    <w:p w:rsidR="00612478" w:rsidRDefault="00612478" w:rsidP="00612478">
      <w:pPr>
        <w:spacing w:after="0" w:line="240" w:lineRule="auto"/>
        <w:ind w:firstLine="708"/>
        <w:jc w:val="both"/>
        <w:rPr>
          <w:color w:val="000000"/>
        </w:rPr>
      </w:pPr>
      <w:r w:rsidRPr="00B92726">
        <w:rPr>
          <w:color w:val="000000"/>
        </w:rPr>
        <w:t xml:space="preserve">Bakanlar Kurulu Kararıyla ilan olunan Kültür ve Turizm Koruma ve Gelişim Bölgesi (KTKGB) ile Turizm Merkezlerindeki (TM) altyapı yatırımlarının tamamlanması amacıyla Turistik Yollar kapsamında gelen talepler Bakanlığımızca bu çerçevede değerlendirilerek uygun görüşümüzle Karayolları Genel Müdürlüğü’ne iletilmektedir. Yatırım Programına alınan işlerle ilgili işlemler Karayolları Genel Müdürlüğü’nce sürdürülmektedir. Bu kapsamda 2016 yılında Bakanlığımız bütçesinden Karayolları Genel Müdürlüğü Bütçesine; </w:t>
      </w:r>
      <w:r w:rsidRPr="00756E46">
        <w:rPr>
          <w:color w:val="000000"/>
        </w:rPr>
        <w:t>70.732.000,00 TL</w:t>
      </w:r>
      <w:r>
        <w:rPr>
          <w:color w:val="000000"/>
        </w:rPr>
        <w:t xml:space="preserve"> aktarılmıştır.</w:t>
      </w:r>
    </w:p>
    <w:p w:rsidR="00612478" w:rsidRDefault="00612478" w:rsidP="00612478">
      <w:pPr>
        <w:spacing w:after="0" w:line="240" w:lineRule="auto"/>
        <w:ind w:firstLine="708"/>
        <w:jc w:val="both"/>
        <w:rPr>
          <w:color w:val="000000"/>
        </w:rPr>
      </w:pPr>
    </w:p>
    <w:tbl>
      <w:tblPr>
        <w:tblStyle w:val="TabloWeb21"/>
        <w:tblW w:w="0" w:type="auto"/>
        <w:jc w:val="center"/>
        <w:tblLook w:val="04A0" w:firstRow="1" w:lastRow="0" w:firstColumn="1" w:lastColumn="0" w:noHBand="0" w:noVBand="1"/>
      </w:tblPr>
      <w:tblGrid>
        <w:gridCol w:w="5980"/>
        <w:gridCol w:w="2351"/>
      </w:tblGrid>
      <w:tr w:rsidR="00612478" w:rsidTr="00745EE5">
        <w:trPr>
          <w:cnfStyle w:val="100000000000" w:firstRow="1" w:lastRow="0" w:firstColumn="0" w:lastColumn="0" w:oddVBand="0" w:evenVBand="0" w:oddHBand="0" w:evenHBand="0" w:firstRowFirstColumn="0" w:firstRowLastColumn="0" w:lastRowFirstColumn="0" w:lastRowLastColumn="0"/>
          <w:trHeight w:val="263"/>
          <w:jc w:val="center"/>
        </w:trPr>
        <w:tc>
          <w:tcPr>
            <w:tcW w:w="5920" w:type="dxa"/>
          </w:tcPr>
          <w:p w:rsidR="00612478" w:rsidRDefault="00612478" w:rsidP="00745EE5">
            <w:pPr>
              <w:jc w:val="both"/>
              <w:rPr>
                <w:color w:val="000000"/>
              </w:rPr>
            </w:pPr>
            <w:r w:rsidRPr="00B92726">
              <w:rPr>
                <w:color w:val="000000"/>
              </w:rPr>
              <w:t>Etüt proje çalışmaları</w:t>
            </w:r>
          </w:p>
        </w:tc>
        <w:tc>
          <w:tcPr>
            <w:tcW w:w="2291" w:type="dxa"/>
          </w:tcPr>
          <w:p w:rsidR="00612478" w:rsidRDefault="00612478" w:rsidP="00745EE5">
            <w:pPr>
              <w:jc w:val="right"/>
              <w:rPr>
                <w:color w:val="000000"/>
              </w:rPr>
            </w:pPr>
            <w:r w:rsidRPr="00B92726">
              <w:rPr>
                <w:color w:val="000000"/>
              </w:rPr>
              <w:t>1.050.000,00 TL</w:t>
            </w:r>
          </w:p>
        </w:tc>
      </w:tr>
      <w:tr w:rsidR="00612478" w:rsidTr="00745EE5">
        <w:trPr>
          <w:trHeight w:val="263"/>
          <w:jc w:val="center"/>
        </w:trPr>
        <w:tc>
          <w:tcPr>
            <w:tcW w:w="5920" w:type="dxa"/>
          </w:tcPr>
          <w:p w:rsidR="00612478" w:rsidRDefault="00612478" w:rsidP="00745EE5">
            <w:pPr>
              <w:jc w:val="both"/>
              <w:rPr>
                <w:color w:val="000000"/>
              </w:rPr>
            </w:pPr>
            <w:r w:rsidRPr="00B92726">
              <w:rPr>
                <w:color w:val="000000"/>
              </w:rPr>
              <w:t>Bodrum Turistik Yolları</w:t>
            </w:r>
          </w:p>
        </w:tc>
        <w:tc>
          <w:tcPr>
            <w:tcW w:w="2291" w:type="dxa"/>
          </w:tcPr>
          <w:p w:rsidR="00612478" w:rsidRDefault="00612478" w:rsidP="00745EE5">
            <w:pPr>
              <w:jc w:val="right"/>
              <w:rPr>
                <w:color w:val="000000"/>
              </w:rPr>
            </w:pPr>
            <w:r w:rsidRPr="00B92726">
              <w:rPr>
                <w:color w:val="000000"/>
              </w:rPr>
              <w:t>10.000.000,00 TL</w:t>
            </w:r>
          </w:p>
        </w:tc>
      </w:tr>
      <w:tr w:rsidR="00612478" w:rsidTr="00745EE5">
        <w:trPr>
          <w:trHeight w:val="351"/>
          <w:jc w:val="center"/>
        </w:trPr>
        <w:tc>
          <w:tcPr>
            <w:tcW w:w="5920" w:type="dxa"/>
          </w:tcPr>
          <w:p w:rsidR="00612478" w:rsidRDefault="00612478" w:rsidP="00745EE5">
            <w:pPr>
              <w:jc w:val="both"/>
              <w:rPr>
                <w:color w:val="000000"/>
              </w:rPr>
            </w:pPr>
            <w:r w:rsidRPr="00B92726">
              <w:rPr>
                <w:color w:val="000000"/>
              </w:rPr>
              <w:t>Turistik Yolların Normal Bakım ve Trafik Giderleri</w:t>
            </w:r>
          </w:p>
        </w:tc>
        <w:tc>
          <w:tcPr>
            <w:tcW w:w="2291" w:type="dxa"/>
          </w:tcPr>
          <w:p w:rsidR="00612478" w:rsidRDefault="00612478" w:rsidP="00745EE5">
            <w:pPr>
              <w:jc w:val="right"/>
              <w:rPr>
                <w:color w:val="000000"/>
              </w:rPr>
            </w:pPr>
            <w:r w:rsidRPr="00B92726">
              <w:rPr>
                <w:color w:val="000000"/>
              </w:rPr>
              <w:t>2.400.000,00 TL</w:t>
            </w:r>
          </w:p>
        </w:tc>
      </w:tr>
      <w:tr w:rsidR="00612478" w:rsidTr="00745EE5">
        <w:trPr>
          <w:trHeight w:val="263"/>
          <w:jc w:val="center"/>
        </w:trPr>
        <w:tc>
          <w:tcPr>
            <w:tcW w:w="5920" w:type="dxa"/>
          </w:tcPr>
          <w:p w:rsidR="00612478" w:rsidRDefault="00612478" w:rsidP="00745EE5">
            <w:pPr>
              <w:jc w:val="both"/>
              <w:rPr>
                <w:color w:val="000000"/>
              </w:rPr>
            </w:pPr>
            <w:r w:rsidRPr="00B92726">
              <w:rPr>
                <w:color w:val="000000"/>
              </w:rPr>
              <w:t>Turizm Alanı ve Merkezi Yolları</w:t>
            </w:r>
          </w:p>
        </w:tc>
        <w:tc>
          <w:tcPr>
            <w:tcW w:w="2291" w:type="dxa"/>
          </w:tcPr>
          <w:p w:rsidR="00612478" w:rsidRDefault="00612478" w:rsidP="00745EE5">
            <w:pPr>
              <w:jc w:val="right"/>
              <w:rPr>
                <w:color w:val="000000"/>
              </w:rPr>
            </w:pPr>
            <w:r w:rsidRPr="00B92726">
              <w:rPr>
                <w:color w:val="000000"/>
              </w:rPr>
              <w:t>23.110.000,00 TL</w:t>
            </w:r>
          </w:p>
        </w:tc>
      </w:tr>
      <w:tr w:rsidR="00612478" w:rsidTr="00745EE5">
        <w:trPr>
          <w:trHeight w:val="263"/>
          <w:jc w:val="center"/>
        </w:trPr>
        <w:tc>
          <w:tcPr>
            <w:tcW w:w="5920" w:type="dxa"/>
          </w:tcPr>
          <w:p w:rsidR="00612478" w:rsidRDefault="00612478" w:rsidP="00745EE5">
            <w:pPr>
              <w:jc w:val="both"/>
              <w:rPr>
                <w:color w:val="000000"/>
              </w:rPr>
            </w:pPr>
            <w:r w:rsidRPr="00B92726">
              <w:rPr>
                <w:color w:val="000000"/>
              </w:rPr>
              <w:t>Turistik Yörelere Ulaşım Yolları</w:t>
            </w:r>
          </w:p>
        </w:tc>
        <w:tc>
          <w:tcPr>
            <w:tcW w:w="2291" w:type="dxa"/>
          </w:tcPr>
          <w:p w:rsidR="00612478" w:rsidRDefault="00612478" w:rsidP="00745EE5">
            <w:pPr>
              <w:jc w:val="right"/>
              <w:rPr>
                <w:color w:val="000000"/>
              </w:rPr>
            </w:pPr>
            <w:r w:rsidRPr="00B92726">
              <w:rPr>
                <w:color w:val="000000"/>
              </w:rPr>
              <w:t>33.772.000,00 TL</w:t>
            </w:r>
          </w:p>
        </w:tc>
      </w:tr>
      <w:tr w:rsidR="00612478" w:rsidTr="00745EE5">
        <w:trPr>
          <w:trHeight w:val="277"/>
          <w:jc w:val="center"/>
        </w:trPr>
        <w:tc>
          <w:tcPr>
            <w:tcW w:w="5920" w:type="dxa"/>
          </w:tcPr>
          <w:p w:rsidR="00612478" w:rsidRDefault="00612478" w:rsidP="00745EE5">
            <w:pPr>
              <w:jc w:val="both"/>
              <w:rPr>
                <w:color w:val="000000"/>
              </w:rPr>
            </w:pPr>
            <w:r w:rsidRPr="00B92726">
              <w:rPr>
                <w:color w:val="000000"/>
              </w:rPr>
              <w:t>Yeni İşler</w:t>
            </w:r>
          </w:p>
        </w:tc>
        <w:tc>
          <w:tcPr>
            <w:tcW w:w="2291" w:type="dxa"/>
          </w:tcPr>
          <w:p w:rsidR="00612478" w:rsidRDefault="00612478" w:rsidP="00745EE5">
            <w:pPr>
              <w:jc w:val="right"/>
              <w:rPr>
                <w:color w:val="000000"/>
              </w:rPr>
            </w:pPr>
            <w:r w:rsidRPr="00B92726">
              <w:rPr>
                <w:color w:val="000000"/>
              </w:rPr>
              <w:t>400.000,00 TL</w:t>
            </w:r>
          </w:p>
        </w:tc>
      </w:tr>
      <w:tr w:rsidR="00612478" w:rsidTr="00745EE5">
        <w:trPr>
          <w:trHeight w:val="263"/>
          <w:jc w:val="center"/>
        </w:trPr>
        <w:tc>
          <w:tcPr>
            <w:tcW w:w="5920" w:type="dxa"/>
            <w:shd w:val="clear" w:color="auto" w:fill="00FFFF"/>
          </w:tcPr>
          <w:p w:rsidR="00612478" w:rsidRPr="001831F1" w:rsidRDefault="00612478" w:rsidP="00745EE5">
            <w:pPr>
              <w:jc w:val="right"/>
              <w:rPr>
                <w:b/>
                <w:color w:val="000000"/>
              </w:rPr>
            </w:pPr>
            <w:r w:rsidRPr="001831F1">
              <w:rPr>
                <w:b/>
                <w:color w:val="000000"/>
              </w:rPr>
              <w:t>TOPLAM</w:t>
            </w:r>
          </w:p>
        </w:tc>
        <w:tc>
          <w:tcPr>
            <w:tcW w:w="2291" w:type="dxa"/>
            <w:shd w:val="clear" w:color="auto" w:fill="00FFFF"/>
          </w:tcPr>
          <w:p w:rsidR="00612478" w:rsidRPr="001831F1" w:rsidRDefault="00612478" w:rsidP="00745EE5">
            <w:pPr>
              <w:jc w:val="right"/>
              <w:rPr>
                <w:b/>
                <w:color w:val="000000"/>
              </w:rPr>
            </w:pPr>
            <w:r w:rsidRPr="001831F1">
              <w:rPr>
                <w:b/>
                <w:color w:val="000000"/>
              </w:rPr>
              <w:t>70.732.000,00 TL</w:t>
            </w:r>
          </w:p>
        </w:tc>
      </w:tr>
    </w:tbl>
    <w:p w:rsidR="00612478"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2016F000300 Turizm Yatırımların</w:t>
      </w:r>
      <w:r>
        <w:rPr>
          <w:b/>
        </w:rPr>
        <w:t xml:space="preserve">ı Destekleme Projesi kapsamında </w:t>
      </w:r>
    </w:p>
    <w:p w:rsidR="00612478" w:rsidRDefault="00612478" w:rsidP="00612478">
      <w:pPr>
        <w:spacing w:after="0" w:line="240" w:lineRule="auto"/>
        <w:jc w:val="both"/>
        <w:rPr>
          <w:b/>
        </w:rPr>
      </w:pPr>
    </w:p>
    <w:p w:rsidR="00612478" w:rsidRDefault="00612478" w:rsidP="00612478">
      <w:pPr>
        <w:spacing w:after="0" w:line="240" w:lineRule="auto"/>
        <w:jc w:val="both"/>
        <w:rPr>
          <w:b/>
        </w:rPr>
      </w:pPr>
      <w:r>
        <w:rPr>
          <w:b/>
        </w:rPr>
        <w:t>Antalya İlinde;</w:t>
      </w:r>
    </w:p>
    <w:p w:rsidR="00612478" w:rsidRDefault="00612478" w:rsidP="00612478">
      <w:pPr>
        <w:spacing w:after="0" w:line="240" w:lineRule="auto"/>
        <w:ind w:firstLine="360"/>
        <w:jc w:val="both"/>
        <w:rPr>
          <w:b/>
        </w:rPr>
      </w:pPr>
    </w:p>
    <w:p w:rsidR="00612478" w:rsidRPr="00B92726" w:rsidRDefault="00612478" w:rsidP="00612478">
      <w:pPr>
        <w:pStyle w:val="ListeParagraf"/>
        <w:numPr>
          <w:ilvl w:val="0"/>
          <w:numId w:val="97"/>
        </w:numPr>
        <w:jc w:val="both"/>
      </w:pPr>
      <w:r w:rsidRPr="00B92726">
        <w:t xml:space="preserve">Kumköy Mevkii Atıksu Arıtma Tesisi Tevsii </w:t>
      </w:r>
      <w:proofErr w:type="gramStart"/>
      <w:r w:rsidRPr="00B92726">
        <w:t>Yapılması  işi</w:t>
      </w:r>
      <w:proofErr w:type="gramEnd"/>
      <w:r w:rsidRPr="00B92726">
        <w:t xml:space="preserve"> için </w:t>
      </w:r>
      <w:r w:rsidRPr="007A3FE3">
        <w:rPr>
          <w:bCs/>
        </w:rPr>
        <w:t>17.703.000,00 TL.</w:t>
      </w:r>
    </w:p>
    <w:p w:rsidR="00612478" w:rsidRPr="007A3FE3" w:rsidRDefault="00612478" w:rsidP="00612478">
      <w:pPr>
        <w:pStyle w:val="ListeParagraf"/>
        <w:numPr>
          <w:ilvl w:val="0"/>
          <w:numId w:val="97"/>
        </w:numPr>
        <w:jc w:val="both"/>
        <w:rPr>
          <w:bCs/>
        </w:rPr>
      </w:pPr>
      <w:r w:rsidRPr="00B92726">
        <w:t xml:space="preserve">Kaş Atıksu Arıtma </w:t>
      </w:r>
      <w:proofErr w:type="gramStart"/>
      <w:r w:rsidRPr="00B92726">
        <w:t>Tesisi  Rehabilitasyonu</w:t>
      </w:r>
      <w:proofErr w:type="gramEnd"/>
      <w:r w:rsidRPr="00B92726">
        <w:t xml:space="preserve"> Yapımı işi için </w:t>
      </w:r>
      <w:r w:rsidRPr="007A3FE3">
        <w:rPr>
          <w:bCs/>
        </w:rPr>
        <w:t>207.000,00 TL.</w:t>
      </w:r>
    </w:p>
    <w:p w:rsidR="00612478" w:rsidRPr="00B92726" w:rsidRDefault="00612478" w:rsidP="00612478">
      <w:pPr>
        <w:pStyle w:val="ListeParagraf"/>
        <w:numPr>
          <w:ilvl w:val="0"/>
          <w:numId w:val="97"/>
        </w:numPr>
        <w:jc w:val="both"/>
      </w:pPr>
      <w:r w:rsidRPr="00B92726">
        <w:t xml:space="preserve">Kalkan Atıksu Arıtma </w:t>
      </w:r>
      <w:proofErr w:type="gramStart"/>
      <w:r w:rsidRPr="00B92726">
        <w:t>Tesisi  Rehabilitasyonu</w:t>
      </w:r>
      <w:proofErr w:type="gramEnd"/>
      <w:r w:rsidRPr="00B92726">
        <w:t xml:space="preserve"> yapımı işi için  </w:t>
      </w:r>
      <w:r w:rsidRPr="007A3FE3">
        <w:rPr>
          <w:bCs/>
        </w:rPr>
        <w:t>250.000,00 TL.</w:t>
      </w:r>
    </w:p>
    <w:p w:rsidR="00612478" w:rsidRDefault="00612478" w:rsidP="00612478">
      <w:pPr>
        <w:pStyle w:val="ListeParagraf"/>
        <w:numPr>
          <w:ilvl w:val="0"/>
          <w:numId w:val="97"/>
        </w:numPr>
        <w:jc w:val="both"/>
        <w:rPr>
          <w:bCs/>
        </w:rPr>
      </w:pPr>
      <w:r w:rsidRPr="00B92726">
        <w:t xml:space="preserve">Kemer-Beldibi-Göynük-Tekirova-Çamyuva Atıksu Arıtma Tesisleri İnşaat İşleri Rehabilitasyonu </w:t>
      </w:r>
      <w:proofErr w:type="gramStart"/>
      <w:r w:rsidRPr="00B92726">
        <w:t>Yapımı  işi</w:t>
      </w:r>
      <w:proofErr w:type="gramEnd"/>
      <w:r w:rsidRPr="00B92726">
        <w:t xml:space="preserve"> için  </w:t>
      </w:r>
      <w:r w:rsidRPr="007A3FE3">
        <w:rPr>
          <w:bCs/>
        </w:rPr>
        <w:t>990.000,00 TL.</w:t>
      </w:r>
    </w:p>
    <w:p w:rsidR="00612478" w:rsidRPr="007A3FE3" w:rsidRDefault="00612478" w:rsidP="00612478">
      <w:pPr>
        <w:pStyle w:val="ListeParagraf"/>
        <w:ind w:left="786"/>
        <w:jc w:val="both"/>
        <w:rPr>
          <w:bCs/>
        </w:rPr>
      </w:pPr>
    </w:p>
    <w:p w:rsidR="00612478" w:rsidRDefault="00612478" w:rsidP="00612478">
      <w:pPr>
        <w:spacing w:after="0" w:line="240" w:lineRule="auto"/>
        <w:jc w:val="both"/>
        <w:rPr>
          <w:b/>
        </w:rPr>
      </w:pPr>
      <w:r w:rsidRPr="00B92726">
        <w:rPr>
          <w:b/>
        </w:rPr>
        <w:t>Çanakkale İlinde;</w:t>
      </w:r>
    </w:p>
    <w:p w:rsidR="00612478" w:rsidRPr="00B92726" w:rsidRDefault="00612478" w:rsidP="00612478">
      <w:pPr>
        <w:spacing w:after="0" w:line="240" w:lineRule="auto"/>
        <w:jc w:val="both"/>
        <w:rPr>
          <w:b/>
        </w:rPr>
      </w:pPr>
    </w:p>
    <w:p w:rsidR="00612478" w:rsidRDefault="00612478" w:rsidP="00612478">
      <w:pPr>
        <w:spacing w:after="0" w:line="240" w:lineRule="auto"/>
        <w:ind w:firstLine="708"/>
        <w:jc w:val="both"/>
        <w:rPr>
          <w:bCs/>
        </w:rPr>
      </w:pPr>
      <w:r w:rsidRPr="00B92726">
        <w:t xml:space="preserve">Gökçeada Turizm Altyapı Uygulamaları Kapsamında; Merkez Yeni Mahallede Yeralan Yolların 16.125,43 m2' lik Kısmın Parke Taşı İle Kaplanarak Yenilenmesi Yapım İşi için </w:t>
      </w:r>
      <w:r w:rsidRPr="00B92726">
        <w:rPr>
          <w:bCs/>
        </w:rPr>
        <w:t>500.000,00 TL.</w:t>
      </w:r>
    </w:p>
    <w:p w:rsidR="00612478" w:rsidRPr="00B92726" w:rsidRDefault="00612478" w:rsidP="00612478">
      <w:pPr>
        <w:spacing w:after="0" w:line="240" w:lineRule="auto"/>
        <w:jc w:val="both"/>
        <w:rPr>
          <w:bCs/>
        </w:rPr>
      </w:pPr>
    </w:p>
    <w:p w:rsidR="00612478" w:rsidRPr="00E0337F" w:rsidRDefault="00612478" w:rsidP="00612478">
      <w:pPr>
        <w:spacing w:after="0" w:line="240" w:lineRule="auto"/>
        <w:ind w:firstLine="708"/>
        <w:jc w:val="both"/>
      </w:pPr>
      <w:r w:rsidRPr="00E0337F">
        <w:t>81 İlin Turistik Yollarını</w:t>
      </w:r>
      <w:r>
        <w:t>n</w:t>
      </w:r>
      <w:r w:rsidRPr="00E0337F">
        <w:t xml:space="preserve"> Yapımı, Bakım ve Onarımı kapsamında muhtelif belediyelere 4.000.000.-TL. ödenek gönderilmiştir.</w:t>
      </w:r>
    </w:p>
    <w:p w:rsidR="00612478" w:rsidRPr="00E0337F" w:rsidRDefault="00612478" w:rsidP="00612478">
      <w:pPr>
        <w:spacing w:after="0" w:line="240" w:lineRule="auto"/>
        <w:jc w:val="both"/>
      </w:pPr>
    </w:p>
    <w:p w:rsidR="00612478" w:rsidRPr="00B92726" w:rsidRDefault="00612478" w:rsidP="00612478">
      <w:pPr>
        <w:spacing w:after="0" w:line="240" w:lineRule="auto"/>
        <w:jc w:val="both"/>
        <w:rPr>
          <w:b/>
        </w:rPr>
      </w:pPr>
      <w:r w:rsidRPr="00B92726">
        <w:rPr>
          <w:b/>
        </w:rPr>
        <w:t xml:space="preserve">Mahalli İdareler Tarafından Hazırlanan Turizm Amaçlı Altyapı Projesi kapsamında; </w:t>
      </w:r>
    </w:p>
    <w:p w:rsidR="00612478" w:rsidRPr="00B92726" w:rsidRDefault="00612478" w:rsidP="00612478">
      <w:pPr>
        <w:spacing w:after="0" w:line="240" w:lineRule="auto"/>
        <w:jc w:val="both"/>
        <w:rPr>
          <w:b/>
        </w:rPr>
      </w:pPr>
      <w:r w:rsidRPr="00B92726">
        <w:rPr>
          <w:b/>
        </w:rPr>
        <w:t xml:space="preserve">Antalya İlinde; </w:t>
      </w:r>
    </w:p>
    <w:p w:rsidR="00612478" w:rsidRDefault="00612478" w:rsidP="00612478">
      <w:pPr>
        <w:spacing w:after="0" w:line="240" w:lineRule="auto"/>
        <w:ind w:firstLine="708"/>
        <w:jc w:val="both"/>
      </w:pPr>
    </w:p>
    <w:p w:rsidR="00612478" w:rsidRDefault="00612478" w:rsidP="00612478">
      <w:pPr>
        <w:spacing w:after="0" w:line="240" w:lineRule="auto"/>
        <w:ind w:firstLine="708"/>
        <w:jc w:val="both"/>
      </w:pPr>
      <w:r w:rsidRPr="00B92726">
        <w:t>EXPO 2016 Antalya Organizasyonun Meydan ve EXPO 2016 Antalya Arasında Karayolu ve üzerindeki Köpru Sanat Yapıları Aydınlatma Trafik İşaretleme, Altyapı Deplasmanları vb. İmalatların Yapılması İşi için 7.060.000,00 TL.</w:t>
      </w:r>
    </w:p>
    <w:p w:rsidR="00612478" w:rsidRPr="00B92726"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lastRenderedPageBreak/>
        <w:t xml:space="preserve">Mersin İlinde; </w:t>
      </w:r>
    </w:p>
    <w:p w:rsidR="00612478" w:rsidRPr="00B92726" w:rsidRDefault="00612478" w:rsidP="00612478">
      <w:pPr>
        <w:spacing w:after="0" w:line="240" w:lineRule="auto"/>
        <w:jc w:val="both"/>
        <w:rPr>
          <w:b/>
        </w:rPr>
      </w:pPr>
    </w:p>
    <w:p w:rsidR="00612478" w:rsidRPr="00B92726" w:rsidRDefault="00612478" w:rsidP="00612478">
      <w:pPr>
        <w:pStyle w:val="ListeParagraf"/>
        <w:numPr>
          <w:ilvl w:val="0"/>
          <w:numId w:val="98"/>
        </w:numPr>
        <w:jc w:val="both"/>
      </w:pPr>
      <w:r w:rsidRPr="00B92726">
        <w:t>Aydıncık Liman Peyzaj Düzenlemesi işi için 900.000,00 TL.</w:t>
      </w:r>
    </w:p>
    <w:p w:rsidR="00612478" w:rsidRPr="00B92726" w:rsidRDefault="00612478" w:rsidP="00612478">
      <w:pPr>
        <w:pStyle w:val="ListeParagraf"/>
        <w:numPr>
          <w:ilvl w:val="0"/>
          <w:numId w:val="98"/>
        </w:numPr>
        <w:jc w:val="both"/>
      </w:pPr>
      <w:r w:rsidRPr="00B92726">
        <w:t>Taşmasa Mesire Alanı Çevre Düzenleme İşi için 500.000,00 TL.</w:t>
      </w:r>
    </w:p>
    <w:p w:rsidR="00612478" w:rsidRPr="00B92726" w:rsidRDefault="00612478" w:rsidP="00612478">
      <w:pPr>
        <w:spacing w:after="0" w:line="240" w:lineRule="auto"/>
        <w:ind w:firstLine="708"/>
        <w:jc w:val="both"/>
      </w:pPr>
    </w:p>
    <w:p w:rsidR="00612478" w:rsidRDefault="00612478" w:rsidP="00612478">
      <w:pPr>
        <w:spacing w:after="0" w:line="240" w:lineRule="auto"/>
        <w:rPr>
          <w:b/>
          <w:color w:val="000000"/>
        </w:rPr>
      </w:pPr>
      <w:r w:rsidRPr="00B92726">
        <w:rPr>
          <w:b/>
          <w:color w:val="000000"/>
        </w:rPr>
        <w:t>Trabzon İlinde;</w:t>
      </w:r>
    </w:p>
    <w:p w:rsidR="00612478" w:rsidRPr="00B92726" w:rsidRDefault="00612478" w:rsidP="00612478">
      <w:pPr>
        <w:spacing w:after="0" w:line="240" w:lineRule="auto"/>
        <w:rPr>
          <w:b/>
          <w:color w:val="000000"/>
        </w:rPr>
      </w:pPr>
    </w:p>
    <w:p w:rsidR="00612478" w:rsidRPr="007A3FE3" w:rsidRDefault="00612478" w:rsidP="00612478">
      <w:pPr>
        <w:pStyle w:val="ListeParagraf"/>
        <w:numPr>
          <w:ilvl w:val="0"/>
          <w:numId w:val="99"/>
        </w:numPr>
        <w:jc w:val="both"/>
        <w:rPr>
          <w:color w:val="000000"/>
        </w:rPr>
      </w:pPr>
      <w:r w:rsidRPr="007A3FE3">
        <w:rPr>
          <w:color w:val="000000"/>
        </w:rPr>
        <w:t>Beşikdağı Turizm ve Doğa Sporları Merkezi Betonarme Yol Kaplaması ve İstinat Duvarı Yapımı işi için 5.000.000,00 TL.</w:t>
      </w:r>
    </w:p>
    <w:p w:rsidR="00612478" w:rsidRPr="00B92726" w:rsidRDefault="00612478" w:rsidP="00612478">
      <w:pPr>
        <w:pStyle w:val="ListeParagraf"/>
        <w:numPr>
          <w:ilvl w:val="0"/>
          <w:numId w:val="99"/>
        </w:numPr>
        <w:jc w:val="both"/>
      </w:pPr>
      <w:r w:rsidRPr="00B92726">
        <w:t>Uzungöl Mahallesi Uzungöl Etrafı Aydınlatma - Çevre Düzenleme ve Peyzaj İşi Yapımı işi için 2.000.000,00 TL.</w:t>
      </w:r>
    </w:p>
    <w:p w:rsidR="00612478" w:rsidRDefault="00612478" w:rsidP="00612478">
      <w:pPr>
        <w:spacing w:after="0" w:line="240" w:lineRule="auto"/>
        <w:jc w:val="both"/>
        <w:rPr>
          <w:b/>
        </w:rPr>
      </w:pPr>
    </w:p>
    <w:p w:rsidR="00612478" w:rsidRDefault="00612478" w:rsidP="00612478">
      <w:pPr>
        <w:spacing w:after="0" w:line="240" w:lineRule="auto"/>
        <w:jc w:val="both"/>
      </w:pPr>
      <w:r>
        <w:tab/>
      </w:r>
      <w:r w:rsidRPr="007A3FE3">
        <w:t xml:space="preserve">Ayrıca; muhtelif belediyelere 21.688.610,00 TL. olmak üzere toplam 37.148.610,00 TL. ödenek gönderilmiştir. </w:t>
      </w:r>
    </w:p>
    <w:p w:rsidR="00612478" w:rsidRPr="007A3FE3" w:rsidRDefault="00612478" w:rsidP="00612478">
      <w:pPr>
        <w:spacing w:after="0" w:line="240" w:lineRule="auto"/>
        <w:jc w:val="both"/>
      </w:pPr>
    </w:p>
    <w:p w:rsidR="00612478" w:rsidRPr="007A3FE3" w:rsidRDefault="00612478" w:rsidP="00612478">
      <w:pPr>
        <w:spacing w:after="0" w:line="240" w:lineRule="auto"/>
        <w:ind w:firstLine="708"/>
        <w:jc w:val="both"/>
      </w:pPr>
      <w:r w:rsidRPr="007A3FE3">
        <w:t>Turizm Yatırımlarını Destekleme Projesi’nden toplam 60.798.610,00 TL. ödenek harcanmıştır.</w:t>
      </w:r>
    </w:p>
    <w:p w:rsidR="00612478" w:rsidRDefault="00612478" w:rsidP="00612478">
      <w:pPr>
        <w:spacing w:after="0" w:line="240" w:lineRule="auto"/>
        <w:jc w:val="both"/>
        <w:rPr>
          <w:b/>
        </w:rPr>
      </w:pPr>
    </w:p>
    <w:p w:rsidR="00612478" w:rsidRPr="00B92726" w:rsidRDefault="00612478" w:rsidP="00612478">
      <w:pPr>
        <w:spacing w:after="0" w:line="240" w:lineRule="auto"/>
        <w:jc w:val="both"/>
        <w:rPr>
          <w:b/>
        </w:rPr>
      </w:pPr>
      <w:r w:rsidRPr="00B92726">
        <w:rPr>
          <w:b/>
        </w:rPr>
        <w:t>2-2016F000180 Kış Turizmi Altyapı Uygulamaları Projesi kapsamında;</w:t>
      </w:r>
    </w:p>
    <w:p w:rsidR="00612478"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Çankırı İlinde;</w:t>
      </w:r>
    </w:p>
    <w:p w:rsidR="00612478" w:rsidRPr="00B92726" w:rsidRDefault="00612478" w:rsidP="00612478">
      <w:pPr>
        <w:spacing w:after="0" w:line="240" w:lineRule="auto"/>
        <w:jc w:val="both"/>
        <w:rPr>
          <w:b/>
        </w:rPr>
      </w:pPr>
    </w:p>
    <w:p w:rsidR="00612478" w:rsidRPr="007A3FE3" w:rsidRDefault="00612478" w:rsidP="00612478">
      <w:pPr>
        <w:pStyle w:val="ListeParagraf"/>
        <w:numPr>
          <w:ilvl w:val="0"/>
          <w:numId w:val="100"/>
        </w:numPr>
        <w:jc w:val="both"/>
        <w:rPr>
          <w:b/>
        </w:rPr>
      </w:pPr>
      <w:r w:rsidRPr="00B92726">
        <w:t>Kadınçayırı Yıldıztepe Elektrik, Mekanik Hat ve Yol Yapımı için 2.000.000,00 TL.</w:t>
      </w:r>
    </w:p>
    <w:p w:rsidR="00612478" w:rsidRPr="00B92726" w:rsidRDefault="00612478" w:rsidP="00612478">
      <w:pPr>
        <w:pStyle w:val="ListeParagraf"/>
        <w:numPr>
          <w:ilvl w:val="0"/>
          <w:numId w:val="100"/>
        </w:numPr>
        <w:jc w:val="both"/>
      </w:pPr>
      <w:r w:rsidRPr="00B92726">
        <w:t>Doruk Mevkii 5 Nolu Kayak Merkezine Telesiyej Alt İstasyon ve Kayak Pisti Zemin Güçlendirilmesi ve Telesiyej Tesisi Elektrifikasyon Yapımı için 1.500.000,00 TL.</w:t>
      </w:r>
    </w:p>
    <w:p w:rsidR="00612478" w:rsidRPr="00B92726" w:rsidRDefault="00612478" w:rsidP="00612478">
      <w:pPr>
        <w:pStyle w:val="ListeParagraf"/>
        <w:numPr>
          <w:ilvl w:val="0"/>
          <w:numId w:val="100"/>
        </w:numPr>
        <w:jc w:val="both"/>
      </w:pPr>
      <w:r w:rsidRPr="00B92726">
        <w:t>Kadınçayırı Yıldıztepe Kayak Merkezi Otopark, Yürüyüş Yolları, Çevre Düzenlemesi, Dış Mekan WC ve Aydınlatma İşi için 2.000.000,00 TL.</w:t>
      </w:r>
    </w:p>
    <w:p w:rsidR="00612478" w:rsidRPr="00B92726" w:rsidRDefault="00612478" w:rsidP="00612478">
      <w:pPr>
        <w:spacing w:after="0" w:line="240" w:lineRule="auto"/>
        <w:ind w:firstLine="708"/>
        <w:jc w:val="both"/>
      </w:pPr>
    </w:p>
    <w:p w:rsidR="00612478" w:rsidRDefault="00612478" w:rsidP="00612478">
      <w:pPr>
        <w:spacing w:after="0" w:line="240" w:lineRule="auto"/>
        <w:jc w:val="both"/>
        <w:rPr>
          <w:b/>
        </w:rPr>
      </w:pPr>
      <w:r w:rsidRPr="00B92726">
        <w:rPr>
          <w:b/>
        </w:rPr>
        <w:t>Erzincan İlinde;</w:t>
      </w:r>
    </w:p>
    <w:p w:rsidR="00612478" w:rsidRPr="00B92726" w:rsidRDefault="00612478" w:rsidP="00612478">
      <w:pPr>
        <w:spacing w:after="0" w:line="240" w:lineRule="auto"/>
        <w:jc w:val="both"/>
        <w:rPr>
          <w:b/>
        </w:rPr>
      </w:pPr>
    </w:p>
    <w:p w:rsidR="00612478" w:rsidRPr="007A3FE3" w:rsidRDefault="00612478" w:rsidP="00612478">
      <w:pPr>
        <w:pStyle w:val="ListeParagraf"/>
        <w:numPr>
          <w:ilvl w:val="0"/>
          <w:numId w:val="101"/>
        </w:numPr>
        <w:jc w:val="both"/>
        <w:rPr>
          <w:b/>
        </w:rPr>
      </w:pPr>
      <w:r w:rsidRPr="00B92726">
        <w:t>Ergan Dağı Mekanik Tesis Yapımı Kapsamında Teleski Yapımı için 5.000.000,00 TL.</w:t>
      </w:r>
    </w:p>
    <w:p w:rsidR="00612478" w:rsidRPr="007A3FE3" w:rsidRDefault="00612478" w:rsidP="00612478">
      <w:pPr>
        <w:pStyle w:val="ListeParagraf"/>
        <w:numPr>
          <w:ilvl w:val="0"/>
          <w:numId w:val="101"/>
        </w:numPr>
        <w:jc w:val="both"/>
        <w:rPr>
          <w:b/>
        </w:rPr>
      </w:pPr>
      <w:r w:rsidRPr="00B92726">
        <w:t>Ergan Dağı Yeni Pist Yapımı için 2.000.000,00 TL.</w:t>
      </w:r>
    </w:p>
    <w:p w:rsidR="00612478" w:rsidRPr="00B92726" w:rsidRDefault="00612478" w:rsidP="00612478">
      <w:pPr>
        <w:pStyle w:val="ListeParagraf"/>
        <w:numPr>
          <w:ilvl w:val="0"/>
          <w:numId w:val="101"/>
        </w:numPr>
        <w:jc w:val="both"/>
      </w:pPr>
      <w:r w:rsidRPr="00B92726">
        <w:t>Ergan Dağı Çevre Düzenlemesi Yapımı için 1.000.000,00 TL.</w:t>
      </w:r>
    </w:p>
    <w:p w:rsidR="00612478" w:rsidRPr="00B92726" w:rsidRDefault="00612478" w:rsidP="00612478">
      <w:pPr>
        <w:spacing w:after="0" w:line="240" w:lineRule="auto"/>
        <w:jc w:val="both"/>
      </w:pPr>
    </w:p>
    <w:p w:rsidR="00612478" w:rsidRDefault="00612478" w:rsidP="00612478">
      <w:pPr>
        <w:spacing w:after="0" w:line="240" w:lineRule="auto"/>
        <w:jc w:val="both"/>
        <w:rPr>
          <w:b/>
        </w:rPr>
      </w:pPr>
      <w:r w:rsidRPr="00B92726">
        <w:rPr>
          <w:b/>
        </w:rPr>
        <w:t>Erzurum İlinde;</w:t>
      </w:r>
    </w:p>
    <w:p w:rsidR="00612478" w:rsidRPr="00B92726" w:rsidRDefault="00612478" w:rsidP="00612478">
      <w:pPr>
        <w:spacing w:after="0" w:line="240" w:lineRule="auto"/>
        <w:jc w:val="both"/>
        <w:rPr>
          <w:b/>
        </w:rPr>
      </w:pPr>
    </w:p>
    <w:p w:rsidR="00612478" w:rsidRPr="007A3FE3" w:rsidRDefault="00612478" w:rsidP="00612478">
      <w:pPr>
        <w:pStyle w:val="ListeParagraf"/>
        <w:numPr>
          <w:ilvl w:val="0"/>
          <w:numId w:val="102"/>
        </w:numPr>
        <w:jc w:val="both"/>
        <w:rPr>
          <w:b/>
        </w:rPr>
      </w:pPr>
      <w:r w:rsidRPr="00B92726">
        <w:t>Gondol Son Noktasından, Ejder Tepesine 850 M. 4'lü İlave Telesiyej Yapımı – Taşınması işi için 5.000.000,00 TL.</w:t>
      </w:r>
    </w:p>
    <w:p w:rsidR="00612478" w:rsidRPr="00B92726" w:rsidRDefault="00612478" w:rsidP="00612478">
      <w:pPr>
        <w:pStyle w:val="ListeParagraf"/>
        <w:numPr>
          <w:ilvl w:val="0"/>
          <w:numId w:val="102"/>
        </w:numPr>
        <w:jc w:val="both"/>
      </w:pPr>
      <w:r w:rsidRPr="00B92726">
        <w:t>Palandöken Kış Turizm Merkezi İnşaat ve Bilişim Altyapı Uygulamaları işi için 1.000.000,00 TL.</w:t>
      </w:r>
    </w:p>
    <w:p w:rsidR="00612478" w:rsidRPr="00B92726" w:rsidRDefault="00612478" w:rsidP="00612478">
      <w:pPr>
        <w:pStyle w:val="ListeParagraf"/>
        <w:numPr>
          <w:ilvl w:val="0"/>
          <w:numId w:val="102"/>
        </w:numPr>
        <w:jc w:val="both"/>
      </w:pPr>
      <w:r w:rsidRPr="00B92726">
        <w:t xml:space="preserve">Palandöken Kent Ormanı Koşu Parkuru İle Dağ Bisiklet Yolu ve Macera Parkı </w:t>
      </w:r>
      <w:proofErr w:type="gramStart"/>
      <w:r w:rsidRPr="00B92726">
        <w:t>Yapımı  işi</w:t>
      </w:r>
      <w:proofErr w:type="gramEnd"/>
      <w:r w:rsidRPr="00B92726">
        <w:t xml:space="preserve"> için 1.000.000,00 TL.</w:t>
      </w:r>
    </w:p>
    <w:p w:rsidR="00612478" w:rsidRPr="00B92726" w:rsidRDefault="00612478" w:rsidP="00612478">
      <w:pPr>
        <w:spacing w:after="0" w:line="240" w:lineRule="auto"/>
        <w:jc w:val="both"/>
      </w:pPr>
    </w:p>
    <w:p w:rsidR="00612478" w:rsidRDefault="00612478" w:rsidP="00612478">
      <w:pPr>
        <w:spacing w:after="0" w:line="240" w:lineRule="auto"/>
        <w:jc w:val="both"/>
        <w:rPr>
          <w:b/>
        </w:rPr>
      </w:pPr>
      <w:r w:rsidRPr="00B92726">
        <w:rPr>
          <w:b/>
        </w:rPr>
        <w:t xml:space="preserve">Gümüşhane İlinde; </w:t>
      </w:r>
    </w:p>
    <w:p w:rsidR="00612478" w:rsidRDefault="00612478" w:rsidP="00612478">
      <w:pPr>
        <w:spacing w:after="0" w:line="240" w:lineRule="auto"/>
        <w:jc w:val="both"/>
        <w:rPr>
          <w:b/>
        </w:rPr>
      </w:pPr>
    </w:p>
    <w:p w:rsidR="00612478" w:rsidRPr="00B92726" w:rsidRDefault="00612478" w:rsidP="00612478">
      <w:pPr>
        <w:spacing w:after="0" w:line="240" w:lineRule="auto"/>
        <w:ind w:firstLine="708"/>
        <w:jc w:val="both"/>
      </w:pPr>
      <w:r w:rsidRPr="00B92726">
        <w:t>Kış Turizm Merkezi Altyapı Uygulamaları Kapsamında; Süleymaniye Mahallesi Yolunun Temel Tabakası, Yarma-Dolgu Kaldırım Yapılması ve Doğal Parke Taşı Kaplama Yapımı işi için 2.000.000,00 TL.</w:t>
      </w:r>
    </w:p>
    <w:p w:rsidR="00612478" w:rsidRDefault="00612478" w:rsidP="00612478">
      <w:pPr>
        <w:spacing w:after="0" w:line="240" w:lineRule="auto"/>
        <w:rPr>
          <w:b/>
        </w:rPr>
      </w:pPr>
    </w:p>
    <w:p w:rsidR="00612478" w:rsidRDefault="00612478" w:rsidP="00612478">
      <w:pPr>
        <w:rPr>
          <w:b/>
        </w:rPr>
      </w:pPr>
      <w:r>
        <w:rPr>
          <w:b/>
        </w:rPr>
        <w:br w:type="page"/>
      </w:r>
    </w:p>
    <w:p w:rsidR="00612478" w:rsidRDefault="00612478" w:rsidP="00612478">
      <w:pPr>
        <w:spacing w:after="0" w:line="240" w:lineRule="auto"/>
        <w:jc w:val="both"/>
        <w:rPr>
          <w:b/>
        </w:rPr>
      </w:pPr>
      <w:r w:rsidRPr="00B92726">
        <w:rPr>
          <w:b/>
        </w:rPr>
        <w:lastRenderedPageBreak/>
        <w:t>Isparta İlinde;</w:t>
      </w:r>
      <w:r>
        <w:rPr>
          <w:b/>
        </w:rPr>
        <w:t xml:space="preserve"> </w:t>
      </w:r>
    </w:p>
    <w:p w:rsidR="00612478" w:rsidRDefault="00612478" w:rsidP="00612478">
      <w:pPr>
        <w:spacing w:after="0" w:line="240" w:lineRule="auto"/>
        <w:jc w:val="both"/>
        <w:rPr>
          <w:b/>
        </w:rPr>
      </w:pPr>
    </w:p>
    <w:p w:rsidR="00612478" w:rsidRPr="00B92726" w:rsidRDefault="00612478" w:rsidP="00612478">
      <w:pPr>
        <w:spacing w:after="0" w:line="240" w:lineRule="auto"/>
        <w:ind w:firstLine="708"/>
        <w:jc w:val="both"/>
      </w:pPr>
      <w:r w:rsidRPr="00B92726">
        <w:t>Davraz Dağı Karlıyayla Kış Sporları 5. Mekanik Tesis Yapımı işi için 3.000.000,00 TL.</w:t>
      </w:r>
    </w:p>
    <w:p w:rsidR="00612478" w:rsidRDefault="00612478" w:rsidP="00612478">
      <w:pPr>
        <w:spacing w:after="0" w:line="240" w:lineRule="auto"/>
        <w:jc w:val="both"/>
        <w:rPr>
          <w:b/>
        </w:rPr>
      </w:pPr>
    </w:p>
    <w:p w:rsidR="00612478" w:rsidRPr="00B92726" w:rsidRDefault="00612478" w:rsidP="00612478">
      <w:pPr>
        <w:spacing w:after="0" w:line="240" w:lineRule="auto"/>
        <w:jc w:val="both"/>
        <w:rPr>
          <w:b/>
        </w:rPr>
      </w:pPr>
      <w:r w:rsidRPr="00B92726">
        <w:rPr>
          <w:b/>
        </w:rPr>
        <w:t>Kars İlinde;</w:t>
      </w:r>
    </w:p>
    <w:p w:rsidR="00612478" w:rsidRPr="007A3FE3" w:rsidRDefault="00612478" w:rsidP="00612478">
      <w:pPr>
        <w:pStyle w:val="ListeParagraf"/>
        <w:numPr>
          <w:ilvl w:val="0"/>
          <w:numId w:val="103"/>
        </w:numPr>
        <w:jc w:val="both"/>
        <w:rPr>
          <w:b/>
        </w:rPr>
      </w:pPr>
      <w:r w:rsidRPr="007A3FE3">
        <w:rPr>
          <w:color w:val="000000"/>
        </w:rPr>
        <w:t>Sarıkamış Kış Sporları Turizm Merkezi Turizm Tesisi Alanı Yol ve Yağmur Suyu Hattı Yapımı işi için 2.500.000,00 TL.</w:t>
      </w:r>
    </w:p>
    <w:p w:rsidR="00612478" w:rsidRPr="00B92726" w:rsidRDefault="00612478" w:rsidP="00612478">
      <w:pPr>
        <w:pStyle w:val="ListeParagraf"/>
        <w:numPr>
          <w:ilvl w:val="0"/>
          <w:numId w:val="103"/>
        </w:numPr>
        <w:jc w:val="both"/>
      </w:pPr>
      <w:r w:rsidRPr="00B92726">
        <w:t>Sarıkamış Kış Sporları Turizm Merkezi Altyapı Uygulamaları Yapımı kapsamında; M1-M5 Hatları Suni Karlama Yapımı işi için 12.000.000,00 TL.</w:t>
      </w:r>
    </w:p>
    <w:p w:rsidR="00612478"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Kastamonu İlinde;</w:t>
      </w:r>
      <w:r>
        <w:rPr>
          <w:b/>
        </w:rPr>
        <w:t xml:space="preserve"> </w:t>
      </w:r>
    </w:p>
    <w:p w:rsidR="00612478" w:rsidRDefault="00612478" w:rsidP="00612478">
      <w:pPr>
        <w:spacing w:after="0" w:line="240" w:lineRule="auto"/>
        <w:ind w:firstLine="708"/>
        <w:jc w:val="both"/>
        <w:rPr>
          <w:b/>
        </w:rPr>
      </w:pPr>
    </w:p>
    <w:p w:rsidR="00612478" w:rsidRPr="00B92726" w:rsidRDefault="00612478" w:rsidP="00612478">
      <w:pPr>
        <w:spacing w:after="0" w:line="240" w:lineRule="auto"/>
        <w:ind w:firstLine="708"/>
        <w:jc w:val="both"/>
      </w:pPr>
      <w:r w:rsidRPr="00B92726">
        <w:t>Ilgaz Dağı Yurduntepe Tesisi 4. Etap Sanat Yapıları ve Yol Kaplaması Yapımı işi için 3.000.000,00 TL.</w:t>
      </w:r>
    </w:p>
    <w:p w:rsidR="00612478" w:rsidRPr="00B92726" w:rsidRDefault="00612478" w:rsidP="00612478">
      <w:pPr>
        <w:spacing w:after="0" w:line="240" w:lineRule="auto"/>
        <w:jc w:val="both"/>
      </w:pPr>
    </w:p>
    <w:p w:rsidR="00612478" w:rsidRDefault="00612478" w:rsidP="00612478">
      <w:pPr>
        <w:spacing w:after="0" w:line="240" w:lineRule="auto"/>
        <w:jc w:val="both"/>
        <w:rPr>
          <w:b/>
        </w:rPr>
      </w:pPr>
      <w:r w:rsidRPr="00B92726">
        <w:rPr>
          <w:b/>
        </w:rPr>
        <w:t>Kocaeli İlinde;</w:t>
      </w:r>
      <w:r>
        <w:rPr>
          <w:b/>
        </w:rPr>
        <w:t xml:space="preserve"> </w:t>
      </w:r>
    </w:p>
    <w:p w:rsidR="00612478" w:rsidRDefault="00612478" w:rsidP="00612478">
      <w:pPr>
        <w:spacing w:after="0" w:line="240" w:lineRule="auto"/>
        <w:jc w:val="both"/>
        <w:rPr>
          <w:b/>
        </w:rPr>
      </w:pPr>
    </w:p>
    <w:p w:rsidR="00612478" w:rsidRPr="00B92726" w:rsidRDefault="00612478" w:rsidP="00612478">
      <w:pPr>
        <w:spacing w:after="0" w:line="240" w:lineRule="auto"/>
        <w:ind w:firstLine="708"/>
        <w:jc w:val="both"/>
      </w:pPr>
      <w:r w:rsidRPr="00B92726">
        <w:t>Kartepe Turizm Merkezi Teleferik Yapımı işi için 5.000.000,00 TL.</w:t>
      </w:r>
    </w:p>
    <w:p w:rsidR="00612478" w:rsidRPr="00B92726" w:rsidRDefault="00612478" w:rsidP="00612478">
      <w:pPr>
        <w:spacing w:after="0" w:line="240" w:lineRule="auto"/>
        <w:jc w:val="both"/>
      </w:pPr>
    </w:p>
    <w:p w:rsidR="00612478" w:rsidRPr="00B92726" w:rsidRDefault="00612478" w:rsidP="00612478">
      <w:pPr>
        <w:spacing w:after="0" w:line="240" w:lineRule="auto"/>
        <w:jc w:val="both"/>
      </w:pPr>
      <w:r w:rsidRPr="00B92726">
        <w:rPr>
          <w:b/>
        </w:rPr>
        <w:t>Malatya İlinde</w:t>
      </w:r>
      <w:r w:rsidRPr="00B92726">
        <w:t>;</w:t>
      </w:r>
    </w:p>
    <w:p w:rsidR="00612478" w:rsidRPr="007A3FE3" w:rsidRDefault="00612478" w:rsidP="00612478">
      <w:pPr>
        <w:pStyle w:val="ListeParagraf"/>
        <w:numPr>
          <w:ilvl w:val="0"/>
          <w:numId w:val="104"/>
        </w:numPr>
        <w:jc w:val="both"/>
        <w:rPr>
          <w:b/>
        </w:rPr>
      </w:pPr>
      <w:r w:rsidRPr="00B92726">
        <w:t>Yamadağı KTKGB Yol Yapımı işi için 1.500.000,00 TL.</w:t>
      </w:r>
    </w:p>
    <w:p w:rsidR="00612478" w:rsidRPr="007A3FE3" w:rsidRDefault="00612478" w:rsidP="00612478">
      <w:pPr>
        <w:pStyle w:val="ListeParagraf"/>
        <w:numPr>
          <w:ilvl w:val="0"/>
          <w:numId w:val="104"/>
        </w:numPr>
        <w:jc w:val="both"/>
        <w:rPr>
          <w:b/>
        </w:rPr>
      </w:pPr>
      <w:r w:rsidRPr="00B92726">
        <w:t>Hekimhan İlçesi Yamadağı KTKGB Hasançelebi-Başkınık-Çimenlik-Yamadağı Kayak Tesisleri Arası Alternatif Yol Yapım İşi için 5.000.000,00 TL.</w:t>
      </w:r>
    </w:p>
    <w:p w:rsidR="00612478" w:rsidRPr="00B92726" w:rsidRDefault="00612478" w:rsidP="00612478">
      <w:pPr>
        <w:spacing w:after="0" w:line="240" w:lineRule="auto"/>
        <w:jc w:val="both"/>
        <w:rPr>
          <w:b/>
        </w:rPr>
      </w:pPr>
    </w:p>
    <w:p w:rsidR="00612478" w:rsidRPr="007A3FE3" w:rsidRDefault="00612478" w:rsidP="00612478">
      <w:pPr>
        <w:spacing w:after="0" w:line="240" w:lineRule="auto"/>
        <w:jc w:val="both"/>
      </w:pPr>
      <w:r>
        <w:t>o</w:t>
      </w:r>
      <w:r w:rsidRPr="007A3FE3">
        <w:t>lmak üzere toplam 54.500.000,00 TL. ödenek harcanmıştır.</w:t>
      </w:r>
    </w:p>
    <w:p w:rsidR="00612478" w:rsidRPr="00B92726"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2016F000170 Termal Turizm Altyapı Uygulamaları</w:t>
      </w:r>
    </w:p>
    <w:p w:rsidR="00612478" w:rsidRPr="00B92726"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Afyonkarahisar İlinde;</w:t>
      </w:r>
      <w:r>
        <w:rPr>
          <w:b/>
        </w:rPr>
        <w:t xml:space="preserve"> </w:t>
      </w:r>
    </w:p>
    <w:p w:rsidR="00612478" w:rsidRDefault="00612478" w:rsidP="00612478">
      <w:pPr>
        <w:spacing w:after="0" w:line="240" w:lineRule="auto"/>
        <w:jc w:val="both"/>
        <w:rPr>
          <w:b/>
        </w:rPr>
      </w:pPr>
    </w:p>
    <w:p w:rsidR="00612478" w:rsidRPr="00B92726" w:rsidRDefault="00612478" w:rsidP="00612478">
      <w:pPr>
        <w:spacing w:after="0" w:line="240" w:lineRule="auto"/>
        <w:ind w:firstLine="708"/>
        <w:jc w:val="both"/>
        <w:rPr>
          <w:b/>
        </w:rPr>
      </w:pPr>
      <w:r w:rsidRPr="00B92726">
        <w:t>Sandıklı Hüdai Termal Turizm Merkezinde Jeotermal Saha İçerisinde Sıcak Su Dağıtım Şebekesi Yapımı işi için 10.000.000,00 TL.</w:t>
      </w:r>
    </w:p>
    <w:p w:rsidR="00612478" w:rsidRPr="00B92726"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Erzurum İlinde;</w:t>
      </w:r>
      <w:r>
        <w:rPr>
          <w:b/>
        </w:rPr>
        <w:t xml:space="preserve"> </w:t>
      </w:r>
    </w:p>
    <w:p w:rsidR="00612478" w:rsidRDefault="00612478" w:rsidP="00612478">
      <w:pPr>
        <w:spacing w:after="0" w:line="240" w:lineRule="auto"/>
        <w:ind w:firstLine="708"/>
        <w:jc w:val="both"/>
        <w:rPr>
          <w:b/>
        </w:rPr>
      </w:pPr>
    </w:p>
    <w:p w:rsidR="00612478" w:rsidRPr="00B92726" w:rsidRDefault="00612478" w:rsidP="00612478">
      <w:pPr>
        <w:spacing w:after="0" w:line="240" w:lineRule="auto"/>
        <w:ind w:firstLine="708"/>
        <w:jc w:val="both"/>
        <w:rPr>
          <w:b/>
        </w:rPr>
      </w:pPr>
      <w:r w:rsidRPr="00B92726">
        <w:t>Ilıca Termal Turizm Merkezinde Yol, Sanat Yapıları, Kaldırım, Kanalizasyon, WC Yapımı işi için 1.000.000,00 TL.</w:t>
      </w:r>
    </w:p>
    <w:p w:rsidR="00612478" w:rsidRPr="00B92726" w:rsidRDefault="00612478" w:rsidP="00612478">
      <w:pPr>
        <w:spacing w:after="0" w:line="240" w:lineRule="auto"/>
        <w:jc w:val="both"/>
        <w:rPr>
          <w:b/>
        </w:rPr>
      </w:pPr>
    </w:p>
    <w:p w:rsidR="00612478" w:rsidRPr="00B92726" w:rsidRDefault="00612478" w:rsidP="00612478">
      <w:pPr>
        <w:spacing w:after="0" w:line="240" w:lineRule="auto"/>
        <w:rPr>
          <w:b/>
        </w:rPr>
      </w:pPr>
      <w:r w:rsidRPr="00B92726">
        <w:rPr>
          <w:b/>
        </w:rPr>
        <w:t>Malatya İlinde;</w:t>
      </w:r>
    </w:p>
    <w:p w:rsidR="00612478" w:rsidRPr="0072416C" w:rsidRDefault="00612478" w:rsidP="00612478">
      <w:pPr>
        <w:pStyle w:val="ListeParagraf"/>
        <w:numPr>
          <w:ilvl w:val="0"/>
          <w:numId w:val="105"/>
        </w:numPr>
        <w:jc w:val="both"/>
        <w:rPr>
          <w:b/>
        </w:rPr>
      </w:pPr>
      <w:r w:rsidRPr="00B92726">
        <w:t>İspendere Jeotermal Kaynak Alanı Altyapı Uygulamaları için 2.000.000,00 TL.</w:t>
      </w:r>
    </w:p>
    <w:p w:rsidR="00612478" w:rsidRPr="0072416C" w:rsidRDefault="00612478" w:rsidP="00612478">
      <w:pPr>
        <w:pStyle w:val="ListeParagraf"/>
        <w:numPr>
          <w:ilvl w:val="0"/>
          <w:numId w:val="105"/>
        </w:numPr>
        <w:jc w:val="both"/>
        <w:rPr>
          <w:b/>
        </w:rPr>
      </w:pPr>
      <w:r w:rsidRPr="00B92726">
        <w:t>İspendere Şifalı İçmecesi Altyapı Uygulamaları ve Çevre Düzenlemesi İşi için 2.000.000,00 TL.</w:t>
      </w:r>
    </w:p>
    <w:p w:rsidR="00612478" w:rsidRPr="00B92726"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Nevşehir İlinde;</w:t>
      </w:r>
      <w:r>
        <w:rPr>
          <w:b/>
        </w:rPr>
        <w:t xml:space="preserve"> </w:t>
      </w:r>
    </w:p>
    <w:p w:rsidR="00612478" w:rsidRDefault="00612478" w:rsidP="00612478">
      <w:pPr>
        <w:spacing w:after="0" w:line="240" w:lineRule="auto"/>
        <w:jc w:val="both"/>
        <w:rPr>
          <w:b/>
        </w:rPr>
      </w:pPr>
    </w:p>
    <w:p w:rsidR="00612478" w:rsidRPr="00B92726" w:rsidRDefault="00612478" w:rsidP="00612478">
      <w:pPr>
        <w:spacing w:after="0" w:line="240" w:lineRule="auto"/>
        <w:ind w:firstLine="708"/>
        <w:jc w:val="both"/>
        <w:rPr>
          <w:b/>
        </w:rPr>
      </w:pPr>
      <w:r w:rsidRPr="00B92726">
        <w:t>Kozaklı Termal Turizm Merkezi Altyapı Uygulamaları ve Jeotermal Su Dağıtım Şebekesi Yapımı işi için 5.000.000,00 TL.</w:t>
      </w:r>
    </w:p>
    <w:p w:rsidR="00612478" w:rsidRPr="00B92726" w:rsidRDefault="00612478" w:rsidP="00612478">
      <w:pPr>
        <w:spacing w:after="0" w:line="240" w:lineRule="auto"/>
        <w:jc w:val="both"/>
        <w:rPr>
          <w:b/>
        </w:rPr>
      </w:pPr>
    </w:p>
    <w:p w:rsidR="00612478" w:rsidRDefault="00612478" w:rsidP="00612478">
      <w:pPr>
        <w:rPr>
          <w:b/>
        </w:rPr>
      </w:pPr>
      <w:r>
        <w:rPr>
          <w:b/>
        </w:rPr>
        <w:br w:type="page"/>
      </w:r>
    </w:p>
    <w:p w:rsidR="00612478" w:rsidRPr="00B92726" w:rsidRDefault="00612478" w:rsidP="00612478">
      <w:pPr>
        <w:spacing w:after="0" w:line="240" w:lineRule="auto"/>
        <w:jc w:val="both"/>
        <w:rPr>
          <w:b/>
        </w:rPr>
      </w:pPr>
      <w:r w:rsidRPr="00B92726">
        <w:rPr>
          <w:b/>
        </w:rPr>
        <w:lastRenderedPageBreak/>
        <w:t>Niğde İlinde;</w:t>
      </w:r>
    </w:p>
    <w:p w:rsidR="00612478" w:rsidRPr="00B92726" w:rsidRDefault="00612478" w:rsidP="00612478">
      <w:pPr>
        <w:pStyle w:val="ListeParagraf"/>
        <w:numPr>
          <w:ilvl w:val="0"/>
          <w:numId w:val="106"/>
        </w:numPr>
        <w:jc w:val="both"/>
      </w:pPr>
      <w:r w:rsidRPr="00B92726">
        <w:t xml:space="preserve">Çiftehan Termal Turizm Merkezi Altyapı </w:t>
      </w:r>
      <w:proofErr w:type="gramStart"/>
      <w:r w:rsidRPr="00B92726">
        <w:t>Uygulamaları  Kapsamında</w:t>
      </w:r>
      <w:proofErr w:type="gramEnd"/>
      <w:r w:rsidRPr="00B92726">
        <w:t xml:space="preserve"> İçme Suyu İsale Hattı ve Su Deposu Yapım İşi için 1.000.000,00 TL.</w:t>
      </w:r>
    </w:p>
    <w:p w:rsidR="00612478" w:rsidRPr="0072416C" w:rsidRDefault="00612478" w:rsidP="00612478">
      <w:pPr>
        <w:pStyle w:val="ListeParagraf"/>
        <w:numPr>
          <w:ilvl w:val="0"/>
          <w:numId w:val="106"/>
        </w:numPr>
        <w:jc w:val="both"/>
        <w:rPr>
          <w:b/>
        </w:rPr>
      </w:pPr>
      <w:r w:rsidRPr="00B92726">
        <w:t>Narlıgöl Termal Turizm Merkezi Su Dağıtım Şebekesi Yapımı işi için 3.000.000,00 TL.</w:t>
      </w:r>
    </w:p>
    <w:p w:rsidR="00612478" w:rsidRPr="00B92726" w:rsidRDefault="00612478" w:rsidP="00612478">
      <w:pPr>
        <w:spacing w:after="0" w:line="240" w:lineRule="auto"/>
        <w:ind w:firstLine="708"/>
        <w:jc w:val="both"/>
        <w:rPr>
          <w:b/>
        </w:rPr>
      </w:pPr>
    </w:p>
    <w:p w:rsidR="00612478" w:rsidRPr="00B92726" w:rsidRDefault="00612478" w:rsidP="00612478">
      <w:pPr>
        <w:spacing w:after="0" w:line="240" w:lineRule="auto"/>
        <w:jc w:val="both"/>
        <w:rPr>
          <w:b/>
        </w:rPr>
      </w:pPr>
      <w:r w:rsidRPr="00B92726">
        <w:rPr>
          <w:b/>
        </w:rPr>
        <w:t>Yalova İlinde;</w:t>
      </w:r>
    </w:p>
    <w:p w:rsidR="00612478" w:rsidRPr="0072416C" w:rsidRDefault="00612478" w:rsidP="00612478">
      <w:pPr>
        <w:pStyle w:val="ListeParagraf"/>
        <w:numPr>
          <w:ilvl w:val="0"/>
          <w:numId w:val="107"/>
        </w:numPr>
        <w:jc w:val="both"/>
        <w:rPr>
          <w:b/>
        </w:rPr>
      </w:pPr>
      <w:r w:rsidRPr="00B92726">
        <w:t>Termal Turizm Merkezinde Kuyular, Terfi İstasyonu ve Mekanik Tesisat, Kaplıca Suyu Depo ve Şebekesi Yapımı işi için 3.000.000,00 TL.</w:t>
      </w:r>
    </w:p>
    <w:p w:rsidR="00612478" w:rsidRPr="0072416C" w:rsidRDefault="00612478" w:rsidP="00612478">
      <w:pPr>
        <w:pStyle w:val="ListeParagraf"/>
        <w:numPr>
          <w:ilvl w:val="0"/>
          <w:numId w:val="107"/>
        </w:numPr>
        <w:jc w:val="both"/>
        <w:rPr>
          <w:b/>
        </w:rPr>
      </w:pPr>
      <w:r w:rsidRPr="00B92726">
        <w:t xml:space="preserve">Armutlu Termal Turizm Merkezinde Termal Suyun Tavşantepe Mevkiinden Bozburun Mevkiine Taşınması ve Ara Terfi </w:t>
      </w:r>
      <w:proofErr w:type="gramStart"/>
      <w:r w:rsidRPr="00B92726">
        <w:t>İstasyonu  Yapımı</w:t>
      </w:r>
      <w:proofErr w:type="gramEnd"/>
      <w:r w:rsidRPr="00B92726">
        <w:t xml:space="preserve"> İşi için 1.500.000,00 TL.</w:t>
      </w:r>
    </w:p>
    <w:p w:rsidR="00612478" w:rsidRDefault="00612478" w:rsidP="00612478">
      <w:pPr>
        <w:spacing w:after="0" w:line="240" w:lineRule="auto"/>
        <w:jc w:val="both"/>
      </w:pPr>
    </w:p>
    <w:p w:rsidR="00612478" w:rsidRPr="0072416C" w:rsidRDefault="00612478" w:rsidP="00612478">
      <w:pPr>
        <w:spacing w:after="0" w:line="240" w:lineRule="auto"/>
        <w:jc w:val="both"/>
      </w:pPr>
      <w:r>
        <w:t>o</w:t>
      </w:r>
      <w:r w:rsidRPr="0072416C">
        <w:t>lmak üzere 28.500.000,00 TL. ödenek gönderilmiştir.</w:t>
      </w:r>
    </w:p>
    <w:p w:rsidR="00612478" w:rsidRPr="00B92726" w:rsidRDefault="00612478" w:rsidP="00612478">
      <w:pPr>
        <w:spacing w:after="0" w:line="240" w:lineRule="auto"/>
        <w:ind w:firstLine="708"/>
        <w:jc w:val="both"/>
        <w:rPr>
          <w:b/>
        </w:rPr>
      </w:pPr>
    </w:p>
    <w:p w:rsidR="00612478" w:rsidRPr="00B92726" w:rsidRDefault="00612478" w:rsidP="00612478">
      <w:pPr>
        <w:spacing w:after="0" w:line="240" w:lineRule="auto"/>
        <w:jc w:val="both"/>
        <w:rPr>
          <w:b/>
        </w:rPr>
      </w:pPr>
      <w:r w:rsidRPr="00B92726">
        <w:rPr>
          <w:b/>
        </w:rPr>
        <w:t>4-2016F000310 Hizmet Binası Bakım ve Onarımı Projesi kapsamında;</w:t>
      </w:r>
    </w:p>
    <w:p w:rsidR="00612478" w:rsidRPr="00C8568E" w:rsidRDefault="00612478" w:rsidP="00612478">
      <w:pPr>
        <w:pStyle w:val="ListeParagraf"/>
        <w:numPr>
          <w:ilvl w:val="0"/>
          <w:numId w:val="108"/>
        </w:numPr>
        <w:jc w:val="both"/>
      </w:pPr>
      <w:r w:rsidRPr="00B92726">
        <w:t xml:space="preserve">Ordu İl Kültür ve Turizm Müdürlüğü Hizmet Binası Tadilat İşi </w:t>
      </w:r>
      <w:r w:rsidRPr="00C8568E">
        <w:t>için 13.865,00 TL.</w:t>
      </w:r>
    </w:p>
    <w:p w:rsidR="00612478" w:rsidRPr="00C8568E" w:rsidRDefault="00612478" w:rsidP="00612478">
      <w:pPr>
        <w:pStyle w:val="ListeParagraf"/>
        <w:numPr>
          <w:ilvl w:val="0"/>
          <w:numId w:val="108"/>
        </w:numPr>
        <w:jc w:val="both"/>
      </w:pPr>
      <w:r w:rsidRPr="00C8568E">
        <w:t>Kültür ve Turizm Bakanlığı Emek Hizmet Binası 2. Bodrum kat tadilat, Bakım, Onarım, Dekorasyon ve Uygulama (mimari, elektrik ve mekanik) Projelerinin Hazırlanması İşi için 49.885,00 TL.</w:t>
      </w:r>
    </w:p>
    <w:p w:rsidR="00612478" w:rsidRPr="00B92726" w:rsidRDefault="00612478" w:rsidP="00612478">
      <w:pPr>
        <w:pStyle w:val="ListeParagraf"/>
        <w:numPr>
          <w:ilvl w:val="0"/>
          <w:numId w:val="108"/>
        </w:numPr>
        <w:jc w:val="both"/>
      </w:pPr>
      <w:r w:rsidRPr="00C8568E">
        <w:t>Gaziantep İl Kültür ve Turizm Müdürlüğü Tadilat İşi için 67.640,00 TL</w:t>
      </w:r>
      <w:r w:rsidRPr="0072416C">
        <w:rPr>
          <w:b/>
        </w:rPr>
        <w:t>.</w:t>
      </w:r>
    </w:p>
    <w:p w:rsidR="00612478" w:rsidRDefault="00612478" w:rsidP="00612478">
      <w:pPr>
        <w:spacing w:after="0" w:line="240" w:lineRule="auto"/>
        <w:jc w:val="both"/>
      </w:pPr>
    </w:p>
    <w:p w:rsidR="00612478" w:rsidRPr="00C8568E" w:rsidRDefault="00612478" w:rsidP="00612478">
      <w:pPr>
        <w:spacing w:after="0" w:line="240" w:lineRule="auto"/>
        <w:jc w:val="both"/>
      </w:pPr>
      <w:r w:rsidRPr="00C8568E">
        <w:t xml:space="preserve">olmak üzere toplam 131.390,00 TL. </w:t>
      </w:r>
      <w:proofErr w:type="gramStart"/>
      <w:r w:rsidRPr="00C8568E">
        <w:t>ödenek  harcanmıştır</w:t>
      </w:r>
      <w:proofErr w:type="gramEnd"/>
      <w:r w:rsidRPr="00C8568E">
        <w:t>.</w:t>
      </w:r>
    </w:p>
    <w:p w:rsidR="00612478" w:rsidRDefault="00612478" w:rsidP="00612478">
      <w:pPr>
        <w:spacing w:after="0" w:line="240" w:lineRule="auto"/>
        <w:rPr>
          <w:b/>
          <w:bCs/>
        </w:rPr>
      </w:pPr>
      <w:r w:rsidRPr="00B92726">
        <w:rPr>
          <w:b/>
          <w:bCs/>
        </w:rPr>
        <w:tab/>
      </w:r>
    </w:p>
    <w:p w:rsidR="00612478" w:rsidRDefault="00612478" w:rsidP="00612478">
      <w:pPr>
        <w:spacing w:after="0" w:line="240" w:lineRule="auto"/>
        <w:rPr>
          <w:b/>
          <w:bCs/>
        </w:rPr>
      </w:pPr>
      <w:r w:rsidRPr="00B92726">
        <w:rPr>
          <w:b/>
          <w:bCs/>
        </w:rPr>
        <w:t>Ayrıca;</w:t>
      </w:r>
    </w:p>
    <w:p w:rsidR="00612478" w:rsidRPr="00C8568E" w:rsidRDefault="00612478" w:rsidP="00612478">
      <w:pPr>
        <w:spacing w:after="0" w:line="240" w:lineRule="auto"/>
        <w:rPr>
          <w:b/>
          <w:bCs/>
          <w:sz w:val="10"/>
          <w:szCs w:val="10"/>
        </w:rPr>
      </w:pP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“Emek Binası 2. Bodrum Kat Tadilat, Bakım Onarım Dekorasyon ve Uygulama  (mimari, elektrik ve mekanik) Projelerinin Hazırlanması İşi”ne ilişkin ödenek ve proje tamamlanmıştır.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 xml:space="preserve">“Emek Hizmet Binası Giriş Katı Toplantı Salonları Bakım, Onarım, Tadilat ve Dekorasyon Tadilat İşi”ne ilişkin projelendirme kontrollük ve kabul işlemleri tamamlanarak 2015 yılında açılan toplantı salonunun kesin kabul ve kesin </w:t>
      </w:r>
      <w:proofErr w:type="gramStart"/>
      <w:r w:rsidRPr="00B92726">
        <w:rPr>
          <w:color w:val="000000"/>
          <w:szCs w:val="24"/>
        </w:rPr>
        <w:t>hakedişi  yapılmıştır</w:t>
      </w:r>
      <w:proofErr w:type="gramEnd"/>
      <w:r w:rsidRPr="00B92726">
        <w:rPr>
          <w:color w:val="000000"/>
          <w:szCs w:val="24"/>
        </w:rPr>
        <w:t>.</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“Emek Binası 2. Bodrum Kat Yemekhane, Mutfak, Soyunma Odaları Ve Müştemilat Tadilat, Bakım, Onarım Ve Dekorasyonu İşi”ne ilişkin kontrollük ve kabul işlemleri tamamlanarak kullanıma açılan yemekhanenin kesin kabul ve kesin hakedişi sürdürülmektedir.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 xml:space="preserve">Sivas Kültür Merkezi mimari uygulama projeleri onaylandı, tamamlandı. </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Adana Tufanbeyli Kültür Merkezi Konsept (avan) proje onaylandı, Mimari Kesin Projeleri inceleme çalışmaları devam etmektedir.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Türkiye Film Arşivi ve Sinema Müzesi Uygulama Projelerinin teminiyle ilgili Sinema Genel Müdürlüğünden onaylı avan proje ve gerekli belgeler istenilmiş olup, konu ile ilgili işlemlerin Sinema Genel Müdürlüğünce tamamlanmasından sonra gelecek belgeler doğrultusunda çalışmalar devam edecektir.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Antalya Valiliği İl Kültür ve Turizm Müdürlüğü yeni hizmet binası yapımı talebine ilişkin arsa sorununa ile ilgili resmi yazışma ve onaylar yapılmakta olup, arsa ile ilgili net kararın verilmesinden ve arsa sınır ve talebin netleşmesinden sonra yeni hizmet binası proje çalışmalarına başlanabilecektir.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Mersin Valiliği İl Kültür ve Turizm Müdürlüğü yeni hizmet binası yapımı talebine ilişkin “Mersin Valiliği İl Kültür ve Turizm Müdürlüğü Yeni Hizmet Binası Mimari, İnşaat, Mekanik Tesisat, Elektrik Tesisat ve Peyzaj Projelerinin Hazırlanması İşi” proje ihale çalışmaları tamamlandı, proje çalışmaları sürdürülmektedir.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Siirt İl Halk Kütüphanesi yapımına ilişkin “Siirt İl Halk Kütüphanesi Mimari, İnşaat, Mekanik Tesisat, Elektrik Tesisat ve Peyzaj Projeleri ile Yaklaşık Maliyet Hazırlanması İşi” proje ihale çalışmaları tamamlandı, proje çalışmaları sürdürülmektedir.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lastRenderedPageBreak/>
        <w:t>İzmir İl Halk Kütüphanesi yapımına ilişkin “İzmir İl Halk Kütüphanesi Mimari, İnşaat Mekanik Tesisat Elektrik Tesisat ve Peyzaj Projeleri ile Yaklaşık Maliyet Hazırlanması İşi” proje ihale çalışmaları yapımına ilişkin imar durumu ile ilgili işlemlerinin tamamlanmasından sonra proje ihale çalışmalarına devam edilebilecektir.</w:t>
      </w:r>
    </w:p>
    <w:p w:rsidR="00612478" w:rsidRPr="00B92726" w:rsidRDefault="00612478" w:rsidP="00612478">
      <w:pPr>
        <w:pStyle w:val="ListeParagraf2"/>
        <w:widowControl/>
        <w:numPr>
          <w:ilvl w:val="0"/>
          <w:numId w:val="65"/>
        </w:numPr>
        <w:autoSpaceDE/>
        <w:autoSpaceDN/>
        <w:adjustRightInd/>
        <w:spacing w:after="0" w:line="240" w:lineRule="auto"/>
        <w:jc w:val="both"/>
        <w:rPr>
          <w:color w:val="000000"/>
          <w:szCs w:val="24"/>
        </w:rPr>
      </w:pPr>
      <w:r w:rsidRPr="00B92726">
        <w:rPr>
          <w:color w:val="000000"/>
          <w:szCs w:val="24"/>
        </w:rPr>
        <w:t>Denizli İl Halk Kütüphanesi yapımına ilişkin “Denizli İl Halk Kütüphanesi Mimari, İnşaat Mekanik Tesisat Elektrik Tesisat ve Peyzaj Projeleri ile Yaklaşık Maliyet Hazırlanması İşi” proje ihale çalışmalarına devam edilmektedir.</w:t>
      </w:r>
    </w:p>
    <w:p w:rsidR="00612478" w:rsidRPr="00B92726" w:rsidRDefault="00612478" w:rsidP="00612478">
      <w:pPr>
        <w:pStyle w:val="ListeParagraf2"/>
        <w:widowControl/>
        <w:numPr>
          <w:ilvl w:val="0"/>
          <w:numId w:val="65"/>
        </w:numPr>
        <w:autoSpaceDE/>
        <w:autoSpaceDN/>
        <w:adjustRightInd/>
        <w:jc w:val="both"/>
        <w:rPr>
          <w:color w:val="000000"/>
          <w:szCs w:val="24"/>
        </w:rPr>
      </w:pPr>
      <w:r w:rsidRPr="00B92726">
        <w:rPr>
          <w:color w:val="000000"/>
          <w:szCs w:val="24"/>
        </w:rPr>
        <w:t>Çanakkale İl Halk Kütüphanesi yapımına ilişkin proje hazırlama teknik şartname çalışmaları sürdürülmekte olup imar durumu ile ilgili işlemlerinin tamamlanmasından sonra proje ihale çalışmalarına devam edilebilecektir.</w:t>
      </w:r>
    </w:p>
    <w:p w:rsidR="00612478" w:rsidRPr="00B92726" w:rsidRDefault="00612478" w:rsidP="00612478">
      <w:pPr>
        <w:pStyle w:val="ListeParagraf2"/>
        <w:widowControl/>
        <w:numPr>
          <w:ilvl w:val="0"/>
          <w:numId w:val="66"/>
        </w:numPr>
        <w:autoSpaceDE/>
        <w:autoSpaceDN/>
        <w:adjustRightInd/>
        <w:jc w:val="both"/>
        <w:rPr>
          <w:color w:val="000000"/>
          <w:szCs w:val="24"/>
        </w:rPr>
      </w:pPr>
      <w:r w:rsidRPr="00B92726">
        <w:rPr>
          <w:color w:val="000000"/>
          <w:szCs w:val="24"/>
        </w:rPr>
        <w:t>Çanakkale- Ezine Kültür Merkezi mimari uygulama projelerinin inceleme çalışmalarına devam edilmektedir, ön projeler beklenilmektedir.</w:t>
      </w:r>
    </w:p>
    <w:p w:rsidR="00612478" w:rsidRPr="00B92726" w:rsidRDefault="00612478" w:rsidP="00612478">
      <w:pPr>
        <w:pStyle w:val="ListeParagraf2"/>
        <w:widowControl/>
        <w:numPr>
          <w:ilvl w:val="0"/>
          <w:numId w:val="66"/>
        </w:numPr>
        <w:autoSpaceDE/>
        <w:autoSpaceDN/>
        <w:adjustRightInd/>
        <w:jc w:val="both"/>
        <w:rPr>
          <w:color w:val="000000"/>
          <w:szCs w:val="24"/>
        </w:rPr>
      </w:pPr>
      <w:r w:rsidRPr="00B92726">
        <w:rPr>
          <w:color w:val="000000"/>
          <w:szCs w:val="24"/>
        </w:rPr>
        <w:t>Milli Kütüphane Ek Depo yapım işi kontrollüğü, ilgili idare olan Ankara Valiliği Yatırım İzleme ve Koordinasyon Başkanlığınca Çevre ve Şehircilik Bakanlığı Personelinden oluşturulan Yapı Denetim Görevlilerince yürütülmektedir.</w:t>
      </w:r>
    </w:p>
    <w:p w:rsidR="00612478" w:rsidRPr="00B92726" w:rsidRDefault="00612478" w:rsidP="00612478">
      <w:pPr>
        <w:pStyle w:val="ListeParagraf2"/>
        <w:widowControl/>
        <w:numPr>
          <w:ilvl w:val="0"/>
          <w:numId w:val="66"/>
        </w:numPr>
        <w:autoSpaceDE/>
        <w:autoSpaceDN/>
        <w:adjustRightInd/>
        <w:jc w:val="both"/>
        <w:rPr>
          <w:color w:val="000000"/>
          <w:szCs w:val="24"/>
        </w:rPr>
      </w:pPr>
      <w:r w:rsidRPr="00B92726">
        <w:rPr>
          <w:color w:val="000000"/>
          <w:szCs w:val="24"/>
        </w:rPr>
        <w:t>Milli Kütüphane Başkanlığı Hizmet Binası Muhtelif Depo ve Mahallerin Mimari, Mekanik, Elektrik ve İnşaat İşi projelendirme, teknik şartname ve yaklaşık maliyet çalışmaları tamamlandı.</w:t>
      </w:r>
    </w:p>
    <w:p w:rsidR="00612478" w:rsidRPr="00B92726" w:rsidRDefault="00612478" w:rsidP="00612478">
      <w:pPr>
        <w:pStyle w:val="ListeParagraf2"/>
        <w:widowControl/>
        <w:numPr>
          <w:ilvl w:val="0"/>
          <w:numId w:val="66"/>
        </w:numPr>
        <w:autoSpaceDE/>
        <w:autoSpaceDN/>
        <w:adjustRightInd/>
        <w:jc w:val="both"/>
        <w:rPr>
          <w:color w:val="000000"/>
          <w:szCs w:val="24"/>
        </w:rPr>
      </w:pPr>
      <w:r w:rsidRPr="00B92726">
        <w:rPr>
          <w:color w:val="000000"/>
          <w:szCs w:val="24"/>
        </w:rPr>
        <w:t>Ankara Yenimahalle İlçe Halk Kütüphanesi ve Ankara Bölge Yazma Eserler Kütüphanesi mimari, inşaat, makine, elektrik mühendisliği ile çevre düzenleme projelerinin hazırlanması işine ait proje kontrollüğüne devam edilmektedir.</w:t>
      </w:r>
    </w:p>
    <w:p w:rsidR="00612478" w:rsidRPr="00B92726" w:rsidRDefault="00612478" w:rsidP="00612478">
      <w:pPr>
        <w:pStyle w:val="ListeParagraf2"/>
        <w:widowControl/>
        <w:numPr>
          <w:ilvl w:val="0"/>
          <w:numId w:val="66"/>
        </w:numPr>
        <w:autoSpaceDE/>
        <w:autoSpaceDN/>
        <w:adjustRightInd/>
        <w:jc w:val="both"/>
        <w:rPr>
          <w:color w:val="000000"/>
          <w:szCs w:val="24"/>
        </w:rPr>
      </w:pPr>
      <w:r w:rsidRPr="00B92726">
        <w:rPr>
          <w:color w:val="000000"/>
          <w:szCs w:val="24"/>
        </w:rPr>
        <w:t>Emek Hizmet Binası; Keçiören, Bahçelievler Lojman Binalarının Deprem Tahkiki ve gerekmesi halinde Güçlendirme Projelerinin teminine ilişkin teknik şartname ve yaklaşık maliyet hesap cetveli hazırlandı.</w:t>
      </w:r>
    </w:p>
    <w:p w:rsidR="00612478" w:rsidRPr="00B92726" w:rsidRDefault="00612478" w:rsidP="00612478">
      <w:pPr>
        <w:pStyle w:val="ListeParagraf2"/>
        <w:widowControl/>
        <w:numPr>
          <w:ilvl w:val="0"/>
          <w:numId w:val="66"/>
        </w:numPr>
        <w:autoSpaceDE/>
        <w:autoSpaceDN/>
        <w:adjustRightInd/>
        <w:jc w:val="both"/>
        <w:rPr>
          <w:color w:val="000000"/>
          <w:szCs w:val="24"/>
        </w:rPr>
      </w:pPr>
      <w:r w:rsidRPr="00B92726">
        <w:rPr>
          <w:color w:val="000000"/>
          <w:szCs w:val="24"/>
        </w:rPr>
        <w:t>Jandarma Binasına taşınma durumu nedeniyle Jandarma Binasına ilişkin projelendirme ve personel tefriş planlaması yapıldı.</w:t>
      </w:r>
    </w:p>
    <w:p w:rsidR="00612478" w:rsidRDefault="00612478" w:rsidP="00612478">
      <w:pPr>
        <w:pStyle w:val="ListeParagraf2"/>
        <w:tabs>
          <w:tab w:val="left" w:pos="720"/>
        </w:tabs>
        <w:jc w:val="both"/>
        <w:rPr>
          <w:color w:val="000000"/>
          <w:szCs w:val="24"/>
        </w:rPr>
      </w:pPr>
    </w:p>
    <w:p w:rsidR="00612478" w:rsidRPr="00B92726" w:rsidRDefault="00612478" w:rsidP="00612478">
      <w:pPr>
        <w:pStyle w:val="ListeParagraf2"/>
        <w:tabs>
          <w:tab w:val="left" w:pos="720"/>
        </w:tabs>
        <w:ind w:left="0"/>
        <w:jc w:val="both"/>
        <w:rPr>
          <w:color w:val="000000"/>
          <w:szCs w:val="24"/>
        </w:rPr>
      </w:pPr>
      <w:r>
        <w:rPr>
          <w:color w:val="000000"/>
          <w:szCs w:val="24"/>
        </w:rPr>
        <w:tab/>
      </w:r>
      <w:r w:rsidRPr="00B92726">
        <w:rPr>
          <w:color w:val="000000"/>
          <w:szCs w:val="24"/>
        </w:rPr>
        <w:t>81 İl Valiliğine gönderilen Bakanlığımızın Deprem Tahkiki konulu Genelgesi uyarınca İl Kültür ve Turizm Müdürlüklerinden gelen deprem güçlendirme, bakım, onarım, tadilat talepleri değerlendirilmekte olup İl Müdürlükleri hizmet binaları dışındaki talepler gerekli işlemlerin yapılması için Bakanlığımız ilgili birimlerine gönderilmektedir.</w:t>
      </w:r>
    </w:p>
    <w:p w:rsidR="00612478" w:rsidRPr="00B92726" w:rsidRDefault="00612478" w:rsidP="00612478">
      <w:pPr>
        <w:rPr>
          <w:b/>
          <w:sz w:val="10"/>
          <w:szCs w:val="10"/>
        </w:rPr>
      </w:pPr>
      <w:r w:rsidRPr="00B92726">
        <w:rPr>
          <w:b/>
        </w:rPr>
        <w:t>Haşaratla Mücadele Projesi</w:t>
      </w:r>
    </w:p>
    <w:p w:rsidR="00612478" w:rsidRPr="00B92726" w:rsidRDefault="00612478" w:rsidP="00612478">
      <w:pPr>
        <w:ind w:firstLine="708"/>
        <w:jc w:val="both"/>
        <w:rPr>
          <w:b/>
        </w:rPr>
      </w:pPr>
      <w:r w:rsidRPr="00B92726">
        <w:t>Turizmi olumsuz etkileyen sorunlardan biri olan sinek ve sivrisinekle mücadele edebilmek için Turizm öncelikli illerden Antalya, Muğla, Aydın, İzmir, Balıkesir ve Nevşehir illerine Ağustos 2014 tarihi itibarıyla Adana, Mersin ve Hatay illeri de eklenerek Bakanlığımız ve Sağlık Bakanlığı arasında imzalanan protokol kapsamına dahil il sayısı, 9’a çıkartılmıştır. Bu proje için Sağlık Bakanlığı Türkiye Halk</w:t>
      </w:r>
      <w:r w:rsidRPr="00C8568E">
        <w:t xml:space="preserve"> Sağlığı Kurumu Başkanlığı’nın bütçesine 2016 yılında 450.000 TL ödenek aktarılmıştır.</w:t>
      </w:r>
    </w:p>
    <w:p w:rsidR="00612478" w:rsidRPr="00B92726" w:rsidRDefault="00612478" w:rsidP="00612478">
      <w:pPr>
        <w:jc w:val="both"/>
        <w:rPr>
          <w:b/>
        </w:rPr>
      </w:pPr>
      <w:r w:rsidRPr="00B92726">
        <w:rPr>
          <w:b/>
        </w:rPr>
        <w:t>Mavi Bayrak Programı</w:t>
      </w:r>
    </w:p>
    <w:p w:rsidR="00612478" w:rsidRPr="00B92726" w:rsidRDefault="00612478" w:rsidP="00612478">
      <w:pPr>
        <w:ind w:firstLine="708"/>
        <w:jc w:val="both"/>
      </w:pPr>
      <w:r w:rsidRPr="00B92726">
        <w:t xml:space="preserve">Temiz deniz yanında çevreyi korumayı amaçlayan Mavi Bayrak Projesi kapsamında Bakanlığımız ve Sağlık Bakanlığı arasında yapılan protokol gereği yapılacak analizler için, </w:t>
      </w:r>
      <w:r w:rsidRPr="00B74D04">
        <w:t>2016 yılında 679.000 TL</w:t>
      </w:r>
      <w:r w:rsidRPr="00B92726">
        <w:t xml:space="preserve"> ödenek Sağlık Bakanlığı Türkiye Halk Sağlığı Kurumu Başkanlığı’na aktarılmıştır. Ülkemiz de 2016 yılında 444 plaj, 21 marina ve 12 yat mavi Bayrak </w:t>
      </w:r>
      <w:proofErr w:type="gramStart"/>
      <w:r w:rsidRPr="00B92726">
        <w:t>ödülü  almıştır</w:t>
      </w:r>
      <w:proofErr w:type="gramEnd"/>
      <w:r w:rsidRPr="00B92726">
        <w:t>.</w:t>
      </w:r>
    </w:p>
    <w:p w:rsidR="00612478" w:rsidRPr="00B92726" w:rsidRDefault="00612478" w:rsidP="00612478">
      <w:pPr>
        <w:ind w:firstLine="708"/>
        <w:jc w:val="both"/>
      </w:pPr>
      <w:r w:rsidRPr="00B92726">
        <w:lastRenderedPageBreak/>
        <w:t>Uluslararası alanda Mavi Bayrak uygulamasını yapan 50 ülke arasında bayrak sayısı açısından; İspanya 588 plaj ile 1</w:t>
      </w:r>
      <w:proofErr w:type="gramStart"/>
      <w:r w:rsidRPr="00B92726">
        <w:t>.,</w:t>
      </w:r>
      <w:proofErr w:type="gramEnd"/>
      <w:r w:rsidRPr="00B92726">
        <w:t xml:space="preserve"> Türkiye 444 plaj ile 2., Yunanistan ise 430 plaj ile 3. olmuştur. Marinalarda ise Hollanda 113 marina ile 1. sırada yer alırken ülkemiz 21 marina ile 7. sırada yer almıştır. </w:t>
      </w:r>
    </w:p>
    <w:p w:rsidR="00612478" w:rsidRPr="00B92726" w:rsidRDefault="00612478" w:rsidP="00612478">
      <w:pPr>
        <w:ind w:right="23" w:firstLine="708"/>
        <w:jc w:val="both"/>
      </w:pPr>
      <w:r w:rsidRPr="00B92726">
        <w:t>Ülke genelinde sahip oluğumuz Mavi Bayrakların büyük çoğunluğu Akdeniz ve Ege kıyılarımızda yer almaktadır. Akdeniz Bölgesinde Mavi Bayrak sayısı az olan illerimizde  (Mersin, Adana, Hatay ) Mavi Bayrak sayısını</w:t>
      </w:r>
      <w:r>
        <w:t>n</w:t>
      </w:r>
      <w:r w:rsidRPr="00B92726">
        <w:t xml:space="preserve"> arttır</w:t>
      </w:r>
      <w:r>
        <w:t>ılması</w:t>
      </w:r>
      <w:r w:rsidRPr="00B92726">
        <w:t xml:space="preserve"> hedeflen</w:t>
      </w:r>
      <w:r>
        <w:t>mektedir.</w:t>
      </w:r>
      <w:r w:rsidRPr="00B92726">
        <w:t xml:space="preserve"> Ayrıca deniz, orman ve sayfiye yerleriyle ön plana çıkmakta olan Karadeniz ve Marmara Bölgesinde de Mavi Bayrak kapsamına alınabilecek plajların tespiti ve Mavi Bayrak kriterlerine göre değerlendirilmesi yapılmıştır. Bakanlığımız bünyesinde 2014 yılında başlatılan bu çalışmalar sonucunda ülkemiz 2015 yılında uluslararası sıralamada plaj sayısı bakımından </w:t>
      </w:r>
      <w:proofErr w:type="gramStart"/>
      <w:r>
        <w:t>yükseldiği      2</w:t>
      </w:r>
      <w:proofErr w:type="gramEnd"/>
      <w:r>
        <w:t xml:space="preserve">. sıradaki yerini 2016’da da </w:t>
      </w:r>
      <w:r w:rsidRPr="00B92726">
        <w:t>korumuştur.</w:t>
      </w:r>
    </w:p>
    <w:p w:rsidR="00612478" w:rsidRPr="00B92726" w:rsidRDefault="00612478" w:rsidP="00612478">
      <w:pPr>
        <w:ind w:firstLine="360"/>
        <w:jc w:val="both"/>
      </w:pPr>
      <w:r w:rsidRPr="00B92726">
        <w:t>2016 yılında Mavi Bayrak ile ödüllendirilen plaj ve marinaların denetimi yapılmıştır.</w:t>
      </w:r>
    </w:p>
    <w:p w:rsidR="00612478" w:rsidRPr="00B92726" w:rsidRDefault="00612478" w:rsidP="00612478">
      <w:pPr>
        <w:rPr>
          <w:b/>
        </w:rPr>
      </w:pPr>
      <w:r>
        <w:rPr>
          <w:b/>
        </w:rPr>
        <w:t xml:space="preserve">5. </w:t>
      </w:r>
      <w:r w:rsidRPr="00B92726">
        <w:rPr>
          <w:b/>
        </w:rPr>
        <w:t xml:space="preserve">DENİZ TURİZMİ FAALİYETLERİ </w:t>
      </w:r>
    </w:p>
    <w:p w:rsidR="00612478" w:rsidRPr="00B92726" w:rsidRDefault="00612478" w:rsidP="00612478">
      <w:pPr>
        <w:ind w:firstLine="708"/>
        <w:jc w:val="both"/>
      </w:pPr>
      <w:proofErr w:type="gramStart"/>
      <w:r w:rsidRPr="00B92726">
        <w:t>2634 sayılı Turizmi Teşvik Kanunu ve buna bağlı olarak çıkartılan ve 24.07.2009 tarih ve 27298 sayılı Resmi Gazetede yayımlanan Deniz Turizmi Yönetmeliği kapsamında, deniz turizmi tesisleri ve deniz turizmi araçları ile ilgili talepleri incelemek, sonuçlandırmak, yabancı bayraklı deniz turizmi araçlarının Türk karasularında seyirleri ile ilgili işlemleri yürütmek, yabancı bayrakların ülkemizde kalış sürelerini uzatmak, deniz turizmi tesisleri ve deniz turizmi araçları işletmelerinin belgelendirilmesi işlemlerini gerçekleştirmek ve Bakanlığımızın belirlediği turizm politikaları çerçevesinde, ülkemizde deniz turizminin geliştirilmesi ve uluslararası alanda rekabet gücünün artırılmasına ilişkin gerekli önlemlerin alınmasına yönelik çalışmalar yürüt</w:t>
      </w:r>
      <w:r>
        <w:t>ülmektedir.</w:t>
      </w:r>
      <w:proofErr w:type="gramEnd"/>
    </w:p>
    <w:p w:rsidR="00612478" w:rsidRPr="00B92726" w:rsidRDefault="00612478" w:rsidP="00612478">
      <w:pPr>
        <w:ind w:firstLine="708"/>
        <w:jc w:val="both"/>
        <w:rPr>
          <w:b/>
        </w:rPr>
      </w:pPr>
      <w:r>
        <w:rPr>
          <w:b/>
        </w:rPr>
        <w:t>2016 yılında</w:t>
      </w:r>
      <w:r w:rsidRPr="00B92726">
        <w:rPr>
          <w:b/>
        </w:rPr>
        <w:t>,</w:t>
      </w:r>
    </w:p>
    <w:p w:rsidR="00612478" w:rsidRPr="00B92726" w:rsidRDefault="00612478" w:rsidP="00612478">
      <w:pPr>
        <w:numPr>
          <w:ilvl w:val="0"/>
          <w:numId w:val="70"/>
        </w:numPr>
        <w:spacing w:after="0"/>
        <w:ind w:left="720"/>
        <w:jc w:val="both"/>
      </w:pPr>
      <w:r w:rsidRPr="00B92726">
        <w:t>1 adet 5 çıpalı yat limanına, deniz turizmi tesisleri turizm işletmesi belgesi,</w:t>
      </w:r>
    </w:p>
    <w:p w:rsidR="00612478" w:rsidRPr="00B92726" w:rsidRDefault="00612478" w:rsidP="00612478">
      <w:pPr>
        <w:numPr>
          <w:ilvl w:val="0"/>
          <w:numId w:val="70"/>
        </w:numPr>
        <w:spacing w:after="0"/>
        <w:ind w:left="720"/>
        <w:jc w:val="both"/>
      </w:pPr>
      <w:r w:rsidRPr="00B92726">
        <w:t>1 adet 5 çıpalı yat limanına, deniz turizmi tesisleri turizm yatırımı belgesi,</w:t>
      </w:r>
    </w:p>
    <w:p w:rsidR="00612478" w:rsidRPr="00B92726" w:rsidRDefault="00612478" w:rsidP="00612478">
      <w:pPr>
        <w:numPr>
          <w:ilvl w:val="0"/>
          <w:numId w:val="70"/>
        </w:numPr>
        <w:spacing w:after="0"/>
        <w:ind w:left="720"/>
        <w:jc w:val="both"/>
      </w:pPr>
      <w:r w:rsidRPr="00B92726">
        <w:t>1 adet 5 çıpalı yat limanına, deniz turizmi tesisleri kısmi turizm işletmesi belgesi,</w:t>
      </w:r>
    </w:p>
    <w:p w:rsidR="00612478" w:rsidRPr="00B92726" w:rsidRDefault="00612478" w:rsidP="00612478">
      <w:pPr>
        <w:numPr>
          <w:ilvl w:val="0"/>
          <w:numId w:val="70"/>
        </w:numPr>
        <w:spacing w:after="0"/>
        <w:ind w:left="720"/>
        <w:jc w:val="both"/>
      </w:pPr>
      <w:r w:rsidRPr="00B92726">
        <w:t>3 adet 3 çıpalı yat limanına, deniz turizmi tesisleri turizm işletmesi belgesi,</w:t>
      </w:r>
    </w:p>
    <w:p w:rsidR="00612478" w:rsidRPr="00B92726" w:rsidRDefault="00612478" w:rsidP="00612478">
      <w:pPr>
        <w:numPr>
          <w:ilvl w:val="0"/>
          <w:numId w:val="70"/>
        </w:numPr>
        <w:spacing w:after="0"/>
        <w:ind w:left="720"/>
        <w:jc w:val="both"/>
      </w:pPr>
      <w:r w:rsidRPr="00B92726">
        <w:t>1 adet rıhtım ve iskeleye, deniz turizmi tesisleri turizm işletmesi belgesi,</w:t>
      </w:r>
    </w:p>
    <w:p w:rsidR="00612478" w:rsidRPr="00B92726" w:rsidRDefault="00612478" w:rsidP="00612478">
      <w:pPr>
        <w:numPr>
          <w:ilvl w:val="0"/>
          <w:numId w:val="70"/>
        </w:numPr>
        <w:spacing w:after="0"/>
        <w:ind w:left="720"/>
        <w:jc w:val="both"/>
      </w:pPr>
      <w:r w:rsidRPr="00B92726">
        <w:t>1 adet rıhtım ve iskeleye, deniz turizmi tesisleri turizm yatırımı belgesi,</w:t>
      </w:r>
    </w:p>
    <w:p w:rsidR="00612478" w:rsidRPr="00B92726" w:rsidRDefault="00612478" w:rsidP="00612478">
      <w:pPr>
        <w:numPr>
          <w:ilvl w:val="0"/>
          <w:numId w:val="70"/>
        </w:numPr>
        <w:spacing w:after="0"/>
        <w:ind w:left="720"/>
        <w:jc w:val="both"/>
      </w:pPr>
      <w:r w:rsidRPr="00B92726">
        <w:t>1 adet kruvaziyer gemi limanına, deniz turizmi tesisleri turizm yatırımı belgesi,</w:t>
      </w:r>
    </w:p>
    <w:p w:rsidR="00612478" w:rsidRPr="00B92726" w:rsidRDefault="00612478" w:rsidP="00612478">
      <w:pPr>
        <w:numPr>
          <w:ilvl w:val="0"/>
          <w:numId w:val="70"/>
        </w:numPr>
        <w:spacing w:after="0"/>
        <w:ind w:left="720"/>
        <w:jc w:val="both"/>
      </w:pPr>
      <w:r w:rsidRPr="00B92726">
        <w:t>1 adet çekek yerine, deniz turizmi tesisleri turizm işletmesi belgesi,</w:t>
      </w:r>
    </w:p>
    <w:p w:rsidR="00612478" w:rsidRPr="00B92726" w:rsidRDefault="00612478" w:rsidP="00612478">
      <w:pPr>
        <w:numPr>
          <w:ilvl w:val="0"/>
          <w:numId w:val="70"/>
        </w:numPr>
        <w:spacing w:after="0"/>
        <w:ind w:left="720"/>
        <w:jc w:val="both"/>
      </w:pPr>
      <w:r w:rsidRPr="00B92726">
        <w:t>4 adet yüzer deniz turizmi aracı için deniz turizmi araçları turizm işletmesi belgesi,</w:t>
      </w:r>
    </w:p>
    <w:p w:rsidR="00612478" w:rsidRPr="00B92726" w:rsidRDefault="00612478" w:rsidP="00612478">
      <w:pPr>
        <w:numPr>
          <w:ilvl w:val="0"/>
          <w:numId w:val="70"/>
        </w:numPr>
        <w:spacing w:after="0"/>
        <w:ind w:left="720"/>
        <w:jc w:val="both"/>
      </w:pPr>
      <w:r w:rsidRPr="00B92726">
        <w:t>608 yat ve 5.100 yatak kapasitesine sahip 26 adet yabancı bayraklı yat işletmesi için deniz turizmi araçları turizm işletmesi belgesi düzenlenmiştir.</w:t>
      </w:r>
    </w:p>
    <w:p w:rsidR="00612478" w:rsidRPr="00B92726" w:rsidRDefault="00612478" w:rsidP="00612478">
      <w:pPr>
        <w:numPr>
          <w:ilvl w:val="0"/>
          <w:numId w:val="70"/>
        </w:numPr>
        <w:spacing w:after="0"/>
        <w:ind w:left="720"/>
        <w:jc w:val="both"/>
      </w:pPr>
      <w:r w:rsidRPr="00B92726">
        <w:t>8 adet özel yatın süre uzatımı yapılmıştır.</w:t>
      </w:r>
    </w:p>
    <w:p w:rsidR="00612478" w:rsidRPr="00B92726" w:rsidRDefault="00612478" w:rsidP="00612478">
      <w:pPr>
        <w:numPr>
          <w:ilvl w:val="0"/>
          <w:numId w:val="70"/>
        </w:numPr>
        <w:spacing w:after="0"/>
        <w:ind w:left="720"/>
        <w:jc w:val="both"/>
      </w:pPr>
      <w:r w:rsidRPr="00B92726">
        <w:t>2 adet deniz turizmi tesisleri belgesi iptal edilmiştir.</w:t>
      </w:r>
    </w:p>
    <w:p w:rsidR="00612478" w:rsidRPr="00B92726" w:rsidRDefault="00612478" w:rsidP="00612478">
      <w:pPr>
        <w:numPr>
          <w:ilvl w:val="0"/>
          <w:numId w:val="70"/>
        </w:numPr>
        <w:spacing w:after="0"/>
        <w:ind w:left="720"/>
        <w:jc w:val="both"/>
      </w:pPr>
      <w:r w:rsidRPr="00B92726">
        <w:t>2 adet yüzer deniz turizmi aracının deniz turizmi araçları turizm işletmesi belgesi iptal edilmiştir.</w:t>
      </w:r>
    </w:p>
    <w:p w:rsidR="00612478"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Deniz turizmi tesisleri turizm yatırımı/işletmesi belgeli olarak, 26.12.2016 tarihi itibariyle,</w:t>
      </w:r>
    </w:p>
    <w:p w:rsidR="00612478" w:rsidRPr="00B92726" w:rsidRDefault="00612478" w:rsidP="00612478">
      <w:pPr>
        <w:spacing w:after="0" w:line="240" w:lineRule="auto"/>
        <w:jc w:val="both"/>
        <w:rPr>
          <w:b/>
        </w:rPr>
      </w:pPr>
    </w:p>
    <w:p w:rsidR="00612478" w:rsidRPr="00B74D04" w:rsidRDefault="00612478" w:rsidP="00612478">
      <w:pPr>
        <w:numPr>
          <w:ilvl w:val="0"/>
          <w:numId w:val="71"/>
        </w:numPr>
        <w:spacing w:after="0" w:line="240" w:lineRule="auto"/>
        <w:ind w:left="720"/>
        <w:jc w:val="both"/>
      </w:pPr>
      <w:r w:rsidRPr="00B92726">
        <w:t xml:space="preserve">12.423 </w:t>
      </w:r>
      <w:r w:rsidRPr="00B74D04">
        <w:t>yat bağlama kapasitesine sahip 33 adet işletme belgeli deniz turizmi tesisi,</w:t>
      </w:r>
    </w:p>
    <w:p w:rsidR="00612478" w:rsidRPr="00B74D04" w:rsidRDefault="00612478" w:rsidP="00612478">
      <w:pPr>
        <w:numPr>
          <w:ilvl w:val="0"/>
          <w:numId w:val="71"/>
        </w:numPr>
        <w:spacing w:after="0" w:line="240" w:lineRule="auto"/>
        <w:ind w:left="720"/>
      </w:pPr>
      <w:r w:rsidRPr="00B74D04">
        <w:lastRenderedPageBreak/>
        <w:t>3.755 yat bağlama kapasitesine sahip 10 adet yatırım belgeli deniz turizmi tesisi,</w:t>
      </w:r>
    </w:p>
    <w:p w:rsidR="00612478" w:rsidRPr="00B74D04" w:rsidRDefault="00612478" w:rsidP="00612478">
      <w:pPr>
        <w:numPr>
          <w:ilvl w:val="0"/>
          <w:numId w:val="71"/>
        </w:numPr>
        <w:spacing w:after="0" w:line="240" w:lineRule="auto"/>
        <w:ind w:left="720"/>
      </w:pPr>
      <w:r w:rsidRPr="00B74D04">
        <w:t xml:space="preserve">1 </w:t>
      </w:r>
      <w:proofErr w:type="gramStart"/>
      <w:r w:rsidRPr="00B74D04">
        <w:t>adet  yatırım</w:t>
      </w:r>
      <w:proofErr w:type="gramEnd"/>
      <w:r w:rsidRPr="00B74D04">
        <w:t xml:space="preserve"> belgeli kruvaziyer gemi limanı faaliyet göstermektedir. Bakanlığımızdan belgeli toplam 16.178 yat bağlama kapasiteli 44 adet deniz turizmi tesisi faaliyet göstermektedir.</w:t>
      </w:r>
    </w:p>
    <w:p w:rsidR="00612478" w:rsidRDefault="00612478" w:rsidP="00612478">
      <w:pPr>
        <w:spacing w:after="0" w:line="240" w:lineRule="auto"/>
        <w:rPr>
          <w:b/>
        </w:rPr>
      </w:pPr>
    </w:p>
    <w:p w:rsidR="00612478" w:rsidRPr="00B92726" w:rsidRDefault="00612478" w:rsidP="00612478">
      <w:r w:rsidRPr="00B92726">
        <w:rPr>
          <w:b/>
        </w:rPr>
        <w:t>Deniz turizmi araçları turizm işletmesi belgeli olarak, 26.12.2016 tarihi itibariyle,</w:t>
      </w:r>
    </w:p>
    <w:p w:rsidR="00612478" w:rsidRPr="00B74D04" w:rsidRDefault="00612478" w:rsidP="00612478">
      <w:pPr>
        <w:numPr>
          <w:ilvl w:val="0"/>
          <w:numId w:val="71"/>
        </w:numPr>
        <w:spacing w:after="0"/>
        <w:ind w:left="720"/>
      </w:pPr>
      <w:r w:rsidRPr="00B92726">
        <w:t xml:space="preserve">1.537 yat ve 15.994 yatak kapasitesine sahip 1.141 </w:t>
      </w:r>
      <w:r w:rsidRPr="00B74D04">
        <w:t>Türk bayraklı yat işletmesi</w:t>
      </w:r>
    </w:p>
    <w:p w:rsidR="00612478" w:rsidRPr="00B74D04" w:rsidRDefault="00612478" w:rsidP="00612478">
      <w:pPr>
        <w:numPr>
          <w:ilvl w:val="0"/>
          <w:numId w:val="71"/>
        </w:numPr>
        <w:spacing w:after="0"/>
        <w:ind w:left="720"/>
      </w:pPr>
      <w:r w:rsidRPr="00B74D04">
        <w:t xml:space="preserve">608 yat ve 5.100 yatak kapasitesine sahip 26 adet yabancı bayraklı yat işletmesi  </w:t>
      </w:r>
    </w:p>
    <w:p w:rsidR="00612478" w:rsidRPr="00B74D04" w:rsidRDefault="00612478" w:rsidP="00612478">
      <w:pPr>
        <w:numPr>
          <w:ilvl w:val="0"/>
          <w:numId w:val="71"/>
        </w:numPr>
        <w:spacing w:after="0"/>
        <w:ind w:left="720"/>
      </w:pPr>
      <w:r w:rsidRPr="00B74D04">
        <w:t xml:space="preserve">18.958 yolcu kapasitesine sahip 52 adet yüzer deniz turizmi araçları işletmesi  </w:t>
      </w:r>
    </w:p>
    <w:p w:rsidR="00612478" w:rsidRPr="00B74D04" w:rsidRDefault="00612478" w:rsidP="00612478">
      <w:pPr>
        <w:numPr>
          <w:ilvl w:val="0"/>
          <w:numId w:val="71"/>
        </w:numPr>
        <w:spacing w:after="0"/>
        <w:ind w:left="720"/>
      </w:pPr>
      <w:r w:rsidRPr="00B74D04">
        <w:t xml:space="preserve">1.529 adet yat kapasitesine sahip 857 adet Türk bayraklı yat işletmesi </w:t>
      </w:r>
    </w:p>
    <w:p w:rsidR="00612478" w:rsidRPr="00B74D04" w:rsidRDefault="00612478" w:rsidP="00612478">
      <w:pPr>
        <w:numPr>
          <w:ilvl w:val="0"/>
          <w:numId w:val="71"/>
        </w:numPr>
        <w:spacing w:after="0"/>
        <w:ind w:left="720"/>
      </w:pPr>
      <w:r w:rsidRPr="00B74D04">
        <w:t xml:space="preserve">112.186 yolcu kapasitesi ve 1.838 adet günübirlik gezi teknesine sahip 1.653 adet günübirlik gezi teknesi işletmesi faaliyet göstermektedir. </w:t>
      </w:r>
    </w:p>
    <w:p w:rsidR="00612478" w:rsidRDefault="00612478" w:rsidP="00612478">
      <w:pPr>
        <w:spacing w:after="0" w:line="240" w:lineRule="auto"/>
        <w:jc w:val="both"/>
        <w:rPr>
          <w:b/>
        </w:rPr>
      </w:pPr>
    </w:p>
    <w:p w:rsidR="00612478" w:rsidRDefault="00612478" w:rsidP="00612478">
      <w:pPr>
        <w:spacing w:after="0" w:line="240" w:lineRule="auto"/>
        <w:jc w:val="both"/>
        <w:rPr>
          <w:b/>
        </w:rPr>
      </w:pPr>
      <w:r w:rsidRPr="00B92726">
        <w:rPr>
          <w:b/>
        </w:rPr>
        <w:t xml:space="preserve">Mavi </w:t>
      </w:r>
      <w:proofErr w:type="gramStart"/>
      <w:r w:rsidRPr="00B92726">
        <w:rPr>
          <w:b/>
        </w:rPr>
        <w:t>Bayraklı  marina</w:t>
      </w:r>
      <w:proofErr w:type="gramEnd"/>
      <w:r w:rsidRPr="00B92726">
        <w:rPr>
          <w:b/>
        </w:rPr>
        <w:t xml:space="preserve"> ve yatlar 2016 yılı itibariyle,</w:t>
      </w:r>
    </w:p>
    <w:p w:rsidR="00612478" w:rsidRPr="00B92726" w:rsidRDefault="00612478" w:rsidP="00612478">
      <w:pPr>
        <w:spacing w:after="0" w:line="240" w:lineRule="auto"/>
        <w:jc w:val="both"/>
        <w:rPr>
          <w:b/>
        </w:rPr>
      </w:pPr>
    </w:p>
    <w:p w:rsidR="00612478" w:rsidRPr="00B74D04" w:rsidRDefault="00612478" w:rsidP="00612478">
      <w:pPr>
        <w:numPr>
          <w:ilvl w:val="0"/>
          <w:numId w:val="70"/>
        </w:numPr>
        <w:spacing w:after="0" w:line="240" w:lineRule="auto"/>
        <w:ind w:left="720"/>
        <w:jc w:val="both"/>
      </w:pPr>
      <w:r w:rsidRPr="00B92726">
        <w:t xml:space="preserve">   </w:t>
      </w:r>
      <w:r w:rsidRPr="00B74D04">
        <w:t>21 adet yat limanı</w:t>
      </w:r>
    </w:p>
    <w:p w:rsidR="00612478" w:rsidRPr="00B74D04" w:rsidRDefault="00612478" w:rsidP="00612478">
      <w:pPr>
        <w:numPr>
          <w:ilvl w:val="0"/>
          <w:numId w:val="70"/>
        </w:numPr>
        <w:spacing w:after="0" w:line="240" w:lineRule="auto"/>
        <w:ind w:left="720"/>
        <w:jc w:val="both"/>
      </w:pPr>
      <w:r w:rsidRPr="00B74D04">
        <w:t xml:space="preserve">   12 adet yat, Mavi Bayraklı olarak faaliyet göstermektedir. </w:t>
      </w:r>
    </w:p>
    <w:p w:rsidR="00612478" w:rsidRPr="00B92726" w:rsidRDefault="00612478" w:rsidP="00612478">
      <w:pPr>
        <w:tabs>
          <w:tab w:val="left" w:pos="6225"/>
        </w:tabs>
        <w:spacing w:after="0" w:line="240" w:lineRule="auto"/>
        <w:rPr>
          <w:b/>
        </w:rPr>
      </w:pPr>
    </w:p>
    <w:p w:rsidR="00612478" w:rsidRPr="00B92726" w:rsidRDefault="00612478" w:rsidP="00612478">
      <w:pPr>
        <w:tabs>
          <w:tab w:val="left" w:pos="6225"/>
        </w:tabs>
        <w:rPr>
          <w:b/>
        </w:rPr>
      </w:pPr>
      <w:r>
        <w:rPr>
          <w:b/>
        </w:rPr>
        <w:t xml:space="preserve">6. </w:t>
      </w:r>
      <w:r w:rsidRPr="00B92726">
        <w:rPr>
          <w:b/>
        </w:rPr>
        <w:t xml:space="preserve"> KÜLTÜR MERKEZLERİ</w:t>
      </w:r>
    </w:p>
    <w:p w:rsidR="00612478" w:rsidRPr="00B92726" w:rsidRDefault="00612478" w:rsidP="00612478">
      <w:pPr>
        <w:pStyle w:val="Style30"/>
        <w:widowControl/>
        <w:spacing w:before="53"/>
        <w:rPr>
          <w:rStyle w:val="FontStyle12"/>
          <w:b/>
        </w:rPr>
      </w:pPr>
      <w:r>
        <w:rPr>
          <w:rStyle w:val="FontStyle12"/>
          <w:b/>
        </w:rPr>
        <w:t>6.</w:t>
      </w:r>
      <w:r w:rsidRPr="00B92726">
        <w:rPr>
          <w:rStyle w:val="FontStyle12"/>
          <w:b/>
        </w:rPr>
        <w:t>1. Destekleme Faaliyeti:</w:t>
      </w:r>
    </w:p>
    <w:p w:rsidR="00612478" w:rsidRPr="00B92726" w:rsidRDefault="00612478" w:rsidP="00612478">
      <w:pPr>
        <w:pStyle w:val="Style20"/>
        <w:widowControl/>
        <w:spacing w:line="240" w:lineRule="exact"/>
        <w:ind w:right="29"/>
      </w:pPr>
    </w:p>
    <w:p w:rsidR="00612478" w:rsidRPr="00B92726" w:rsidRDefault="00612478" w:rsidP="00612478">
      <w:pPr>
        <w:pStyle w:val="Style20"/>
        <w:widowControl/>
        <w:ind w:right="29"/>
        <w:jc w:val="both"/>
        <w:rPr>
          <w:b/>
        </w:rPr>
      </w:pPr>
      <w:r w:rsidRPr="00B92726">
        <w:rPr>
          <w:rStyle w:val="FontStyle12"/>
        </w:rPr>
        <w:tab/>
      </w:r>
      <w:r w:rsidRPr="00B92726">
        <w:t>2016 Yılında 2009H040050</w:t>
      </w:r>
      <w:r w:rsidRPr="00B92726">
        <w:rPr>
          <w:rStyle w:val="FontStyle12"/>
        </w:rPr>
        <w:t xml:space="preserve"> proje no.su altındaki</w:t>
      </w:r>
      <w:r w:rsidRPr="00B92726">
        <w:t xml:space="preserve"> “Kamu Eliyle Yapılan Kültür Yatırımlarına Destek Projesi” kapsamında, Kurum ve Kuruluşlardan gelen 96 adet destek talebinden, Mimari proje ve belgeleri, “Proje ve Destek Kriterleri”ne uygun olduğu tespit edilen 24 projenin, </w:t>
      </w:r>
      <w:r w:rsidRPr="00B74D04">
        <w:t xml:space="preserve">21 adedine 12.000.000 TL. destek sağlanmıştır. </w:t>
      </w:r>
    </w:p>
    <w:p w:rsidR="00612478" w:rsidRPr="00B92726" w:rsidRDefault="00612478" w:rsidP="00612478">
      <w:pPr>
        <w:pStyle w:val="Style20"/>
        <w:widowControl/>
        <w:ind w:right="29"/>
        <w:jc w:val="both"/>
        <w:rPr>
          <w:rStyle w:val="FontStyle12"/>
          <w:b/>
        </w:rPr>
      </w:pPr>
    </w:p>
    <w:p w:rsidR="00612478" w:rsidRPr="00B92726" w:rsidRDefault="00612478" w:rsidP="00612478">
      <w:pPr>
        <w:pStyle w:val="Style30"/>
        <w:widowControl/>
        <w:spacing w:before="48"/>
        <w:rPr>
          <w:rStyle w:val="FontStyle12"/>
          <w:b/>
        </w:rPr>
      </w:pPr>
      <w:r>
        <w:rPr>
          <w:rStyle w:val="FontStyle12"/>
          <w:b/>
        </w:rPr>
        <w:t>6.</w:t>
      </w:r>
      <w:r w:rsidRPr="00B92726">
        <w:rPr>
          <w:rStyle w:val="FontStyle12"/>
          <w:b/>
        </w:rPr>
        <w:t>2. Kültürel ve Sanatsal Faaliyetler:</w:t>
      </w:r>
    </w:p>
    <w:p w:rsidR="00612478" w:rsidRPr="00B92726" w:rsidRDefault="00612478" w:rsidP="00612478">
      <w:pPr>
        <w:pStyle w:val="Style30"/>
        <w:widowControl/>
        <w:rPr>
          <w:rStyle w:val="FontStyle12"/>
          <w:b/>
        </w:rPr>
      </w:pPr>
    </w:p>
    <w:p w:rsidR="00612478" w:rsidRDefault="00612478" w:rsidP="00612478">
      <w:pPr>
        <w:pStyle w:val="Style4"/>
        <w:widowControl/>
        <w:ind w:right="29"/>
        <w:jc w:val="both"/>
        <w:rPr>
          <w:rStyle w:val="FontStyle12"/>
        </w:rPr>
      </w:pPr>
      <w:r w:rsidRPr="00B92726">
        <w:rPr>
          <w:rStyle w:val="FontStyle12"/>
        </w:rPr>
        <w:tab/>
      </w:r>
      <w:proofErr w:type="gramStart"/>
      <w:r w:rsidRPr="00B92726">
        <w:rPr>
          <w:rStyle w:val="FontStyle12"/>
        </w:rPr>
        <w:t>Bakanlığımız Yatırım programında yer alan kültür merkezi projelerinin bir program çerçevesinde önceliklendirilerek tamamlanması, bu amaçla inşaatı devam eden kültür merkezi projele</w:t>
      </w:r>
      <w:r w:rsidRPr="00B92726">
        <w:rPr>
          <w:rStyle w:val="FontStyle12"/>
        </w:rPr>
        <w:softHyphen/>
        <w:t>rinden "kent niteliğinde" ve üniversite ve fazla nüfusa sahip olan yerlere kültür merkezi açmak, faaliyetteki kültür merkezleriyle kültür ve sanata maksimum hizmet vermek, yöre halkının el sanatı ve mesleki konularda eğitilmesini sağlamak amaçlarıyla kültür merkezi hizmet binası yapımı, mevcut binaların bakım ve onarımları yapılmaktadır.</w:t>
      </w:r>
      <w:proofErr w:type="gramEnd"/>
    </w:p>
    <w:p w:rsidR="00612478" w:rsidRPr="00B92726" w:rsidRDefault="00612478" w:rsidP="00612478">
      <w:pPr>
        <w:pStyle w:val="Style4"/>
        <w:widowControl/>
        <w:ind w:right="29"/>
        <w:jc w:val="both"/>
        <w:rPr>
          <w:rStyle w:val="FontStyle12"/>
        </w:rPr>
      </w:pPr>
    </w:p>
    <w:p w:rsidR="00612478" w:rsidRDefault="00612478" w:rsidP="00612478">
      <w:pPr>
        <w:pStyle w:val="Style4"/>
        <w:widowControl/>
        <w:ind w:right="29"/>
        <w:jc w:val="both"/>
        <w:rPr>
          <w:rStyle w:val="FontStyle12"/>
        </w:rPr>
      </w:pPr>
      <w:r w:rsidRPr="00B92726">
        <w:rPr>
          <w:rStyle w:val="FontStyle12"/>
        </w:rPr>
        <w:tab/>
        <w:t xml:space="preserve">2016 yılı yatırım programında 1976H040130 no.lu “Kültür Merkezleri, Kütüphane ve Diğerleri” projesi altında yer alan 27 adet projenin ve </w:t>
      </w:r>
      <w:r w:rsidRPr="00B92726">
        <w:rPr>
          <w:rStyle w:val="FontStyle12"/>
          <w:bCs/>
        </w:rPr>
        <w:t xml:space="preserve">1991H040890 no.lu “AKM Konser Salonu (CSO)” </w:t>
      </w:r>
      <w:r w:rsidRPr="00B92726">
        <w:rPr>
          <w:rStyle w:val="FontStyle12"/>
        </w:rPr>
        <w:t xml:space="preserve">projesi altında 1 adet proje ile ilgili çalışmalara devam edilmiş bunlardan 6 adedinin 2016 yılı içinde yapımı tamamlanmıştır. </w:t>
      </w:r>
    </w:p>
    <w:p w:rsidR="00612478" w:rsidRDefault="00612478" w:rsidP="00612478">
      <w:pPr>
        <w:pStyle w:val="Style4"/>
        <w:widowControl/>
        <w:ind w:right="29"/>
        <w:jc w:val="both"/>
        <w:rPr>
          <w:rStyle w:val="FontStyle12"/>
        </w:rPr>
      </w:pPr>
    </w:p>
    <w:p w:rsidR="00612478" w:rsidRDefault="00612478" w:rsidP="00612478">
      <w:pPr>
        <w:pStyle w:val="Style4"/>
        <w:widowControl/>
        <w:ind w:right="29" w:firstLine="708"/>
        <w:jc w:val="both"/>
        <w:rPr>
          <w:rStyle w:val="FontStyle12"/>
        </w:rPr>
      </w:pPr>
      <w:r w:rsidRPr="00B92726">
        <w:t>Çanakkale Çan Kültür Merkezi</w:t>
      </w:r>
      <w:r>
        <w:rPr>
          <w:rStyle w:val="FontStyle12"/>
        </w:rPr>
        <w:t xml:space="preserve">, </w:t>
      </w:r>
      <w:r w:rsidRPr="00B92726">
        <w:t>Hatay Erzin Kültür Merkezi</w:t>
      </w:r>
      <w:r>
        <w:rPr>
          <w:rStyle w:val="FontStyle12"/>
        </w:rPr>
        <w:t xml:space="preserve">, </w:t>
      </w:r>
      <w:r w:rsidRPr="00B92726">
        <w:t>Kastamonu Taşköprü Kültür Merkezi</w:t>
      </w:r>
      <w:r>
        <w:rPr>
          <w:rStyle w:val="FontStyle12"/>
        </w:rPr>
        <w:t xml:space="preserve">, </w:t>
      </w:r>
      <w:r w:rsidRPr="00B92726">
        <w:rPr>
          <w:bCs/>
        </w:rPr>
        <w:t xml:space="preserve">Kastamonu Tosya </w:t>
      </w:r>
      <w:r w:rsidRPr="00B92726">
        <w:t>Kültür Merkezi</w:t>
      </w:r>
      <w:r>
        <w:rPr>
          <w:rStyle w:val="FontStyle12"/>
        </w:rPr>
        <w:t xml:space="preserve">, </w:t>
      </w:r>
      <w:r w:rsidRPr="00B92726">
        <w:rPr>
          <w:bCs/>
        </w:rPr>
        <w:t xml:space="preserve">Tekirdağ Muratlı </w:t>
      </w:r>
      <w:r w:rsidRPr="00B92726">
        <w:t>Kültür Merkezi</w:t>
      </w:r>
      <w:r>
        <w:rPr>
          <w:rStyle w:val="FontStyle12"/>
        </w:rPr>
        <w:t xml:space="preserve">, </w:t>
      </w:r>
      <w:r w:rsidRPr="00B92726">
        <w:t>Osmaniye Kadirli Âşık Feymanî Kültür Sanat Merkezi</w:t>
      </w:r>
      <w:r w:rsidRPr="00B92726">
        <w:rPr>
          <w:rStyle w:val="FontStyle12"/>
        </w:rPr>
        <w:t xml:space="preserve"> 2016 yılı içerisinde yapımı tamamlanan kültür merkezleridir. </w:t>
      </w:r>
    </w:p>
    <w:p w:rsidR="00612478" w:rsidRPr="00B92726" w:rsidRDefault="00612478" w:rsidP="00612478">
      <w:pPr>
        <w:pStyle w:val="Style4"/>
        <w:widowControl/>
        <w:ind w:right="29"/>
        <w:jc w:val="both"/>
        <w:rPr>
          <w:rStyle w:val="FontStyle12"/>
        </w:rPr>
      </w:pPr>
    </w:p>
    <w:p w:rsidR="00612478" w:rsidRDefault="00612478" w:rsidP="00612478">
      <w:pPr>
        <w:pStyle w:val="Style4"/>
        <w:widowControl/>
        <w:ind w:right="29"/>
        <w:jc w:val="both"/>
        <w:rPr>
          <w:rStyle w:val="FontStyle12"/>
        </w:rPr>
      </w:pPr>
      <w:r w:rsidRPr="00B92726">
        <w:tab/>
        <w:t xml:space="preserve">Erzurum, </w:t>
      </w:r>
      <w:r w:rsidRPr="00B92726">
        <w:rPr>
          <w:rStyle w:val="FontStyle12"/>
        </w:rPr>
        <w:t>Giresun,</w:t>
      </w:r>
      <w:r w:rsidRPr="00B92726">
        <w:t xml:space="preserve"> Isparta Eğirdir Barla, Kahramanmaraş Elbistan, Yozgat</w:t>
      </w:r>
      <w:r w:rsidRPr="00B92726">
        <w:rPr>
          <w:rStyle w:val="FontStyle12"/>
        </w:rPr>
        <w:t xml:space="preserve"> yeni konsept kültür tesisleri yapım işleri 2016 yılı yatırım programına 2016H040700 no.lu Yeni Konsept Kültür Tesisleri” projesi altında dahil edilmiştir. Bu çerçevede ilgili Valilikler ve Başkanlığımızca hazırlanan konsept projeler onaylanmak üzere Kalkınma Bakanlığına gönderilmiş olup, Giresun Kültür Tesisi projesi </w:t>
      </w:r>
      <w:r w:rsidRPr="00B92726">
        <w:rPr>
          <w:rStyle w:val="FontStyle12"/>
        </w:rPr>
        <w:lastRenderedPageBreak/>
        <w:t>“kültür merkezi” olarak uygun bulunarak, 2016H040700 no.lu “Yeni Konsept Kültür Tesisleri” projesinden çıkarılarak, 1976H040130 no.lu “Kültür Merkezleri, Kütüphane ve Diğerleri” projesine Giresun Kültür Merkezi Yapımı olarak dâhil edilmiştir.</w:t>
      </w:r>
    </w:p>
    <w:p w:rsidR="00612478" w:rsidRPr="00B92726" w:rsidRDefault="00612478" w:rsidP="00612478">
      <w:pPr>
        <w:pStyle w:val="Style4"/>
        <w:widowControl/>
        <w:ind w:right="29"/>
        <w:jc w:val="both"/>
        <w:rPr>
          <w:rStyle w:val="FontStyle12"/>
        </w:rPr>
      </w:pPr>
    </w:p>
    <w:p w:rsidR="00612478" w:rsidRDefault="00612478" w:rsidP="00612478">
      <w:pPr>
        <w:pStyle w:val="Style4"/>
        <w:widowControl/>
        <w:ind w:right="29"/>
        <w:jc w:val="both"/>
        <w:rPr>
          <w:rStyle w:val="FontStyle12"/>
          <w:bCs/>
        </w:rPr>
      </w:pPr>
      <w:r w:rsidRPr="00B92726">
        <w:rPr>
          <w:rStyle w:val="FontStyle12"/>
          <w:bCs/>
        </w:rPr>
        <w:tab/>
      </w:r>
      <w:r w:rsidRPr="00B92726">
        <w:rPr>
          <w:rStyle w:val="FontStyle12"/>
        </w:rPr>
        <w:t xml:space="preserve">Tekirdağ </w:t>
      </w:r>
      <w:r w:rsidRPr="00B92726">
        <w:t>Kültür Merkezi</w:t>
      </w:r>
      <w:r w:rsidRPr="00B92726">
        <w:rPr>
          <w:rStyle w:val="FontStyle12"/>
        </w:rPr>
        <w:t xml:space="preserve"> ikmal ihalesi 23.12.2016 tarihinde yapılmıştır. </w:t>
      </w:r>
      <w:r w:rsidRPr="00B92726">
        <w:rPr>
          <w:rStyle w:val="FontStyle12"/>
          <w:bCs/>
        </w:rPr>
        <w:t>Ardahan, Konya Cihanbeyli, Balıkesir Bandırma, Ordu Ünye, Mersin Tarsus 75. Yıl, Mersin Silifke, Şanlıurfa Kültür Merkezleri projeleri hazırlanması ve yapım ihalesine çıkılabilmesi için çalışmalar devam etmiştir. Konya Cihanbeyli Kültür Merkezi’nin belgeleri ihale için Valiliğe gönderilmiştir. Ardahan Kültür Merkezi’nin belgeleri hazırlanmış olup</w:t>
      </w:r>
      <w:r>
        <w:rPr>
          <w:rStyle w:val="FontStyle12"/>
          <w:bCs/>
        </w:rPr>
        <w:t>,</w:t>
      </w:r>
      <w:r w:rsidRPr="00B92726">
        <w:rPr>
          <w:rStyle w:val="FontStyle12"/>
          <w:bCs/>
        </w:rPr>
        <w:t xml:space="preserve"> ihale için 2017 yılı ocak ayında Valiliğe gönderilecektir.</w:t>
      </w:r>
    </w:p>
    <w:p w:rsidR="00612478" w:rsidRPr="00B92726" w:rsidRDefault="00612478" w:rsidP="00612478">
      <w:pPr>
        <w:pStyle w:val="Style4"/>
        <w:widowControl/>
        <w:ind w:right="29"/>
        <w:jc w:val="both"/>
        <w:rPr>
          <w:rStyle w:val="FontStyle12"/>
        </w:rPr>
      </w:pPr>
    </w:p>
    <w:p w:rsidR="00612478" w:rsidRDefault="00612478" w:rsidP="00612478">
      <w:pPr>
        <w:pStyle w:val="Style4"/>
        <w:widowControl/>
        <w:ind w:right="29"/>
        <w:jc w:val="both"/>
        <w:rPr>
          <w:rStyle w:val="FontStyle12"/>
          <w:bCs/>
        </w:rPr>
      </w:pPr>
      <w:r w:rsidRPr="00B92726">
        <w:rPr>
          <w:rStyle w:val="FontStyle12"/>
          <w:bCs/>
        </w:rPr>
        <w:tab/>
        <w:t>Hatay Kırıkhan, Hatay Reyhanlı, Giresun, Sivas ve Van-Erciş Kültür Merkezlerinin tüm ihale ve kontrollük yetkileri ilgili Valiliğe devredilmiştir.</w:t>
      </w:r>
    </w:p>
    <w:p w:rsidR="00612478" w:rsidRPr="00B92726" w:rsidRDefault="00612478" w:rsidP="00612478">
      <w:pPr>
        <w:pStyle w:val="Style4"/>
        <w:widowControl/>
        <w:ind w:right="29"/>
        <w:jc w:val="both"/>
        <w:rPr>
          <w:rStyle w:val="FontStyle12"/>
          <w:bCs/>
        </w:rPr>
      </w:pPr>
    </w:p>
    <w:p w:rsidR="00612478" w:rsidRDefault="00612478" w:rsidP="00612478">
      <w:pPr>
        <w:pStyle w:val="Style4"/>
        <w:widowControl/>
        <w:ind w:right="29"/>
        <w:jc w:val="both"/>
        <w:rPr>
          <w:rStyle w:val="FontStyle12"/>
          <w:bCs/>
        </w:rPr>
      </w:pPr>
      <w:r w:rsidRPr="00B92726">
        <w:rPr>
          <w:rStyle w:val="FontStyle12"/>
          <w:bCs/>
        </w:rPr>
        <w:tab/>
        <w:t xml:space="preserve">1991H040890 no.lu “AKM Konser Salonu (CSO)” </w:t>
      </w:r>
      <w:r w:rsidRPr="00B92726">
        <w:rPr>
          <w:rStyle w:val="FontStyle12"/>
        </w:rPr>
        <w:t xml:space="preserve">projesi altında yatırım programında </w:t>
      </w:r>
      <w:r w:rsidRPr="00B92726">
        <w:rPr>
          <w:rStyle w:val="FontStyle12"/>
          <w:bCs/>
        </w:rPr>
        <w:t>bulunan ve tasfiye kabulü yapılmış olan Cumhurbaşkanlığı Senfoni Orkestrası Konser Salonu ve Koro Çalışma Binaları İnşaatı İşi’nin kontrollüğü Çevre ve Şehircilik Bakanlığına devredilmiştir.</w:t>
      </w:r>
    </w:p>
    <w:p w:rsidR="00612478" w:rsidRPr="00B92726" w:rsidRDefault="00612478" w:rsidP="00612478">
      <w:pPr>
        <w:pStyle w:val="Style4"/>
        <w:widowControl/>
        <w:ind w:right="29"/>
        <w:jc w:val="both"/>
        <w:rPr>
          <w:rStyle w:val="FontStyle12"/>
          <w:bCs/>
        </w:rPr>
      </w:pPr>
    </w:p>
    <w:p w:rsidR="00612478" w:rsidRDefault="00612478" w:rsidP="00612478">
      <w:pPr>
        <w:pStyle w:val="Style4"/>
        <w:widowControl/>
        <w:ind w:right="29"/>
        <w:jc w:val="both"/>
        <w:rPr>
          <w:rStyle w:val="FontStyle12"/>
          <w:bCs/>
        </w:rPr>
      </w:pPr>
      <w:r w:rsidRPr="00B92726">
        <w:rPr>
          <w:rStyle w:val="FontStyle12"/>
          <w:bCs/>
        </w:rPr>
        <w:tab/>
        <w:t xml:space="preserve">2016H040360 no.lu “Muhtelif İşler </w:t>
      </w:r>
      <w:r w:rsidRPr="00B92726">
        <w:t>(Kültür Merkezi Binası Onarımı, Makina Teçhizat Alımları, Bilgisayar Yazılımı Alımları, Kesin Hesap Alacakları)</w:t>
      </w:r>
      <w:r w:rsidRPr="00B92726">
        <w:rPr>
          <w:rStyle w:val="FontStyle12"/>
          <w:bCs/>
        </w:rPr>
        <w:t>”</w:t>
      </w:r>
      <w:r w:rsidRPr="00B92726">
        <w:rPr>
          <w:rStyle w:val="FontStyle12"/>
        </w:rPr>
        <w:t xml:space="preserve"> projesi altında yatırım programında </w:t>
      </w:r>
      <w:r w:rsidRPr="00B92726">
        <w:rPr>
          <w:rStyle w:val="FontStyle12"/>
          <w:bCs/>
        </w:rPr>
        <w:t>bulunan faal kültür merkezlerinin talepler doğrultusunda ihtiyaçları karşılanmaktadır. Faal durumda bulunan ve bombalı eylemlerde zarar gören Bingöl Genç ve Elazığ Nurettin Ardıçoğlu Kültür Merkezlerinin onarımları için çalışmalar başlamış olup</w:t>
      </w:r>
      <w:r>
        <w:rPr>
          <w:rStyle w:val="FontStyle12"/>
          <w:bCs/>
        </w:rPr>
        <w:t>,</w:t>
      </w:r>
      <w:r w:rsidRPr="00B92726">
        <w:rPr>
          <w:rStyle w:val="FontStyle12"/>
          <w:bCs/>
        </w:rPr>
        <w:t xml:space="preserve"> gerekli ödenekler ilgili valiliklerin hesaplarına aktarılmıştır. Kayseri Kültür Merkezinin güçlendirme ve onarımı tamamlanmıştır. 2016 yılında proje çalışmaları yapılan Mersin Tarsus 75. Yıl Kültür Merkezinin, 2017 yılında onarımının yapılması planlanmaktadır.</w:t>
      </w:r>
    </w:p>
    <w:p w:rsidR="00612478" w:rsidRPr="00B92726" w:rsidRDefault="00612478" w:rsidP="00612478">
      <w:pPr>
        <w:pStyle w:val="Style4"/>
        <w:widowControl/>
        <w:ind w:right="29"/>
        <w:jc w:val="both"/>
        <w:rPr>
          <w:rStyle w:val="FontStyle12"/>
          <w:bCs/>
        </w:rPr>
      </w:pPr>
    </w:p>
    <w:p w:rsidR="00612478" w:rsidRDefault="00612478" w:rsidP="00612478">
      <w:pPr>
        <w:pStyle w:val="Style4"/>
        <w:widowControl/>
        <w:ind w:right="29"/>
        <w:jc w:val="both"/>
        <w:rPr>
          <w:rStyle w:val="FontStyle12"/>
          <w:bCs/>
        </w:rPr>
      </w:pPr>
      <w:r w:rsidRPr="00B92726">
        <w:rPr>
          <w:rStyle w:val="FontStyle12"/>
          <w:bCs/>
        </w:rPr>
        <w:tab/>
        <w:t xml:space="preserve">Faaliyetlerine ara vermiş olan İstanbul AKM’nin bakım ve onarıma alınmasıyla ilgili “1993H040010” proje no ve “Muhtelif Bakım, Onarım ve Restorasyon İşleri” proje adı altında yatırım programında yer alan “İstanbul AKM güçlendirme ve tamirat-tadilat işleri” inşaatı durum değerlendirmesi çalışmaları nedeniyle durdurulmuştur. </w:t>
      </w:r>
    </w:p>
    <w:p w:rsidR="00612478" w:rsidRPr="00B92726" w:rsidRDefault="00612478" w:rsidP="00612478">
      <w:pPr>
        <w:pStyle w:val="Style4"/>
        <w:widowControl/>
        <w:ind w:right="29"/>
        <w:jc w:val="both"/>
        <w:rPr>
          <w:rStyle w:val="FontStyle12"/>
          <w:bCs/>
        </w:rPr>
      </w:pPr>
    </w:p>
    <w:p w:rsidR="00612478" w:rsidRDefault="00612478" w:rsidP="00612478">
      <w:pPr>
        <w:pStyle w:val="Style4"/>
        <w:widowControl/>
        <w:ind w:right="29"/>
        <w:jc w:val="both"/>
        <w:rPr>
          <w:rStyle w:val="FontStyle12"/>
        </w:rPr>
      </w:pPr>
      <w:r w:rsidRPr="00B92726">
        <w:rPr>
          <w:bCs/>
        </w:rPr>
        <w:tab/>
        <w:t xml:space="preserve">Adıyaman Besni </w:t>
      </w:r>
      <w:r w:rsidRPr="00B92726">
        <w:t>Kültür Merkezi</w:t>
      </w:r>
      <w:r w:rsidRPr="00B92726">
        <w:rPr>
          <w:bCs/>
        </w:rPr>
        <w:t xml:space="preserve">, Antalya Elmalı Muhammed Hamdi Yazır </w:t>
      </w:r>
      <w:r w:rsidRPr="00B92726">
        <w:t>Kültür Merkezi</w:t>
      </w:r>
      <w:r w:rsidRPr="00B92726">
        <w:rPr>
          <w:bCs/>
        </w:rPr>
        <w:t>,</w:t>
      </w:r>
      <w:r w:rsidRPr="00B92726">
        <w:t xml:space="preserve"> Aydın Nazilli Kültür Merkezi,</w:t>
      </w:r>
      <w:r w:rsidRPr="00B92726">
        <w:rPr>
          <w:bCs/>
        </w:rPr>
        <w:t xml:space="preserve"> Erzurum Hınıs </w:t>
      </w:r>
      <w:r w:rsidRPr="00B92726">
        <w:t>Kültür Merkezi</w:t>
      </w:r>
      <w:r w:rsidRPr="00B92726">
        <w:rPr>
          <w:bCs/>
        </w:rPr>
        <w:t>,</w:t>
      </w:r>
      <w:r w:rsidRPr="00B92726">
        <w:t xml:space="preserve"> Konya Akşehir Nasrettin Hoca Kültür Merkezi, Sakarya Ahmet Faik Abasıyanık Kültür Merkezi, Şırnak Kültür Merkezi</w:t>
      </w:r>
      <w:r w:rsidRPr="00B92726">
        <w:rPr>
          <w:rStyle w:val="FontStyle12"/>
        </w:rPr>
        <w:t xml:space="preserve"> 2016 </w:t>
      </w:r>
      <w:r w:rsidRPr="00B92726">
        <w:rPr>
          <w:rStyle w:val="FontStyle11"/>
          <w:b w:val="0"/>
        </w:rPr>
        <w:t xml:space="preserve">yılında </w:t>
      </w:r>
      <w:r w:rsidRPr="00B92726">
        <w:rPr>
          <w:rStyle w:val="FontStyle12"/>
        </w:rPr>
        <w:t xml:space="preserve">yerel idarelere tahsis edilen kültür merkezleridir. Ayrıca Milli Eğitim Bakanlığı ile Bakanlığımız arasında 22.11.2016 tarihinde imzalanan işbirliği protokolü doğrultusunda 49 kültür merkezinin kullanım hakkı 2 yıllığına Milli Eğitim Bakanlığına verilmiştir.   </w:t>
      </w:r>
    </w:p>
    <w:p w:rsidR="00612478" w:rsidRPr="00B92726" w:rsidRDefault="00612478" w:rsidP="00612478">
      <w:pPr>
        <w:pStyle w:val="Style4"/>
        <w:widowControl/>
        <w:ind w:right="29"/>
        <w:jc w:val="both"/>
        <w:rPr>
          <w:rStyle w:val="FontStyle12"/>
        </w:rPr>
      </w:pPr>
    </w:p>
    <w:tbl>
      <w:tblPr>
        <w:tblStyle w:val="TabloWeb21"/>
        <w:tblW w:w="0" w:type="auto"/>
        <w:jc w:val="center"/>
        <w:tblLook w:val="04A0" w:firstRow="1" w:lastRow="0" w:firstColumn="1" w:lastColumn="0" w:noHBand="0" w:noVBand="1"/>
      </w:tblPr>
      <w:tblGrid>
        <w:gridCol w:w="7643"/>
        <w:gridCol w:w="1816"/>
      </w:tblGrid>
      <w:tr w:rsidR="00612478" w:rsidRPr="001831F1" w:rsidTr="00745EE5">
        <w:trPr>
          <w:cnfStyle w:val="100000000000" w:firstRow="1" w:lastRow="0" w:firstColumn="0" w:lastColumn="0" w:oddVBand="0" w:evenVBand="0" w:oddHBand="0" w:evenHBand="0" w:firstRowFirstColumn="0" w:firstRowLastColumn="0" w:lastRowFirstColumn="0" w:lastRowLastColumn="0"/>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1"/>
                <w:b w:val="0"/>
                <w:sz w:val="22"/>
              </w:rPr>
              <w:t>2016 yılında yapımı tamamlanan kültür merkezleri</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1"/>
                <w:b w:val="0"/>
                <w:sz w:val="22"/>
              </w:rPr>
              <w:t>6 adet</w:t>
            </w:r>
          </w:p>
        </w:tc>
      </w:tr>
      <w:tr w:rsidR="00612478" w:rsidRPr="001831F1" w:rsidTr="00745EE5">
        <w:trPr>
          <w:trHeight w:val="366"/>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Faaliyette olan kültür merkezleri (2016 yılı sonu)</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77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Yapımı devam eden kültür merkezleri (2016 yılı sonu)</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23+4=27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Hizmete açılması için işlemleri devam eden kültür merkezleri</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3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 xml:space="preserve">2016 </w:t>
            </w:r>
            <w:r w:rsidRPr="001831F1">
              <w:rPr>
                <w:rStyle w:val="FontStyle11"/>
                <w:b w:val="0"/>
                <w:sz w:val="22"/>
              </w:rPr>
              <w:t xml:space="preserve">yılında yapım işi </w:t>
            </w:r>
            <w:r w:rsidRPr="001831F1">
              <w:rPr>
                <w:rStyle w:val="FontStyle12"/>
                <w:sz w:val="22"/>
              </w:rPr>
              <w:t>yatırım programına alınan kültür tesisleri</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5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 xml:space="preserve">2016 </w:t>
            </w:r>
            <w:r w:rsidRPr="001831F1">
              <w:rPr>
                <w:rStyle w:val="FontStyle11"/>
                <w:b w:val="0"/>
                <w:sz w:val="22"/>
              </w:rPr>
              <w:t xml:space="preserve">yılında </w:t>
            </w:r>
            <w:r w:rsidRPr="001831F1">
              <w:rPr>
                <w:rStyle w:val="FontStyle12"/>
                <w:sz w:val="22"/>
              </w:rPr>
              <w:t>kamu eliyle yapılan kültür yatırımlarına destek talebi</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96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 xml:space="preserve">2016 </w:t>
            </w:r>
            <w:r w:rsidRPr="001831F1">
              <w:rPr>
                <w:rStyle w:val="FontStyle11"/>
                <w:b w:val="0"/>
                <w:sz w:val="22"/>
              </w:rPr>
              <w:t xml:space="preserve">yılında </w:t>
            </w:r>
            <w:r w:rsidRPr="001831F1">
              <w:rPr>
                <w:rStyle w:val="FontStyle12"/>
                <w:sz w:val="22"/>
              </w:rPr>
              <w:t>projesi ve diğer evrakı tamamlanan kültür yatırımlarına destek talebi</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24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lastRenderedPageBreak/>
              <w:t xml:space="preserve">2016 </w:t>
            </w:r>
            <w:r w:rsidRPr="001831F1">
              <w:rPr>
                <w:rStyle w:val="FontStyle11"/>
                <w:b w:val="0"/>
                <w:sz w:val="22"/>
              </w:rPr>
              <w:t xml:space="preserve">yılında </w:t>
            </w:r>
            <w:r w:rsidRPr="001831F1">
              <w:rPr>
                <w:rStyle w:val="FontStyle12"/>
                <w:sz w:val="22"/>
              </w:rPr>
              <w:t>projesi ve diğer evrakı tamamlanarak desteklenen proje sayısı</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21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 xml:space="preserve">2016 </w:t>
            </w:r>
            <w:r w:rsidRPr="001831F1">
              <w:rPr>
                <w:rStyle w:val="FontStyle11"/>
                <w:b w:val="0"/>
                <w:sz w:val="22"/>
              </w:rPr>
              <w:t xml:space="preserve">yılında </w:t>
            </w:r>
            <w:r w:rsidRPr="001831F1">
              <w:rPr>
                <w:rStyle w:val="FontStyle12"/>
                <w:sz w:val="22"/>
              </w:rPr>
              <w:t>yerel idarelere tahsis edilen kültür merkezleri</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7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Toplam tahsis edilen kültür merkezi (faaliyette olanlar)</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34 adet</w:t>
            </w:r>
          </w:p>
        </w:tc>
      </w:tr>
      <w:tr w:rsidR="00612478" w:rsidRPr="001831F1" w:rsidTr="00745EE5">
        <w:trPr>
          <w:jc w:val="center"/>
        </w:trPr>
        <w:tc>
          <w:tcPr>
            <w:tcW w:w="7583" w:type="dxa"/>
          </w:tcPr>
          <w:p w:rsidR="00612478" w:rsidRPr="001831F1" w:rsidRDefault="00612478" w:rsidP="00745EE5">
            <w:pPr>
              <w:pStyle w:val="Style4"/>
              <w:widowControl/>
              <w:spacing w:line="360" w:lineRule="auto"/>
              <w:ind w:right="29"/>
              <w:jc w:val="both"/>
              <w:rPr>
                <w:rStyle w:val="FontStyle11"/>
                <w:b w:val="0"/>
                <w:sz w:val="22"/>
              </w:rPr>
            </w:pPr>
            <w:r w:rsidRPr="001831F1">
              <w:rPr>
                <w:rStyle w:val="FontStyle12"/>
                <w:sz w:val="22"/>
              </w:rPr>
              <w:t>Toplam tahsis edilen kültür merkezi (yapımı devam edenler)</w:t>
            </w:r>
          </w:p>
        </w:tc>
        <w:tc>
          <w:tcPr>
            <w:tcW w:w="1756" w:type="dxa"/>
          </w:tcPr>
          <w:p w:rsidR="00612478" w:rsidRPr="001831F1" w:rsidRDefault="00612478" w:rsidP="00745EE5">
            <w:pPr>
              <w:pStyle w:val="Style4"/>
              <w:widowControl/>
              <w:spacing w:line="360" w:lineRule="auto"/>
              <w:ind w:right="29"/>
              <w:jc w:val="right"/>
              <w:rPr>
                <w:rStyle w:val="FontStyle11"/>
                <w:b w:val="0"/>
                <w:sz w:val="22"/>
              </w:rPr>
            </w:pPr>
            <w:r w:rsidRPr="001831F1">
              <w:rPr>
                <w:rStyle w:val="FontStyle12"/>
                <w:sz w:val="22"/>
              </w:rPr>
              <w:t>20 adet</w:t>
            </w:r>
          </w:p>
        </w:tc>
      </w:tr>
    </w:tbl>
    <w:p w:rsidR="00612478" w:rsidRPr="0072416C" w:rsidRDefault="00612478" w:rsidP="00612478">
      <w:pPr>
        <w:pStyle w:val="Style4"/>
        <w:widowControl/>
        <w:spacing w:line="360" w:lineRule="auto"/>
        <w:ind w:right="29"/>
        <w:jc w:val="both"/>
        <w:rPr>
          <w:rStyle w:val="FontStyle11"/>
          <w:b w:val="0"/>
          <w:sz w:val="20"/>
        </w:rPr>
      </w:pPr>
      <w:r w:rsidRPr="0072416C">
        <w:rPr>
          <w:rStyle w:val="FontStyle11"/>
          <w:b w:val="0"/>
          <w:sz w:val="20"/>
        </w:rPr>
        <w:tab/>
      </w:r>
      <w:r w:rsidRPr="0072416C">
        <w:rPr>
          <w:rStyle w:val="FontStyle11"/>
          <w:b w:val="0"/>
          <w:sz w:val="20"/>
        </w:rPr>
        <w:tab/>
      </w:r>
      <w:r w:rsidRPr="0072416C">
        <w:rPr>
          <w:rStyle w:val="FontStyle11"/>
          <w:b w:val="0"/>
          <w:sz w:val="20"/>
        </w:rPr>
        <w:tab/>
      </w:r>
      <w:r w:rsidRPr="0072416C">
        <w:rPr>
          <w:rStyle w:val="FontStyle11"/>
          <w:b w:val="0"/>
          <w:sz w:val="20"/>
        </w:rPr>
        <w:tab/>
      </w:r>
      <w:r w:rsidRPr="0072416C">
        <w:rPr>
          <w:rStyle w:val="FontStyle11"/>
          <w:b w:val="0"/>
          <w:sz w:val="20"/>
        </w:rPr>
        <w:tab/>
        <w:t xml:space="preserve">           </w:t>
      </w:r>
    </w:p>
    <w:p w:rsidR="00612478" w:rsidRPr="00B92726" w:rsidRDefault="00612478" w:rsidP="00612478">
      <w:pPr>
        <w:pStyle w:val="Style4"/>
        <w:widowControl/>
        <w:tabs>
          <w:tab w:val="left" w:pos="341"/>
        </w:tabs>
        <w:jc w:val="center"/>
        <w:rPr>
          <w:b/>
        </w:rPr>
      </w:pPr>
      <w:r w:rsidRPr="00B92726">
        <w:rPr>
          <w:b/>
        </w:rPr>
        <w:t>Mali Durum Detaylandırma</w:t>
      </w:r>
    </w:p>
    <w:p w:rsidR="00612478" w:rsidRPr="00B92726" w:rsidRDefault="00612478" w:rsidP="00612478">
      <w:pPr>
        <w:pStyle w:val="Style4"/>
        <w:widowControl/>
        <w:tabs>
          <w:tab w:val="left" w:pos="341"/>
        </w:tabs>
      </w:pPr>
    </w:p>
    <w:tbl>
      <w:tblPr>
        <w:tblStyle w:val="TabloWeb21"/>
        <w:tblW w:w="9229" w:type="dxa"/>
        <w:jc w:val="center"/>
        <w:tblLook w:val="0000" w:firstRow="0" w:lastRow="0" w:firstColumn="0" w:lastColumn="0" w:noHBand="0" w:noVBand="0"/>
      </w:tblPr>
      <w:tblGrid>
        <w:gridCol w:w="1680"/>
        <w:gridCol w:w="5646"/>
        <w:gridCol w:w="2013"/>
      </w:tblGrid>
      <w:tr w:rsidR="00612478" w:rsidRPr="00B92726" w:rsidTr="00745EE5">
        <w:trPr>
          <w:trHeight w:val="501"/>
          <w:jc w:val="center"/>
        </w:trPr>
        <w:tc>
          <w:tcPr>
            <w:tcW w:w="9229" w:type="dxa"/>
            <w:gridSpan w:val="3"/>
            <w:shd w:val="clear" w:color="auto" w:fill="00FFFF"/>
            <w:noWrap/>
            <w:vAlign w:val="center"/>
          </w:tcPr>
          <w:p w:rsidR="00612478" w:rsidRPr="00B92726" w:rsidRDefault="00612478" w:rsidP="00745EE5">
            <w:pPr>
              <w:jc w:val="center"/>
              <w:rPr>
                <w:b/>
                <w:bCs/>
                <w:color w:val="000000"/>
              </w:rPr>
            </w:pPr>
            <w:r w:rsidRPr="00B92726">
              <w:rPr>
                <w:b/>
                <w:bCs/>
                <w:color w:val="000000"/>
              </w:rPr>
              <w:t>KÜLTÜR SEKTÖRÜ</w:t>
            </w:r>
          </w:p>
        </w:tc>
      </w:tr>
      <w:tr w:rsidR="00612478" w:rsidRPr="00B92726" w:rsidTr="00745EE5">
        <w:trPr>
          <w:trHeight w:val="295"/>
          <w:jc w:val="center"/>
        </w:trPr>
        <w:tc>
          <w:tcPr>
            <w:tcW w:w="1527" w:type="dxa"/>
            <w:noWrap/>
          </w:tcPr>
          <w:p w:rsidR="00612478" w:rsidRPr="001831F1" w:rsidRDefault="00612478" w:rsidP="00745EE5">
            <w:pPr>
              <w:rPr>
                <w:bCs/>
                <w:color w:val="000000"/>
              </w:rPr>
            </w:pPr>
            <w:r w:rsidRPr="001831F1">
              <w:rPr>
                <w:bCs/>
                <w:color w:val="000000"/>
              </w:rPr>
              <w:t>1995H040070</w:t>
            </w:r>
          </w:p>
        </w:tc>
        <w:tc>
          <w:tcPr>
            <w:tcW w:w="5576" w:type="dxa"/>
            <w:noWrap/>
          </w:tcPr>
          <w:p w:rsidR="00612478" w:rsidRPr="00B92726" w:rsidRDefault="00612478" w:rsidP="00745EE5">
            <w:pPr>
              <w:rPr>
                <w:color w:val="000000"/>
              </w:rPr>
            </w:pPr>
            <w:r w:rsidRPr="00B92726">
              <w:rPr>
                <w:color w:val="000000"/>
              </w:rPr>
              <w:t xml:space="preserve">Muhtelif Etüd –Proje İşleri </w:t>
            </w:r>
          </w:p>
        </w:tc>
        <w:tc>
          <w:tcPr>
            <w:tcW w:w="2126" w:type="dxa"/>
          </w:tcPr>
          <w:p w:rsidR="00612478" w:rsidRPr="001831F1" w:rsidRDefault="00612478" w:rsidP="00745EE5">
            <w:pPr>
              <w:jc w:val="right"/>
              <w:rPr>
                <w:bCs/>
              </w:rPr>
            </w:pPr>
            <w:r w:rsidRPr="001831F1">
              <w:rPr>
                <w:bCs/>
              </w:rPr>
              <w:t>121.620-</w:t>
            </w:r>
          </w:p>
        </w:tc>
      </w:tr>
      <w:tr w:rsidR="00612478" w:rsidRPr="00B92726" w:rsidTr="00745EE5">
        <w:trPr>
          <w:trHeight w:val="331"/>
          <w:jc w:val="center"/>
        </w:trPr>
        <w:tc>
          <w:tcPr>
            <w:tcW w:w="1527" w:type="dxa"/>
          </w:tcPr>
          <w:p w:rsidR="00612478" w:rsidRPr="001831F1" w:rsidRDefault="00612478" w:rsidP="00745EE5">
            <w:pPr>
              <w:rPr>
                <w:bCs/>
              </w:rPr>
            </w:pPr>
            <w:r w:rsidRPr="001831F1">
              <w:rPr>
                <w:bCs/>
              </w:rPr>
              <w:t>1976H040130</w:t>
            </w:r>
          </w:p>
        </w:tc>
        <w:tc>
          <w:tcPr>
            <w:tcW w:w="5576" w:type="dxa"/>
          </w:tcPr>
          <w:p w:rsidR="00612478" w:rsidRPr="00B92726" w:rsidRDefault="00612478" w:rsidP="00745EE5">
            <w:r w:rsidRPr="00B92726">
              <w:t xml:space="preserve">Kültür Merkezi Kütüphane Müze Diğerleri </w:t>
            </w:r>
          </w:p>
        </w:tc>
        <w:tc>
          <w:tcPr>
            <w:tcW w:w="2126" w:type="dxa"/>
          </w:tcPr>
          <w:p w:rsidR="00612478" w:rsidRPr="001831F1" w:rsidRDefault="00612478" w:rsidP="00745EE5">
            <w:pPr>
              <w:jc w:val="right"/>
              <w:rPr>
                <w:bCs/>
              </w:rPr>
            </w:pPr>
            <w:r w:rsidRPr="001831F1">
              <w:rPr>
                <w:bCs/>
              </w:rPr>
              <w:t>39.985.522-</w:t>
            </w:r>
          </w:p>
        </w:tc>
      </w:tr>
      <w:tr w:rsidR="00612478" w:rsidRPr="00B92726" w:rsidTr="00745EE5">
        <w:trPr>
          <w:trHeight w:val="325"/>
          <w:jc w:val="center"/>
        </w:trPr>
        <w:tc>
          <w:tcPr>
            <w:tcW w:w="1527" w:type="dxa"/>
          </w:tcPr>
          <w:p w:rsidR="00612478" w:rsidRPr="001831F1" w:rsidRDefault="00612478" w:rsidP="00745EE5">
            <w:pPr>
              <w:rPr>
                <w:bCs/>
              </w:rPr>
            </w:pPr>
            <w:r w:rsidRPr="001831F1">
              <w:rPr>
                <w:bCs/>
              </w:rPr>
              <w:t>1991H040890</w:t>
            </w:r>
          </w:p>
        </w:tc>
        <w:tc>
          <w:tcPr>
            <w:tcW w:w="5576" w:type="dxa"/>
          </w:tcPr>
          <w:p w:rsidR="00612478" w:rsidRPr="00B92726" w:rsidRDefault="00612478" w:rsidP="00745EE5">
            <w:r w:rsidRPr="00B92726">
              <w:t>AKM Konser Salonu</w:t>
            </w:r>
          </w:p>
        </w:tc>
        <w:tc>
          <w:tcPr>
            <w:tcW w:w="2126" w:type="dxa"/>
          </w:tcPr>
          <w:p w:rsidR="00612478" w:rsidRPr="001831F1" w:rsidRDefault="00612478" w:rsidP="00745EE5">
            <w:pPr>
              <w:jc w:val="right"/>
              <w:rPr>
                <w:bCs/>
              </w:rPr>
            </w:pPr>
            <w:r w:rsidRPr="001831F1">
              <w:rPr>
                <w:bCs/>
              </w:rPr>
              <w:t>100.000.000-</w:t>
            </w:r>
          </w:p>
        </w:tc>
      </w:tr>
      <w:tr w:rsidR="00612478" w:rsidRPr="00B92726" w:rsidTr="00745EE5">
        <w:trPr>
          <w:trHeight w:val="450"/>
          <w:jc w:val="center"/>
        </w:trPr>
        <w:tc>
          <w:tcPr>
            <w:tcW w:w="1527" w:type="dxa"/>
          </w:tcPr>
          <w:p w:rsidR="00612478" w:rsidRPr="001831F1" w:rsidRDefault="00612478" w:rsidP="00745EE5">
            <w:pPr>
              <w:rPr>
                <w:bCs/>
              </w:rPr>
            </w:pPr>
            <w:r w:rsidRPr="001831F1">
              <w:rPr>
                <w:bCs/>
              </w:rPr>
              <w:t>2009H040050</w:t>
            </w:r>
          </w:p>
        </w:tc>
        <w:tc>
          <w:tcPr>
            <w:tcW w:w="5576" w:type="dxa"/>
          </w:tcPr>
          <w:p w:rsidR="00612478" w:rsidRPr="00B92726" w:rsidRDefault="00612478" w:rsidP="00745EE5">
            <w:r w:rsidRPr="00B92726">
              <w:rPr>
                <w:bCs/>
                <w:color w:val="000000"/>
              </w:rPr>
              <w:t>Kamu Eliyle Yapılan Kültür Yatırımlarına Des. Prj.</w:t>
            </w:r>
          </w:p>
        </w:tc>
        <w:tc>
          <w:tcPr>
            <w:tcW w:w="2126" w:type="dxa"/>
          </w:tcPr>
          <w:p w:rsidR="00612478" w:rsidRPr="001831F1" w:rsidRDefault="00612478" w:rsidP="00745EE5">
            <w:pPr>
              <w:jc w:val="right"/>
              <w:rPr>
                <w:bCs/>
              </w:rPr>
            </w:pPr>
            <w:r w:rsidRPr="001831F1">
              <w:rPr>
                <w:bCs/>
              </w:rPr>
              <w:t>12.000.000-</w:t>
            </w:r>
          </w:p>
        </w:tc>
      </w:tr>
      <w:tr w:rsidR="00612478" w:rsidRPr="00B92726" w:rsidTr="00745EE5">
        <w:trPr>
          <w:trHeight w:val="482"/>
          <w:jc w:val="center"/>
        </w:trPr>
        <w:tc>
          <w:tcPr>
            <w:tcW w:w="1527" w:type="dxa"/>
          </w:tcPr>
          <w:p w:rsidR="00612478" w:rsidRPr="001831F1" w:rsidRDefault="00612478" w:rsidP="00745EE5">
            <w:pPr>
              <w:rPr>
                <w:bCs/>
              </w:rPr>
            </w:pPr>
            <w:r w:rsidRPr="001831F1">
              <w:rPr>
                <w:bCs/>
              </w:rPr>
              <w:t>2016H040360</w:t>
            </w:r>
          </w:p>
        </w:tc>
        <w:tc>
          <w:tcPr>
            <w:tcW w:w="5576" w:type="dxa"/>
          </w:tcPr>
          <w:p w:rsidR="00612478" w:rsidRPr="00B92726" w:rsidRDefault="00612478" w:rsidP="00745EE5">
            <w:r w:rsidRPr="00B92726">
              <w:t xml:space="preserve">Muhtelif İşler </w:t>
            </w:r>
            <w:proofErr w:type="gramStart"/>
            <w:r w:rsidRPr="00B92726">
              <w:t>(</w:t>
            </w:r>
            <w:proofErr w:type="gramEnd"/>
            <w:r w:rsidRPr="00B92726">
              <w:t>Bakım, onarım, Makine teçhizat, bilg. Yazılım</w:t>
            </w:r>
            <w:proofErr w:type="gramStart"/>
            <w:r w:rsidRPr="00B92726">
              <w:t>)</w:t>
            </w:r>
            <w:proofErr w:type="gramEnd"/>
          </w:p>
        </w:tc>
        <w:tc>
          <w:tcPr>
            <w:tcW w:w="2126" w:type="dxa"/>
          </w:tcPr>
          <w:p w:rsidR="00612478" w:rsidRPr="001831F1" w:rsidRDefault="00612478" w:rsidP="00745EE5">
            <w:pPr>
              <w:jc w:val="right"/>
              <w:rPr>
                <w:bCs/>
              </w:rPr>
            </w:pPr>
            <w:r w:rsidRPr="001831F1">
              <w:rPr>
                <w:bCs/>
              </w:rPr>
              <w:t>9.189.858-</w:t>
            </w:r>
          </w:p>
        </w:tc>
      </w:tr>
      <w:tr w:rsidR="00612478" w:rsidRPr="00B92726" w:rsidTr="00745EE5">
        <w:trPr>
          <w:trHeight w:val="420"/>
          <w:jc w:val="center"/>
        </w:trPr>
        <w:tc>
          <w:tcPr>
            <w:tcW w:w="1527" w:type="dxa"/>
          </w:tcPr>
          <w:p w:rsidR="00612478" w:rsidRPr="001831F1" w:rsidRDefault="00612478" w:rsidP="00745EE5">
            <w:pPr>
              <w:rPr>
                <w:bCs/>
              </w:rPr>
            </w:pPr>
            <w:r w:rsidRPr="001831F1">
              <w:rPr>
                <w:bCs/>
              </w:rPr>
              <w:t>001</w:t>
            </w:r>
          </w:p>
        </w:tc>
        <w:tc>
          <w:tcPr>
            <w:tcW w:w="5576" w:type="dxa"/>
          </w:tcPr>
          <w:p w:rsidR="00612478" w:rsidRPr="00B92726" w:rsidRDefault="00612478" w:rsidP="00745EE5">
            <w:r w:rsidRPr="00B92726">
              <w:t>Kültür Merkezi Binası Onarımı</w:t>
            </w:r>
          </w:p>
        </w:tc>
        <w:tc>
          <w:tcPr>
            <w:tcW w:w="2126" w:type="dxa"/>
          </w:tcPr>
          <w:p w:rsidR="00612478" w:rsidRPr="001831F1" w:rsidRDefault="00612478" w:rsidP="00745EE5">
            <w:pPr>
              <w:jc w:val="right"/>
            </w:pPr>
            <w:r w:rsidRPr="001831F1">
              <w:t>6.664.404-</w:t>
            </w:r>
          </w:p>
        </w:tc>
      </w:tr>
      <w:tr w:rsidR="00612478" w:rsidRPr="00B92726" w:rsidTr="00745EE5">
        <w:trPr>
          <w:trHeight w:val="193"/>
          <w:jc w:val="center"/>
        </w:trPr>
        <w:tc>
          <w:tcPr>
            <w:tcW w:w="1527" w:type="dxa"/>
          </w:tcPr>
          <w:p w:rsidR="00612478" w:rsidRPr="001831F1" w:rsidRDefault="00612478" w:rsidP="00745EE5">
            <w:pPr>
              <w:rPr>
                <w:bCs/>
              </w:rPr>
            </w:pPr>
            <w:r w:rsidRPr="001831F1">
              <w:rPr>
                <w:bCs/>
              </w:rPr>
              <w:t>002</w:t>
            </w:r>
          </w:p>
        </w:tc>
        <w:tc>
          <w:tcPr>
            <w:tcW w:w="5576" w:type="dxa"/>
          </w:tcPr>
          <w:p w:rsidR="00612478" w:rsidRPr="00B92726" w:rsidRDefault="00612478" w:rsidP="00745EE5">
            <w:r w:rsidRPr="00B92726">
              <w:t>Makine Teçhizat Alımları</w:t>
            </w:r>
          </w:p>
        </w:tc>
        <w:tc>
          <w:tcPr>
            <w:tcW w:w="2126" w:type="dxa"/>
          </w:tcPr>
          <w:p w:rsidR="00612478" w:rsidRPr="001831F1" w:rsidRDefault="00612478" w:rsidP="00745EE5">
            <w:pPr>
              <w:jc w:val="right"/>
            </w:pPr>
            <w:r w:rsidRPr="001831F1">
              <w:t>2.453.663-</w:t>
            </w:r>
          </w:p>
        </w:tc>
      </w:tr>
      <w:tr w:rsidR="00612478" w:rsidRPr="00B92726" w:rsidTr="00745EE5">
        <w:trPr>
          <w:trHeight w:val="268"/>
          <w:jc w:val="center"/>
        </w:trPr>
        <w:tc>
          <w:tcPr>
            <w:tcW w:w="1527" w:type="dxa"/>
          </w:tcPr>
          <w:p w:rsidR="00612478" w:rsidRPr="001831F1" w:rsidRDefault="00612478" w:rsidP="00745EE5">
            <w:pPr>
              <w:rPr>
                <w:bCs/>
              </w:rPr>
            </w:pPr>
            <w:r w:rsidRPr="001831F1">
              <w:rPr>
                <w:bCs/>
              </w:rPr>
              <w:t>003</w:t>
            </w:r>
          </w:p>
        </w:tc>
        <w:tc>
          <w:tcPr>
            <w:tcW w:w="5576" w:type="dxa"/>
          </w:tcPr>
          <w:p w:rsidR="00612478" w:rsidRPr="00B92726" w:rsidRDefault="00612478" w:rsidP="00745EE5">
            <w:r w:rsidRPr="00B92726">
              <w:t>Bilgisayar Yazılım Alımları</w:t>
            </w:r>
          </w:p>
        </w:tc>
        <w:tc>
          <w:tcPr>
            <w:tcW w:w="2126" w:type="dxa"/>
          </w:tcPr>
          <w:p w:rsidR="00612478" w:rsidRPr="001831F1" w:rsidRDefault="00612478" w:rsidP="00745EE5">
            <w:pPr>
              <w:jc w:val="right"/>
            </w:pPr>
            <w:r w:rsidRPr="001831F1">
              <w:t>2.714-</w:t>
            </w:r>
          </w:p>
        </w:tc>
      </w:tr>
      <w:tr w:rsidR="00612478" w:rsidRPr="00B92726" w:rsidTr="00745EE5">
        <w:trPr>
          <w:trHeight w:val="345"/>
          <w:jc w:val="center"/>
        </w:trPr>
        <w:tc>
          <w:tcPr>
            <w:tcW w:w="1527" w:type="dxa"/>
          </w:tcPr>
          <w:p w:rsidR="00612478" w:rsidRPr="001831F1" w:rsidRDefault="00612478" w:rsidP="00745EE5">
            <w:pPr>
              <w:rPr>
                <w:bCs/>
              </w:rPr>
            </w:pPr>
            <w:r w:rsidRPr="001831F1">
              <w:rPr>
                <w:bCs/>
              </w:rPr>
              <w:t>004</w:t>
            </w:r>
          </w:p>
        </w:tc>
        <w:tc>
          <w:tcPr>
            <w:tcW w:w="5576" w:type="dxa"/>
          </w:tcPr>
          <w:p w:rsidR="00612478" w:rsidRPr="00B92726" w:rsidRDefault="00612478" w:rsidP="00745EE5">
            <w:r w:rsidRPr="00B92726">
              <w:t>Kesin Hesap Alacakları</w:t>
            </w:r>
          </w:p>
        </w:tc>
        <w:tc>
          <w:tcPr>
            <w:tcW w:w="2126" w:type="dxa"/>
          </w:tcPr>
          <w:p w:rsidR="00612478" w:rsidRPr="001831F1" w:rsidRDefault="00612478" w:rsidP="00745EE5">
            <w:pPr>
              <w:jc w:val="right"/>
            </w:pPr>
            <w:r w:rsidRPr="001831F1">
              <w:t>69.077-</w:t>
            </w:r>
          </w:p>
        </w:tc>
      </w:tr>
      <w:tr w:rsidR="00612478" w:rsidRPr="00B92726" w:rsidTr="00745EE5">
        <w:trPr>
          <w:trHeight w:val="223"/>
          <w:jc w:val="center"/>
        </w:trPr>
        <w:tc>
          <w:tcPr>
            <w:tcW w:w="7103" w:type="dxa"/>
            <w:gridSpan w:val="2"/>
            <w:shd w:val="clear" w:color="auto" w:fill="00FFFF"/>
          </w:tcPr>
          <w:p w:rsidR="00612478" w:rsidRPr="00B92726" w:rsidRDefault="00612478" w:rsidP="00745EE5">
            <w:pPr>
              <w:jc w:val="right"/>
              <w:rPr>
                <w:b/>
              </w:rPr>
            </w:pPr>
            <w:r w:rsidRPr="00B92726">
              <w:rPr>
                <w:b/>
              </w:rPr>
              <w:t xml:space="preserve">TOPLAM </w:t>
            </w:r>
          </w:p>
        </w:tc>
        <w:tc>
          <w:tcPr>
            <w:tcW w:w="2126" w:type="dxa"/>
            <w:shd w:val="clear" w:color="auto" w:fill="00FFFF"/>
          </w:tcPr>
          <w:p w:rsidR="00612478" w:rsidRPr="00B92726" w:rsidRDefault="00612478" w:rsidP="00745EE5">
            <w:pPr>
              <w:jc w:val="right"/>
              <w:rPr>
                <w:b/>
              </w:rPr>
            </w:pPr>
            <w:r w:rsidRPr="00B92726">
              <w:rPr>
                <w:b/>
              </w:rPr>
              <w:t>161.297.000-</w:t>
            </w:r>
          </w:p>
        </w:tc>
      </w:tr>
    </w:tbl>
    <w:p w:rsidR="00612478" w:rsidRPr="0094172E" w:rsidRDefault="00612478" w:rsidP="00612478">
      <w:pPr>
        <w:spacing w:before="120" w:after="120"/>
        <w:ind w:firstLine="708"/>
        <w:jc w:val="both"/>
        <w:rPr>
          <w:rStyle w:val="Normal1"/>
          <w:rFonts w:ascii="Times New Roman" w:hAnsi="Times New Roman"/>
        </w:rPr>
      </w:pPr>
      <w:r w:rsidRPr="0094172E">
        <w:rPr>
          <w:rStyle w:val="Normal1"/>
          <w:rFonts w:ascii="Times New Roman" w:hAnsi="Times New Roman"/>
        </w:rPr>
        <w:t>2016 yılsonu itibariyle il merkezlerinde 48</w:t>
      </w:r>
      <w:r>
        <w:rPr>
          <w:rStyle w:val="Normal1"/>
          <w:rFonts w:ascii="Times New Roman" w:hAnsi="Times New Roman"/>
        </w:rPr>
        <w:t xml:space="preserve"> </w:t>
      </w:r>
      <w:r w:rsidRPr="0094172E">
        <w:rPr>
          <w:rStyle w:val="Normal1"/>
          <w:rFonts w:ascii="Times New Roman" w:hAnsi="Times New Roman"/>
        </w:rPr>
        <w:t>adet, ilçelerde ise 29 adet faal Kültür Merkezimiz bulunmaktadır. 34 adet Kültür Merkezi, çeşitli kamu kurumlarına devredilmiştir. 20 adet Kültür Merkezi ise yapımı devam ederken çeşitli kamu kurumlarına devredilmiştir.</w:t>
      </w:r>
    </w:p>
    <w:p w:rsidR="00612478" w:rsidRPr="0094172E" w:rsidRDefault="00612478" w:rsidP="00612478">
      <w:pPr>
        <w:spacing w:before="120" w:after="120"/>
        <w:ind w:firstLine="708"/>
        <w:jc w:val="both"/>
        <w:rPr>
          <w:rStyle w:val="Normal1"/>
          <w:rFonts w:ascii="Times New Roman" w:hAnsi="Times New Roman"/>
        </w:rPr>
      </w:pPr>
      <w:r w:rsidRPr="0094172E">
        <w:rPr>
          <w:rStyle w:val="Normal1"/>
          <w:rFonts w:ascii="Times New Roman" w:hAnsi="Times New Roman"/>
        </w:rPr>
        <w:t>Halen 23 adet Kültür Merkezinin yapımı devam etmektedir.</w:t>
      </w:r>
    </w:p>
    <w:p w:rsidR="00612478" w:rsidRDefault="00612478" w:rsidP="00612478">
      <w:pPr>
        <w:rPr>
          <w:b/>
        </w:rPr>
      </w:pPr>
    </w:p>
    <w:p w:rsidR="00612478" w:rsidRDefault="00612478" w:rsidP="00612478">
      <w:pPr>
        <w:rPr>
          <w:b/>
        </w:rPr>
      </w:pPr>
      <w:r>
        <w:rPr>
          <w:b/>
        </w:rPr>
        <w:t xml:space="preserve">7. </w:t>
      </w:r>
      <w:r w:rsidRPr="00376434">
        <w:rPr>
          <w:b/>
        </w:rPr>
        <w:t>DENETİM ÇALIŞMALARI</w:t>
      </w:r>
    </w:p>
    <w:p w:rsidR="00612478" w:rsidRPr="0094172E" w:rsidRDefault="00612478" w:rsidP="00612478">
      <w:pPr>
        <w:rPr>
          <w:b/>
          <w:szCs w:val="24"/>
        </w:rPr>
      </w:pPr>
      <w:r w:rsidRPr="00B92726">
        <w:rPr>
          <w:b/>
        </w:rPr>
        <w:t>2016 yılı</w:t>
      </w:r>
      <w:r>
        <w:rPr>
          <w:b/>
        </w:rPr>
        <w:t>nda gerçekleştirilen denetimler:</w:t>
      </w:r>
    </w:p>
    <w:tbl>
      <w:tblPr>
        <w:tblStyle w:val="TabloWeb21"/>
        <w:tblW w:w="0" w:type="auto"/>
        <w:jc w:val="center"/>
        <w:tblLook w:val="04A0" w:firstRow="1" w:lastRow="0" w:firstColumn="1" w:lastColumn="0" w:noHBand="0" w:noVBand="1"/>
      </w:tblPr>
      <w:tblGrid>
        <w:gridCol w:w="5692"/>
        <w:gridCol w:w="1887"/>
      </w:tblGrid>
      <w:tr w:rsidR="00612478" w:rsidTr="00745EE5">
        <w:trPr>
          <w:cnfStyle w:val="100000000000" w:firstRow="1" w:lastRow="0" w:firstColumn="0" w:lastColumn="0" w:oddVBand="0" w:evenVBand="0" w:oddHBand="0" w:evenHBand="0" w:firstRowFirstColumn="0" w:firstRowLastColumn="0" w:lastRowFirstColumn="0" w:lastRowLastColumn="0"/>
          <w:trHeight w:hRule="exact" w:val="397"/>
          <w:jc w:val="center"/>
        </w:trPr>
        <w:tc>
          <w:tcPr>
            <w:tcW w:w="5632" w:type="dxa"/>
          </w:tcPr>
          <w:p w:rsidR="00612478" w:rsidRDefault="00612478" w:rsidP="00745EE5">
            <w:pPr>
              <w:pStyle w:val="NormalWeb"/>
              <w:spacing w:before="0"/>
              <w:jc w:val="both"/>
              <w:rPr>
                <w:b/>
              </w:rPr>
            </w:pPr>
            <w:r w:rsidRPr="00B92726">
              <w:rPr>
                <w:b/>
              </w:rPr>
              <w:t>Genel Denetim</w:t>
            </w:r>
          </w:p>
        </w:tc>
        <w:tc>
          <w:tcPr>
            <w:tcW w:w="1827" w:type="dxa"/>
          </w:tcPr>
          <w:p w:rsidR="00612478" w:rsidRDefault="00612478" w:rsidP="00745EE5">
            <w:pPr>
              <w:pStyle w:val="NormalWeb"/>
              <w:spacing w:before="0"/>
              <w:jc w:val="right"/>
              <w:rPr>
                <w:b/>
              </w:rPr>
            </w:pPr>
            <w:r w:rsidRPr="00B92726">
              <w:t>1</w:t>
            </w:r>
            <w:r>
              <w:t>.</w:t>
            </w:r>
            <w:r w:rsidRPr="00B92726">
              <w:t>982</w:t>
            </w:r>
          </w:p>
        </w:tc>
      </w:tr>
      <w:tr w:rsidR="00612478" w:rsidTr="00745EE5">
        <w:trPr>
          <w:trHeight w:hRule="exact" w:val="397"/>
          <w:jc w:val="center"/>
        </w:trPr>
        <w:tc>
          <w:tcPr>
            <w:tcW w:w="5632" w:type="dxa"/>
          </w:tcPr>
          <w:p w:rsidR="00612478" w:rsidRDefault="00612478" w:rsidP="00745EE5">
            <w:pPr>
              <w:pStyle w:val="NormalWeb"/>
              <w:spacing w:before="0"/>
              <w:jc w:val="both"/>
              <w:rPr>
                <w:b/>
              </w:rPr>
            </w:pPr>
            <w:r w:rsidRPr="00B92726">
              <w:rPr>
                <w:b/>
              </w:rPr>
              <w:t>Sınıflandırma Denetimi</w:t>
            </w:r>
          </w:p>
        </w:tc>
        <w:tc>
          <w:tcPr>
            <w:tcW w:w="1827" w:type="dxa"/>
          </w:tcPr>
          <w:p w:rsidR="00612478" w:rsidRDefault="00612478" w:rsidP="00745EE5">
            <w:pPr>
              <w:pStyle w:val="NormalWeb"/>
              <w:spacing w:before="0"/>
              <w:jc w:val="right"/>
              <w:rPr>
                <w:b/>
              </w:rPr>
            </w:pPr>
            <w:r w:rsidRPr="00B92726">
              <w:t>225</w:t>
            </w:r>
          </w:p>
        </w:tc>
      </w:tr>
      <w:tr w:rsidR="00612478" w:rsidTr="00745EE5">
        <w:trPr>
          <w:trHeight w:hRule="exact" w:val="397"/>
          <w:jc w:val="center"/>
        </w:trPr>
        <w:tc>
          <w:tcPr>
            <w:tcW w:w="5632" w:type="dxa"/>
          </w:tcPr>
          <w:p w:rsidR="00612478" w:rsidRDefault="00612478" w:rsidP="00745EE5">
            <w:pPr>
              <w:pStyle w:val="NormalWeb"/>
              <w:spacing w:before="0"/>
              <w:jc w:val="both"/>
              <w:rPr>
                <w:b/>
              </w:rPr>
            </w:pPr>
            <w:r w:rsidRPr="00B92726">
              <w:rPr>
                <w:b/>
              </w:rPr>
              <w:t>Şikayet Denetimi</w:t>
            </w:r>
          </w:p>
        </w:tc>
        <w:tc>
          <w:tcPr>
            <w:tcW w:w="1827" w:type="dxa"/>
          </w:tcPr>
          <w:p w:rsidR="00612478" w:rsidRDefault="00612478" w:rsidP="00745EE5">
            <w:pPr>
              <w:pStyle w:val="NormalWeb"/>
              <w:spacing w:before="0"/>
              <w:jc w:val="right"/>
              <w:rPr>
                <w:b/>
              </w:rPr>
            </w:pPr>
            <w:r w:rsidRPr="00B92726">
              <w:t>243</w:t>
            </w:r>
          </w:p>
        </w:tc>
      </w:tr>
      <w:tr w:rsidR="00612478" w:rsidTr="00745EE5">
        <w:trPr>
          <w:trHeight w:hRule="exact" w:val="397"/>
          <w:jc w:val="center"/>
        </w:trPr>
        <w:tc>
          <w:tcPr>
            <w:tcW w:w="5632" w:type="dxa"/>
          </w:tcPr>
          <w:p w:rsidR="00612478" w:rsidRDefault="00612478" w:rsidP="00745EE5">
            <w:pPr>
              <w:pStyle w:val="NormalWeb"/>
              <w:spacing w:before="0"/>
              <w:jc w:val="both"/>
              <w:rPr>
                <w:b/>
              </w:rPr>
            </w:pPr>
            <w:r w:rsidRPr="00B92726">
              <w:rPr>
                <w:b/>
              </w:rPr>
              <w:t>Seyahat Act. Denetimi</w:t>
            </w:r>
          </w:p>
        </w:tc>
        <w:tc>
          <w:tcPr>
            <w:tcW w:w="1827" w:type="dxa"/>
          </w:tcPr>
          <w:p w:rsidR="00612478" w:rsidRDefault="00612478" w:rsidP="00745EE5">
            <w:pPr>
              <w:pStyle w:val="NormalWeb"/>
              <w:spacing w:before="0"/>
              <w:jc w:val="right"/>
              <w:rPr>
                <w:b/>
              </w:rPr>
            </w:pPr>
            <w:r w:rsidRPr="00B92726">
              <w:t>31</w:t>
            </w:r>
          </w:p>
        </w:tc>
      </w:tr>
      <w:tr w:rsidR="00612478" w:rsidTr="00745EE5">
        <w:trPr>
          <w:trHeight w:hRule="exact" w:val="397"/>
          <w:jc w:val="center"/>
        </w:trPr>
        <w:tc>
          <w:tcPr>
            <w:tcW w:w="5632" w:type="dxa"/>
          </w:tcPr>
          <w:p w:rsidR="00612478" w:rsidRPr="00B92726" w:rsidRDefault="00612478" w:rsidP="00745EE5">
            <w:pPr>
              <w:pStyle w:val="NormalWeb"/>
              <w:spacing w:before="0"/>
              <w:jc w:val="both"/>
              <w:rPr>
                <w:b/>
              </w:rPr>
            </w:pPr>
            <w:r>
              <w:rPr>
                <w:b/>
              </w:rPr>
              <w:t>Gerçekleşen Toplam Denetim Sayısı</w:t>
            </w:r>
          </w:p>
        </w:tc>
        <w:tc>
          <w:tcPr>
            <w:tcW w:w="1827" w:type="dxa"/>
          </w:tcPr>
          <w:p w:rsidR="00612478" w:rsidRPr="00B92726" w:rsidRDefault="00612478" w:rsidP="00745EE5">
            <w:pPr>
              <w:pStyle w:val="NormalWeb"/>
              <w:spacing w:before="0"/>
              <w:jc w:val="right"/>
            </w:pPr>
            <w:r>
              <w:t>2.481</w:t>
            </w:r>
          </w:p>
        </w:tc>
      </w:tr>
      <w:tr w:rsidR="00612478" w:rsidTr="00745EE5">
        <w:trPr>
          <w:trHeight w:hRule="exact" w:val="397"/>
          <w:jc w:val="center"/>
        </w:trPr>
        <w:tc>
          <w:tcPr>
            <w:tcW w:w="5632" w:type="dxa"/>
          </w:tcPr>
          <w:p w:rsidR="00612478" w:rsidRDefault="00612478" w:rsidP="00745EE5">
            <w:pPr>
              <w:spacing w:line="360" w:lineRule="auto"/>
              <w:jc w:val="both"/>
            </w:pPr>
            <w:r w:rsidRPr="00B92726">
              <w:rPr>
                <w:b/>
              </w:rPr>
              <w:t>Para Cezası Verilen Tesis Sayısı</w:t>
            </w:r>
          </w:p>
        </w:tc>
        <w:tc>
          <w:tcPr>
            <w:tcW w:w="1827" w:type="dxa"/>
          </w:tcPr>
          <w:p w:rsidR="00612478" w:rsidRDefault="00612478" w:rsidP="00745EE5">
            <w:pPr>
              <w:spacing w:line="360" w:lineRule="auto"/>
              <w:jc w:val="right"/>
            </w:pPr>
            <w:r w:rsidRPr="00B92726">
              <w:t>277</w:t>
            </w:r>
          </w:p>
        </w:tc>
      </w:tr>
      <w:tr w:rsidR="00612478" w:rsidTr="00745EE5">
        <w:trPr>
          <w:trHeight w:hRule="exact" w:val="397"/>
          <w:jc w:val="center"/>
        </w:trPr>
        <w:tc>
          <w:tcPr>
            <w:tcW w:w="5632" w:type="dxa"/>
          </w:tcPr>
          <w:p w:rsidR="00612478" w:rsidRDefault="00612478" w:rsidP="00745EE5">
            <w:pPr>
              <w:spacing w:line="360" w:lineRule="auto"/>
              <w:jc w:val="both"/>
            </w:pPr>
            <w:r w:rsidRPr="00B92726">
              <w:rPr>
                <w:b/>
              </w:rPr>
              <w:t>Para Cezası Miktarı</w:t>
            </w:r>
          </w:p>
        </w:tc>
        <w:tc>
          <w:tcPr>
            <w:tcW w:w="1827" w:type="dxa"/>
          </w:tcPr>
          <w:p w:rsidR="00612478" w:rsidRDefault="00612478" w:rsidP="00745EE5">
            <w:pPr>
              <w:spacing w:line="360" w:lineRule="auto"/>
              <w:jc w:val="right"/>
            </w:pPr>
            <w:r w:rsidRPr="00B92726">
              <w:t>1.819.720.–TL.</w:t>
            </w:r>
          </w:p>
        </w:tc>
      </w:tr>
    </w:tbl>
    <w:p w:rsidR="00612478" w:rsidRDefault="00612478" w:rsidP="00612478">
      <w:pPr>
        <w:spacing w:after="0" w:line="240" w:lineRule="auto"/>
        <w:jc w:val="both"/>
      </w:pPr>
    </w:p>
    <w:p w:rsidR="00612478" w:rsidRDefault="00612478" w:rsidP="00612478">
      <w:pPr>
        <w:spacing w:after="0" w:line="240" w:lineRule="auto"/>
        <w:jc w:val="both"/>
      </w:pPr>
      <w:r>
        <w:tab/>
      </w:r>
      <w:r w:rsidRPr="0094172E">
        <w:t>2016 yılında 1450 Belgelendirme İşlemi gerçekleşmiştir. Ayrıca 564 Belge İptal İşlemi gerçekleşmiştir.</w:t>
      </w:r>
    </w:p>
    <w:p w:rsidR="00612478" w:rsidRPr="0094172E" w:rsidRDefault="00612478" w:rsidP="00612478">
      <w:pPr>
        <w:spacing w:after="0" w:line="240" w:lineRule="auto"/>
        <w:jc w:val="both"/>
      </w:pPr>
    </w:p>
    <w:p w:rsidR="00612478" w:rsidRDefault="00612478" w:rsidP="00612478">
      <w:pPr>
        <w:spacing w:line="360" w:lineRule="auto"/>
        <w:jc w:val="both"/>
        <w:rPr>
          <w:b/>
        </w:rPr>
      </w:pPr>
      <w:r>
        <w:rPr>
          <w:b/>
        </w:rPr>
        <w:t>Bakanlığımız Belgeli Turizm Tesisleri:</w:t>
      </w:r>
    </w:p>
    <w:tbl>
      <w:tblPr>
        <w:tblStyle w:val="TabloWeb21"/>
        <w:tblW w:w="0" w:type="auto"/>
        <w:jc w:val="center"/>
        <w:tblLook w:val="04A0" w:firstRow="1" w:lastRow="0" w:firstColumn="1" w:lastColumn="0" w:noHBand="0" w:noVBand="1"/>
      </w:tblPr>
      <w:tblGrid>
        <w:gridCol w:w="4628"/>
        <w:gridCol w:w="1194"/>
      </w:tblGrid>
      <w:tr w:rsidR="00612478" w:rsidRPr="0094172E" w:rsidTr="00745EE5">
        <w:trPr>
          <w:cnfStyle w:val="100000000000" w:firstRow="1" w:lastRow="0" w:firstColumn="0" w:lastColumn="0" w:oddVBand="0" w:evenVBand="0" w:oddHBand="0" w:evenHBand="0" w:firstRowFirstColumn="0" w:firstRowLastColumn="0" w:lastRowFirstColumn="0" w:lastRowLastColumn="0"/>
          <w:trHeight w:val="105"/>
          <w:jc w:val="center"/>
        </w:trPr>
        <w:tc>
          <w:tcPr>
            <w:tcW w:w="4568" w:type="dxa"/>
          </w:tcPr>
          <w:p w:rsidR="00612478" w:rsidRPr="0094172E" w:rsidRDefault="00612478" w:rsidP="00745EE5">
            <w:pPr>
              <w:spacing w:line="360" w:lineRule="auto"/>
              <w:jc w:val="both"/>
            </w:pPr>
            <w:r w:rsidRPr="0094172E">
              <w:t>İşletme Belgeli Tesis Sayısı</w:t>
            </w:r>
          </w:p>
        </w:tc>
        <w:tc>
          <w:tcPr>
            <w:tcW w:w="1134" w:type="dxa"/>
          </w:tcPr>
          <w:p w:rsidR="00612478" w:rsidRPr="0094172E" w:rsidRDefault="00612478" w:rsidP="00745EE5">
            <w:pPr>
              <w:spacing w:line="360" w:lineRule="auto"/>
              <w:jc w:val="right"/>
            </w:pPr>
            <w:r w:rsidRPr="0094172E">
              <w:t>4</w:t>
            </w:r>
            <w:r>
              <w:t>.</w:t>
            </w:r>
            <w:r w:rsidRPr="0094172E">
              <w:t>588</w:t>
            </w:r>
          </w:p>
        </w:tc>
      </w:tr>
      <w:tr w:rsidR="00612478" w:rsidRPr="0094172E" w:rsidTr="00745EE5">
        <w:trPr>
          <w:trHeight w:val="105"/>
          <w:jc w:val="center"/>
        </w:trPr>
        <w:tc>
          <w:tcPr>
            <w:tcW w:w="4568" w:type="dxa"/>
          </w:tcPr>
          <w:p w:rsidR="00612478" w:rsidRPr="0094172E" w:rsidRDefault="00612478" w:rsidP="00745EE5">
            <w:pPr>
              <w:spacing w:line="360" w:lineRule="auto"/>
              <w:jc w:val="both"/>
            </w:pPr>
            <w:r w:rsidRPr="0094172E">
              <w:t>Yatırım Belgeli Tesis Sayısı</w:t>
            </w:r>
          </w:p>
        </w:tc>
        <w:tc>
          <w:tcPr>
            <w:tcW w:w="1134" w:type="dxa"/>
          </w:tcPr>
          <w:p w:rsidR="00612478" w:rsidRPr="0094172E" w:rsidRDefault="00612478" w:rsidP="00745EE5">
            <w:pPr>
              <w:spacing w:line="360" w:lineRule="auto"/>
              <w:jc w:val="right"/>
            </w:pPr>
            <w:r w:rsidRPr="0094172E">
              <w:t>1</w:t>
            </w:r>
            <w:r>
              <w:t>.</w:t>
            </w:r>
            <w:r w:rsidRPr="0094172E">
              <w:t>290</w:t>
            </w:r>
          </w:p>
        </w:tc>
      </w:tr>
      <w:tr w:rsidR="00612478" w:rsidRPr="0094172E" w:rsidTr="00745EE5">
        <w:trPr>
          <w:trHeight w:val="97"/>
          <w:jc w:val="center"/>
        </w:trPr>
        <w:tc>
          <w:tcPr>
            <w:tcW w:w="4568" w:type="dxa"/>
          </w:tcPr>
          <w:p w:rsidR="00612478" w:rsidRPr="0094172E" w:rsidRDefault="00612478" w:rsidP="00745EE5">
            <w:pPr>
              <w:spacing w:line="360" w:lineRule="auto"/>
              <w:jc w:val="both"/>
            </w:pPr>
            <w:r w:rsidRPr="0094172E">
              <w:t>İşletme Belgeli Yeme-İçme tesis sayısı</w:t>
            </w:r>
          </w:p>
        </w:tc>
        <w:tc>
          <w:tcPr>
            <w:tcW w:w="1134" w:type="dxa"/>
          </w:tcPr>
          <w:p w:rsidR="00612478" w:rsidRPr="0094172E" w:rsidRDefault="00612478" w:rsidP="00745EE5">
            <w:pPr>
              <w:spacing w:line="360" w:lineRule="auto"/>
              <w:jc w:val="right"/>
            </w:pPr>
            <w:r w:rsidRPr="0094172E">
              <w:t>963</w:t>
            </w:r>
          </w:p>
        </w:tc>
      </w:tr>
      <w:tr w:rsidR="00612478" w:rsidRPr="0094172E" w:rsidTr="00745EE5">
        <w:trPr>
          <w:trHeight w:val="105"/>
          <w:jc w:val="center"/>
        </w:trPr>
        <w:tc>
          <w:tcPr>
            <w:tcW w:w="4568" w:type="dxa"/>
          </w:tcPr>
          <w:p w:rsidR="00612478" w:rsidRPr="0094172E" w:rsidRDefault="00612478" w:rsidP="00745EE5">
            <w:pPr>
              <w:spacing w:line="360" w:lineRule="auto"/>
              <w:jc w:val="both"/>
            </w:pPr>
            <w:r w:rsidRPr="0094172E">
              <w:t>Yatırım Belgeli Yeme-İçme Tesis Sayısı</w:t>
            </w:r>
          </w:p>
        </w:tc>
        <w:tc>
          <w:tcPr>
            <w:tcW w:w="1134" w:type="dxa"/>
          </w:tcPr>
          <w:p w:rsidR="00612478" w:rsidRPr="0094172E" w:rsidRDefault="00612478" w:rsidP="00745EE5">
            <w:pPr>
              <w:spacing w:line="360" w:lineRule="auto"/>
              <w:jc w:val="right"/>
            </w:pPr>
            <w:r w:rsidRPr="0094172E">
              <w:t>164</w:t>
            </w:r>
          </w:p>
        </w:tc>
      </w:tr>
    </w:tbl>
    <w:p w:rsidR="00612478" w:rsidRDefault="00612478" w:rsidP="00612478">
      <w:pPr>
        <w:spacing w:line="360" w:lineRule="auto"/>
        <w:ind w:left="360"/>
        <w:jc w:val="both"/>
        <w:rPr>
          <w:b/>
        </w:rPr>
      </w:pPr>
    </w:p>
    <w:p w:rsidR="00612478" w:rsidRPr="00B92726" w:rsidRDefault="00612478" w:rsidP="00612478">
      <w:pPr>
        <w:spacing w:line="360" w:lineRule="auto"/>
        <w:jc w:val="both"/>
        <w:rPr>
          <w:b/>
        </w:rPr>
      </w:pPr>
      <w:r>
        <w:rPr>
          <w:b/>
        </w:rPr>
        <w:t>Bakanlığımız Belgeli Konaklama Tesisleri:</w:t>
      </w:r>
    </w:p>
    <w:tbl>
      <w:tblPr>
        <w:tblStyle w:val="TabloWeb21"/>
        <w:tblW w:w="10138" w:type="dxa"/>
        <w:tblLook w:val="01E0" w:firstRow="1" w:lastRow="1" w:firstColumn="1" w:lastColumn="1" w:noHBand="0" w:noVBand="0"/>
      </w:tblPr>
      <w:tblGrid>
        <w:gridCol w:w="1853"/>
        <w:gridCol w:w="1844"/>
        <w:gridCol w:w="1555"/>
        <w:gridCol w:w="1722"/>
        <w:gridCol w:w="1701"/>
        <w:gridCol w:w="1463"/>
      </w:tblGrid>
      <w:tr w:rsidR="00612478" w:rsidRPr="001831F1" w:rsidTr="00745EE5">
        <w:trPr>
          <w:cnfStyle w:val="100000000000" w:firstRow="1" w:lastRow="0" w:firstColumn="0" w:lastColumn="0" w:oddVBand="0" w:evenVBand="0" w:oddHBand="0" w:evenHBand="0" w:firstRowFirstColumn="0" w:firstRowLastColumn="0" w:lastRowFirstColumn="0" w:lastRowLastColumn="0"/>
          <w:trHeight w:val="1061"/>
        </w:trPr>
        <w:tc>
          <w:tcPr>
            <w:tcW w:w="1836" w:type="dxa"/>
            <w:shd w:val="clear" w:color="auto" w:fill="00FFFF"/>
            <w:vAlign w:val="center"/>
          </w:tcPr>
          <w:p w:rsidR="00612478" w:rsidRPr="001831F1" w:rsidRDefault="00612478" w:rsidP="00745EE5">
            <w:pPr>
              <w:spacing w:line="360" w:lineRule="auto"/>
              <w:rPr>
                <w:sz w:val="22"/>
              </w:rPr>
            </w:pPr>
            <w:r w:rsidRPr="001831F1">
              <w:rPr>
                <w:sz w:val="22"/>
              </w:rPr>
              <w:t>İşletme Belgeli Konaklama Tesis Sayısı</w:t>
            </w:r>
          </w:p>
        </w:tc>
        <w:tc>
          <w:tcPr>
            <w:tcW w:w="1872" w:type="dxa"/>
            <w:shd w:val="clear" w:color="auto" w:fill="00FFFF"/>
            <w:vAlign w:val="center"/>
          </w:tcPr>
          <w:p w:rsidR="00612478" w:rsidRPr="001831F1" w:rsidRDefault="00612478" w:rsidP="00745EE5">
            <w:pPr>
              <w:spacing w:line="360" w:lineRule="auto"/>
              <w:rPr>
                <w:sz w:val="22"/>
              </w:rPr>
            </w:pPr>
            <w:r w:rsidRPr="001831F1">
              <w:rPr>
                <w:sz w:val="22"/>
              </w:rPr>
              <w:t>İşletme Belgeli Oda Sayısı</w:t>
            </w:r>
          </w:p>
        </w:tc>
        <w:tc>
          <w:tcPr>
            <w:tcW w:w="1559" w:type="dxa"/>
            <w:shd w:val="clear" w:color="auto" w:fill="00FFFF"/>
            <w:vAlign w:val="center"/>
          </w:tcPr>
          <w:p w:rsidR="00612478" w:rsidRPr="001831F1" w:rsidRDefault="00612478" w:rsidP="00745EE5">
            <w:pPr>
              <w:spacing w:line="360" w:lineRule="auto"/>
              <w:rPr>
                <w:sz w:val="22"/>
              </w:rPr>
            </w:pPr>
            <w:r w:rsidRPr="001831F1">
              <w:rPr>
                <w:sz w:val="22"/>
              </w:rPr>
              <w:t>İşletme Belgeli Yatak Sayısı</w:t>
            </w:r>
          </w:p>
        </w:tc>
        <w:tc>
          <w:tcPr>
            <w:tcW w:w="1716" w:type="dxa"/>
            <w:shd w:val="clear" w:color="auto" w:fill="00FFFF"/>
            <w:vAlign w:val="center"/>
          </w:tcPr>
          <w:p w:rsidR="00612478" w:rsidRPr="001831F1" w:rsidRDefault="00612478" w:rsidP="00745EE5">
            <w:pPr>
              <w:spacing w:line="360" w:lineRule="auto"/>
              <w:rPr>
                <w:sz w:val="22"/>
              </w:rPr>
            </w:pPr>
            <w:r w:rsidRPr="001831F1">
              <w:rPr>
                <w:sz w:val="22"/>
              </w:rPr>
              <w:t>Yatırım Belgeli Konaklama Tesis Sayısı</w:t>
            </w:r>
          </w:p>
        </w:tc>
        <w:tc>
          <w:tcPr>
            <w:tcW w:w="1717" w:type="dxa"/>
            <w:shd w:val="clear" w:color="auto" w:fill="00FFFF"/>
            <w:vAlign w:val="center"/>
          </w:tcPr>
          <w:p w:rsidR="00612478" w:rsidRPr="001831F1" w:rsidRDefault="00612478" w:rsidP="00745EE5">
            <w:pPr>
              <w:spacing w:line="360" w:lineRule="auto"/>
              <w:rPr>
                <w:sz w:val="22"/>
              </w:rPr>
            </w:pPr>
            <w:r w:rsidRPr="001831F1">
              <w:rPr>
                <w:sz w:val="22"/>
              </w:rPr>
              <w:t>Yatırım Belgeli Oda Sayısı</w:t>
            </w:r>
          </w:p>
        </w:tc>
        <w:tc>
          <w:tcPr>
            <w:tcW w:w="1438" w:type="dxa"/>
            <w:shd w:val="clear" w:color="auto" w:fill="00FFFF"/>
            <w:vAlign w:val="center"/>
          </w:tcPr>
          <w:p w:rsidR="00612478" w:rsidRPr="001831F1" w:rsidRDefault="00612478" w:rsidP="00745EE5">
            <w:pPr>
              <w:spacing w:line="360" w:lineRule="auto"/>
              <w:rPr>
                <w:sz w:val="22"/>
              </w:rPr>
            </w:pPr>
            <w:r w:rsidRPr="001831F1">
              <w:rPr>
                <w:sz w:val="22"/>
              </w:rPr>
              <w:t>Yatırım Belgeli Yatak Sayısı</w:t>
            </w:r>
          </w:p>
        </w:tc>
      </w:tr>
      <w:tr w:rsidR="00612478" w:rsidRPr="001831F1" w:rsidTr="00745EE5">
        <w:trPr>
          <w:trHeight w:val="503"/>
        </w:trPr>
        <w:tc>
          <w:tcPr>
            <w:tcW w:w="1836" w:type="dxa"/>
            <w:vAlign w:val="center"/>
          </w:tcPr>
          <w:p w:rsidR="00612478" w:rsidRPr="001831F1" w:rsidRDefault="00612478" w:rsidP="00745EE5">
            <w:pPr>
              <w:spacing w:line="360" w:lineRule="auto"/>
              <w:jc w:val="right"/>
              <w:rPr>
                <w:sz w:val="22"/>
              </w:rPr>
            </w:pPr>
            <w:r w:rsidRPr="001831F1">
              <w:rPr>
                <w:sz w:val="22"/>
              </w:rPr>
              <w:t>3</w:t>
            </w:r>
            <w:r>
              <w:rPr>
                <w:sz w:val="22"/>
              </w:rPr>
              <w:t>.</w:t>
            </w:r>
            <w:r w:rsidRPr="001831F1">
              <w:rPr>
                <w:sz w:val="22"/>
              </w:rPr>
              <w:t>625</w:t>
            </w:r>
          </w:p>
        </w:tc>
        <w:tc>
          <w:tcPr>
            <w:tcW w:w="1872" w:type="dxa"/>
            <w:vAlign w:val="center"/>
          </w:tcPr>
          <w:p w:rsidR="00612478" w:rsidRPr="001831F1" w:rsidRDefault="00612478" w:rsidP="00745EE5">
            <w:pPr>
              <w:spacing w:line="360" w:lineRule="auto"/>
              <w:jc w:val="right"/>
              <w:rPr>
                <w:sz w:val="22"/>
              </w:rPr>
            </w:pPr>
            <w:r w:rsidRPr="001831F1">
              <w:rPr>
                <w:sz w:val="22"/>
              </w:rPr>
              <w:t>425</w:t>
            </w:r>
            <w:r>
              <w:rPr>
                <w:sz w:val="22"/>
              </w:rPr>
              <w:t>.</w:t>
            </w:r>
            <w:r w:rsidRPr="001831F1">
              <w:rPr>
                <w:sz w:val="22"/>
              </w:rPr>
              <w:t>380</w:t>
            </w:r>
          </w:p>
        </w:tc>
        <w:tc>
          <w:tcPr>
            <w:tcW w:w="1559" w:type="dxa"/>
            <w:vAlign w:val="center"/>
          </w:tcPr>
          <w:p w:rsidR="00612478" w:rsidRPr="001831F1" w:rsidRDefault="00612478" w:rsidP="00745EE5">
            <w:pPr>
              <w:spacing w:line="360" w:lineRule="auto"/>
              <w:jc w:val="right"/>
              <w:rPr>
                <w:sz w:val="22"/>
              </w:rPr>
            </w:pPr>
            <w:r w:rsidRPr="001831F1">
              <w:rPr>
                <w:sz w:val="22"/>
              </w:rPr>
              <w:t>890</w:t>
            </w:r>
            <w:r>
              <w:rPr>
                <w:sz w:val="22"/>
              </w:rPr>
              <w:t>.</w:t>
            </w:r>
            <w:r w:rsidRPr="001831F1">
              <w:rPr>
                <w:sz w:val="22"/>
              </w:rPr>
              <w:t>718</w:t>
            </w:r>
          </w:p>
        </w:tc>
        <w:tc>
          <w:tcPr>
            <w:tcW w:w="1716" w:type="dxa"/>
            <w:vAlign w:val="center"/>
          </w:tcPr>
          <w:p w:rsidR="00612478" w:rsidRPr="001831F1" w:rsidRDefault="00612478" w:rsidP="00745EE5">
            <w:pPr>
              <w:spacing w:line="360" w:lineRule="auto"/>
              <w:jc w:val="right"/>
              <w:rPr>
                <w:sz w:val="22"/>
              </w:rPr>
            </w:pPr>
            <w:r w:rsidRPr="001831F1">
              <w:rPr>
                <w:sz w:val="22"/>
              </w:rPr>
              <w:t>1</w:t>
            </w:r>
            <w:r>
              <w:rPr>
                <w:sz w:val="22"/>
              </w:rPr>
              <w:t>.</w:t>
            </w:r>
            <w:r w:rsidRPr="001831F1">
              <w:rPr>
                <w:sz w:val="22"/>
              </w:rPr>
              <w:t>126</w:t>
            </w:r>
          </w:p>
        </w:tc>
        <w:tc>
          <w:tcPr>
            <w:tcW w:w="1717" w:type="dxa"/>
            <w:vAlign w:val="center"/>
          </w:tcPr>
          <w:p w:rsidR="00612478" w:rsidRPr="001831F1" w:rsidRDefault="00612478" w:rsidP="00745EE5">
            <w:pPr>
              <w:spacing w:line="360" w:lineRule="auto"/>
              <w:jc w:val="right"/>
              <w:rPr>
                <w:sz w:val="22"/>
              </w:rPr>
            </w:pPr>
            <w:r w:rsidRPr="001831F1">
              <w:rPr>
                <w:sz w:val="22"/>
              </w:rPr>
              <w:t>143</w:t>
            </w:r>
            <w:r>
              <w:rPr>
                <w:sz w:val="22"/>
              </w:rPr>
              <w:t>.</w:t>
            </w:r>
            <w:r w:rsidRPr="001831F1">
              <w:rPr>
                <w:sz w:val="22"/>
              </w:rPr>
              <w:t>549</w:t>
            </w:r>
          </w:p>
        </w:tc>
        <w:tc>
          <w:tcPr>
            <w:tcW w:w="1438" w:type="dxa"/>
            <w:vAlign w:val="center"/>
          </w:tcPr>
          <w:p w:rsidR="00612478" w:rsidRPr="001831F1" w:rsidRDefault="00612478" w:rsidP="00745EE5">
            <w:pPr>
              <w:spacing w:line="360" w:lineRule="auto"/>
              <w:jc w:val="right"/>
              <w:rPr>
                <w:sz w:val="22"/>
              </w:rPr>
            </w:pPr>
            <w:r w:rsidRPr="001831F1">
              <w:rPr>
                <w:sz w:val="22"/>
              </w:rPr>
              <w:t>308</w:t>
            </w:r>
            <w:r>
              <w:rPr>
                <w:sz w:val="22"/>
              </w:rPr>
              <w:t>.</w:t>
            </w:r>
            <w:r w:rsidRPr="001831F1">
              <w:rPr>
                <w:sz w:val="22"/>
              </w:rPr>
              <w:t>699</w:t>
            </w:r>
          </w:p>
        </w:tc>
      </w:tr>
    </w:tbl>
    <w:p w:rsidR="00612478" w:rsidRDefault="00612478" w:rsidP="00612478"/>
    <w:p w:rsidR="00612478" w:rsidRPr="0094172E" w:rsidRDefault="00612478" w:rsidP="00612478">
      <w:pPr>
        <w:ind w:firstLine="708"/>
        <w:rPr>
          <w:bCs/>
          <w:color w:val="000000"/>
          <w:lang w:val="en-US"/>
        </w:rPr>
      </w:pPr>
      <w:r w:rsidRPr="0094172E">
        <w:t xml:space="preserve">2016 yılsonu itibariyle </w:t>
      </w:r>
      <w:r w:rsidRPr="0094172E">
        <w:rPr>
          <w:bCs/>
          <w:color w:val="000000"/>
          <w:lang w:val="en-US"/>
        </w:rPr>
        <w:t>çevreye duyarli konaklama tesisi belgesi tesis sayısı 381’dir.</w:t>
      </w:r>
    </w:p>
    <w:p w:rsidR="00612478" w:rsidRPr="00376434" w:rsidRDefault="00612478" w:rsidP="00612478">
      <w:pPr>
        <w:rPr>
          <w:b/>
        </w:rPr>
      </w:pPr>
      <w:r w:rsidRPr="00376434">
        <w:rPr>
          <w:b/>
        </w:rPr>
        <w:t xml:space="preserve"> </w:t>
      </w:r>
      <w:r>
        <w:rPr>
          <w:b/>
        </w:rPr>
        <w:t xml:space="preserve">2016 İtibariyle </w:t>
      </w:r>
      <w:r w:rsidRPr="00376434">
        <w:rPr>
          <w:b/>
        </w:rPr>
        <w:t>Seyahat Acentaları</w:t>
      </w:r>
      <w:r>
        <w:rPr>
          <w:b/>
        </w:rPr>
        <w:t>:</w:t>
      </w:r>
    </w:p>
    <w:tbl>
      <w:tblPr>
        <w:tblStyle w:val="TabloWeb21"/>
        <w:tblW w:w="6006" w:type="dxa"/>
        <w:jc w:val="center"/>
        <w:tblLook w:val="04A0" w:firstRow="1" w:lastRow="0" w:firstColumn="1" w:lastColumn="0" w:noHBand="0" w:noVBand="1"/>
      </w:tblPr>
      <w:tblGrid>
        <w:gridCol w:w="2513"/>
        <w:gridCol w:w="1848"/>
        <w:gridCol w:w="1645"/>
      </w:tblGrid>
      <w:tr w:rsidR="00612478" w:rsidRPr="0094172E" w:rsidTr="00745EE5">
        <w:trPr>
          <w:cnfStyle w:val="100000000000" w:firstRow="1" w:lastRow="0" w:firstColumn="0" w:lastColumn="0" w:oddVBand="0" w:evenVBand="0" w:oddHBand="0" w:evenHBand="0" w:firstRowFirstColumn="0" w:firstRowLastColumn="0" w:lastRowFirstColumn="0" w:lastRowLastColumn="0"/>
          <w:trHeight w:val="392"/>
          <w:jc w:val="center"/>
        </w:trPr>
        <w:tc>
          <w:tcPr>
            <w:tcW w:w="5926" w:type="dxa"/>
            <w:gridSpan w:val="3"/>
            <w:shd w:val="clear" w:color="auto" w:fill="00FFFF"/>
            <w:hideMark/>
          </w:tcPr>
          <w:p w:rsidR="00612478" w:rsidRPr="0094172E" w:rsidRDefault="00612478" w:rsidP="00745EE5">
            <w:pPr>
              <w:jc w:val="center"/>
              <w:rPr>
                <w:b/>
                <w:bCs/>
                <w:color w:val="000000"/>
                <w:szCs w:val="24"/>
              </w:rPr>
            </w:pPr>
            <w:r w:rsidRPr="0094172E">
              <w:rPr>
                <w:b/>
                <w:bCs/>
                <w:color w:val="000000"/>
                <w:szCs w:val="24"/>
              </w:rPr>
              <w:t>GRUPLARA GÖRE ACENTA DAĞILIMI</w:t>
            </w:r>
          </w:p>
        </w:tc>
      </w:tr>
      <w:tr w:rsidR="00612478" w:rsidRPr="0094172E" w:rsidTr="00745EE5">
        <w:trPr>
          <w:trHeight w:hRule="exact" w:val="478"/>
          <w:jc w:val="center"/>
        </w:trPr>
        <w:tc>
          <w:tcPr>
            <w:tcW w:w="2453" w:type="dxa"/>
            <w:vAlign w:val="center"/>
            <w:hideMark/>
          </w:tcPr>
          <w:p w:rsidR="00612478" w:rsidRPr="0094172E" w:rsidRDefault="00612478" w:rsidP="00745EE5">
            <w:pPr>
              <w:rPr>
                <w:b/>
                <w:bCs/>
                <w:color w:val="000000"/>
                <w:szCs w:val="24"/>
              </w:rPr>
            </w:pPr>
            <w:r w:rsidRPr="0094172E">
              <w:rPr>
                <w:b/>
                <w:bCs/>
                <w:color w:val="000000"/>
                <w:szCs w:val="24"/>
              </w:rPr>
              <w:t>Grup</w:t>
            </w:r>
          </w:p>
        </w:tc>
        <w:tc>
          <w:tcPr>
            <w:tcW w:w="1808" w:type="dxa"/>
            <w:vAlign w:val="center"/>
            <w:hideMark/>
          </w:tcPr>
          <w:p w:rsidR="00612478" w:rsidRPr="0094172E" w:rsidRDefault="00612478" w:rsidP="00745EE5">
            <w:pPr>
              <w:rPr>
                <w:b/>
                <w:bCs/>
                <w:color w:val="000000"/>
                <w:szCs w:val="24"/>
              </w:rPr>
            </w:pPr>
            <w:r w:rsidRPr="0094172E">
              <w:rPr>
                <w:b/>
                <w:bCs/>
                <w:color w:val="000000"/>
                <w:szCs w:val="24"/>
              </w:rPr>
              <w:t>Merkez</w:t>
            </w:r>
          </w:p>
        </w:tc>
        <w:tc>
          <w:tcPr>
            <w:tcW w:w="1585" w:type="dxa"/>
            <w:vAlign w:val="center"/>
            <w:hideMark/>
          </w:tcPr>
          <w:p w:rsidR="00612478" w:rsidRPr="0094172E" w:rsidRDefault="00612478" w:rsidP="00745EE5">
            <w:pPr>
              <w:rPr>
                <w:b/>
                <w:bCs/>
                <w:color w:val="000000"/>
                <w:szCs w:val="24"/>
              </w:rPr>
            </w:pPr>
            <w:r w:rsidRPr="0094172E">
              <w:rPr>
                <w:b/>
                <w:bCs/>
                <w:color w:val="000000"/>
                <w:szCs w:val="24"/>
              </w:rPr>
              <w:t>Şube</w:t>
            </w:r>
          </w:p>
        </w:tc>
      </w:tr>
      <w:tr w:rsidR="00612478" w:rsidRPr="0094172E" w:rsidTr="00745EE5">
        <w:trPr>
          <w:trHeight w:hRule="exact" w:val="293"/>
          <w:jc w:val="center"/>
        </w:trPr>
        <w:tc>
          <w:tcPr>
            <w:tcW w:w="2453" w:type="dxa"/>
            <w:hideMark/>
          </w:tcPr>
          <w:p w:rsidR="00612478" w:rsidRPr="0094172E" w:rsidRDefault="00612478" w:rsidP="00745EE5">
            <w:pPr>
              <w:rPr>
                <w:b/>
                <w:bCs/>
                <w:color w:val="000000"/>
                <w:szCs w:val="24"/>
              </w:rPr>
            </w:pPr>
            <w:r w:rsidRPr="0094172E">
              <w:rPr>
                <w:b/>
                <w:bCs/>
                <w:color w:val="000000"/>
                <w:szCs w:val="24"/>
              </w:rPr>
              <w:t>A</w:t>
            </w:r>
          </w:p>
        </w:tc>
        <w:tc>
          <w:tcPr>
            <w:tcW w:w="1808" w:type="dxa"/>
            <w:hideMark/>
          </w:tcPr>
          <w:p w:rsidR="00612478" w:rsidRPr="0094172E" w:rsidRDefault="00612478" w:rsidP="00745EE5">
            <w:pPr>
              <w:rPr>
                <w:color w:val="000000"/>
                <w:szCs w:val="24"/>
              </w:rPr>
            </w:pPr>
            <w:r w:rsidRPr="0094172E">
              <w:rPr>
                <w:color w:val="000000"/>
                <w:szCs w:val="24"/>
              </w:rPr>
              <w:t>6.701</w:t>
            </w:r>
          </w:p>
        </w:tc>
        <w:tc>
          <w:tcPr>
            <w:tcW w:w="1585" w:type="dxa"/>
            <w:hideMark/>
          </w:tcPr>
          <w:p w:rsidR="00612478" w:rsidRPr="0094172E" w:rsidRDefault="00612478" w:rsidP="00745EE5">
            <w:pPr>
              <w:rPr>
                <w:color w:val="000000"/>
                <w:szCs w:val="24"/>
              </w:rPr>
            </w:pPr>
            <w:r w:rsidRPr="0094172E">
              <w:rPr>
                <w:color w:val="000000"/>
                <w:szCs w:val="24"/>
              </w:rPr>
              <w:t>2.397</w:t>
            </w:r>
          </w:p>
        </w:tc>
      </w:tr>
      <w:tr w:rsidR="00612478" w:rsidRPr="0094172E" w:rsidTr="00745EE5">
        <w:trPr>
          <w:trHeight w:hRule="exact" w:val="293"/>
          <w:jc w:val="center"/>
        </w:trPr>
        <w:tc>
          <w:tcPr>
            <w:tcW w:w="2453" w:type="dxa"/>
            <w:hideMark/>
          </w:tcPr>
          <w:p w:rsidR="00612478" w:rsidRPr="0094172E" w:rsidRDefault="00612478" w:rsidP="00745EE5">
            <w:pPr>
              <w:rPr>
                <w:b/>
                <w:bCs/>
                <w:color w:val="000000"/>
                <w:szCs w:val="24"/>
              </w:rPr>
            </w:pPr>
            <w:r w:rsidRPr="0094172E">
              <w:rPr>
                <w:b/>
                <w:bCs/>
                <w:color w:val="000000"/>
                <w:szCs w:val="24"/>
              </w:rPr>
              <w:t>AG</w:t>
            </w:r>
          </w:p>
        </w:tc>
        <w:tc>
          <w:tcPr>
            <w:tcW w:w="1808" w:type="dxa"/>
            <w:hideMark/>
          </w:tcPr>
          <w:p w:rsidR="00612478" w:rsidRPr="0094172E" w:rsidRDefault="00612478" w:rsidP="00745EE5">
            <w:pPr>
              <w:rPr>
                <w:color w:val="000000"/>
                <w:szCs w:val="24"/>
              </w:rPr>
            </w:pPr>
            <w:r w:rsidRPr="0094172E">
              <w:rPr>
                <w:color w:val="000000"/>
                <w:szCs w:val="24"/>
              </w:rPr>
              <w:t>1</w:t>
            </w:r>
          </w:p>
        </w:tc>
        <w:tc>
          <w:tcPr>
            <w:tcW w:w="1585" w:type="dxa"/>
            <w:hideMark/>
          </w:tcPr>
          <w:p w:rsidR="00612478" w:rsidRPr="0094172E" w:rsidRDefault="00612478" w:rsidP="00745EE5">
            <w:pPr>
              <w:rPr>
                <w:color w:val="000000"/>
                <w:szCs w:val="24"/>
              </w:rPr>
            </w:pPr>
            <w:r w:rsidRPr="0094172E">
              <w:rPr>
                <w:color w:val="000000"/>
                <w:szCs w:val="24"/>
              </w:rPr>
              <w:t>0</w:t>
            </w:r>
          </w:p>
        </w:tc>
      </w:tr>
      <w:tr w:rsidR="00612478" w:rsidRPr="0094172E" w:rsidTr="00745EE5">
        <w:trPr>
          <w:trHeight w:hRule="exact" w:val="244"/>
          <w:jc w:val="center"/>
        </w:trPr>
        <w:tc>
          <w:tcPr>
            <w:tcW w:w="2453" w:type="dxa"/>
            <w:vMerge w:val="restart"/>
            <w:hideMark/>
          </w:tcPr>
          <w:p w:rsidR="00612478" w:rsidRPr="0094172E" w:rsidRDefault="00612478" w:rsidP="00745EE5">
            <w:pPr>
              <w:rPr>
                <w:b/>
                <w:bCs/>
                <w:color w:val="000000"/>
                <w:szCs w:val="24"/>
              </w:rPr>
            </w:pPr>
            <w:r w:rsidRPr="0094172E">
              <w:rPr>
                <w:b/>
                <w:bCs/>
                <w:color w:val="000000"/>
                <w:szCs w:val="24"/>
              </w:rPr>
              <w:t>B</w:t>
            </w:r>
          </w:p>
        </w:tc>
        <w:tc>
          <w:tcPr>
            <w:tcW w:w="1808" w:type="dxa"/>
            <w:vMerge w:val="restart"/>
            <w:hideMark/>
          </w:tcPr>
          <w:p w:rsidR="00612478" w:rsidRPr="0094172E" w:rsidRDefault="00612478" w:rsidP="00745EE5">
            <w:pPr>
              <w:rPr>
                <w:color w:val="000000"/>
                <w:szCs w:val="24"/>
              </w:rPr>
            </w:pPr>
            <w:r w:rsidRPr="0094172E">
              <w:rPr>
                <w:color w:val="000000"/>
                <w:szCs w:val="24"/>
              </w:rPr>
              <w:t>68</w:t>
            </w:r>
          </w:p>
        </w:tc>
        <w:tc>
          <w:tcPr>
            <w:tcW w:w="1585" w:type="dxa"/>
            <w:vMerge w:val="restart"/>
            <w:hideMark/>
          </w:tcPr>
          <w:p w:rsidR="00612478" w:rsidRPr="0094172E" w:rsidRDefault="00612478" w:rsidP="00745EE5">
            <w:pPr>
              <w:rPr>
                <w:color w:val="000000"/>
                <w:szCs w:val="24"/>
              </w:rPr>
            </w:pPr>
            <w:r w:rsidRPr="0094172E">
              <w:rPr>
                <w:color w:val="000000"/>
                <w:szCs w:val="24"/>
              </w:rPr>
              <w:t>6</w:t>
            </w:r>
          </w:p>
        </w:tc>
      </w:tr>
      <w:tr w:rsidR="00612478" w:rsidRPr="0094172E" w:rsidTr="00745EE5">
        <w:trPr>
          <w:trHeight w:val="276"/>
          <w:jc w:val="center"/>
        </w:trPr>
        <w:tc>
          <w:tcPr>
            <w:tcW w:w="2453" w:type="dxa"/>
            <w:vMerge/>
            <w:hideMark/>
          </w:tcPr>
          <w:p w:rsidR="00612478" w:rsidRPr="0094172E" w:rsidRDefault="00612478" w:rsidP="00745EE5">
            <w:pPr>
              <w:rPr>
                <w:b/>
                <w:bCs/>
                <w:color w:val="000000"/>
                <w:szCs w:val="24"/>
              </w:rPr>
            </w:pPr>
          </w:p>
        </w:tc>
        <w:tc>
          <w:tcPr>
            <w:tcW w:w="1808" w:type="dxa"/>
            <w:vMerge/>
            <w:hideMark/>
          </w:tcPr>
          <w:p w:rsidR="00612478" w:rsidRPr="0094172E" w:rsidRDefault="00612478" w:rsidP="00745EE5">
            <w:pPr>
              <w:rPr>
                <w:color w:val="000000"/>
                <w:szCs w:val="24"/>
              </w:rPr>
            </w:pPr>
          </w:p>
        </w:tc>
        <w:tc>
          <w:tcPr>
            <w:tcW w:w="1585" w:type="dxa"/>
            <w:vMerge/>
            <w:hideMark/>
          </w:tcPr>
          <w:p w:rsidR="00612478" w:rsidRPr="0094172E" w:rsidRDefault="00612478" w:rsidP="00745EE5">
            <w:pPr>
              <w:rPr>
                <w:color w:val="000000"/>
                <w:szCs w:val="24"/>
              </w:rPr>
            </w:pPr>
          </w:p>
        </w:tc>
      </w:tr>
      <w:tr w:rsidR="00612478" w:rsidRPr="0094172E" w:rsidTr="00745EE5">
        <w:trPr>
          <w:trHeight w:hRule="exact" w:val="244"/>
          <w:jc w:val="center"/>
        </w:trPr>
        <w:tc>
          <w:tcPr>
            <w:tcW w:w="2453" w:type="dxa"/>
            <w:vMerge w:val="restart"/>
            <w:hideMark/>
          </w:tcPr>
          <w:p w:rsidR="00612478" w:rsidRPr="0094172E" w:rsidRDefault="00612478" w:rsidP="00745EE5">
            <w:pPr>
              <w:rPr>
                <w:b/>
                <w:bCs/>
                <w:color w:val="000000"/>
                <w:szCs w:val="24"/>
              </w:rPr>
            </w:pPr>
            <w:r w:rsidRPr="0094172E">
              <w:rPr>
                <w:b/>
                <w:bCs/>
                <w:color w:val="000000"/>
                <w:szCs w:val="24"/>
              </w:rPr>
              <w:t>C</w:t>
            </w:r>
          </w:p>
        </w:tc>
        <w:tc>
          <w:tcPr>
            <w:tcW w:w="1808" w:type="dxa"/>
            <w:vMerge w:val="restart"/>
            <w:hideMark/>
          </w:tcPr>
          <w:p w:rsidR="00612478" w:rsidRPr="0094172E" w:rsidRDefault="00612478" w:rsidP="00745EE5">
            <w:pPr>
              <w:rPr>
                <w:color w:val="000000"/>
                <w:szCs w:val="24"/>
              </w:rPr>
            </w:pPr>
            <w:r w:rsidRPr="0094172E">
              <w:rPr>
                <w:color w:val="000000"/>
                <w:szCs w:val="24"/>
              </w:rPr>
              <w:t>125</w:t>
            </w:r>
          </w:p>
        </w:tc>
        <w:tc>
          <w:tcPr>
            <w:tcW w:w="1585" w:type="dxa"/>
            <w:vMerge w:val="restart"/>
            <w:hideMark/>
          </w:tcPr>
          <w:p w:rsidR="00612478" w:rsidRPr="0094172E" w:rsidRDefault="00612478" w:rsidP="00745EE5">
            <w:pPr>
              <w:rPr>
                <w:color w:val="000000"/>
                <w:szCs w:val="24"/>
              </w:rPr>
            </w:pPr>
            <w:r w:rsidRPr="0094172E">
              <w:rPr>
                <w:color w:val="000000"/>
                <w:szCs w:val="24"/>
              </w:rPr>
              <w:t>22</w:t>
            </w:r>
          </w:p>
        </w:tc>
      </w:tr>
      <w:tr w:rsidR="00612478" w:rsidRPr="0094172E" w:rsidTr="00745EE5">
        <w:trPr>
          <w:trHeight w:hRule="exact" w:val="99"/>
          <w:jc w:val="center"/>
        </w:trPr>
        <w:tc>
          <w:tcPr>
            <w:tcW w:w="2453" w:type="dxa"/>
            <w:vMerge/>
            <w:hideMark/>
          </w:tcPr>
          <w:p w:rsidR="00612478" w:rsidRPr="0094172E" w:rsidRDefault="00612478" w:rsidP="00745EE5">
            <w:pPr>
              <w:rPr>
                <w:b/>
                <w:bCs/>
                <w:color w:val="000000"/>
                <w:szCs w:val="24"/>
              </w:rPr>
            </w:pPr>
          </w:p>
        </w:tc>
        <w:tc>
          <w:tcPr>
            <w:tcW w:w="1808" w:type="dxa"/>
            <w:vMerge/>
            <w:hideMark/>
          </w:tcPr>
          <w:p w:rsidR="00612478" w:rsidRPr="0094172E" w:rsidRDefault="00612478" w:rsidP="00745EE5">
            <w:pPr>
              <w:rPr>
                <w:color w:val="000000"/>
                <w:szCs w:val="24"/>
              </w:rPr>
            </w:pPr>
          </w:p>
        </w:tc>
        <w:tc>
          <w:tcPr>
            <w:tcW w:w="1585" w:type="dxa"/>
            <w:vMerge/>
            <w:hideMark/>
          </w:tcPr>
          <w:p w:rsidR="00612478" w:rsidRPr="0094172E" w:rsidRDefault="00612478" w:rsidP="00745EE5">
            <w:pPr>
              <w:rPr>
                <w:color w:val="000000"/>
                <w:szCs w:val="24"/>
              </w:rPr>
            </w:pPr>
          </w:p>
        </w:tc>
      </w:tr>
      <w:tr w:rsidR="00612478" w:rsidRPr="0094172E" w:rsidTr="00745EE5">
        <w:trPr>
          <w:trHeight w:hRule="exact" w:val="244"/>
          <w:jc w:val="center"/>
        </w:trPr>
        <w:tc>
          <w:tcPr>
            <w:tcW w:w="2453" w:type="dxa"/>
            <w:vMerge w:val="restart"/>
            <w:hideMark/>
          </w:tcPr>
          <w:p w:rsidR="00612478" w:rsidRPr="0094172E" w:rsidRDefault="00612478" w:rsidP="00745EE5">
            <w:pPr>
              <w:rPr>
                <w:b/>
                <w:bCs/>
                <w:color w:val="000000"/>
                <w:szCs w:val="24"/>
              </w:rPr>
            </w:pPr>
            <w:r w:rsidRPr="0094172E">
              <w:rPr>
                <w:b/>
                <w:bCs/>
                <w:color w:val="000000"/>
                <w:szCs w:val="24"/>
              </w:rPr>
              <w:t>Toplam</w:t>
            </w:r>
          </w:p>
        </w:tc>
        <w:tc>
          <w:tcPr>
            <w:tcW w:w="1808" w:type="dxa"/>
            <w:vMerge w:val="restart"/>
            <w:hideMark/>
          </w:tcPr>
          <w:p w:rsidR="00612478" w:rsidRPr="0094172E" w:rsidRDefault="00612478" w:rsidP="00745EE5">
            <w:pPr>
              <w:rPr>
                <w:color w:val="000000"/>
                <w:szCs w:val="24"/>
              </w:rPr>
            </w:pPr>
            <w:r w:rsidRPr="0094172E">
              <w:rPr>
                <w:color w:val="000000"/>
                <w:szCs w:val="24"/>
              </w:rPr>
              <w:t>6.895</w:t>
            </w:r>
          </w:p>
        </w:tc>
        <w:tc>
          <w:tcPr>
            <w:tcW w:w="1585" w:type="dxa"/>
            <w:vMerge w:val="restart"/>
            <w:hideMark/>
          </w:tcPr>
          <w:p w:rsidR="00612478" w:rsidRPr="0094172E" w:rsidRDefault="00612478" w:rsidP="00745EE5">
            <w:pPr>
              <w:rPr>
                <w:color w:val="000000"/>
                <w:szCs w:val="24"/>
              </w:rPr>
            </w:pPr>
            <w:r w:rsidRPr="0094172E">
              <w:rPr>
                <w:color w:val="000000"/>
                <w:szCs w:val="24"/>
              </w:rPr>
              <w:t>2.425</w:t>
            </w:r>
          </w:p>
        </w:tc>
      </w:tr>
      <w:tr w:rsidR="00612478" w:rsidRPr="0094172E" w:rsidTr="00745EE5">
        <w:trPr>
          <w:trHeight w:hRule="exact" w:val="114"/>
          <w:jc w:val="center"/>
        </w:trPr>
        <w:tc>
          <w:tcPr>
            <w:tcW w:w="2453" w:type="dxa"/>
            <w:vMerge/>
            <w:hideMark/>
          </w:tcPr>
          <w:p w:rsidR="00612478" w:rsidRPr="0094172E" w:rsidRDefault="00612478" w:rsidP="00745EE5">
            <w:pPr>
              <w:rPr>
                <w:b/>
                <w:bCs/>
                <w:color w:val="000000"/>
                <w:szCs w:val="24"/>
              </w:rPr>
            </w:pPr>
          </w:p>
        </w:tc>
        <w:tc>
          <w:tcPr>
            <w:tcW w:w="1808" w:type="dxa"/>
            <w:vMerge/>
            <w:hideMark/>
          </w:tcPr>
          <w:p w:rsidR="00612478" w:rsidRPr="0094172E" w:rsidRDefault="00612478" w:rsidP="00745EE5">
            <w:pPr>
              <w:rPr>
                <w:color w:val="000000"/>
                <w:szCs w:val="24"/>
              </w:rPr>
            </w:pPr>
          </w:p>
        </w:tc>
        <w:tc>
          <w:tcPr>
            <w:tcW w:w="1585" w:type="dxa"/>
            <w:vMerge/>
            <w:hideMark/>
          </w:tcPr>
          <w:p w:rsidR="00612478" w:rsidRPr="0094172E" w:rsidRDefault="00612478" w:rsidP="00745EE5">
            <w:pPr>
              <w:rPr>
                <w:color w:val="000000"/>
                <w:szCs w:val="24"/>
              </w:rPr>
            </w:pPr>
          </w:p>
        </w:tc>
      </w:tr>
      <w:tr w:rsidR="00612478" w:rsidRPr="0094172E" w:rsidTr="00745EE5">
        <w:trPr>
          <w:trHeight w:hRule="exact" w:val="244"/>
          <w:jc w:val="center"/>
        </w:trPr>
        <w:tc>
          <w:tcPr>
            <w:tcW w:w="4301" w:type="dxa"/>
            <w:gridSpan w:val="2"/>
            <w:vMerge w:val="restart"/>
            <w:shd w:val="clear" w:color="auto" w:fill="00FFFF"/>
            <w:vAlign w:val="center"/>
            <w:hideMark/>
          </w:tcPr>
          <w:p w:rsidR="00612478" w:rsidRPr="0094172E" w:rsidRDefault="00612478" w:rsidP="00745EE5">
            <w:pPr>
              <w:rPr>
                <w:b/>
                <w:bCs/>
                <w:color w:val="000000"/>
                <w:szCs w:val="24"/>
              </w:rPr>
            </w:pPr>
            <w:r w:rsidRPr="0094172E">
              <w:rPr>
                <w:b/>
                <w:bCs/>
                <w:color w:val="000000"/>
                <w:szCs w:val="24"/>
              </w:rPr>
              <w:t>Genel Toplam</w:t>
            </w:r>
          </w:p>
        </w:tc>
        <w:tc>
          <w:tcPr>
            <w:tcW w:w="1585" w:type="dxa"/>
            <w:vMerge w:val="restart"/>
            <w:shd w:val="clear" w:color="auto" w:fill="00FFFF"/>
            <w:vAlign w:val="center"/>
            <w:hideMark/>
          </w:tcPr>
          <w:p w:rsidR="00612478" w:rsidRPr="0094172E" w:rsidRDefault="00612478" w:rsidP="00745EE5">
            <w:pPr>
              <w:rPr>
                <w:b/>
                <w:color w:val="000000"/>
                <w:szCs w:val="24"/>
              </w:rPr>
            </w:pPr>
            <w:r w:rsidRPr="0094172E">
              <w:rPr>
                <w:b/>
                <w:color w:val="000000"/>
                <w:szCs w:val="24"/>
              </w:rPr>
              <w:t>9.320</w:t>
            </w:r>
          </w:p>
        </w:tc>
      </w:tr>
      <w:tr w:rsidR="00612478" w:rsidRPr="0094172E" w:rsidTr="00745EE5">
        <w:trPr>
          <w:trHeight w:val="276"/>
          <w:jc w:val="center"/>
        </w:trPr>
        <w:tc>
          <w:tcPr>
            <w:tcW w:w="4301" w:type="dxa"/>
            <w:gridSpan w:val="2"/>
            <w:vMerge/>
            <w:shd w:val="clear" w:color="auto" w:fill="00FFFF"/>
            <w:hideMark/>
          </w:tcPr>
          <w:p w:rsidR="00612478" w:rsidRPr="0094172E" w:rsidRDefault="00612478" w:rsidP="00745EE5">
            <w:pPr>
              <w:rPr>
                <w:b/>
                <w:bCs/>
                <w:color w:val="000000"/>
                <w:szCs w:val="24"/>
              </w:rPr>
            </w:pPr>
          </w:p>
        </w:tc>
        <w:tc>
          <w:tcPr>
            <w:tcW w:w="1585" w:type="dxa"/>
            <w:vMerge/>
            <w:shd w:val="clear" w:color="auto" w:fill="00FFFF"/>
            <w:hideMark/>
          </w:tcPr>
          <w:p w:rsidR="00612478" w:rsidRPr="0094172E" w:rsidRDefault="00612478" w:rsidP="00745EE5">
            <w:pPr>
              <w:rPr>
                <w:color w:val="000000"/>
                <w:szCs w:val="24"/>
              </w:rPr>
            </w:pPr>
          </w:p>
        </w:tc>
      </w:tr>
    </w:tbl>
    <w:p w:rsidR="00612478" w:rsidRDefault="00612478" w:rsidP="00612478">
      <w:pPr>
        <w:rPr>
          <w:color w:val="FF0000"/>
        </w:rPr>
      </w:pPr>
    </w:p>
    <w:p w:rsidR="00612478" w:rsidRDefault="00612478" w:rsidP="00612478">
      <w:pPr>
        <w:rPr>
          <w:b/>
        </w:rPr>
      </w:pPr>
      <w:r>
        <w:rPr>
          <w:b/>
        </w:rPr>
        <w:br w:type="page"/>
      </w:r>
    </w:p>
    <w:p w:rsidR="00612478" w:rsidRPr="00B752D7" w:rsidRDefault="00612478" w:rsidP="00612478">
      <w:pPr>
        <w:rPr>
          <w:b/>
        </w:rPr>
      </w:pPr>
      <w:r w:rsidRPr="00B752D7">
        <w:rPr>
          <w:b/>
        </w:rPr>
        <w:lastRenderedPageBreak/>
        <w:t xml:space="preserve">2016 </w:t>
      </w:r>
      <w:r>
        <w:rPr>
          <w:b/>
        </w:rPr>
        <w:t>Y</w:t>
      </w:r>
      <w:r w:rsidRPr="00B752D7">
        <w:rPr>
          <w:b/>
        </w:rPr>
        <w:t>ılı Seyahat Acentaları Faaliyetleri:</w:t>
      </w:r>
    </w:p>
    <w:tbl>
      <w:tblPr>
        <w:tblStyle w:val="TabloWeb21"/>
        <w:tblW w:w="4250" w:type="dxa"/>
        <w:jc w:val="center"/>
        <w:tblLook w:val="04A0" w:firstRow="1" w:lastRow="0" w:firstColumn="1" w:lastColumn="0" w:noHBand="0" w:noVBand="1"/>
      </w:tblPr>
      <w:tblGrid>
        <w:gridCol w:w="3481"/>
        <w:gridCol w:w="769"/>
      </w:tblGrid>
      <w:tr w:rsidR="00612478" w:rsidRPr="0094172E" w:rsidTr="00745EE5">
        <w:trPr>
          <w:cnfStyle w:val="100000000000" w:firstRow="1" w:lastRow="0" w:firstColumn="0" w:lastColumn="0" w:oddVBand="0" w:evenVBand="0" w:oddHBand="0" w:evenHBand="0" w:firstRowFirstColumn="0" w:firstRowLastColumn="0" w:lastRowFirstColumn="0" w:lastRowLastColumn="0"/>
          <w:trHeight w:val="300"/>
          <w:jc w:val="center"/>
        </w:trPr>
        <w:tc>
          <w:tcPr>
            <w:tcW w:w="3536" w:type="dxa"/>
            <w:hideMark/>
          </w:tcPr>
          <w:p w:rsidR="00612478" w:rsidRPr="0094172E" w:rsidRDefault="00612478" w:rsidP="00745EE5">
            <w:pPr>
              <w:rPr>
                <w:b/>
                <w:bCs/>
                <w:color w:val="000000"/>
              </w:rPr>
            </w:pPr>
            <w:r w:rsidRPr="0094172E">
              <w:rPr>
                <w:b/>
                <w:bCs/>
                <w:color w:val="000000"/>
              </w:rPr>
              <w:t>Yeni Kurulan Acenta</w:t>
            </w:r>
          </w:p>
        </w:tc>
        <w:tc>
          <w:tcPr>
            <w:tcW w:w="714" w:type="dxa"/>
            <w:hideMark/>
          </w:tcPr>
          <w:p w:rsidR="00612478" w:rsidRPr="0094172E" w:rsidRDefault="00612478" w:rsidP="00745EE5">
            <w:pPr>
              <w:jc w:val="right"/>
              <w:rPr>
                <w:color w:val="000000"/>
              </w:rPr>
            </w:pPr>
            <w:r w:rsidRPr="0094172E">
              <w:rPr>
                <w:color w:val="000000"/>
              </w:rPr>
              <w:t>37</w:t>
            </w:r>
          </w:p>
        </w:tc>
      </w:tr>
      <w:tr w:rsidR="00612478" w:rsidRPr="0094172E" w:rsidTr="00745EE5">
        <w:trPr>
          <w:trHeight w:val="300"/>
          <w:jc w:val="center"/>
        </w:trPr>
        <w:tc>
          <w:tcPr>
            <w:tcW w:w="3536" w:type="dxa"/>
            <w:hideMark/>
          </w:tcPr>
          <w:p w:rsidR="00612478" w:rsidRPr="0094172E" w:rsidRDefault="00612478" w:rsidP="00745EE5">
            <w:pPr>
              <w:rPr>
                <w:b/>
                <w:bCs/>
                <w:color w:val="000000"/>
              </w:rPr>
            </w:pPr>
            <w:r w:rsidRPr="0094172E">
              <w:rPr>
                <w:b/>
                <w:bCs/>
                <w:color w:val="000000"/>
              </w:rPr>
              <w:t>Yeni Açılan Şube</w:t>
            </w:r>
          </w:p>
        </w:tc>
        <w:tc>
          <w:tcPr>
            <w:tcW w:w="714" w:type="dxa"/>
            <w:hideMark/>
          </w:tcPr>
          <w:p w:rsidR="00612478" w:rsidRPr="0094172E" w:rsidRDefault="00612478" w:rsidP="00745EE5">
            <w:pPr>
              <w:jc w:val="right"/>
              <w:rPr>
                <w:color w:val="000000"/>
              </w:rPr>
            </w:pPr>
            <w:r w:rsidRPr="0094172E">
              <w:rPr>
                <w:color w:val="000000"/>
              </w:rPr>
              <w:t>18</w:t>
            </w:r>
          </w:p>
        </w:tc>
      </w:tr>
      <w:tr w:rsidR="00612478" w:rsidRPr="0094172E" w:rsidTr="00745EE5">
        <w:trPr>
          <w:trHeight w:val="300"/>
          <w:jc w:val="center"/>
        </w:trPr>
        <w:tc>
          <w:tcPr>
            <w:tcW w:w="3536" w:type="dxa"/>
            <w:hideMark/>
          </w:tcPr>
          <w:p w:rsidR="00612478" w:rsidRPr="0094172E" w:rsidRDefault="00612478" w:rsidP="00745EE5">
            <w:pPr>
              <w:rPr>
                <w:b/>
                <w:bCs/>
                <w:color w:val="000000"/>
              </w:rPr>
            </w:pPr>
            <w:r w:rsidRPr="0094172E">
              <w:rPr>
                <w:b/>
                <w:bCs/>
                <w:color w:val="000000"/>
              </w:rPr>
              <w:t>İhya Edilen Acenta</w:t>
            </w:r>
          </w:p>
        </w:tc>
        <w:tc>
          <w:tcPr>
            <w:tcW w:w="714" w:type="dxa"/>
            <w:hideMark/>
          </w:tcPr>
          <w:p w:rsidR="00612478" w:rsidRPr="0094172E" w:rsidRDefault="00612478" w:rsidP="00745EE5">
            <w:pPr>
              <w:jc w:val="right"/>
              <w:rPr>
                <w:color w:val="000000"/>
              </w:rPr>
            </w:pPr>
            <w:r w:rsidRPr="0094172E">
              <w:rPr>
                <w:color w:val="000000"/>
              </w:rPr>
              <w:t>0</w:t>
            </w:r>
          </w:p>
        </w:tc>
      </w:tr>
      <w:tr w:rsidR="00612478" w:rsidRPr="0094172E" w:rsidTr="00745EE5">
        <w:trPr>
          <w:trHeight w:val="300"/>
          <w:jc w:val="center"/>
        </w:trPr>
        <w:tc>
          <w:tcPr>
            <w:tcW w:w="3536" w:type="dxa"/>
            <w:hideMark/>
          </w:tcPr>
          <w:p w:rsidR="00612478" w:rsidRPr="0094172E" w:rsidRDefault="00612478" w:rsidP="00745EE5">
            <w:pPr>
              <w:rPr>
                <w:b/>
                <w:bCs/>
                <w:color w:val="000000"/>
              </w:rPr>
            </w:pPr>
            <w:r w:rsidRPr="0094172E">
              <w:rPr>
                <w:b/>
                <w:bCs/>
                <w:color w:val="000000"/>
              </w:rPr>
              <w:t>İhya Edilen Şube</w:t>
            </w:r>
          </w:p>
        </w:tc>
        <w:tc>
          <w:tcPr>
            <w:tcW w:w="714" w:type="dxa"/>
            <w:hideMark/>
          </w:tcPr>
          <w:p w:rsidR="00612478" w:rsidRPr="0094172E" w:rsidRDefault="00612478" w:rsidP="00745EE5">
            <w:pPr>
              <w:jc w:val="right"/>
              <w:rPr>
                <w:color w:val="000000"/>
              </w:rPr>
            </w:pPr>
            <w:r w:rsidRPr="0094172E">
              <w:rPr>
                <w:color w:val="000000"/>
              </w:rPr>
              <w:t>0</w:t>
            </w:r>
          </w:p>
        </w:tc>
      </w:tr>
      <w:tr w:rsidR="00612478" w:rsidRPr="0094172E" w:rsidTr="00745EE5">
        <w:trPr>
          <w:trHeight w:val="300"/>
          <w:jc w:val="center"/>
        </w:trPr>
        <w:tc>
          <w:tcPr>
            <w:tcW w:w="3536" w:type="dxa"/>
            <w:hideMark/>
          </w:tcPr>
          <w:p w:rsidR="00612478" w:rsidRPr="0094172E" w:rsidRDefault="00612478" w:rsidP="00745EE5">
            <w:pPr>
              <w:jc w:val="right"/>
              <w:rPr>
                <w:b/>
                <w:bCs/>
                <w:color w:val="000000"/>
              </w:rPr>
            </w:pPr>
            <w:r w:rsidRPr="0094172E">
              <w:rPr>
                <w:b/>
                <w:bCs/>
                <w:color w:val="000000"/>
              </w:rPr>
              <w:t>Toplam</w:t>
            </w:r>
          </w:p>
        </w:tc>
        <w:tc>
          <w:tcPr>
            <w:tcW w:w="714" w:type="dxa"/>
            <w:hideMark/>
          </w:tcPr>
          <w:p w:rsidR="00612478" w:rsidRPr="0094172E" w:rsidRDefault="00612478" w:rsidP="00745EE5">
            <w:pPr>
              <w:jc w:val="right"/>
              <w:rPr>
                <w:color w:val="000000"/>
              </w:rPr>
            </w:pPr>
            <w:r w:rsidRPr="0094172E">
              <w:rPr>
                <w:color w:val="000000"/>
              </w:rPr>
              <w:t>55</w:t>
            </w:r>
          </w:p>
        </w:tc>
      </w:tr>
      <w:tr w:rsidR="00612478" w:rsidRPr="0094172E" w:rsidTr="00745EE5">
        <w:trPr>
          <w:trHeight w:val="300"/>
          <w:jc w:val="center"/>
        </w:trPr>
        <w:tc>
          <w:tcPr>
            <w:tcW w:w="3536" w:type="dxa"/>
            <w:hideMark/>
          </w:tcPr>
          <w:p w:rsidR="00612478" w:rsidRPr="0094172E" w:rsidRDefault="00612478" w:rsidP="00745EE5">
            <w:pPr>
              <w:rPr>
                <w:b/>
                <w:bCs/>
                <w:color w:val="000000"/>
              </w:rPr>
            </w:pPr>
            <w:r w:rsidRPr="0094172E">
              <w:rPr>
                <w:b/>
                <w:bCs/>
                <w:color w:val="000000"/>
              </w:rPr>
              <w:t>Ocak-Aralık Dönemi</w:t>
            </w:r>
          </w:p>
        </w:tc>
        <w:tc>
          <w:tcPr>
            <w:tcW w:w="714" w:type="dxa"/>
            <w:hideMark/>
          </w:tcPr>
          <w:p w:rsidR="00612478" w:rsidRPr="0094172E" w:rsidRDefault="00612478" w:rsidP="00745EE5">
            <w:pPr>
              <w:jc w:val="right"/>
              <w:rPr>
                <w:color w:val="000000"/>
              </w:rPr>
            </w:pPr>
            <w:r w:rsidRPr="0094172E">
              <w:rPr>
                <w:color w:val="000000"/>
              </w:rPr>
              <w:t>856</w:t>
            </w:r>
          </w:p>
        </w:tc>
      </w:tr>
      <w:tr w:rsidR="00612478" w:rsidRPr="0094172E" w:rsidTr="00745EE5">
        <w:trPr>
          <w:trHeight w:val="300"/>
          <w:jc w:val="center"/>
        </w:trPr>
        <w:tc>
          <w:tcPr>
            <w:tcW w:w="3536" w:type="dxa"/>
            <w:shd w:val="clear" w:color="auto" w:fill="00FFFF"/>
            <w:hideMark/>
          </w:tcPr>
          <w:p w:rsidR="00612478" w:rsidRPr="0094172E" w:rsidRDefault="00612478" w:rsidP="00745EE5">
            <w:pPr>
              <w:jc w:val="right"/>
              <w:rPr>
                <w:b/>
                <w:bCs/>
                <w:color w:val="000000"/>
              </w:rPr>
            </w:pPr>
            <w:r w:rsidRPr="0094172E">
              <w:rPr>
                <w:b/>
                <w:bCs/>
                <w:color w:val="000000"/>
              </w:rPr>
              <w:t>Genel Toplam</w:t>
            </w:r>
          </w:p>
        </w:tc>
        <w:tc>
          <w:tcPr>
            <w:tcW w:w="714" w:type="dxa"/>
            <w:shd w:val="clear" w:color="auto" w:fill="00FFFF"/>
            <w:hideMark/>
          </w:tcPr>
          <w:p w:rsidR="00612478" w:rsidRPr="0094172E" w:rsidRDefault="00612478" w:rsidP="00745EE5">
            <w:pPr>
              <w:jc w:val="right"/>
              <w:rPr>
                <w:color w:val="000000"/>
              </w:rPr>
            </w:pPr>
            <w:r w:rsidRPr="0094172E">
              <w:rPr>
                <w:color w:val="000000"/>
              </w:rPr>
              <w:t>911</w:t>
            </w:r>
          </w:p>
        </w:tc>
      </w:tr>
    </w:tbl>
    <w:p w:rsidR="00612478" w:rsidRDefault="00612478" w:rsidP="00612478"/>
    <w:tbl>
      <w:tblPr>
        <w:tblStyle w:val="TabloWeb21"/>
        <w:tblW w:w="8397" w:type="dxa"/>
        <w:jc w:val="center"/>
        <w:tblLook w:val="04A0" w:firstRow="1" w:lastRow="0" w:firstColumn="1" w:lastColumn="0" w:noHBand="0" w:noVBand="1"/>
      </w:tblPr>
      <w:tblGrid>
        <w:gridCol w:w="7335"/>
        <w:gridCol w:w="975"/>
        <w:gridCol w:w="87"/>
      </w:tblGrid>
      <w:tr w:rsidR="00612478" w:rsidRPr="0094172E" w:rsidTr="00745EE5">
        <w:trPr>
          <w:gridAfter w:val="1"/>
          <w:cnfStyle w:val="100000000000" w:firstRow="1" w:lastRow="0" w:firstColumn="0" w:lastColumn="0" w:oddVBand="0" w:evenVBand="0" w:oddHBand="0" w:evenHBand="0" w:firstRowFirstColumn="0" w:firstRowLastColumn="0" w:lastRowFirstColumn="0" w:lastRowLastColumn="0"/>
          <w:wAfter w:w="27" w:type="dxa"/>
          <w:trHeight w:val="328"/>
          <w:jc w:val="center"/>
        </w:trPr>
        <w:tc>
          <w:tcPr>
            <w:tcW w:w="8250" w:type="dxa"/>
            <w:gridSpan w:val="2"/>
            <w:shd w:val="clear" w:color="auto" w:fill="00FFFF"/>
            <w:hideMark/>
          </w:tcPr>
          <w:p w:rsidR="00612478" w:rsidRPr="0094172E" w:rsidRDefault="00612478" w:rsidP="00745EE5">
            <w:pPr>
              <w:jc w:val="center"/>
              <w:rPr>
                <w:b/>
                <w:bCs/>
                <w:color w:val="000000"/>
              </w:rPr>
            </w:pPr>
            <w:r w:rsidRPr="0094172E">
              <w:rPr>
                <w:b/>
                <w:bCs/>
                <w:color w:val="000000"/>
              </w:rPr>
              <w:t>DEĞİŞİKLİK</w:t>
            </w:r>
          </w:p>
        </w:tc>
      </w:tr>
      <w:tr w:rsidR="00612478" w:rsidRPr="0094172E" w:rsidTr="00745EE5">
        <w:trPr>
          <w:trHeight w:val="288"/>
          <w:jc w:val="center"/>
        </w:trPr>
        <w:tc>
          <w:tcPr>
            <w:tcW w:w="7275" w:type="dxa"/>
            <w:hideMark/>
          </w:tcPr>
          <w:p w:rsidR="00612478" w:rsidRPr="0094172E" w:rsidRDefault="00612478" w:rsidP="00745EE5">
            <w:pPr>
              <w:rPr>
                <w:b/>
                <w:bCs/>
                <w:color w:val="000000"/>
              </w:rPr>
            </w:pPr>
            <w:r w:rsidRPr="0094172E">
              <w:rPr>
                <w:b/>
                <w:bCs/>
                <w:color w:val="000000"/>
              </w:rPr>
              <w:t>Mevcut Belgede Değişiklik</w:t>
            </w:r>
            <w:r>
              <w:rPr>
                <w:b/>
                <w:bCs/>
                <w:color w:val="000000"/>
              </w:rPr>
              <w:t xml:space="preserve"> </w:t>
            </w:r>
            <w:r w:rsidRPr="0094172E">
              <w:rPr>
                <w:b/>
                <w:bCs/>
                <w:color w:val="000000"/>
              </w:rPr>
              <w:t>(Ünvan, Adres ve Grup Değişikliği)</w:t>
            </w:r>
          </w:p>
        </w:tc>
        <w:tc>
          <w:tcPr>
            <w:tcW w:w="1002" w:type="dxa"/>
            <w:gridSpan w:val="2"/>
            <w:hideMark/>
          </w:tcPr>
          <w:p w:rsidR="00612478" w:rsidRPr="0094172E" w:rsidRDefault="00612478" w:rsidP="00745EE5">
            <w:pPr>
              <w:rPr>
                <w:color w:val="000000"/>
              </w:rPr>
            </w:pPr>
            <w:r w:rsidRPr="0094172E">
              <w:rPr>
                <w:color w:val="000000"/>
              </w:rPr>
              <w:t>153</w:t>
            </w:r>
          </w:p>
        </w:tc>
      </w:tr>
      <w:tr w:rsidR="00612478" w:rsidRPr="0094172E" w:rsidTr="00745EE5">
        <w:trPr>
          <w:trHeight w:val="288"/>
          <w:jc w:val="center"/>
        </w:trPr>
        <w:tc>
          <w:tcPr>
            <w:tcW w:w="7275" w:type="dxa"/>
            <w:hideMark/>
          </w:tcPr>
          <w:p w:rsidR="00612478" w:rsidRPr="0094172E" w:rsidRDefault="00612478" w:rsidP="00745EE5">
            <w:pPr>
              <w:rPr>
                <w:b/>
                <w:bCs/>
                <w:color w:val="000000"/>
              </w:rPr>
            </w:pPr>
            <w:r w:rsidRPr="0094172E">
              <w:rPr>
                <w:b/>
                <w:bCs/>
                <w:color w:val="000000"/>
              </w:rPr>
              <w:t>Ocak-Aralık Dönemi</w:t>
            </w:r>
          </w:p>
        </w:tc>
        <w:tc>
          <w:tcPr>
            <w:tcW w:w="1002" w:type="dxa"/>
            <w:gridSpan w:val="2"/>
            <w:hideMark/>
          </w:tcPr>
          <w:p w:rsidR="00612478" w:rsidRPr="0094172E" w:rsidRDefault="00612478" w:rsidP="00745EE5">
            <w:pPr>
              <w:rPr>
                <w:color w:val="000000"/>
              </w:rPr>
            </w:pPr>
            <w:r w:rsidRPr="0094172E">
              <w:rPr>
                <w:color w:val="000000"/>
              </w:rPr>
              <w:t>1884</w:t>
            </w:r>
          </w:p>
        </w:tc>
      </w:tr>
      <w:tr w:rsidR="00612478" w:rsidRPr="0094172E" w:rsidTr="00745EE5">
        <w:trPr>
          <w:trHeight w:val="288"/>
          <w:jc w:val="center"/>
        </w:trPr>
        <w:tc>
          <w:tcPr>
            <w:tcW w:w="7275" w:type="dxa"/>
            <w:hideMark/>
          </w:tcPr>
          <w:p w:rsidR="00612478" w:rsidRPr="001831F1" w:rsidRDefault="00612478" w:rsidP="00745EE5">
            <w:pPr>
              <w:rPr>
                <w:b/>
                <w:bCs/>
                <w:color w:val="000000"/>
              </w:rPr>
            </w:pPr>
            <w:r w:rsidRPr="001831F1">
              <w:rPr>
                <w:b/>
                <w:bCs/>
                <w:color w:val="000000"/>
              </w:rPr>
              <w:t>Genel Toplam</w:t>
            </w:r>
          </w:p>
        </w:tc>
        <w:tc>
          <w:tcPr>
            <w:tcW w:w="1002" w:type="dxa"/>
            <w:gridSpan w:val="2"/>
            <w:hideMark/>
          </w:tcPr>
          <w:p w:rsidR="00612478" w:rsidRPr="001831F1" w:rsidRDefault="00612478" w:rsidP="00745EE5">
            <w:pPr>
              <w:rPr>
                <w:b/>
                <w:color w:val="000000"/>
              </w:rPr>
            </w:pPr>
            <w:r w:rsidRPr="001831F1">
              <w:rPr>
                <w:b/>
                <w:color w:val="000000"/>
              </w:rPr>
              <w:t>2037</w:t>
            </w:r>
          </w:p>
        </w:tc>
      </w:tr>
    </w:tbl>
    <w:p w:rsidR="00612478" w:rsidRDefault="00612478" w:rsidP="00612478"/>
    <w:tbl>
      <w:tblPr>
        <w:tblStyle w:val="TabloWeb21"/>
        <w:tblW w:w="6933" w:type="dxa"/>
        <w:jc w:val="center"/>
        <w:tblLook w:val="04A0" w:firstRow="1" w:lastRow="0" w:firstColumn="1" w:lastColumn="0" w:noHBand="0" w:noVBand="1"/>
      </w:tblPr>
      <w:tblGrid>
        <w:gridCol w:w="3586"/>
        <w:gridCol w:w="3347"/>
      </w:tblGrid>
      <w:tr w:rsidR="00612478" w:rsidRPr="0094172E" w:rsidTr="00745EE5">
        <w:trPr>
          <w:cnfStyle w:val="100000000000" w:firstRow="1" w:lastRow="0" w:firstColumn="0" w:lastColumn="0" w:oddVBand="0" w:evenVBand="0" w:oddHBand="0" w:evenHBand="0" w:firstRowFirstColumn="0" w:firstRowLastColumn="0" w:lastRowFirstColumn="0" w:lastRowLastColumn="0"/>
          <w:trHeight w:val="298"/>
          <w:jc w:val="center"/>
        </w:trPr>
        <w:tc>
          <w:tcPr>
            <w:tcW w:w="6933" w:type="dxa"/>
            <w:gridSpan w:val="2"/>
            <w:shd w:val="clear" w:color="auto" w:fill="00FFFF"/>
            <w:hideMark/>
          </w:tcPr>
          <w:p w:rsidR="00612478" w:rsidRPr="0094172E" w:rsidRDefault="00612478" w:rsidP="00745EE5">
            <w:pPr>
              <w:jc w:val="center"/>
              <w:rPr>
                <w:b/>
                <w:bCs/>
                <w:color w:val="000000"/>
              </w:rPr>
            </w:pPr>
            <w:r w:rsidRPr="0094172E">
              <w:rPr>
                <w:b/>
                <w:bCs/>
                <w:color w:val="000000"/>
              </w:rPr>
              <w:t>İPTALLİ</w:t>
            </w:r>
          </w:p>
        </w:tc>
      </w:tr>
      <w:tr w:rsidR="00612478" w:rsidRPr="0094172E" w:rsidTr="00745EE5">
        <w:trPr>
          <w:trHeight w:val="249"/>
          <w:jc w:val="center"/>
        </w:trPr>
        <w:tc>
          <w:tcPr>
            <w:tcW w:w="3583" w:type="dxa"/>
            <w:hideMark/>
          </w:tcPr>
          <w:p w:rsidR="00612478" w:rsidRPr="0094172E" w:rsidRDefault="00612478" w:rsidP="00745EE5">
            <w:pPr>
              <w:rPr>
                <w:b/>
                <w:bCs/>
                <w:color w:val="000000"/>
              </w:rPr>
            </w:pPr>
            <w:r w:rsidRPr="0094172E">
              <w:rPr>
                <w:b/>
                <w:bCs/>
                <w:color w:val="000000"/>
              </w:rPr>
              <w:t>İptal Edilen İşletme Belgesi</w:t>
            </w:r>
          </w:p>
        </w:tc>
        <w:tc>
          <w:tcPr>
            <w:tcW w:w="3349" w:type="dxa"/>
          </w:tcPr>
          <w:p w:rsidR="00612478" w:rsidRPr="0094172E" w:rsidRDefault="00612478" w:rsidP="00745EE5">
            <w:pPr>
              <w:jc w:val="right"/>
              <w:rPr>
                <w:b/>
                <w:bCs/>
                <w:color w:val="000000"/>
              </w:rPr>
            </w:pPr>
            <w:r w:rsidRPr="0094172E">
              <w:rPr>
                <w:b/>
                <w:bCs/>
                <w:color w:val="000000"/>
              </w:rPr>
              <w:t>6</w:t>
            </w:r>
          </w:p>
        </w:tc>
      </w:tr>
      <w:tr w:rsidR="00612478" w:rsidRPr="0094172E" w:rsidTr="00745EE5">
        <w:trPr>
          <w:trHeight w:val="249"/>
          <w:jc w:val="center"/>
        </w:trPr>
        <w:tc>
          <w:tcPr>
            <w:tcW w:w="3583" w:type="dxa"/>
            <w:hideMark/>
          </w:tcPr>
          <w:p w:rsidR="00612478" w:rsidRPr="0094172E" w:rsidRDefault="00612478" w:rsidP="00745EE5">
            <w:pPr>
              <w:rPr>
                <w:b/>
                <w:bCs/>
                <w:color w:val="000000"/>
              </w:rPr>
            </w:pPr>
            <w:r w:rsidRPr="0094172E">
              <w:rPr>
                <w:b/>
                <w:bCs/>
                <w:color w:val="000000"/>
              </w:rPr>
              <w:t>İptal Edilen Şube İzin Belgesi</w:t>
            </w:r>
          </w:p>
        </w:tc>
        <w:tc>
          <w:tcPr>
            <w:tcW w:w="3349" w:type="dxa"/>
          </w:tcPr>
          <w:p w:rsidR="00612478" w:rsidRPr="0094172E" w:rsidRDefault="00612478" w:rsidP="00745EE5">
            <w:pPr>
              <w:jc w:val="right"/>
              <w:rPr>
                <w:b/>
                <w:bCs/>
                <w:color w:val="000000"/>
              </w:rPr>
            </w:pPr>
            <w:r w:rsidRPr="0094172E">
              <w:rPr>
                <w:b/>
                <w:bCs/>
                <w:color w:val="000000"/>
              </w:rPr>
              <w:t>8</w:t>
            </w:r>
          </w:p>
        </w:tc>
      </w:tr>
      <w:tr w:rsidR="00612478" w:rsidRPr="0094172E" w:rsidTr="00745EE5">
        <w:trPr>
          <w:trHeight w:val="249"/>
          <w:jc w:val="center"/>
        </w:trPr>
        <w:tc>
          <w:tcPr>
            <w:tcW w:w="3583" w:type="dxa"/>
            <w:hideMark/>
          </w:tcPr>
          <w:p w:rsidR="00612478" w:rsidRPr="0094172E" w:rsidRDefault="00612478" w:rsidP="00745EE5">
            <w:pPr>
              <w:jc w:val="right"/>
              <w:rPr>
                <w:b/>
                <w:bCs/>
                <w:color w:val="000000"/>
              </w:rPr>
            </w:pPr>
            <w:r w:rsidRPr="0094172E">
              <w:rPr>
                <w:b/>
                <w:bCs/>
                <w:color w:val="000000"/>
              </w:rPr>
              <w:t>Toplam</w:t>
            </w:r>
          </w:p>
        </w:tc>
        <w:tc>
          <w:tcPr>
            <w:tcW w:w="3349" w:type="dxa"/>
          </w:tcPr>
          <w:p w:rsidR="00612478" w:rsidRPr="0094172E" w:rsidRDefault="00612478" w:rsidP="00745EE5">
            <w:pPr>
              <w:jc w:val="right"/>
              <w:rPr>
                <w:b/>
                <w:bCs/>
                <w:color w:val="000000"/>
              </w:rPr>
            </w:pPr>
            <w:r w:rsidRPr="0094172E">
              <w:rPr>
                <w:b/>
                <w:bCs/>
                <w:color w:val="000000"/>
              </w:rPr>
              <w:t>14</w:t>
            </w:r>
          </w:p>
        </w:tc>
      </w:tr>
      <w:tr w:rsidR="00612478" w:rsidRPr="0094172E" w:rsidTr="00745EE5">
        <w:trPr>
          <w:trHeight w:val="249"/>
          <w:jc w:val="center"/>
        </w:trPr>
        <w:tc>
          <w:tcPr>
            <w:tcW w:w="3583" w:type="dxa"/>
            <w:hideMark/>
          </w:tcPr>
          <w:p w:rsidR="00612478" w:rsidRPr="0094172E" w:rsidRDefault="00612478" w:rsidP="00745EE5">
            <w:pPr>
              <w:jc w:val="right"/>
              <w:rPr>
                <w:b/>
                <w:bCs/>
                <w:color w:val="000000"/>
              </w:rPr>
            </w:pPr>
            <w:r w:rsidRPr="0094172E">
              <w:rPr>
                <w:b/>
                <w:bCs/>
                <w:color w:val="000000"/>
              </w:rPr>
              <w:t>Ocak-Aralık Dönemi</w:t>
            </w:r>
          </w:p>
        </w:tc>
        <w:tc>
          <w:tcPr>
            <w:tcW w:w="3349" w:type="dxa"/>
          </w:tcPr>
          <w:p w:rsidR="00612478" w:rsidRPr="0094172E" w:rsidRDefault="00612478" w:rsidP="00745EE5">
            <w:pPr>
              <w:jc w:val="right"/>
              <w:rPr>
                <w:b/>
                <w:bCs/>
                <w:color w:val="000000"/>
              </w:rPr>
            </w:pPr>
            <w:r w:rsidRPr="0094172E">
              <w:rPr>
                <w:b/>
                <w:bCs/>
                <w:color w:val="000000"/>
              </w:rPr>
              <w:t>302</w:t>
            </w:r>
          </w:p>
        </w:tc>
      </w:tr>
      <w:tr w:rsidR="00612478" w:rsidRPr="0094172E" w:rsidTr="00745EE5">
        <w:trPr>
          <w:trHeight w:val="249"/>
          <w:jc w:val="center"/>
        </w:trPr>
        <w:tc>
          <w:tcPr>
            <w:tcW w:w="3583" w:type="dxa"/>
            <w:hideMark/>
          </w:tcPr>
          <w:p w:rsidR="00612478" w:rsidRPr="0094172E" w:rsidRDefault="00612478" w:rsidP="00745EE5">
            <w:pPr>
              <w:jc w:val="right"/>
              <w:rPr>
                <w:b/>
                <w:bCs/>
                <w:color w:val="000000"/>
              </w:rPr>
            </w:pPr>
            <w:r w:rsidRPr="0094172E">
              <w:rPr>
                <w:b/>
                <w:bCs/>
                <w:color w:val="000000"/>
              </w:rPr>
              <w:t>Genel Toplam</w:t>
            </w:r>
          </w:p>
        </w:tc>
        <w:tc>
          <w:tcPr>
            <w:tcW w:w="3349" w:type="dxa"/>
          </w:tcPr>
          <w:p w:rsidR="00612478" w:rsidRPr="0094172E" w:rsidRDefault="00612478" w:rsidP="00745EE5">
            <w:pPr>
              <w:jc w:val="right"/>
              <w:rPr>
                <w:b/>
                <w:bCs/>
                <w:color w:val="000000"/>
              </w:rPr>
            </w:pPr>
            <w:r w:rsidRPr="0094172E">
              <w:rPr>
                <w:b/>
                <w:bCs/>
                <w:color w:val="000000"/>
              </w:rPr>
              <w:t>316</w:t>
            </w:r>
          </w:p>
        </w:tc>
      </w:tr>
    </w:tbl>
    <w:p w:rsidR="00612478" w:rsidRDefault="00612478" w:rsidP="00612478"/>
    <w:p w:rsidR="00612478" w:rsidRPr="00376434" w:rsidRDefault="00612478" w:rsidP="00612478">
      <w:pPr>
        <w:rPr>
          <w:b/>
        </w:rPr>
      </w:pPr>
      <w:r>
        <w:rPr>
          <w:b/>
        </w:rPr>
        <w:t xml:space="preserve">8. </w:t>
      </w:r>
      <w:r w:rsidRPr="00376434">
        <w:rPr>
          <w:b/>
        </w:rPr>
        <w:t>ARAŞTIRMA VE DEĞERLENDİRME FAALİYETLERİ</w:t>
      </w:r>
    </w:p>
    <w:p w:rsidR="00612478" w:rsidRPr="00B92726" w:rsidRDefault="00612478" w:rsidP="00612478">
      <w:pPr>
        <w:ind w:firstLine="708"/>
        <w:jc w:val="both"/>
      </w:pPr>
      <w:r w:rsidRPr="00B92726">
        <w:t>“Giriş ve Çıkış Yapan Yabancı ve Vatandaşlar Bülteni” her ay düzenli bir şekilde hazırlanarak resmi istatistik programı çerçevesinde belirlenen tak</w:t>
      </w:r>
      <w:r>
        <w:t>vime uygun olarak Bakanlığımız internet s</w:t>
      </w:r>
      <w:r w:rsidRPr="00B92726">
        <w:t>itesinde yayımlanmıştır.</w:t>
      </w:r>
    </w:p>
    <w:p w:rsidR="00612478" w:rsidRPr="00B92726" w:rsidRDefault="00612478" w:rsidP="00612478">
      <w:pPr>
        <w:ind w:firstLine="708"/>
        <w:jc w:val="both"/>
      </w:pPr>
      <w:r w:rsidRPr="00B92726">
        <w:t>Birleşmiş Milletler Dünya Turizm Örgütü, EUROSTAT ve OECD tarafından Bakanlığımızdan talep edilen istatistiki veriler tablolara işlenerek iletilmiştir.</w:t>
      </w:r>
    </w:p>
    <w:p w:rsidR="00612478" w:rsidRPr="00B92726" w:rsidRDefault="00612478" w:rsidP="00612478">
      <w:pPr>
        <w:pStyle w:val="ListeParagraf"/>
        <w:numPr>
          <w:ilvl w:val="0"/>
          <w:numId w:val="110"/>
        </w:numPr>
        <w:tabs>
          <w:tab w:val="left" w:pos="2095"/>
        </w:tabs>
        <w:jc w:val="both"/>
      </w:pPr>
      <w:r>
        <w:t>Sınır İstatistikleri 2015,</w:t>
      </w:r>
    </w:p>
    <w:p w:rsidR="00612478" w:rsidRPr="00B92726" w:rsidRDefault="00612478" w:rsidP="00612478">
      <w:pPr>
        <w:pStyle w:val="ListeParagraf"/>
        <w:numPr>
          <w:ilvl w:val="0"/>
          <w:numId w:val="110"/>
        </w:numPr>
        <w:tabs>
          <w:tab w:val="left" w:pos="720"/>
        </w:tabs>
        <w:jc w:val="both"/>
      </w:pPr>
      <w:r w:rsidRPr="00B92726">
        <w:t>Konaklama İstatistikleri (Turiz</w:t>
      </w:r>
      <w:r>
        <w:t>m İşletme Belgeli) 2015</w:t>
      </w:r>
      <w:r w:rsidRPr="00B92726">
        <w:t>,</w:t>
      </w:r>
    </w:p>
    <w:p w:rsidR="00612478" w:rsidRPr="00B92726" w:rsidRDefault="00612478" w:rsidP="00612478">
      <w:pPr>
        <w:pStyle w:val="ListeParagraf"/>
        <w:numPr>
          <w:ilvl w:val="0"/>
          <w:numId w:val="109"/>
        </w:numPr>
        <w:tabs>
          <w:tab w:val="left" w:pos="0"/>
        </w:tabs>
        <w:jc w:val="both"/>
      </w:pPr>
      <w:r w:rsidRPr="00B92726">
        <w:t>Konaklama İstatistikleri (Mahalli İ</w:t>
      </w:r>
      <w:r>
        <w:t>darelerce Belgelendirilen) 2015</w:t>
      </w:r>
      <w:r w:rsidRPr="00B92726">
        <w:t>,</w:t>
      </w:r>
    </w:p>
    <w:p w:rsidR="00612478" w:rsidRPr="00B92726" w:rsidRDefault="00612478" w:rsidP="00612478">
      <w:pPr>
        <w:pStyle w:val="ListeParagraf"/>
        <w:numPr>
          <w:ilvl w:val="0"/>
          <w:numId w:val="109"/>
        </w:numPr>
        <w:tabs>
          <w:tab w:val="left" w:pos="720"/>
        </w:tabs>
        <w:jc w:val="both"/>
      </w:pPr>
      <w:r>
        <w:t>Yat İstatistikleri 2015</w:t>
      </w:r>
      <w:r w:rsidRPr="00B92726">
        <w:t>,</w:t>
      </w:r>
    </w:p>
    <w:p w:rsidR="00612478" w:rsidRPr="00B92726" w:rsidRDefault="00612478" w:rsidP="00612478">
      <w:pPr>
        <w:pStyle w:val="ListeParagraf"/>
        <w:numPr>
          <w:ilvl w:val="0"/>
          <w:numId w:val="109"/>
        </w:numPr>
        <w:tabs>
          <w:tab w:val="left" w:pos="720"/>
        </w:tabs>
        <w:jc w:val="both"/>
      </w:pPr>
      <w:r w:rsidRPr="00B92726">
        <w:t>Turizm Belgeli</w:t>
      </w:r>
      <w:r>
        <w:t xml:space="preserve"> Tesis İstatistikleri 2015.</w:t>
      </w:r>
    </w:p>
    <w:p w:rsidR="00612478" w:rsidRDefault="00612478" w:rsidP="00612478">
      <w:pPr>
        <w:tabs>
          <w:tab w:val="left" w:pos="720"/>
        </w:tabs>
        <w:spacing w:after="0" w:line="240" w:lineRule="auto"/>
        <w:jc w:val="both"/>
      </w:pPr>
    </w:p>
    <w:p w:rsidR="00612478" w:rsidRPr="00B92726" w:rsidRDefault="00612478" w:rsidP="00612478">
      <w:pPr>
        <w:tabs>
          <w:tab w:val="left" w:pos="720"/>
        </w:tabs>
        <w:spacing w:after="0" w:line="240" w:lineRule="auto"/>
        <w:jc w:val="both"/>
      </w:pPr>
      <w:r>
        <w:tab/>
        <w:t>Yıllık b</w:t>
      </w:r>
      <w:r w:rsidRPr="00B92726">
        <w:t>ültenlerinin çalışmaları tamamlanarak Bakanlığımız internet sitesinde yayımlanmıştır.</w:t>
      </w:r>
    </w:p>
    <w:p w:rsidR="00612478" w:rsidRPr="00B92726" w:rsidRDefault="00612478" w:rsidP="00612478">
      <w:pPr>
        <w:spacing w:after="0" w:line="240" w:lineRule="auto"/>
        <w:jc w:val="both"/>
      </w:pPr>
    </w:p>
    <w:p w:rsidR="00612478" w:rsidRPr="00B74D04" w:rsidRDefault="00612478" w:rsidP="00612478">
      <w:pPr>
        <w:spacing w:after="0" w:line="240" w:lineRule="auto"/>
        <w:ind w:firstLine="708"/>
        <w:jc w:val="both"/>
      </w:pPr>
      <w:r w:rsidRPr="00B74D04">
        <w:t xml:space="preserve">2016 yılı için enerji indirimi desteğinden faydalanmayı hak eden 192 adet firmaya ödenmek üzere </w:t>
      </w:r>
      <w:r>
        <w:t xml:space="preserve">19.921.070 </w:t>
      </w:r>
      <w:r w:rsidRPr="00B74D04">
        <w:t xml:space="preserve">TL il defterdarlıklarına gönderilmiştir. </w:t>
      </w:r>
    </w:p>
    <w:p w:rsidR="00612478" w:rsidRPr="00B74D04" w:rsidRDefault="00612478" w:rsidP="00612478">
      <w:pPr>
        <w:spacing w:after="0" w:line="240" w:lineRule="auto"/>
        <w:ind w:firstLine="708"/>
        <w:jc w:val="both"/>
      </w:pPr>
    </w:p>
    <w:p w:rsidR="00612478" w:rsidRPr="00B74D04" w:rsidRDefault="00612478" w:rsidP="00612478">
      <w:pPr>
        <w:ind w:firstLine="708"/>
        <w:jc w:val="both"/>
      </w:pPr>
      <w:r w:rsidRPr="00B74D04">
        <w:rPr>
          <w:bCs/>
        </w:rPr>
        <w:t>Turizm İstatistikleri Veri Tabanı ve Yayın Geliştirme Projesi</w:t>
      </w:r>
      <w:r w:rsidRPr="00B74D04">
        <w:t xml:space="preserve"> kapsamında Ocak 2015</w:t>
      </w:r>
      <w:r>
        <w:t>’te</w:t>
      </w:r>
      <w:r w:rsidRPr="00B74D04">
        <w:t xml:space="preserve"> çalışmalara başlanmıştır. </w:t>
      </w:r>
      <w:r>
        <w:t>S</w:t>
      </w:r>
      <w:r w:rsidRPr="00B74D04">
        <w:t>öz konus</w:t>
      </w:r>
      <w:r>
        <w:t>u proje kapsamında 1.160.000 TL</w:t>
      </w:r>
      <w:r w:rsidRPr="00B74D04">
        <w:t xml:space="preserve"> ödenek harcanmış</w:t>
      </w:r>
      <w:r>
        <w:t xml:space="preserve"> olup </w:t>
      </w:r>
      <w:r w:rsidRPr="00B74D04">
        <w:t xml:space="preserve">2016 yılı sonu itibariyle </w:t>
      </w:r>
      <w:r>
        <w:t>p</w:t>
      </w:r>
      <w:r w:rsidRPr="00B74D04">
        <w:t>rojenin fiziki tamamlanma oranı %100</w:t>
      </w:r>
      <w:r>
        <w:t>’dur.</w:t>
      </w:r>
      <w:r w:rsidRPr="00B74D04">
        <w:t xml:space="preserve">  </w:t>
      </w:r>
    </w:p>
    <w:p w:rsidR="00612478" w:rsidRPr="00B92726" w:rsidRDefault="00612478" w:rsidP="00612478">
      <w:pPr>
        <w:ind w:firstLine="708"/>
        <w:jc w:val="both"/>
      </w:pPr>
      <w:r>
        <w:t>Ülkemizi 2016 yılında 25 milyon turist ziyaret etmiş olup, 2016 yılı turizm gelirimiz 22 milyar dolar olarak gerçekleşmiştir.</w:t>
      </w:r>
      <w:r w:rsidRPr="00B92726">
        <w:t xml:space="preserve">                                   </w:t>
      </w:r>
    </w:p>
    <w:p w:rsidR="00612478" w:rsidRPr="00B92726" w:rsidRDefault="00612478" w:rsidP="00612478">
      <w:pPr>
        <w:ind w:firstLine="708"/>
        <w:jc w:val="both"/>
      </w:pPr>
      <w:r w:rsidRPr="0094172E">
        <w:rPr>
          <w:szCs w:val="24"/>
        </w:rPr>
        <w:t>2010/478</w:t>
      </w:r>
      <w:r>
        <w:rPr>
          <w:szCs w:val="24"/>
        </w:rPr>
        <w:t xml:space="preserve"> Sayılı Bakanlar Kurulu Kararı g</w:t>
      </w:r>
      <w:r w:rsidRPr="0094172E">
        <w:rPr>
          <w:szCs w:val="24"/>
        </w:rPr>
        <w:t>ereğince Bakanlığımız tarafından</w:t>
      </w:r>
      <w:r>
        <w:rPr>
          <w:szCs w:val="24"/>
        </w:rPr>
        <w:t xml:space="preserve"> 2016 yılında ödenen Enerji İndirimi t</w:t>
      </w:r>
      <w:r w:rsidRPr="0094172E">
        <w:rPr>
          <w:szCs w:val="24"/>
        </w:rPr>
        <w:t>utarı toplam 19.921.070 TL’dir.</w:t>
      </w:r>
    </w:p>
    <w:p w:rsidR="00612478" w:rsidRDefault="00612478" w:rsidP="00612478">
      <w:pPr>
        <w:rPr>
          <w:rFonts w:eastAsia="Times New Roman"/>
          <w:b/>
          <w:bCs/>
          <w:sz w:val="28"/>
          <w:szCs w:val="28"/>
          <w:lang w:eastAsia="tr-TR"/>
        </w:rPr>
      </w:pPr>
      <w:r>
        <w:br w:type="page"/>
      </w:r>
    </w:p>
    <w:bookmarkStart w:id="69" w:name="_Toc476665073"/>
    <w:p w:rsidR="00612478" w:rsidRPr="00B92726"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68480" behindDoc="0" locked="0" layoutInCell="1" allowOverlap="1" wp14:anchorId="6B9C5A49" wp14:editId="6840A232">
                <wp:simplePos x="0" y="0"/>
                <wp:positionH relativeFrom="column">
                  <wp:posOffset>-29845</wp:posOffset>
                </wp:positionH>
                <wp:positionV relativeFrom="paragraph">
                  <wp:posOffset>-32385</wp:posOffset>
                </wp:positionV>
                <wp:extent cx="6376670" cy="269875"/>
                <wp:effectExtent l="0" t="0" r="5080" b="0"/>
                <wp:wrapNone/>
                <wp:docPr id="29" name="Yuvarlatılmış Dikdörtgen 29"/>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9" o:spid="_x0000_s1026" style="position:absolute;margin-left:-2.35pt;margin-top:-2.55pt;width:502.1pt;height:2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yY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" fillcolor="#e36c0a [2409]" stroked="f" strokeweight="2pt">
                <v:fill opacity="28270f"/>
              </v:roundrect>
            </w:pict>
          </mc:Fallback>
        </mc:AlternateContent>
      </w:r>
      <w:r w:rsidRPr="00B92726">
        <w:t>TANITMA GENEL MÜDÜRLÜĞÜ</w:t>
      </w:r>
      <w:bookmarkEnd w:id="69"/>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b/>
          <w:sz w:val="28"/>
          <w:szCs w:val="28"/>
        </w:rPr>
      </w:pPr>
    </w:p>
    <w:p w:rsidR="00612478" w:rsidRPr="003463AB"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b/>
          <w:sz w:val="24"/>
          <w:szCs w:val="28"/>
        </w:rPr>
      </w:pPr>
      <w:r w:rsidRPr="003463AB">
        <w:rPr>
          <w:b/>
          <w:sz w:val="24"/>
          <w:szCs w:val="28"/>
        </w:rPr>
        <w:t xml:space="preserve">1. REKLAM FAALİYETLERİ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sz w:val="24"/>
          <w:szCs w:val="24"/>
        </w:rPr>
      </w:pPr>
      <w:r w:rsidRPr="00B92726">
        <w:rPr>
          <w:sz w:val="24"/>
          <w:szCs w:val="24"/>
        </w:rPr>
        <w:tab/>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8"/>
        <w:jc w:val="both"/>
        <w:rPr>
          <w:sz w:val="24"/>
          <w:szCs w:val="24"/>
        </w:rPr>
      </w:pPr>
      <w:r w:rsidRPr="00B92726">
        <w:rPr>
          <w:sz w:val="24"/>
          <w:szCs w:val="24"/>
        </w:rPr>
        <w:t>Reklam faaliyetlerimiz; “Klasik Reklam”, “Dijital Reklam (sosyal medya, dijital medya, seyahat medyası)” ve “Birlikte Re</w:t>
      </w:r>
      <w:r>
        <w:rPr>
          <w:sz w:val="24"/>
          <w:szCs w:val="24"/>
        </w:rPr>
        <w:t>klam” şeklinde 3 temel kategoriy</w:t>
      </w:r>
      <w:r w:rsidRPr="00B92726">
        <w:rPr>
          <w:sz w:val="24"/>
          <w:szCs w:val="24"/>
        </w:rPr>
        <w:t xml:space="preserve">e ayrılmakta olup, ayrıca bu alanda stratejik işbirliği projeleri de gerçekleştirilmektedir. </w:t>
      </w:r>
      <w:r>
        <w:rPr>
          <w:sz w:val="24"/>
          <w:szCs w:val="24"/>
        </w:rPr>
        <w:t>2014 yılından itibaren reklam faaliyetleri “Turkey Home of …” konsepti ile gerçekleştirilmektedir.</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8"/>
        <w:jc w:val="both"/>
        <w:rPr>
          <w:sz w:val="24"/>
          <w:szCs w:val="24"/>
        </w:rPr>
      </w:pPr>
    </w:p>
    <w:p w:rsidR="00612478" w:rsidRPr="00B92726" w:rsidRDefault="00612478" w:rsidP="00612478">
      <w:pPr>
        <w:pStyle w:val="Body"/>
        <w:numPr>
          <w:ilvl w:val="1"/>
          <w:numId w:val="72"/>
        </w:numPr>
        <w:pBdr>
          <w:top w:val="none" w:sz="0" w:space="0" w:color="auto"/>
          <w:left w:val="none" w:sz="0" w:space="0" w:color="auto"/>
          <w:bottom w:val="none" w:sz="0" w:space="0" w:color="auto"/>
          <w:right w:val="none" w:sz="0" w:space="0" w:color="auto"/>
          <w:bar w:val="none" w:sz="0" w:color="auto"/>
        </w:pBdr>
        <w:spacing w:after="0" w:line="240" w:lineRule="auto"/>
        <w:jc w:val="both"/>
        <w:rPr>
          <w:b/>
          <w:sz w:val="24"/>
          <w:szCs w:val="24"/>
        </w:rPr>
      </w:pPr>
      <w:r w:rsidRPr="00B92726">
        <w:rPr>
          <w:b/>
          <w:sz w:val="24"/>
          <w:szCs w:val="24"/>
        </w:rPr>
        <w:t xml:space="preserve">Klasik </w:t>
      </w:r>
      <w:r>
        <w:rPr>
          <w:b/>
          <w:sz w:val="24"/>
          <w:szCs w:val="24"/>
        </w:rPr>
        <w:t>Reklam</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sz w:val="24"/>
          <w:szCs w:val="24"/>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r>
        <w:rPr>
          <w:sz w:val="24"/>
          <w:szCs w:val="24"/>
        </w:rPr>
        <w:t>Klasik reklam faaliyetleri, y</w:t>
      </w:r>
      <w:r w:rsidRPr="00B92726">
        <w:rPr>
          <w:sz w:val="24"/>
          <w:szCs w:val="24"/>
        </w:rPr>
        <w:t xml:space="preserve">abancı ülkelerdeki popüler gazete ve dergilerde yayınlanan görseller; TV kanalları ve radyolarda yayınlanan tanıtım filmleri ve spotlar; taksi ve otobüs giydirme çalışmaları; havaalanları, alışveriş merkezleri, sinema, </w:t>
      </w:r>
      <w:proofErr w:type="gramStart"/>
      <w:r w:rsidRPr="00B92726">
        <w:rPr>
          <w:sz w:val="24"/>
          <w:szCs w:val="24"/>
        </w:rPr>
        <w:t>metro</w:t>
      </w:r>
      <w:proofErr w:type="gramEnd"/>
      <w:r w:rsidRPr="00B92726">
        <w:rPr>
          <w:sz w:val="24"/>
          <w:szCs w:val="24"/>
        </w:rPr>
        <w:t xml:space="preserve"> ve açık alanlar (billboard ve dijital panolar), ayrıca ulusal havayolu şirketlerinin uçak içi dergi ve TV’lerindeki görüntü ve görsellerden oluşmaktadır. İlgili ülkedeki Müşavirlik/Ataşelik tarafından doğrudan medya kuruluşlarından veya medya alım ajansları aracılığıyla hizmet alımı yapılarak gerçekleştirilmektedir.</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sz w:val="24"/>
          <w:szCs w:val="24"/>
        </w:rPr>
      </w:pPr>
      <w:r w:rsidRPr="00B92726">
        <w:rPr>
          <w:b/>
          <w:sz w:val="24"/>
          <w:szCs w:val="24"/>
        </w:rPr>
        <w:t>1.2. Dijital Reklam</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color w:val="000080"/>
          <w:sz w:val="10"/>
          <w:szCs w:val="10"/>
        </w:rPr>
      </w:pPr>
    </w:p>
    <w:p w:rsidR="00612478" w:rsidRPr="00B92726" w:rsidRDefault="00612478" w:rsidP="00612478">
      <w:pPr>
        <w:pStyle w:val="GvdeMetni"/>
        <w:spacing w:after="0"/>
        <w:ind w:firstLine="708"/>
        <w:jc w:val="both"/>
      </w:pPr>
      <w:r w:rsidRPr="00B92726">
        <w:rPr>
          <w:color w:val="000000"/>
        </w:rPr>
        <w:t>Turizm ve seyahat endüstrisi küresel çapta, tanıtım ve pazarlamaya yönelik çalışma ve kampanyalarını dijital ve sosyal mecralara kaydırmaktadır. Bu olgudan hareketle, i</w:t>
      </w:r>
      <w:r w:rsidRPr="00B92726">
        <w:t>lk kez 2014 yılında dünya çapında başlatılan “Turkey Home of” kampanyamız, imaj/algı yönetimi stratejimiz çerçevesinde 2016 yılında da alt projeler ve uluslararası işbirlikleri ile çeşitlendirilerek sürdürülmüştür. Kampanya; kültür, sanat ve turizm değerleriyle rakiplerinden ayrılan ülkemizin tüm zenginliklerini yansıtabilme becerisine sahip, dünyadak</w:t>
      </w:r>
      <w:r>
        <w:t>i birçok yabancı kültürde sıcak ve</w:t>
      </w:r>
      <w:r w:rsidRPr="00B92726">
        <w:t xml:space="preserve"> samimi hisler uyandıran </w:t>
      </w:r>
      <w:r w:rsidRPr="00B92726">
        <w:rPr>
          <w:i/>
        </w:rPr>
        <w:t>“ev-yurt”</w:t>
      </w:r>
      <w:r w:rsidRPr="00B92726">
        <w:t xml:space="preserve"> kavramından hareketle tasarlanmıştır. </w:t>
      </w:r>
    </w:p>
    <w:p w:rsidR="00612478" w:rsidRPr="00B92726" w:rsidRDefault="00612478" w:rsidP="00612478">
      <w:pPr>
        <w:pStyle w:val="GvdeMetni"/>
        <w:spacing w:after="0"/>
        <w:ind w:left="360"/>
        <w:jc w:val="both"/>
      </w:pPr>
    </w:p>
    <w:p w:rsidR="00612478" w:rsidRPr="00B92726" w:rsidRDefault="00612478" w:rsidP="00612478">
      <w:pPr>
        <w:pStyle w:val="GvdeMetni"/>
        <w:spacing w:after="0"/>
        <w:ind w:firstLine="708"/>
        <w:jc w:val="both"/>
      </w:pPr>
      <w:r w:rsidRPr="00B92726">
        <w:t>Global İmaj Kampanyamız çerçevesinde</w:t>
      </w:r>
      <w:r>
        <w:t>;</w:t>
      </w:r>
      <w:r w:rsidRPr="00B92726">
        <w:t xml:space="preserve"> </w:t>
      </w:r>
      <w:r w:rsidRPr="00B92726">
        <w:rPr>
          <w:i/>
        </w:rPr>
        <w:t>“Sosyal Medya”</w:t>
      </w:r>
      <w:r w:rsidRPr="00B92726">
        <w:t xml:space="preserve">, </w:t>
      </w:r>
      <w:r w:rsidRPr="00B92726">
        <w:rPr>
          <w:i/>
        </w:rPr>
        <w:t>“Seyahat Medyası”</w:t>
      </w:r>
      <w:r w:rsidRPr="00B92726">
        <w:t xml:space="preserve"> ve </w:t>
      </w:r>
      <w:r w:rsidRPr="00B92726">
        <w:rPr>
          <w:i/>
        </w:rPr>
        <w:t>“Dijital Medya”</w:t>
      </w:r>
      <w:r w:rsidRPr="00B92726">
        <w:t xml:space="preserve"> olmak üzere 3 tür reklam çalışması yürütülmektedir;</w:t>
      </w:r>
    </w:p>
    <w:p w:rsidR="00612478" w:rsidRPr="00B92726" w:rsidRDefault="00612478" w:rsidP="00612478">
      <w:pPr>
        <w:pStyle w:val="GvdeMetni"/>
        <w:spacing w:after="0"/>
        <w:jc w:val="both"/>
        <w:rPr>
          <w:b/>
          <w:sz w:val="26"/>
          <w:szCs w:val="26"/>
        </w:rPr>
      </w:pPr>
    </w:p>
    <w:p w:rsidR="00612478" w:rsidRPr="00B92726" w:rsidRDefault="00612478" w:rsidP="00612478">
      <w:pPr>
        <w:pStyle w:val="GvdeMetni"/>
        <w:spacing w:after="0"/>
        <w:jc w:val="both"/>
      </w:pPr>
      <w:r w:rsidRPr="00F17E46">
        <w:rPr>
          <w:b/>
          <w:szCs w:val="26"/>
        </w:rPr>
        <w:t>1.2.1. Sosyal Medya:</w:t>
      </w:r>
      <w:r w:rsidRPr="00F17E46">
        <w:rPr>
          <w:b/>
          <w:sz w:val="22"/>
        </w:rPr>
        <w:t xml:space="preserve"> </w:t>
      </w:r>
      <w:r w:rsidRPr="00B92726">
        <w:t>Global İmaj Kampanyamız</w:t>
      </w:r>
      <w:r w:rsidRPr="009F0E25">
        <w:t>, 6,5 milyonu</w:t>
      </w:r>
      <w:r w:rsidRPr="00B92726">
        <w:t xml:space="preserve"> aşan</w:t>
      </w:r>
      <w:r w:rsidRPr="00B92726">
        <w:rPr>
          <w:b/>
        </w:rPr>
        <w:t xml:space="preserve"> </w:t>
      </w:r>
      <w:r w:rsidRPr="00B92726">
        <w:t>sosyal medya takipçi sayısı</w:t>
      </w:r>
      <w:r w:rsidRPr="00B92726">
        <w:rPr>
          <w:b/>
        </w:rPr>
        <w:t xml:space="preserve"> </w:t>
      </w:r>
      <w:r w:rsidRPr="00B92726">
        <w:t>ve etkileşimde diğer turizm tanıtım örgütleri arasında 2016 Aralık sonu itibariyle dünya genelinde 2. sıradaki yerini korumakta olup Türkiye</w:t>
      </w:r>
      <w:r>
        <w:t>,</w:t>
      </w:r>
      <w:r w:rsidRPr="00B92726">
        <w:t xml:space="preserve"> ülke/</w:t>
      </w:r>
      <w:proofErr w:type="gramStart"/>
      <w:r w:rsidRPr="00B92726">
        <w:t>destinasyon</w:t>
      </w:r>
      <w:proofErr w:type="gramEnd"/>
      <w:r w:rsidRPr="00B92726">
        <w:t xml:space="preserve"> tanıtımı ve imaj kampanyalarında trend haline gelen </w:t>
      </w:r>
      <w:r w:rsidRPr="00B92726">
        <w:rPr>
          <w:i/>
        </w:rPr>
        <w:t>“kendi medyasını yaratma”</w:t>
      </w:r>
      <w:r w:rsidRPr="00B92726">
        <w:t xml:space="preserve"> konusunda çok önemli bir tecrübe kazanımı gerçekleştirmiştir.</w:t>
      </w: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sz w:val="26"/>
          <w:szCs w:val="26"/>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color w:val="FF0000"/>
          <w:sz w:val="24"/>
          <w:szCs w:val="24"/>
        </w:rPr>
      </w:pPr>
      <w:r w:rsidRPr="00F17E46">
        <w:rPr>
          <w:b/>
          <w:sz w:val="24"/>
          <w:szCs w:val="26"/>
        </w:rPr>
        <w:t>1.2.2. Seyahat Medyası:</w:t>
      </w:r>
      <w:r w:rsidRPr="00F17E46">
        <w:rPr>
          <w:szCs w:val="24"/>
        </w:rPr>
        <w:t xml:space="preserve"> </w:t>
      </w:r>
      <w:r w:rsidRPr="00B92726">
        <w:rPr>
          <w:sz w:val="24"/>
          <w:szCs w:val="24"/>
        </w:rPr>
        <w:t xml:space="preserve">Eğitimli ve internet kullanıcısı gezginlerin yoğun olarak takip ettikleri, dünyanın en popüler tatil/turizm siteleri/portalları olan </w:t>
      </w:r>
      <w:r w:rsidRPr="00B92726">
        <w:rPr>
          <w:i/>
          <w:sz w:val="24"/>
          <w:szCs w:val="24"/>
        </w:rPr>
        <w:t>TripAdvisor</w:t>
      </w:r>
      <w:r w:rsidRPr="00B92726">
        <w:rPr>
          <w:sz w:val="24"/>
          <w:szCs w:val="24"/>
        </w:rPr>
        <w:t xml:space="preserve">, </w:t>
      </w:r>
      <w:r w:rsidRPr="00B92726">
        <w:rPr>
          <w:i/>
          <w:sz w:val="24"/>
          <w:szCs w:val="24"/>
        </w:rPr>
        <w:t>Expedia</w:t>
      </w:r>
      <w:r w:rsidRPr="00B92726">
        <w:rPr>
          <w:sz w:val="24"/>
          <w:szCs w:val="24"/>
        </w:rPr>
        <w:t xml:space="preserve"> ve </w:t>
      </w:r>
      <w:r w:rsidRPr="00B92726">
        <w:rPr>
          <w:i/>
          <w:sz w:val="24"/>
          <w:szCs w:val="24"/>
        </w:rPr>
        <w:t>Matador Network</w:t>
      </w:r>
      <w:r w:rsidRPr="00B92726">
        <w:rPr>
          <w:sz w:val="24"/>
          <w:szCs w:val="24"/>
        </w:rPr>
        <w:t xml:space="preserve"> (marka destinasyonlar için özgün içerik oluşturan, social media influencer destekli websitesi) ile pazarlama, içerik üretimi ve reklam işbirliği çalışmaları yürütülmektedir.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sz w:val="10"/>
          <w:szCs w:val="10"/>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sz w:val="24"/>
          <w:szCs w:val="24"/>
        </w:rPr>
      </w:pPr>
      <w:r w:rsidRPr="00F17E46">
        <w:rPr>
          <w:b/>
          <w:sz w:val="24"/>
          <w:szCs w:val="26"/>
        </w:rPr>
        <w:t>1.2.3. Dijital Medya:</w:t>
      </w:r>
      <w:r w:rsidRPr="00F17E46">
        <w:rPr>
          <w:szCs w:val="24"/>
        </w:rPr>
        <w:t xml:space="preserve"> </w:t>
      </w:r>
      <w:r w:rsidRPr="00B92726">
        <w:rPr>
          <w:sz w:val="24"/>
          <w:szCs w:val="24"/>
        </w:rPr>
        <w:t>Dünyanın en popüler arama motorlar</w:t>
      </w:r>
      <w:r>
        <w:rPr>
          <w:sz w:val="24"/>
          <w:szCs w:val="24"/>
        </w:rPr>
        <w:t>u olan</w:t>
      </w:r>
      <w:r w:rsidRPr="00B92726">
        <w:rPr>
          <w:sz w:val="24"/>
          <w:szCs w:val="24"/>
        </w:rPr>
        <w:t xml:space="preserve"> Google</w:t>
      </w:r>
      <w:r>
        <w:rPr>
          <w:sz w:val="24"/>
          <w:szCs w:val="24"/>
        </w:rPr>
        <w:t>’da,</w:t>
      </w:r>
      <w:r w:rsidRPr="00B92726">
        <w:rPr>
          <w:sz w:val="24"/>
          <w:szCs w:val="24"/>
        </w:rPr>
        <w:t xml:space="preserve"> AdWords reklamları ile seyahat aramalarında öne plana çıkılması, Google Display Network ile reklamlarımızın dünya genelinde milyonlarca websitesi arasından tercih ettiklerimizde internet kullanıcılarına kendi dillerinde ulaşılması sağlanmaktadır.</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tabs>
          <w:tab w:val="left" w:pos="5253"/>
        </w:tabs>
        <w:spacing w:after="0" w:line="240" w:lineRule="auto"/>
        <w:jc w:val="both"/>
        <w:rPr>
          <w:sz w:val="24"/>
          <w:szCs w:val="24"/>
        </w:rPr>
      </w:pPr>
      <w:r w:rsidRPr="00B92726">
        <w:rPr>
          <w:sz w:val="24"/>
          <w:szCs w:val="24"/>
        </w:rPr>
        <w:t xml:space="preserve">                  </w:t>
      </w:r>
      <w:r w:rsidRPr="00B92726">
        <w:rPr>
          <w:sz w:val="24"/>
          <w:szCs w:val="24"/>
        </w:rPr>
        <w:tab/>
        <w:t xml:space="preserve">        </w:t>
      </w:r>
    </w:p>
    <w:p w:rsidR="00612478" w:rsidRPr="00F17E4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i/>
          <w:color w:val="auto"/>
          <w:sz w:val="24"/>
          <w:szCs w:val="26"/>
        </w:rPr>
      </w:pPr>
      <w:r w:rsidRPr="00F17E46">
        <w:rPr>
          <w:b/>
          <w:i/>
          <w:color w:val="auto"/>
          <w:sz w:val="24"/>
          <w:szCs w:val="26"/>
        </w:rPr>
        <w:t xml:space="preserve">“Likya Yolunda Masallar” Projesi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i/>
          <w:color w:val="17365D"/>
          <w:sz w:val="26"/>
          <w:szCs w:val="26"/>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color w:val="auto"/>
          <w:sz w:val="24"/>
          <w:szCs w:val="24"/>
        </w:rPr>
      </w:pPr>
      <w:r w:rsidRPr="00B92726">
        <w:rPr>
          <w:color w:val="auto"/>
          <w:sz w:val="24"/>
          <w:szCs w:val="24"/>
        </w:rPr>
        <w:t>Fethiye’den başlayı</w:t>
      </w:r>
      <w:r>
        <w:rPr>
          <w:color w:val="auto"/>
          <w:sz w:val="24"/>
          <w:szCs w:val="24"/>
        </w:rPr>
        <w:t>p Antalya’ya kadar uzanan Teke Y</w:t>
      </w:r>
      <w:r w:rsidRPr="00B92726">
        <w:rPr>
          <w:color w:val="auto"/>
          <w:sz w:val="24"/>
          <w:szCs w:val="24"/>
        </w:rPr>
        <w:t xml:space="preserve">arımadasındaki patikaların işaretlenmesiyle oluşturulmuş, Türkiye’nin ilk uzun mesafeli yürüyüş yolu olan Likya Yolunu </w:t>
      </w:r>
      <w:r w:rsidRPr="00B92726">
        <w:rPr>
          <w:color w:val="auto"/>
          <w:sz w:val="24"/>
          <w:szCs w:val="24"/>
        </w:rPr>
        <w:lastRenderedPageBreak/>
        <w:t xml:space="preserve">deneyimlemek üzere, 12 ülkeden 16 yabancı gazeteci ve seyahat bloggerı ile </w:t>
      </w:r>
      <w:proofErr w:type="gramStart"/>
      <w:r w:rsidRPr="00B92726">
        <w:rPr>
          <w:color w:val="auto"/>
          <w:sz w:val="24"/>
          <w:szCs w:val="24"/>
        </w:rPr>
        <w:t xml:space="preserve">instagrammer </w:t>
      </w:r>
      <w:r>
        <w:rPr>
          <w:color w:val="auto"/>
          <w:sz w:val="24"/>
          <w:szCs w:val="24"/>
        </w:rPr>
        <w:t xml:space="preserve">    </w:t>
      </w:r>
      <w:r w:rsidRPr="00B92726">
        <w:rPr>
          <w:color w:val="auto"/>
          <w:sz w:val="24"/>
          <w:szCs w:val="24"/>
        </w:rPr>
        <w:t>9</w:t>
      </w:r>
      <w:proofErr w:type="gramEnd"/>
      <w:r w:rsidRPr="00B92726">
        <w:rPr>
          <w:color w:val="auto"/>
          <w:sz w:val="24"/>
          <w:szCs w:val="24"/>
        </w:rPr>
        <w:t xml:space="preserve">-14 Mayıs 2016 tarihlerinde “Likya Yolunda Masallar” projesinde konuk edilmişlerdir. </w:t>
      </w:r>
      <w:r w:rsidRPr="00B92726">
        <w:rPr>
          <w:sz w:val="24"/>
          <w:szCs w:val="24"/>
        </w:rPr>
        <w:t>Likya Yolunu deneyimleyen</w:t>
      </w:r>
      <w:r w:rsidRPr="00B92726">
        <w:rPr>
          <w:color w:val="auto"/>
          <w:sz w:val="24"/>
          <w:szCs w:val="24"/>
        </w:rPr>
        <w:t xml:space="preserve"> konukların yaptıkları haberler yabancı basında, bloglarda, gazete ve</w:t>
      </w:r>
      <w:r>
        <w:rPr>
          <w:color w:val="auto"/>
          <w:sz w:val="24"/>
          <w:szCs w:val="24"/>
        </w:rPr>
        <w:t xml:space="preserve"> dergilerde geniş yer bulmuştur.</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16"/>
          <w:szCs w:val="16"/>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sz w:val="26"/>
          <w:szCs w:val="26"/>
        </w:rPr>
      </w:pPr>
    </w:p>
    <w:p w:rsidR="00612478" w:rsidRPr="00F17E4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i/>
          <w:color w:val="auto"/>
          <w:sz w:val="24"/>
          <w:szCs w:val="26"/>
        </w:rPr>
      </w:pPr>
      <w:r w:rsidRPr="00F17E46">
        <w:rPr>
          <w:b/>
          <w:i/>
          <w:color w:val="auto"/>
          <w:sz w:val="24"/>
          <w:szCs w:val="26"/>
        </w:rPr>
        <w:t>“Turkuaz” Tanıtım Filmi</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i/>
          <w:color w:val="auto"/>
          <w:sz w:val="26"/>
          <w:szCs w:val="26"/>
        </w:rPr>
      </w:pP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r w:rsidRPr="00B92726">
        <w:rPr>
          <w:sz w:val="24"/>
          <w:szCs w:val="24"/>
        </w:rPr>
        <w:t xml:space="preserve">Bakanlığımızca ülkemizin yurt içi ve yurt dışında yürüttüğü tanıtım kampanyası çerçevesinde gerçekleştirilen “Turkuaz” konseptli reklam filmi, Turkey Home sosyal ve dijital medya kanalları ile </w:t>
      </w:r>
      <w:r>
        <w:rPr>
          <w:sz w:val="24"/>
          <w:szCs w:val="24"/>
        </w:rPr>
        <w:t xml:space="preserve">Bakanlığımız </w:t>
      </w:r>
      <w:r w:rsidRPr="00B92726">
        <w:rPr>
          <w:sz w:val="24"/>
          <w:szCs w:val="24"/>
        </w:rPr>
        <w:t xml:space="preserve">Kültür ve Tanıtma Müşavirliklerinin görev bölgelerinde açık hava, dijital ekran ve billboardlarda, TV kanalları ve sinemalarda gösterilmektedir. </w:t>
      </w: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r w:rsidRPr="00B92726">
        <w:rPr>
          <w:sz w:val="24"/>
          <w:szCs w:val="24"/>
        </w:rPr>
        <w:t xml:space="preserve">Oldukça beğeni toplayan Turkuaz tanıtım filminin, Uluslararası Turizm Filmleri Festivalleri Komitesi (CIFFT) ile yapılan işbirliği neticesinde çeşitli festivallere katılması sağlanmıştır.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r w:rsidRPr="00B92726">
        <w:rPr>
          <w:sz w:val="24"/>
          <w:szCs w:val="24"/>
        </w:rPr>
        <w:t>Turkuaz tanıtım filmimiz</w:t>
      </w:r>
      <w:r>
        <w:rPr>
          <w:sz w:val="24"/>
          <w:szCs w:val="24"/>
        </w:rPr>
        <w:t>,</w:t>
      </w:r>
      <w:r w:rsidRPr="00B92726">
        <w:rPr>
          <w:sz w:val="24"/>
          <w:szCs w:val="24"/>
        </w:rPr>
        <w:t xml:space="preserve"> Komite tarafından koordine edilen festivallerin 11’inden pek</w:t>
      </w:r>
      <w:r>
        <w:rPr>
          <w:sz w:val="24"/>
          <w:szCs w:val="24"/>
        </w:rPr>
        <w:t xml:space="preserve"> çok birincilik ödülü almıştır.</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sz w:val="16"/>
          <w:szCs w:val="16"/>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r w:rsidRPr="00B92726">
        <w:rPr>
          <w:sz w:val="24"/>
          <w:szCs w:val="24"/>
        </w:rPr>
        <w:t xml:space="preserve">Turkuaz filmi, Festival Komitesi’nce yapılan değerlendirme sonucunda ise 2016 yılının en iyi filmi seçilerek </w:t>
      </w:r>
      <w:r w:rsidRPr="00F17E46">
        <w:rPr>
          <w:sz w:val="24"/>
          <w:szCs w:val="24"/>
        </w:rPr>
        <w:t xml:space="preserve">“Büyük Ödül”e </w:t>
      </w:r>
      <w:r w:rsidRPr="00B92726">
        <w:rPr>
          <w:sz w:val="24"/>
          <w:szCs w:val="24"/>
        </w:rPr>
        <w:t xml:space="preserve">layık görülmüştür.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p>
    <w:p w:rsidR="00612478" w:rsidRPr="00B92726" w:rsidRDefault="00612478" w:rsidP="00612478">
      <w:pPr>
        <w:shd w:val="clear" w:color="auto" w:fill="FFFFFF"/>
        <w:jc w:val="both"/>
      </w:pPr>
      <w:r w:rsidRPr="00F17E46">
        <w:rPr>
          <w:b/>
          <w:szCs w:val="26"/>
        </w:rPr>
        <w:t>1.2.4. Stratejik İşbirliği Projeleri:</w:t>
      </w:r>
      <w:r w:rsidRPr="00F17E46">
        <w:rPr>
          <w:sz w:val="22"/>
        </w:rPr>
        <w:t xml:space="preserve"> </w:t>
      </w:r>
      <w:r w:rsidRPr="00B92726">
        <w:t>Ülkemiz tanıtımının doğru bir şekilde yönetilmesi kapsamında Bakanlı</w:t>
      </w:r>
      <w:r>
        <w:t>ğı</w:t>
      </w:r>
      <w:r w:rsidRPr="00B92726">
        <w:t xml:space="preserve">mızca önemli kültür, sanat ve spor organizasyonlarında uluslararası stratejik işbirliği çalışmaları gerçekleştirilmektedir. </w:t>
      </w:r>
    </w:p>
    <w:p w:rsidR="00612478" w:rsidRPr="00F17E46" w:rsidRDefault="00612478" w:rsidP="00612478">
      <w:pPr>
        <w:shd w:val="clear" w:color="auto" w:fill="FFFFFF"/>
        <w:jc w:val="both"/>
        <w:rPr>
          <w:b/>
          <w:i/>
          <w:szCs w:val="26"/>
          <w:lang w:eastAsia="tr-TR"/>
        </w:rPr>
      </w:pPr>
      <w:r w:rsidRPr="00F17E46">
        <w:rPr>
          <w:b/>
          <w:i/>
          <w:szCs w:val="26"/>
          <w:lang w:eastAsia="tr-TR"/>
        </w:rPr>
        <w:t>Euroleague ile Stratejik İşbirliği</w:t>
      </w:r>
    </w:p>
    <w:p w:rsidR="00612478" w:rsidRPr="00B92726" w:rsidRDefault="00612478" w:rsidP="00612478">
      <w:pPr>
        <w:shd w:val="clear" w:color="auto" w:fill="FFFFFF"/>
        <w:ind w:firstLine="720"/>
        <w:jc w:val="both"/>
        <w:rPr>
          <w:lang w:eastAsia="tr-TR"/>
        </w:rPr>
      </w:pPr>
      <w:r w:rsidRPr="00B92726">
        <w:rPr>
          <w:lang w:eastAsia="tr-TR"/>
        </w:rPr>
        <w:t>2016 Euroleague Basketbol Liginin Final Four müsabakaları 12-15 Mayıs 2016 tarihleri arasında Berlin’de gerçekleşmiş olup, Bakanlığımızın “Premium Destination” olarak Euroleague’in reklam ortağı olduğu organizasyon kapsamında Berlin’in en işl</w:t>
      </w:r>
      <w:r>
        <w:rPr>
          <w:lang w:eastAsia="tr-TR"/>
        </w:rPr>
        <w:t>ek meydanı olan Alexanderplatz’</w:t>
      </w:r>
      <w:r w:rsidRPr="00B92726">
        <w:rPr>
          <w:lang w:eastAsia="tr-TR"/>
        </w:rPr>
        <w:t xml:space="preserve">da Fan Zone adı verilen ve taraftarlara yönelik tanıtım faaliyetlerinin gerçekleştirildiği bir festival alanı oluşturulmuştur. 14 Mayıs 2016 Cumartesi günü ise Final 4’e kalan yıldız oyuncular ile standımızda taraftar için imza günü düzenlenmiş, organizasyon boyunca festival alanı 600.000 kişi tarafından ziyaret edilmiştir. Final maçlarını canlı olarak toplamda 7,5 milyon kişi, gecikmeli olarak ve maç tekrarlarını yaklaşık 9 milyon kişi, önemli anların yayınlandığı spor programlarını ise 134 milyon kişi izlemiş, saha içi ve saha dışı görsel, logo ve reklamlarımız milyonlarca kişiye ulaşmıştır. </w:t>
      </w:r>
    </w:p>
    <w:p w:rsidR="00612478" w:rsidRPr="00F17E46" w:rsidRDefault="00612478" w:rsidP="00612478">
      <w:pPr>
        <w:shd w:val="clear" w:color="auto" w:fill="FFFFFF"/>
        <w:jc w:val="both"/>
        <w:rPr>
          <w:b/>
          <w:i/>
          <w:sz w:val="22"/>
          <w:lang w:eastAsia="tr-TR"/>
        </w:rPr>
      </w:pPr>
      <w:r w:rsidRPr="00F17E46">
        <w:rPr>
          <w:b/>
          <w:i/>
          <w:szCs w:val="26"/>
          <w:lang w:eastAsia="tr-TR"/>
        </w:rPr>
        <w:t xml:space="preserve">San Sebastian Gastronomi Kongresi ve Fuarı: “Gastronomika” </w:t>
      </w:r>
    </w:p>
    <w:p w:rsidR="00612478" w:rsidRPr="00B92726" w:rsidRDefault="00612478" w:rsidP="00612478">
      <w:pPr>
        <w:shd w:val="clear" w:color="auto" w:fill="FFFFFF"/>
        <w:jc w:val="both"/>
        <w:rPr>
          <w:b/>
          <w:i/>
          <w:color w:val="000000"/>
          <w:lang w:eastAsia="tr-TR"/>
        </w:rPr>
      </w:pPr>
      <w:r>
        <w:rPr>
          <w:lang w:eastAsia="tr-TR"/>
        </w:rPr>
        <w:tab/>
      </w:r>
      <w:r w:rsidRPr="00B92726">
        <w:rPr>
          <w:lang w:eastAsia="tr-TR"/>
        </w:rPr>
        <w:t>İspanya’nın S</w:t>
      </w:r>
      <w:r>
        <w:rPr>
          <w:lang w:eastAsia="tr-TR"/>
        </w:rPr>
        <w:t xml:space="preserve">an Sebastian şehrinde bu yıl 18. </w:t>
      </w:r>
      <w:r w:rsidRPr="00B92726">
        <w:rPr>
          <w:lang w:eastAsia="tr-TR"/>
        </w:rPr>
        <w:t xml:space="preserve">kez düzenlenen “Gastronomika Uluslararası Gastronomi Kongresi ve Fuarı”na Türkiye, </w:t>
      </w:r>
      <w:r w:rsidRPr="00210EDB">
        <w:rPr>
          <w:lang w:eastAsia="tr-TR"/>
        </w:rPr>
        <w:t>ilk kez ve “konuk ülke” statüsünde</w:t>
      </w:r>
      <w:r w:rsidRPr="00B92726">
        <w:rPr>
          <w:lang w:eastAsia="tr-TR"/>
        </w:rPr>
        <w:t xml:space="preserve"> temsil edilmiş olup, Göbeklitepe’den günümüze kadar Anadolu’dan geçen medeniyetlerden izler taşıyan geleneksel gastronomi kültürümüzün yanı sıra, Modern Türk Mutfağı ilk kez uluslararası bir vitrinde yer almıştır.</w:t>
      </w:r>
    </w:p>
    <w:p w:rsidR="00612478" w:rsidRPr="00B92726" w:rsidRDefault="00612478" w:rsidP="00612478">
      <w:pPr>
        <w:pStyle w:val="Body"/>
        <w:numPr>
          <w:ilvl w:val="1"/>
          <w:numId w:val="73"/>
        </w:numPr>
        <w:pBdr>
          <w:top w:val="none" w:sz="0" w:space="0" w:color="auto"/>
          <w:left w:val="none" w:sz="0" w:space="0" w:color="auto"/>
          <w:bottom w:val="none" w:sz="0" w:space="0" w:color="auto"/>
          <w:right w:val="none" w:sz="0" w:space="0" w:color="auto"/>
          <w:bar w:val="none" w:sz="0" w:color="auto"/>
        </w:pBdr>
        <w:spacing w:after="0" w:line="240" w:lineRule="auto"/>
        <w:jc w:val="both"/>
        <w:rPr>
          <w:b/>
          <w:sz w:val="24"/>
          <w:szCs w:val="24"/>
        </w:rPr>
      </w:pPr>
      <w:r>
        <w:rPr>
          <w:b/>
          <w:sz w:val="24"/>
          <w:szCs w:val="24"/>
        </w:rPr>
        <w:t xml:space="preserve"> BİRLİKTE REKLAM</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sz w:val="10"/>
          <w:szCs w:val="10"/>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630"/>
        <w:jc w:val="both"/>
        <w:rPr>
          <w:sz w:val="24"/>
          <w:szCs w:val="24"/>
        </w:rPr>
      </w:pPr>
      <w:r>
        <w:rPr>
          <w:sz w:val="24"/>
          <w:szCs w:val="24"/>
        </w:rPr>
        <w:t>Birlikte reklam; y</w:t>
      </w:r>
      <w:r w:rsidRPr="00B92726">
        <w:rPr>
          <w:sz w:val="24"/>
          <w:szCs w:val="24"/>
        </w:rPr>
        <w:t>abancı tur operatörleri ve seyahat acenteleri ile yürütülen reklam faaliyetleri olup</w:t>
      </w:r>
      <w:r>
        <w:rPr>
          <w:sz w:val="24"/>
          <w:szCs w:val="24"/>
        </w:rPr>
        <w:t>,</w:t>
      </w:r>
      <w:r w:rsidRPr="00B92726">
        <w:rPr>
          <w:sz w:val="24"/>
          <w:szCs w:val="24"/>
        </w:rPr>
        <w:t xml:space="preserve"> bugüne kadar toplam</w:t>
      </w:r>
      <w:r>
        <w:rPr>
          <w:sz w:val="24"/>
          <w:szCs w:val="24"/>
        </w:rPr>
        <w:t>,</w:t>
      </w:r>
      <w:r w:rsidRPr="00B92726">
        <w:rPr>
          <w:sz w:val="24"/>
          <w:szCs w:val="24"/>
        </w:rPr>
        <w:t xml:space="preserve"> 16 ülkede (Belçika, Ukrayna, İspanya, Fransa, Bosna-Hersek, Bulgaristan, </w:t>
      </w:r>
      <w:r w:rsidRPr="00B92726">
        <w:rPr>
          <w:sz w:val="24"/>
          <w:szCs w:val="24"/>
        </w:rPr>
        <w:lastRenderedPageBreak/>
        <w:t xml:space="preserve">Malezya, İngiltere, Japonya, Hindistan, Almanya, Finlandiya, Hollanda, Polonya, Avusturya, İsviçre) 51 tur operatörü ile 70 adet medya planı gerçekleştirilmiştir.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630"/>
        <w:jc w:val="both"/>
        <w:rPr>
          <w:sz w:val="24"/>
          <w:szCs w:val="24"/>
        </w:rPr>
      </w:pPr>
    </w:p>
    <w:p w:rsidR="00612478" w:rsidRPr="00F17E46" w:rsidRDefault="00612478" w:rsidP="00612478">
      <w:pPr>
        <w:spacing w:after="0" w:line="240" w:lineRule="auto"/>
        <w:rPr>
          <w:b/>
          <w:sz w:val="22"/>
        </w:rPr>
      </w:pPr>
      <w:r w:rsidRPr="00F17E46">
        <w:rPr>
          <w:b/>
          <w:szCs w:val="28"/>
        </w:rPr>
        <w:t xml:space="preserve">2. AĞIRLAMA VE SEKTÖRLE BİRLİKTE FAALİYETLER </w:t>
      </w:r>
    </w:p>
    <w:p w:rsidR="00612478" w:rsidRDefault="00612478" w:rsidP="00612478">
      <w:pPr>
        <w:spacing w:after="0" w:line="240" w:lineRule="auto"/>
        <w:ind w:firstLine="720"/>
        <w:jc w:val="both"/>
      </w:pPr>
    </w:p>
    <w:p w:rsidR="00612478" w:rsidRPr="00B92726" w:rsidRDefault="00612478" w:rsidP="00612478">
      <w:pPr>
        <w:spacing w:after="0" w:line="240" w:lineRule="auto"/>
        <w:ind w:firstLine="720"/>
        <w:jc w:val="both"/>
      </w:pPr>
      <w:r w:rsidRPr="00B92726">
        <w:t xml:space="preserve">2016 yılı boyunca 27 farklı ülkeden yaklaşık 2209 kanaat önderi ve 2886 seyahat sektörü temsilcisi ülkemizde ağırlanmıştır. </w:t>
      </w:r>
    </w:p>
    <w:p w:rsidR="00612478" w:rsidRDefault="00612478" w:rsidP="00612478">
      <w:pPr>
        <w:spacing w:after="0" w:line="240" w:lineRule="auto"/>
        <w:ind w:firstLine="720"/>
        <w:jc w:val="both"/>
        <w:rPr>
          <w:b/>
          <w:color w:val="000000"/>
        </w:rPr>
      </w:pPr>
    </w:p>
    <w:p w:rsidR="00612478" w:rsidRPr="00F17E4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b/>
          <w:sz w:val="24"/>
          <w:szCs w:val="28"/>
        </w:rPr>
      </w:pPr>
      <w:r w:rsidRPr="00F17E46">
        <w:rPr>
          <w:b/>
          <w:sz w:val="24"/>
          <w:szCs w:val="28"/>
        </w:rPr>
        <w:t xml:space="preserve">3. TURİZM FUARLARINA KATILIM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r w:rsidRPr="00B92726">
        <w:rPr>
          <w:sz w:val="24"/>
          <w:szCs w:val="24"/>
        </w:rPr>
        <w:t xml:space="preserve">2016 yılı boyunca </w:t>
      </w:r>
      <w:r>
        <w:rPr>
          <w:sz w:val="24"/>
          <w:szCs w:val="24"/>
        </w:rPr>
        <w:t>Bakanlığımızca</w:t>
      </w:r>
      <w:r w:rsidRPr="00B92726">
        <w:rPr>
          <w:sz w:val="24"/>
          <w:szCs w:val="24"/>
        </w:rPr>
        <w:t xml:space="preserve"> 7’si büyük, 77’si kamu özel sektör işbirliği çerçevesinde ve 34’ü yurtdışı temsilciliklerimiz aracılığıyla olmak üzere </w:t>
      </w:r>
      <w:r w:rsidRPr="00F17E46">
        <w:rPr>
          <w:sz w:val="24"/>
          <w:szCs w:val="24"/>
        </w:rPr>
        <w:t>57 ülkede toplam 118 turizm ihtisas fuarına</w:t>
      </w:r>
      <w:r w:rsidRPr="00B92726">
        <w:rPr>
          <w:b/>
          <w:sz w:val="24"/>
          <w:szCs w:val="24"/>
        </w:rPr>
        <w:t xml:space="preserve"> </w:t>
      </w:r>
      <w:r w:rsidRPr="00B92726">
        <w:rPr>
          <w:sz w:val="24"/>
          <w:szCs w:val="24"/>
        </w:rPr>
        <w:t>global imaj kampanyamızı destekleyen konsept ve içeriklerin yer aldığı özel tasarımlarla katılım sağlanmıştır.</w:t>
      </w: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4"/>
          <w:szCs w:val="24"/>
        </w:rPr>
      </w:pP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b/>
          <w:sz w:val="24"/>
          <w:szCs w:val="24"/>
        </w:rPr>
      </w:pPr>
      <w:r w:rsidRPr="000326F8">
        <w:rPr>
          <w:b/>
          <w:sz w:val="24"/>
          <w:szCs w:val="24"/>
        </w:rPr>
        <w:t>2016 Yılı Boyunca Katılım Sağlanan Fuarlar:</w:t>
      </w: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b/>
          <w:sz w:val="24"/>
          <w:szCs w:val="24"/>
        </w:rPr>
      </w:pPr>
    </w:p>
    <w:tbl>
      <w:tblPr>
        <w:tblStyle w:val="TabloWeb22"/>
        <w:tblW w:w="10326" w:type="dxa"/>
        <w:jc w:val="center"/>
        <w:tblLook w:val="04A0" w:firstRow="1" w:lastRow="0" w:firstColumn="1" w:lastColumn="0" w:noHBand="0" w:noVBand="1"/>
      </w:tblPr>
      <w:tblGrid>
        <w:gridCol w:w="576"/>
        <w:gridCol w:w="3459"/>
        <w:gridCol w:w="689"/>
        <w:gridCol w:w="1597"/>
        <w:gridCol w:w="1937"/>
        <w:gridCol w:w="1546"/>
        <w:gridCol w:w="1276"/>
      </w:tblGrid>
      <w:tr w:rsidR="00612478" w:rsidRPr="00B27AB2" w:rsidTr="00745EE5">
        <w:trPr>
          <w:cnfStyle w:val="100000000000" w:firstRow="1" w:lastRow="0" w:firstColumn="0" w:lastColumn="0" w:oddVBand="0" w:evenVBand="0" w:oddHBand="0" w:evenHBand="0" w:firstRowFirstColumn="0" w:firstRowLastColumn="0" w:lastRowFirstColumn="0" w:lastRowLastColumn="0"/>
          <w:trHeight w:val="258"/>
          <w:jc w:val="center"/>
        </w:trPr>
        <w:tc>
          <w:tcPr>
            <w:tcW w:w="426" w:type="dxa"/>
            <w:shd w:val="clear" w:color="auto" w:fill="00FFFF"/>
            <w:hideMark/>
          </w:tcPr>
          <w:p w:rsidR="00612478" w:rsidRPr="00B27AB2" w:rsidRDefault="00612478" w:rsidP="00745EE5">
            <w:pPr>
              <w:jc w:val="center"/>
              <w:rPr>
                <w:rFonts w:eastAsia="Times New Roman"/>
                <w:b/>
                <w:bCs/>
                <w:sz w:val="18"/>
                <w:szCs w:val="18"/>
              </w:rPr>
            </w:pPr>
            <w:r w:rsidRPr="00B27AB2">
              <w:rPr>
                <w:rFonts w:eastAsia="Times New Roman"/>
                <w:b/>
                <w:bCs/>
                <w:sz w:val="18"/>
                <w:szCs w:val="18"/>
              </w:rPr>
              <w:t>NO</w:t>
            </w:r>
          </w:p>
        </w:tc>
        <w:tc>
          <w:tcPr>
            <w:tcW w:w="3389" w:type="dxa"/>
            <w:shd w:val="clear" w:color="auto" w:fill="00FFFF"/>
            <w:hideMark/>
          </w:tcPr>
          <w:p w:rsidR="00612478" w:rsidRPr="00B27AB2" w:rsidRDefault="00612478" w:rsidP="00745EE5">
            <w:pPr>
              <w:jc w:val="center"/>
              <w:rPr>
                <w:rFonts w:eastAsia="Times New Roman"/>
                <w:b/>
                <w:bCs/>
                <w:sz w:val="18"/>
                <w:szCs w:val="18"/>
              </w:rPr>
            </w:pPr>
            <w:r w:rsidRPr="00B27AB2">
              <w:rPr>
                <w:rFonts w:eastAsia="Times New Roman"/>
                <w:b/>
                <w:bCs/>
                <w:sz w:val="18"/>
                <w:szCs w:val="18"/>
              </w:rPr>
              <w:t>FUARIN ADI</w:t>
            </w:r>
          </w:p>
        </w:tc>
        <w:tc>
          <w:tcPr>
            <w:tcW w:w="619" w:type="dxa"/>
            <w:shd w:val="clear" w:color="auto" w:fill="00FFFF"/>
            <w:hideMark/>
          </w:tcPr>
          <w:p w:rsidR="00612478" w:rsidRPr="00B27AB2" w:rsidRDefault="00612478" w:rsidP="00745EE5">
            <w:pPr>
              <w:jc w:val="center"/>
              <w:rPr>
                <w:rFonts w:eastAsia="Times New Roman"/>
                <w:b/>
                <w:bCs/>
                <w:sz w:val="18"/>
                <w:szCs w:val="18"/>
              </w:rPr>
            </w:pPr>
            <w:r w:rsidRPr="00B27AB2">
              <w:rPr>
                <w:rFonts w:eastAsia="Times New Roman"/>
                <w:b/>
                <w:bCs/>
                <w:sz w:val="18"/>
                <w:szCs w:val="18"/>
              </w:rPr>
              <w:t>M2</w:t>
            </w:r>
          </w:p>
        </w:tc>
        <w:tc>
          <w:tcPr>
            <w:tcW w:w="1445" w:type="dxa"/>
            <w:shd w:val="clear" w:color="auto" w:fill="00FFFF"/>
            <w:hideMark/>
          </w:tcPr>
          <w:p w:rsidR="00612478" w:rsidRPr="00B27AB2" w:rsidRDefault="00612478" w:rsidP="00745EE5">
            <w:pPr>
              <w:jc w:val="center"/>
              <w:rPr>
                <w:rFonts w:eastAsia="Times New Roman"/>
                <w:b/>
                <w:bCs/>
                <w:sz w:val="18"/>
                <w:szCs w:val="18"/>
              </w:rPr>
            </w:pPr>
            <w:r w:rsidRPr="00B27AB2">
              <w:rPr>
                <w:rFonts w:eastAsia="Times New Roman"/>
                <w:b/>
                <w:bCs/>
                <w:sz w:val="18"/>
                <w:szCs w:val="18"/>
              </w:rPr>
              <w:t>ÜLKE ADI</w:t>
            </w:r>
          </w:p>
        </w:tc>
        <w:tc>
          <w:tcPr>
            <w:tcW w:w="1784" w:type="dxa"/>
            <w:shd w:val="clear" w:color="auto" w:fill="00FFFF"/>
            <w:hideMark/>
          </w:tcPr>
          <w:p w:rsidR="00612478" w:rsidRPr="00B27AB2" w:rsidRDefault="00612478" w:rsidP="00745EE5">
            <w:pPr>
              <w:jc w:val="center"/>
              <w:rPr>
                <w:rFonts w:eastAsia="Times New Roman"/>
                <w:b/>
                <w:bCs/>
                <w:sz w:val="18"/>
                <w:szCs w:val="18"/>
              </w:rPr>
            </w:pPr>
            <w:r w:rsidRPr="00B27AB2">
              <w:rPr>
                <w:rFonts w:eastAsia="Times New Roman"/>
                <w:b/>
                <w:bCs/>
                <w:sz w:val="18"/>
                <w:szCs w:val="18"/>
              </w:rPr>
              <w:t>ŞEHİR ADI</w:t>
            </w:r>
          </w:p>
        </w:tc>
        <w:tc>
          <w:tcPr>
            <w:tcW w:w="1476" w:type="dxa"/>
            <w:shd w:val="clear" w:color="auto" w:fill="00FFFF"/>
            <w:hideMark/>
          </w:tcPr>
          <w:p w:rsidR="00612478" w:rsidRPr="00B27AB2" w:rsidRDefault="00612478" w:rsidP="00745EE5">
            <w:pPr>
              <w:jc w:val="center"/>
              <w:rPr>
                <w:rFonts w:eastAsia="Times New Roman"/>
                <w:b/>
                <w:bCs/>
                <w:sz w:val="18"/>
                <w:szCs w:val="18"/>
              </w:rPr>
            </w:pPr>
            <w:r w:rsidRPr="00B27AB2">
              <w:rPr>
                <w:rFonts w:eastAsia="Times New Roman"/>
                <w:b/>
                <w:bCs/>
                <w:sz w:val="18"/>
                <w:szCs w:val="18"/>
              </w:rPr>
              <w:t>FUAR TARİHİ</w:t>
            </w:r>
          </w:p>
        </w:tc>
        <w:tc>
          <w:tcPr>
            <w:tcW w:w="1186" w:type="dxa"/>
            <w:shd w:val="clear" w:color="auto" w:fill="00FFFF"/>
            <w:hideMark/>
          </w:tcPr>
          <w:p w:rsidR="00612478" w:rsidRPr="00B27AB2" w:rsidRDefault="00612478" w:rsidP="00745EE5">
            <w:pPr>
              <w:rPr>
                <w:rFonts w:eastAsia="Times New Roman"/>
                <w:b/>
                <w:bCs/>
                <w:sz w:val="18"/>
                <w:szCs w:val="18"/>
              </w:rPr>
            </w:pPr>
            <w:r w:rsidRPr="00B27AB2">
              <w:rPr>
                <w:rFonts w:eastAsia="Times New Roman"/>
                <w:b/>
                <w:bCs/>
                <w:sz w:val="18"/>
                <w:szCs w:val="18"/>
              </w:rPr>
              <w:t>MÜŞAVİR. / ATAŞELİK</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UTRECHT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HOLLANDA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UTRECHT</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12-17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Lahey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FITUR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719</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İSPANYA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MADRİD</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18-22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Madrid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BIT MİLANO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İTALYA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MİLANO</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11-13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Roma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ITB BERLİN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3079</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BERLİN </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09-13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Berlin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MITT MOSKOVA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1254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RUSYA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MOSKOVA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23-26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Moskova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ARABIAN TRAVEL MARKET (ATM)</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B.A.E.</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DUBAİ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25-28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Dubai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WORLD TRAVEL MARKET (WTM) LONDRA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783</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İNGİLTERE</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LONDRA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07-09 Kasım 2016 </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Londra </w:t>
            </w:r>
          </w:p>
        </w:tc>
      </w:tr>
      <w:tr w:rsidR="00612478" w:rsidRPr="00B27AB2" w:rsidTr="00745EE5">
        <w:trPr>
          <w:trHeight w:val="258"/>
          <w:jc w:val="center"/>
        </w:trPr>
        <w:tc>
          <w:tcPr>
            <w:tcW w:w="426" w:type="dxa"/>
            <w:shd w:val="clear" w:color="auto" w:fill="00FFFF"/>
            <w:noWrap/>
            <w:hideMark/>
          </w:tcPr>
          <w:p w:rsidR="00612478" w:rsidRPr="00B27AB2" w:rsidRDefault="00612478" w:rsidP="00745EE5">
            <w:pPr>
              <w:rPr>
                <w:rFonts w:eastAsia="Times New Roman"/>
                <w:b/>
                <w:bCs/>
                <w:sz w:val="18"/>
                <w:szCs w:val="18"/>
              </w:rPr>
            </w:pPr>
            <w:r w:rsidRPr="00B27AB2">
              <w:rPr>
                <w:rFonts w:eastAsia="Times New Roman"/>
                <w:b/>
                <w:bCs/>
                <w:sz w:val="18"/>
                <w:szCs w:val="18"/>
              </w:rPr>
              <w:t> </w:t>
            </w:r>
          </w:p>
        </w:tc>
        <w:tc>
          <w:tcPr>
            <w:tcW w:w="9900" w:type="dxa"/>
            <w:gridSpan w:val="6"/>
            <w:shd w:val="clear" w:color="auto" w:fill="00FFFF"/>
            <w:noWrap/>
            <w:hideMark/>
          </w:tcPr>
          <w:p w:rsidR="00612478" w:rsidRPr="00B27AB2" w:rsidRDefault="00612478" w:rsidP="00745EE5">
            <w:pPr>
              <w:jc w:val="center"/>
              <w:rPr>
                <w:rFonts w:eastAsia="Times New Roman"/>
                <w:b/>
                <w:bCs/>
                <w:sz w:val="18"/>
                <w:szCs w:val="18"/>
              </w:rPr>
            </w:pPr>
            <w:r w:rsidRPr="00B27AB2">
              <w:rPr>
                <w:rFonts w:eastAsia="Times New Roman"/>
                <w:b/>
                <w:bCs/>
                <w:sz w:val="18"/>
                <w:szCs w:val="18"/>
              </w:rPr>
              <w:t>KAMU / ÖZEL SEKTÖR İŞBİRLİĞİ ÇERÇEVESİNDE İŞTİRAK EDİLECEK DİĞER FUARLAR</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TOURISMA &amp; CARAVANING MAGDEBURG</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60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MAGDEBURG</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08-10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Berlin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NEW YORK TIMES TRAVEL SHOW</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140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A.B.D.</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NEW YORK</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08-10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New York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FERIENMESSE WIEN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AVUSTURYA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VİYANA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14-17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Viyana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IITT MUMBAI HİNDİSTAN ULUSLARARASI TUR. VE SEY.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HİNDİSTAN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MUMBAI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15-17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Yeni Delhi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CMT STUTTGART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STUTTGART</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16-24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Frankfurt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MATKA ULUSLARARASI TURİZM VE SEYAHAT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210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FİNLANDİYA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HELSİNKİ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21-24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Helsinki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VIVA TOURISTIKA ROSTOCK</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60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ROSTOCK</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22-24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Berlin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8</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ADVENTUR ULUSLARARASI TURİZM VE SEYAHAT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45</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LİTVANYA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VILNIUS</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22-24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Helsinki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9</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HOLIDAY WORLD SHOW DUBLIN</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İRLANDA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DUBLİN</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22-24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Londra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BOOT DUSSELDORF </w:t>
            </w:r>
          </w:p>
        </w:tc>
        <w:tc>
          <w:tcPr>
            <w:tcW w:w="619" w:type="dxa"/>
            <w:noWrap/>
            <w:hideMark/>
          </w:tcPr>
          <w:p w:rsidR="00612478" w:rsidRPr="00B27AB2" w:rsidRDefault="00612478" w:rsidP="00745EE5">
            <w:pPr>
              <w:rPr>
                <w:rFonts w:eastAsia="Times New Roman"/>
                <w:sz w:val="18"/>
                <w:szCs w:val="18"/>
              </w:rPr>
            </w:pPr>
            <w:r w:rsidRPr="00B27AB2">
              <w:rPr>
                <w:rFonts w:eastAsia="Times New Roman"/>
                <w:sz w:val="18"/>
                <w:szCs w:val="18"/>
              </w:rPr>
              <w:t>300 +80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DÜSSELDORF</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23-31 Ocak 2016</w:t>
            </w:r>
          </w:p>
        </w:tc>
        <w:tc>
          <w:tcPr>
            <w:tcW w:w="1186" w:type="dxa"/>
            <w:hideMark/>
          </w:tcPr>
          <w:p w:rsidR="00612478" w:rsidRPr="00B27AB2" w:rsidRDefault="00612478" w:rsidP="00745EE5">
            <w:pPr>
              <w:rPr>
                <w:rFonts w:eastAsia="Times New Roman"/>
                <w:sz w:val="18"/>
                <w:szCs w:val="18"/>
              </w:rPr>
            </w:pPr>
            <w:r>
              <w:rPr>
                <w:rFonts w:eastAsia="Times New Roman"/>
                <w:sz w:val="18"/>
                <w:szCs w:val="18"/>
              </w:rPr>
              <w:t>Frankfurt</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11</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ITF SLOVAKIA TOUR</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SLOVAKYA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BRATISLAVA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28-31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Viyana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FERIENMESSE ZÜRİH (FESPO)</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240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İSVİÇRE</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ZÜRİH</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28-31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Zürih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13</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SATTE YENİ DELHİ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364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HİNDİSTAN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Y.DELHİ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29-31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Yeni Delhi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14</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BRÜKSEL </w:t>
            </w:r>
            <w:proofErr w:type="gramStart"/>
            <w:r w:rsidRPr="00B27AB2">
              <w:rPr>
                <w:rFonts w:eastAsia="Times New Roman"/>
                <w:sz w:val="18"/>
                <w:szCs w:val="18"/>
              </w:rPr>
              <w:t>TURİZM  FUARI</w:t>
            </w:r>
            <w:proofErr w:type="gramEnd"/>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BELÇİKA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BRÜKSEL</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04-08 Şubat </w:t>
            </w:r>
            <w:r w:rsidRPr="00B27AB2">
              <w:rPr>
                <w:rFonts w:eastAsia="Times New Roman"/>
                <w:sz w:val="18"/>
                <w:szCs w:val="18"/>
              </w:rPr>
              <w:lastRenderedPageBreak/>
              <w:t>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lastRenderedPageBreak/>
              <w:t xml:space="preserve">Brüksel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lastRenderedPageBreak/>
              <w:t>15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TOULOUSE MAHANA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FRANSA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TOULOUSE</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05-07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Paris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BALTTOUR ULUSLARARASI TURİZM VE SEYAHAT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45</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LETONYA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RIGA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05-07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Helsinki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f.</w:t>
            </w:r>
            <w:proofErr w:type="gramStart"/>
            <w:r w:rsidRPr="00B27AB2">
              <w:rPr>
                <w:rFonts w:eastAsia="Times New Roman"/>
                <w:sz w:val="18"/>
                <w:szCs w:val="18"/>
              </w:rPr>
              <w:t>re.e</w:t>
            </w:r>
            <w:proofErr w:type="gramEnd"/>
            <w:r w:rsidRPr="00B27AB2">
              <w:rPr>
                <w:rFonts w:eastAsia="Times New Roman"/>
                <w:sz w:val="18"/>
                <w:szCs w:val="18"/>
              </w:rPr>
              <w:t xml:space="preserve"> MUNCHEN</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MÜNİH</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10-14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Frankfurt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INT. TOURIST EXHIBITION HOLIDAY &amp; SPA EXPO</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BULGARİSTAN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SOFYA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11-13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Sofya </w:t>
            </w:r>
          </w:p>
        </w:tc>
      </w:tr>
      <w:tr w:rsidR="00612478" w:rsidRPr="00B27AB2" w:rsidTr="00745EE5">
        <w:trPr>
          <w:trHeight w:val="68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19</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br/>
              <w:t>TOUREST ULUSLARARASI TURİZM VE SEYAHAT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55</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ESTONYA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TALLIN</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12-14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Helsinki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REISEN HAMBURG</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HAMBURG</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17-21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Berlin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21</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ONEWORLD TRAVEL MARKET (OTM)</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HİNDİSTAN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MUMBAI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18-20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Yeni Delhi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HOLIDAY WORLD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ÇEK CUM.</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PRAG</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18-21 </w:t>
            </w:r>
            <w:proofErr w:type="gramStart"/>
            <w:r w:rsidRPr="00B27AB2">
              <w:rPr>
                <w:rFonts w:eastAsia="Times New Roman"/>
                <w:sz w:val="18"/>
                <w:szCs w:val="18"/>
              </w:rPr>
              <w:t>Şubat  2016</w:t>
            </w:r>
            <w:proofErr w:type="gramEnd"/>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Viyana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23</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ITFA BELGRAD ULUSLARARASI TURİZM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305</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SIRBİSTAN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BELGRAD</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18-21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Belgrad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24</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BİSİKLET ve YÜRÜYÜŞ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HOLLANDA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AMSTERDAM</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20-21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Lahey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25</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FREİZEİT MESSE NÜRNBERG</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NÜRNBERG</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24-28 </w:t>
            </w:r>
            <w:proofErr w:type="gramStart"/>
            <w:r w:rsidRPr="00B27AB2">
              <w:rPr>
                <w:rFonts w:eastAsia="Times New Roman"/>
                <w:sz w:val="18"/>
                <w:szCs w:val="18"/>
              </w:rPr>
              <w:t>Şubat  2016</w:t>
            </w:r>
            <w:proofErr w:type="gramEnd"/>
          </w:p>
        </w:tc>
        <w:tc>
          <w:tcPr>
            <w:tcW w:w="1186"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Frankfurt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TTR ROMANYA ULUSLARARASI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ROMANYA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BÜKREŞ</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25-28 </w:t>
            </w:r>
            <w:proofErr w:type="gramStart"/>
            <w:r w:rsidRPr="00B27AB2">
              <w:rPr>
                <w:rFonts w:eastAsia="Times New Roman"/>
                <w:sz w:val="18"/>
                <w:szCs w:val="18"/>
              </w:rPr>
              <w:t>Şubat  2016</w:t>
            </w:r>
            <w:proofErr w:type="gramEnd"/>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Sofya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FERIE FOR ALLE</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120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DANİMARKA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HERNING</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26-28 </w:t>
            </w:r>
            <w:proofErr w:type="gramStart"/>
            <w:r w:rsidRPr="00B27AB2">
              <w:rPr>
                <w:rFonts w:eastAsia="Times New Roman"/>
                <w:sz w:val="18"/>
                <w:szCs w:val="18"/>
              </w:rPr>
              <w:t>Şubat  2016</w:t>
            </w:r>
            <w:proofErr w:type="gramEnd"/>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Kopenhag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28</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UTAZAS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MACARİSTAN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BUDAPEŞTE</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03-06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Viyana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29</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MAHANA LYON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FRANSA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LYON</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04-06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Paris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SEA TRADE/CRUISE SHIPPING MIAMI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140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A.B.D.</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MIAMI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14-17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Vaşington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31</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URLAUB, FREIZEIT UND REISEN FRIEDRICHSHAFEN</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FRIEDRICHSHAFEN</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16-20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Frankfurt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MAP PARIS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FRANSA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PARİS</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17-20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Paris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33</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PARİS GOLF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100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FRANSA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PARİS</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17-20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Paris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34</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TUR SEYAHAT VE TURİZM FUARI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169</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İSVEÇ</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GÖTEBORG</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17-20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Stockholm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RHEINLAND PFALZ MAINZ AUSSTELLUNG</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MAINZ</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18-20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Frankfurt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BMT AKDENİZ TURIZM BORSASI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İTALYA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NAPOLİ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18-20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Roma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INTOURMARKET (ITM)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1020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RUSYA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MOSKOVA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19-22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Moskova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38</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WORLD TRAVEL MARKET LATİN AMERİKA</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BREZİLYA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SAO PAULO</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29-31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Madrid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39</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UITT UKRAYNA U.ARASI </w:t>
            </w:r>
            <w:proofErr w:type="gramStart"/>
            <w:r w:rsidRPr="00B27AB2">
              <w:rPr>
                <w:rFonts w:eastAsia="Times New Roman"/>
                <w:sz w:val="18"/>
                <w:szCs w:val="18"/>
              </w:rPr>
              <w:t>TUR.VE</w:t>
            </w:r>
            <w:proofErr w:type="gramEnd"/>
            <w:r w:rsidRPr="00B27AB2">
              <w:rPr>
                <w:rFonts w:eastAsia="Times New Roman"/>
                <w:sz w:val="18"/>
                <w:szCs w:val="18"/>
              </w:rPr>
              <w:t xml:space="preserve"> SEY.FUARI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UKRAYNA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KİEV</w:t>
            </w:r>
          </w:p>
        </w:tc>
        <w:tc>
          <w:tcPr>
            <w:tcW w:w="1476" w:type="dxa"/>
            <w:noWrap/>
            <w:hideMark/>
          </w:tcPr>
          <w:p w:rsidR="00612478" w:rsidRPr="00B27AB2" w:rsidRDefault="00612478" w:rsidP="00745EE5">
            <w:pPr>
              <w:rPr>
                <w:rFonts w:eastAsia="Times New Roman"/>
                <w:sz w:val="18"/>
                <w:szCs w:val="18"/>
              </w:rPr>
            </w:pPr>
            <w:r w:rsidRPr="00B27AB2">
              <w:rPr>
                <w:rFonts w:eastAsia="Times New Roman"/>
                <w:sz w:val="18"/>
                <w:szCs w:val="18"/>
              </w:rPr>
              <w:t>30 Mart-01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Kiev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40</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WORLD TRAVEL MARKET (WTM) AFRİKA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91</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GÜNEY AFRİKA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CAPE TOWN</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06-08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Londra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41</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LEISURE MINSK</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80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BELARUS</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MINSK</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06-09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Moskova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AZERBEYCAN </w:t>
            </w:r>
            <w:proofErr w:type="gramStart"/>
            <w:r w:rsidRPr="00B27AB2">
              <w:rPr>
                <w:rFonts w:eastAsia="Times New Roman"/>
                <w:sz w:val="18"/>
                <w:szCs w:val="18"/>
              </w:rPr>
              <w:t>ULUS.TUR</w:t>
            </w:r>
            <w:proofErr w:type="gramEnd"/>
            <w:r w:rsidRPr="00B27AB2">
              <w:rPr>
                <w:rFonts w:eastAsia="Times New Roman"/>
                <w:sz w:val="18"/>
                <w:szCs w:val="18"/>
              </w:rPr>
              <w:t>.VE SEY. F. (AITF)</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AZERBEYCAN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BAKÜ</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07-09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Bakü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43</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TOURISM LEISURE HOTELS INTERNATIONAL/21. MOLDOVA ULUSLARARASI TURİZM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MOLDOVA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KİŞİNEV</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07- 10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Kiev </w:t>
            </w:r>
          </w:p>
        </w:tc>
      </w:tr>
      <w:tr w:rsidR="00612478" w:rsidRPr="00B27AB2" w:rsidTr="00745EE5">
        <w:trPr>
          <w:trHeight w:val="365"/>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lastRenderedPageBreak/>
              <w:t>44</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COTTM CHİNA OUTBOUND TRAVEL AND TOURİSM MARKET</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72</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ÇİN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PEKİN</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12-14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Pekin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RIYADH TRAVEL FAIR</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224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S.ARABİSTAN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RİYAD</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12-15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Riyad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46</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EXPO GEORGIA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GÜRCİSTAN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TİFLİS</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14-16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Bakü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ÜSKÜP TRAVEL MARKET</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MAKEDONYA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ÜSKÜP</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14-16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Üsküp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48</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IMEX FRANKFURT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FRANKFURT</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19-21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Frankfurt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49</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KAZAKİSTAN U.ARASI </w:t>
            </w:r>
            <w:proofErr w:type="gramStart"/>
            <w:r w:rsidRPr="00B27AB2">
              <w:rPr>
                <w:rFonts w:eastAsia="Times New Roman"/>
                <w:sz w:val="18"/>
                <w:szCs w:val="18"/>
              </w:rPr>
              <w:t>TUR.FUARI</w:t>
            </w:r>
            <w:proofErr w:type="gramEnd"/>
            <w:r w:rsidRPr="00B27AB2">
              <w:rPr>
                <w:rFonts w:eastAsia="Times New Roman"/>
                <w:sz w:val="18"/>
                <w:szCs w:val="18"/>
              </w:rPr>
              <w:t xml:space="preserve"> (KITF)</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213</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KAZAKİSTAN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ALMATI</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20-22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Astana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BATUMİ EXPO</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GÜRCİSTAN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BATUM</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13-15 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Bakü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51</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WTF WORLD TOURİSM FAİR</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108</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ÇİN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ŞANGAY</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19-22 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Pekin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BEIJING INTERNATIONAL TOURISM EXPO (BITE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ÇİN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PEKİN</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20-22 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Pekin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53</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"DANI TURIZMA" SARAYBOSNA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BOSNAHERSEK</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SARAYBOSNA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Saraybosna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54</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KOREA WORLD TRAVEL FAIR-KOTFA</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54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G.KORE</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SEUL</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09-12 Haziran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Tokyo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HONG KONG ITE &amp; MICE 2016 SEYAHAT FUARI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ÇİN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HONG KONG</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16-19 Haziran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Pekin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CITIE CHİNA GUANGDONG INTERNATİONAL TOURİSM FAİR</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99</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ÇİN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GUANGDONG</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09-11 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Pekin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TOP RESA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200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FRANSA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PARİS</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20 -23 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Paris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58</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LEISURE MOSKOVA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RUSYA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MOSKOVA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21-24 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Moskova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59</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TOURISM EXPO JAPAN</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153</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JAPONYA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TOKYO</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22-25 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Tokyo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60</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ABAV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BREZİLYA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SAO PAULO</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28-30 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Madrid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61</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FIT LATİN AMERİKA</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ARJANTİN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BUENOS AİRES</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01-04 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Madrid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TTG </w:t>
            </w:r>
            <w:r w:rsidRPr="00A80B91">
              <w:rPr>
                <w:rFonts w:eastAsia="Times New Roman"/>
                <w:sz w:val="18"/>
                <w:szCs w:val="18"/>
              </w:rPr>
              <w:t>INCONTRI RIMINI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160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İTALYA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RİMİNİ</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13-15 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Roma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63</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IMEX AMERICA</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80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A.B.D.</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LAS VEGAS</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18-20 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Los Angeles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64</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ITB ASIA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54</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SİNGAPUR</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SİNGAPUR</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19-21 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65</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REISEN &amp; CARAVANING ERFURT</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60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ALMANYA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ERFURT</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28-31 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Berlin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23. UITM UKRAYNA ULUSLAR. TUR.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UKRAYNA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KİEV</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Kiev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67</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TAŞKENT ULUSLARARASI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49</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ÖZBEKİSTAN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TAŞKENT</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Taşkent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68</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CIS TRAVEL MARKET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RUSYA</w:t>
            </w:r>
          </w:p>
        </w:tc>
        <w:tc>
          <w:tcPr>
            <w:tcW w:w="1784" w:type="dxa"/>
            <w:hideMark/>
          </w:tcPr>
          <w:p w:rsidR="00612478" w:rsidRPr="00B27AB2" w:rsidRDefault="00612478" w:rsidP="00745EE5">
            <w:pPr>
              <w:rPr>
                <w:rFonts w:eastAsia="Times New Roman"/>
                <w:sz w:val="18"/>
                <w:szCs w:val="18"/>
              </w:rPr>
            </w:pPr>
            <w:proofErr w:type="gramStart"/>
            <w:r w:rsidRPr="00B27AB2">
              <w:rPr>
                <w:rFonts w:eastAsia="Times New Roman"/>
                <w:sz w:val="18"/>
                <w:szCs w:val="18"/>
              </w:rPr>
              <w:t>ST.PETERSBURG</w:t>
            </w:r>
            <w:proofErr w:type="gramEnd"/>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Moskova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69</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TOURBUSINESS MINSK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BELARUS</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MINSK</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Moskova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70</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CENEVRE TURİZM FUARI (VACANCES)</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İSVİÇRE</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CENEVRE</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11-13 Kasım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Zürih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71</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PHILOXENIA ULUSLARARASI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128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YUNANİSTAN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SELANİK</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17-20 Kasım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Atina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TT WARSAW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250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POLONYA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VARŞOVA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24-26 Kasım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Varşova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73</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EIBTM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425</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İSPANYA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BARSELONA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29 Kasım-01 Aralık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Madrid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74</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CHINA INTERNATIONAL TRAVEL MARKET (CITM 2016)</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99</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ÇİN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ŞANGAY</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Kasım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Pekin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lastRenderedPageBreak/>
              <w:t>75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ILTM CANNES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FRANSA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CANNES</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05-08 Aralık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Paris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76</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PARIS DENIZCILIK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FRANSA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PARİS</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02-11 Aralık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Paris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 * IGTM ULUSLARARASI GOLF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 </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 </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 </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w:t>
            </w:r>
          </w:p>
        </w:tc>
      </w:tr>
      <w:tr w:rsidR="00612478" w:rsidRPr="00B27AB2" w:rsidTr="00745EE5">
        <w:trPr>
          <w:trHeight w:val="360"/>
          <w:jc w:val="center"/>
        </w:trPr>
        <w:tc>
          <w:tcPr>
            <w:tcW w:w="426" w:type="dxa"/>
            <w:shd w:val="clear" w:color="auto" w:fill="00FFFF"/>
            <w:hideMark/>
          </w:tcPr>
          <w:p w:rsidR="00612478" w:rsidRPr="00B27AB2" w:rsidRDefault="00612478" w:rsidP="00745EE5">
            <w:pPr>
              <w:rPr>
                <w:rFonts w:eastAsia="Times New Roman"/>
                <w:sz w:val="18"/>
                <w:szCs w:val="18"/>
              </w:rPr>
            </w:pPr>
            <w:r w:rsidRPr="00B27AB2">
              <w:rPr>
                <w:rFonts w:eastAsia="Times New Roman"/>
                <w:sz w:val="18"/>
                <w:szCs w:val="18"/>
              </w:rPr>
              <w:t> </w:t>
            </w:r>
          </w:p>
        </w:tc>
        <w:tc>
          <w:tcPr>
            <w:tcW w:w="9900" w:type="dxa"/>
            <w:gridSpan w:val="6"/>
            <w:shd w:val="clear" w:color="auto" w:fill="00FFFF"/>
            <w:noWrap/>
            <w:vAlign w:val="center"/>
            <w:hideMark/>
          </w:tcPr>
          <w:p w:rsidR="00612478" w:rsidRPr="00B27AB2" w:rsidRDefault="00612478" w:rsidP="00745EE5">
            <w:pPr>
              <w:pBdr>
                <w:right w:val="single" w:sz="4" w:space="4" w:color="000000"/>
              </w:pBdr>
              <w:jc w:val="center"/>
              <w:rPr>
                <w:rFonts w:eastAsia="Times New Roman"/>
                <w:b/>
                <w:bCs/>
                <w:sz w:val="18"/>
                <w:szCs w:val="18"/>
              </w:rPr>
            </w:pPr>
            <w:r>
              <w:rPr>
                <w:rFonts w:eastAsia="Times New Roman"/>
                <w:b/>
                <w:bCs/>
                <w:sz w:val="18"/>
                <w:szCs w:val="18"/>
              </w:rPr>
              <w:t>2016 YILINDA YURTDIŞI T</w:t>
            </w:r>
            <w:r w:rsidRPr="00B27AB2">
              <w:rPr>
                <w:rFonts w:eastAsia="Times New Roman"/>
                <w:b/>
                <w:bCs/>
                <w:sz w:val="18"/>
                <w:szCs w:val="18"/>
              </w:rPr>
              <w:t>EMSİLCİLİKLERİMİZ ARACILIĞIYLA İŞTİRAK EDİLECEK FUARLAR</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PGA GOLF MERCHANDISE SHOW</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A.B.D.</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FLORİDA</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27-29 Ocak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New York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JEDDAH TRAVEL TOURISM EXHIBITION</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S.ARABİSTAN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CİDDE</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03-05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Riyad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DESTINATIONS: THE HOLİDAY &amp; TRAVEL SHOW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57</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İNGİLTERE</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LONDRA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04-07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Londra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MANILA PTAA TRAVEL TOUR EXPO</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FİLİPİNLER </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MANİLA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05-07 Şubat 2016</w:t>
            </w:r>
          </w:p>
        </w:tc>
        <w:tc>
          <w:tcPr>
            <w:tcW w:w="1186"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5</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İRAN TOURISM INTERNATIONAL EXHIBITION</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12</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İRAN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TAHRAN</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16-19 Şubat 2016</w:t>
            </w:r>
          </w:p>
        </w:tc>
        <w:tc>
          <w:tcPr>
            <w:tcW w:w="1186"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Tahran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6</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WASHINGTON D.C. TRAVEL AND ADVENTURE SHOW </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A.B.D.</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VAŞİNGTON</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20-21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Vaşington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7</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ASYA PASIFIK INCENTIVES AND MEETING EXPO</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AVUSTRALYA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MELBOURNE</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23-24 Şubat 2016</w:t>
            </w:r>
          </w:p>
        </w:tc>
        <w:tc>
          <w:tcPr>
            <w:tcW w:w="1186"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8</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VITRINA TOURISTICA</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72</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KOLOMBİYA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BOGOTA</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24-26 Şubat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Madrid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9</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15. UTF UKRAYNA TURİZM FORUMU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UKRAYNA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KİEV</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28-29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Kiev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10</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MATTA FAIR-</w:t>
            </w:r>
            <w:proofErr w:type="gramStart"/>
            <w:r w:rsidRPr="00B27AB2">
              <w:rPr>
                <w:rFonts w:eastAsia="Times New Roman"/>
                <w:sz w:val="18"/>
                <w:szCs w:val="18"/>
              </w:rPr>
              <w:t>1  2016</w:t>
            </w:r>
            <w:proofErr w:type="gramEnd"/>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90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MALEZYA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KUALA LUMPUR</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11-13 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11</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SIDNEY HOLIDAY &amp; TRAVEL SHOW</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AVUSTRALYA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SIDNEY </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12</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TABİ MATSURI NAGOYA 2016</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10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JAPONYA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NAGOYA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Mart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Tokyo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13</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THE TRAVEL AND VACATION SHOW</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KANADA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OTTAWA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09-10 Nisan 2016 </w:t>
            </w:r>
          </w:p>
        </w:tc>
        <w:tc>
          <w:tcPr>
            <w:tcW w:w="1186"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Toronto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14</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INDONESİA INTERNATİONAL TOURİSM FAIR-ASTINDO</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ENDONEZYA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JAKARTA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15</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TAŞKENT ULUSLARARASI TATİL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49</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ÖZBEKİSTAN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TAŞKENT</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18-19 Nisan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Taşkent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16</w:t>
            </w:r>
          </w:p>
        </w:tc>
        <w:tc>
          <w:tcPr>
            <w:tcW w:w="3389" w:type="dxa"/>
            <w:noWrap/>
            <w:hideMark/>
          </w:tcPr>
          <w:p w:rsidR="00612478" w:rsidRPr="00B27AB2" w:rsidRDefault="00612478" w:rsidP="00745EE5">
            <w:pPr>
              <w:jc w:val="both"/>
              <w:rPr>
                <w:rFonts w:eastAsia="Times New Roman"/>
                <w:sz w:val="18"/>
                <w:szCs w:val="18"/>
              </w:rPr>
            </w:pPr>
            <w:r w:rsidRPr="00B27AB2">
              <w:rPr>
                <w:rFonts w:eastAsia="Times New Roman"/>
                <w:sz w:val="18"/>
                <w:szCs w:val="18"/>
              </w:rPr>
              <w:t>LUKAVAC TURİZM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BOSNA-HERSEK</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TUZLA</w:t>
            </w:r>
          </w:p>
        </w:tc>
        <w:tc>
          <w:tcPr>
            <w:tcW w:w="1476" w:type="dxa"/>
            <w:noWrap/>
            <w:hideMark/>
          </w:tcPr>
          <w:p w:rsidR="00612478" w:rsidRPr="00B27AB2" w:rsidRDefault="00612478" w:rsidP="00745EE5">
            <w:pPr>
              <w:jc w:val="right"/>
              <w:rPr>
                <w:rFonts w:eastAsia="Times New Roman"/>
                <w:sz w:val="18"/>
                <w:szCs w:val="18"/>
              </w:rPr>
            </w:pPr>
            <w:r w:rsidRPr="00B27AB2">
              <w:rPr>
                <w:rFonts w:eastAsia="Times New Roman"/>
                <w:sz w:val="18"/>
                <w:szCs w:val="18"/>
              </w:rPr>
              <w:t>12-14 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Saraybosna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13.ODESA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UKRAYNA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ODESA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Kiev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KANSAI ULUSLARARASI HAVALİMANI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9</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JAPONYA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OSAKA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Tokyo </w:t>
            </w:r>
          </w:p>
        </w:tc>
      </w:tr>
      <w:tr w:rsidR="00612478" w:rsidRPr="00B27AB2" w:rsidTr="00745EE5">
        <w:trPr>
          <w:trHeight w:val="258"/>
          <w:jc w:val="center"/>
        </w:trPr>
        <w:tc>
          <w:tcPr>
            <w:tcW w:w="426"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19</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CEZAYİR ULUSLARARASI TURİZM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70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CEZAYİR</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CEZAYİR</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Mayıs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Tunus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TAYLAND TITF INTERNATIONAL TRAVEL FAIR</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TAYLAND</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BANGKOK</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14-17 Temmuz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21</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NATAS TRAVEL 2016</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SINGAPUR</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SINGAPUR</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Ağustos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50 PLUS BEURS (50 YAŞ ÜZERİ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HOLLANDA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UTRECHT</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Lahey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23</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ASTANA LEISURE TURİZM FUARI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KAZAKİSTAN</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ASTANA </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Astana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24</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MATTA FAIR-2 2016</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90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MALEZYA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KUALA LUMPUR</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02-04 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25</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FITA INTERNATIONAL TOURISM FAIR OF AMERICAS</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80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MEKSİKA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MEKSİKO CITY</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New York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26</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VIETNAM ITE HCMC 2016</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VİETNAM</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HO CHI MINH CITY</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08-10 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27</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BITF BUSAN INTERNATIONAL </w:t>
            </w:r>
            <w:r w:rsidRPr="00B27AB2">
              <w:rPr>
                <w:rFonts w:eastAsia="Times New Roman"/>
                <w:sz w:val="18"/>
                <w:szCs w:val="18"/>
              </w:rPr>
              <w:lastRenderedPageBreak/>
              <w:t>TOURISM FAIR</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lastRenderedPageBreak/>
              <w:t>18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GÜNEY KORE</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BUSAN</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Eylül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Tokyo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lastRenderedPageBreak/>
              <w:t>28</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INT. TOURISM AND TRAVEL SHOW </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36</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KANADA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MONTREAL</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 Ekim 2016</w:t>
            </w:r>
          </w:p>
        </w:tc>
        <w:tc>
          <w:tcPr>
            <w:tcW w:w="1186" w:type="dxa"/>
            <w:noWrap/>
            <w:hideMark/>
          </w:tcPr>
          <w:p w:rsidR="00612478" w:rsidRPr="00B27AB2" w:rsidRDefault="00612478" w:rsidP="00745EE5">
            <w:pPr>
              <w:rPr>
                <w:rFonts w:eastAsia="Times New Roman"/>
                <w:sz w:val="18"/>
                <w:szCs w:val="18"/>
              </w:rPr>
            </w:pPr>
            <w:r w:rsidRPr="00B27AB2">
              <w:rPr>
                <w:rFonts w:eastAsia="Times New Roman"/>
                <w:sz w:val="18"/>
                <w:szCs w:val="18"/>
              </w:rPr>
              <w:t xml:space="preserve">Toronto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29</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16. UTF UKRAYNA TURİZM FORUMU</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20</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UKRAYNA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KİEV</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Kiev </w:t>
            </w:r>
          </w:p>
        </w:tc>
      </w:tr>
      <w:tr w:rsidR="00612478" w:rsidRPr="00B27AB2" w:rsidTr="00745EE5">
        <w:trPr>
          <w:trHeight w:val="342"/>
          <w:jc w:val="center"/>
        </w:trPr>
        <w:tc>
          <w:tcPr>
            <w:tcW w:w="426"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3389" w:type="dxa"/>
            <w:hideMark/>
          </w:tcPr>
          <w:p w:rsidR="00612478" w:rsidRPr="00B27AB2" w:rsidRDefault="00612478" w:rsidP="00745EE5">
            <w:pPr>
              <w:rPr>
                <w:rFonts w:eastAsia="Times New Roman"/>
                <w:sz w:val="18"/>
                <w:szCs w:val="18"/>
              </w:rPr>
            </w:pPr>
            <w:r w:rsidRPr="00B27AB2">
              <w:rPr>
                <w:rFonts w:eastAsia="Times New Roman"/>
                <w:sz w:val="18"/>
                <w:szCs w:val="18"/>
              </w:rPr>
              <w:t>17. LVİV ULUSLARARASI TURİZM VE OTELCİLİK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30</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UKRAYNA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LVIV</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Kiev </w:t>
            </w:r>
          </w:p>
        </w:tc>
      </w:tr>
      <w:tr w:rsidR="00612478" w:rsidRPr="00B27AB2" w:rsidTr="00745EE5">
        <w:trPr>
          <w:trHeight w:val="258"/>
          <w:jc w:val="center"/>
        </w:trPr>
        <w:tc>
          <w:tcPr>
            <w:tcW w:w="426"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31</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 xml:space="preserve"> İSLAMİ SEYAHAT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MALEZYA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SELANGOR</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 xml:space="preserve"> 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342"/>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32</w:t>
            </w:r>
          </w:p>
        </w:tc>
        <w:tc>
          <w:tcPr>
            <w:tcW w:w="3389" w:type="dxa"/>
            <w:hideMark/>
          </w:tcPr>
          <w:p w:rsidR="00612478" w:rsidRPr="00B27AB2" w:rsidRDefault="00612478" w:rsidP="00745EE5">
            <w:pPr>
              <w:jc w:val="both"/>
              <w:rPr>
                <w:rFonts w:eastAsia="Times New Roman"/>
                <w:sz w:val="18"/>
                <w:szCs w:val="18"/>
              </w:rPr>
            </w:pPr>
            <w:r w:rsidRPr="00B27AB2">
              <w:rPr>
                <w:rFonts w:eastAsia="Times New Roman"/>
                <w:sz w:val="18"/>
                <w:szCs w:val="18"/>
              </w:rPr>
              <w:t>ENDONEZYA UMRE-HAC VE İSLAMİ TURİZM FUARI</w:t>
            </w:r>
          </w:p>
        </w:tc>
        <w:tc>
          <w:tcPr>
            <w:tcW w:w="619" w:type="dxa"/>
            <w:hideMark/>
          </w:tcPr>
          <w:p w:rsidR="00612478" w:rsidRPr="00B27AB2" w:rsidRDefault="00612478" w:rsidP="00745EE5">
            <w:pPr>
              <w:jc w:val="center"/>
              <w:rPr>
                <w:rFonts w:eastAsia="Times New Roman"/>
                <w:sz w:val="18"/>
                <w:szCs w:val="18"/>
              </w:rPr>
            </w:pPr>
            <w:r w:rsidRPr="00B27AB2">
              <w:rPr>
                <w:rFonts w:eastAsia="Times New Roman"/>
                <w:sz w:val="18"/>
                <w:szCs w:val="18"/>
              </w:rPr>
              <w:t>18</w:t>
            </w:r>
          </w:p>
        </w:tc>
        <w:tc>
          <w:tcPr>
            <w:tcW w:w="1445" w:type="dxa"/>
            <w:hideMark/>
          </w:tcPr>
          <w:p w:rsidR="00612478" w:rsidRPr="00B27AB2" w:rsidRDefault="00612478" w:rsidP="00745EE5">
            <w:pPr>
              <w:rPr>
                <w:rFonts w:eastAsia="Times New Roman"/>
                <w:sz w:val="18"/>
                <w:szCs w:val="18"/>
              </w:rPr>
            </w:pPr>
            <w:r w:rsidRPr="00B27AB2">
              <w:rPr>
                <w:rFonts w:eastAsia="Times New Roman"/>
                <w:sz w:val="18"/>
                <w:szCs w:val="18"/>
              </w:rPr>
              <w:t>ENDONEZYA</w:t>
            </w:r>
          </w:p>
        </w:tc>
        <w:tc>
          <w:tcPr>
            <w:tcW w:w="1784" w:type="dxa"/>
            <w:hideMark/>
          </w:tcPr>
          <w:p w:rsidR="00612478" w:rsidRPr="00B27AB2" w:rsidRDefault="00612478" w:rsidP="00745EE5">
            <w:pPr>
              <w:rPr>
                <w:rFonts w:eastAsia="Times New Roman"/>
                <w:sz w:val="18"/>
                <w:szCs w:val="18"/>
              </w:rPr>
            </w:pPr>
            <w:r w:rsidRPr="00B27AB2">
              <w:rPr>
                <w:rFonts w:eastAsia="Times New Roman"/>
                <w:sz w:val="18"/>
                <w:szCs w:val="18"/>
              </w:rPr>
              <w:t>JAKARTA</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28-30 Ekim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Kuala Lumpur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33</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PAESTUM ARKEOLOJİ FUARI</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9</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İTALYA</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PAESTUM</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Kasım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Roma </w:t>
            </w:r>
          </w:p>
        </w:tc>
      </w:tr>
      <w:tr w:rsidR="00612478" w:rsidRPr="00B27AB2" w:rsidTr="00745EE5">
        <w:trPr>
          <w:trHeight w:val="258"/>
          <w:jc w:val="center"/>
        </w:trPr>
        <w:tc>
          <w:tcPr>
            <w:tcW w:w="426" w:type="dxa"/>
            <w:hideMark/>
          </w:tcPr>
          <w:p w:rsidR="00612478" w:rsidRPr="00B27AB2" w:rsidRDefault="00612478" w:rsidP="00745EE5">
            <w:pPr>
              <w:jc w:val="center"/>
              <w:rPr>
                <w:rFonts w:eastAsia="Times New Roman"/>
                <w:sz w:val="18"/>
                <w:szCs w:val="18"/>
              </w:rPr>
            </w:pPr>
            <w:r w:rsidRPr="00B27AB2">
              <w:rPr>
                <w:rFonts w:eastAsia="Times New Roman"/>
                <w:sz w:val="18"/>
                <w:szCs w:val="18"/>
              </w:rPr>
              <w:t>34</w:t>
            </w:r>
          </w:p>
        </w:tc>
        <w:tc>
          <w:tcPr>
            <w:tcW w:w="3389" w:type="dxa"/>
            <w:noWrap/>
            <w:hideMark/>
          </w:tcPr>
          <w:p w:rsidR="00612478" w:rsidRPr="00B27AB2" w:rsidRDefault="00612478" w:rsidP="00745EE5">
            <w:pPr>
              <w:rPr>
                <w:rFonts w:eastAsia="Times New Roman"/>
                <w:sz w:val="18"/>
                <w:szCs w:val="18"/>
              </w:rPr>
            </w:pPr>
            <w:r w:rsidRPr="00B27AB2">
              <w:rPr>
                <w:rFonts w:eastAsia="Times New Roman"/>
                <w:sz w:val="18"/>
                <w:szCs w:val="18"/>
              </w:rPr>
              <w:t>ITF INTERNATIONAL TOURİSM FAIR</w:t>
            </w:r>
          </w:p>
        </w:tc>
        <w:tc>
          <w:tcPr>
            <w:tcW w:w="619" w:type="dxa"/>
            <w:noWrap/>
            <w:hideMark/>
          </w:tcPr>
          <w:p w:rsidR="00612478" w:rsidRPr="00B27AB2" w:rsidRDefault="00612478" w:rsidP="00745EE5">
            <w:pPr>
              <w:jc w:val="center"/>
              <w:rPr>
                <w:rFonts w:eastAsia="Times New Roman"/>
                <w:sz w:val="18"/>
                <w:szCs w:val="18"/>
              </w:rPr>
            </w:pPr>
            <w:r w:rsidRPr="00B27AB2">
              <w:rPr>
                <w:rFonts w:eastAsia="Times New Roman"/>
                <w:sz w:val="18"/>
                <w:szCs w:val="18"/>
              </w:rPr>
              <w:t>45</w:t>
            </w:r>
          </w:p>
        </w:tc>
        <w:tc>
          <w:tcPr>
            <w:tcW w:w="1445" w:type="dxa"/>
            <w:noWrap/>
            <w:hideMark/>
          </w:tcPr>
          <w:p w:rsidR="00612478" w:rsidRPr="00B27AB2" w:rsidRDefault="00612478" w:rsidP="00745EE5">
            <w:pPr>
              <w:rPr>
                <w:rFonts w:eastAsia="Times New Roman"/>
                <w:sz w:val="18"/>
                <w:szCs w:val="18"/>
              </w:rPr>
            </w:pPr>
            <w:r w:rsidRPr="00B27AB2">
              <w:rPr>
                <w:rFonts w:eastAsia="Times New Roman"/>
                <w:sz w:val="18"/>
                <w:szCs w:val="18"/>
              </w:rPr>
              <w:t>TAYVAN</w:t>
            </w:r>
          </w:p>
        </w:tc>
        <w:tc>
          <w:tcPr>
            <w:tcW w:w="1784" w:type="dxa"/>
            <w:noWrap/>
            <w:hideMark/>
          </w:tcPr>
          <w:p w:rsidR="00612478" w:rsidRPr="00B27AB2" w:rsidRDefault="00612478" w:rsidP="00745EE5">
            <w:pPr>
              <w:rPr>
                <w:rFonts w:eastAsia="Times New Roman"/>
                <w:sz w:val="18"/>
                <w:szCs w:val="18"/>
              </w:rPr>
            </w:pPr>
            <w:r w:rsidRPr="00B27AB2">
              <w:rPr>
                <w:rFonts w:eastAsia="Times New Roman"/>
                <w:sz w:val="18"/>
                <w:szCs w:val="18"/>
              </w:rPr>
              <w:t>TAIPEI</w:t>
            </w:r>
          </w:p>
        </w:tc>
        <w:tc>
          <w:tcPr>
            <w:tcW w:w="1476" w:type="dxa"/>
            <w:hideMark/>
          </w:tcPr>
          <w:p w:rsidR="00612478" w:rsidRPr="00B27AB2" w:rsidRDefault="00612478" w:rsidP="00745EE5">
            <w:pPr>
              <w:jc w:val="right"/>
              <w:rPr>
                <w:rFonts w:eastAsia="Times New Roman"/>
                <w:sz w:val="18"/>
                <w:szCs w:val="18"/>
              </w:rPr>
            </w:pPr>
            <w:r w:rsidRPr="00B27AB2">
              <w:rPr>
                <w:rFonts w:eastAsia="Times New Roman"/>
                <w:sz w:val="18"/>
                <w:szCs w:val="18"/>
              </w:rPr>
              <w:t>Kasım 2016</w:t>
            </w:r>
          </w:p>
        </w:tc>
        <w:tc>
          <w:tcPr>
            <w:tcW w:w="1186" w:type="dxa"/>
            <w:hideMark/>
          </w:tcPr>
          <w:p w:rsidR="00612478" w:rsidRPr="00B27AB2" w:rsidRDefault="00612478" w:rsidP="00745EE5">
            <w:pPr>
              <w:rPr>
                <w:rFonts w:eastAsia="Times New Roman"/>
                <w:sz w:val="18"/>
                <w:szCs w:val="18"/>
              </w:rPr>
            </w:pPr>
            <w:r w:rsidRPr="00B27AB2">
              <w:rPr>
                <w:rFonts w:eastAsia="Times New Roman"/>
                <w:sz w:val="18"/>
                <w:szCs w:val="18"/>
              </w:rPr>
              <w:t xml:space="preserve">Tokyo </w:t>
            </w:r>
          </w:p>
        </w:tc>
      </w:tr>
    </w:tbl>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b/>
          <w:sz w:val="24"/>
          <w:szCs w:val="24"/>
        </w:rPr>
      </w:pPr>
    </w:p>
    <w:p w:rsidR="00612478" w:rsidRPr="000326F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b/>
          <w:sz w:val="24"/>
          <w:szCs w:val="24"/>
        </w:rPr>
      </w:pPr>
    </w:p>
    <w:p w:rsidR="00612478" w:rsidRPr="003463AB"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b/>
          <w:sz w:val="24"/>
          <w:szCs w:val="28"/>
        </w:rPr>
      </w:pPr>
      <w:r w:rsidRPr="003463AB">
        <w:rPr>
          <w:b/>
          <w:sz w:val="24"/>
          <w:szCs w:val="28"/>
        </w:rPr>
        <w:t xml:space="preserve">4. KÜLTÜREL DİPLOMASİ FAALİYETLERİ </w:t>
      </w:r>
    </w:p>
    <w:p w:rsidR="00612478" w:rsidRPr="00B92726" w:rsidRDefault="00612478" w:rsidP="00612478">
      <w:pPr>
        <w:pStyle w:val="GvdeMetni"/>
        <w:spacing w:after="0"/>
        <w:ind w:firstLine="708"/>
        <w:jc w:val="both"/>
        <w:rPr>
          <w:sz w:val="10"/>
          <w:szCs w:val="10"/>
        </w:rPr>
      </w:pPr>
    </w:p>
    <w:p w:rsidR="00612478" w:rsidRPr="00B92726" w:rsidRDefault="00612478" w:rsidP="00612478">
      <w:pPr>
        <w:pStyle w:val="GvdeMetni"/>
        <w:spacing w:after="0"/>
        <w:ind w:firstLine="708"/>
        <w:jc w:val="both"/>
        <w:rPr>
          <w:sz w:val="10"/>
          <w:szCs w:val="10"/>
        </w:rPr>
      </w:pPr>
    </w:p>
    <w:p w:rsidR="00612478" w:rsidRPr="00B92726" w:rsidRDefault="00612478" w:rsidP="00612478">
      <w:pPr>
        <w:pStyle w:val="GvdeMetni"/>
        <w:spacing w:after="0"/>
        <w:ind w:firstLine="708"/>
        <w:jc w:val="both"/>
      </w:pPr>
      <w:r w:rsidRPr="00B92726">
        <w:t xml:space="preserve"> Kültür ve Tanıtma Müşavirliklerimiz/Ataşeliklerimiz aracılığıyla ilgili kuruluşlarla işbirliği yapılarak</w:t>
      </w:r>
      <w:r>
        <w:t>;</w:t>
      </w:r>
      <w:r w:rsidRPr="00B92726">
        <w:t xml:space="preserve"> konser, sergi, film festivali/galası, kongre, sempozyum, kültür günleri vb etkinlikler düzenlenmekte veya bu tür ekinliklere katılım sağlan</w:t>
      </w:r>
      <w:r>
        <w:t xml:space="preserve">arak </w:t>
      </w:r>
      <w:r w:rsidRPr="00B92726">
        <w:t>destek verilmektedir.</w:t>
      </w:r>
    </w:p>
    <w:p w:rsidR="00612478" w:rsidRPr="00B92726" w:rsidRDefault="00612478" w:rsidP="00612478">
      <w:pPr>
        <w:pStyle w:val="GvdeMetni"/>
        <w:spacing w:after="0"/>
        <w:ind w:firstLine="708"/>
        <w:jc w:val="both"/>
      </w:pPr>
    </w:p>
    <w:p w:rsidR="00612478" w:rsidRPr="002813C8" w:rsidRDefault="00612478" w:rsidP="00612478">
      <w:pPr>
        <w:pStyle w:val="GvdeMetni"/>
        <w:spacing w:after="0" w:line="360" w:lineRule="auto"/>
        <w:jc w:val="both"/>
      </w:pPr>
      <w:r>
        <w:rPr>
          <w:b/>
        </w:rPr>
        <w:t xml:space="preserve">4.1. </w:t>
      </w:r>
      <w:r w:rsidRPr="002813C8">
        <w:rPr>
          <w:b/>
        </w:rPr>
        <w:t>Kültürel Etkinlikler</w:t>
      </w:r>
    </w:p>
    <w:p w:rsidR="00612478" w:rsidRPr="002813C8" w:rsidRDefault="00612478" w:rsidP="00612478">
      <w:pPr>
        <w:ind w:right="-288"/>
        <w:jc w:val="both"/>
        <w:rPr>
          <w:b/>
          <w:i/>
          <w:szCs w:val="24"/>
        </w:rPr>
      </w:pPr>
      <w:r w:rsidRPr="002813C8">
        <w:rPr>
          <w:b/>
          <w:i/>
          <w:szCs w:val="24"/>
        </w:rPr>
        <w:t>Avrupa Meydanı- Place de l'Europe </w:t>
      </w:r>
    </w:p>
    <w:p w:rsidR="00612478" w:rsidRPr="002813C8" w:rsidRDefault="00612478" w:rsidP="00612478">
      <w:pPr>
        <w:ind w:right="-288" w:firstLine="720"/>
        <w:jc w:val="both"/>
        <w:rPr>
          <w:szCs w:val="24"/>
        </w:rPr>
      </w:pPr>
      <w:r w:rsidRPr="002813C8">
        <w:rPr>
          <w:szCs w:val="24"/>
        </w:rPr>
        <w:t>18 Haziran – 10 Temmuz tarihleri arasında ve 2016 Avrupa Futbol Şampiyonası süresince</w:t>
      </w:r>
      <w:r>
        <w:rPr>
          <w:szCs w:val="24"/>
        </w:rPr>
        <w:t>,</w:t>
      </w:r>
      <w:r w:rsidRPr="002813C8">
        <w:rPr>
          <w:szCs w:val="24"/>
        </w:rPr>
        <w:t xml:space="preserve"> şampiyonaya katılan 24 ülkenin tanıtımının yapılmasına, kültürel ve sanatsal etkinliklerin gerçekleştirilmesine imk</w:t>
      </w:r>
      <w:r>
        <w:rPr>
          <w:szCs w:val="24"/>
        </w:rPr>
        <w:t>â</w:t>
      </w:r>
      <w:r w:rsidRPr="002813C8">
        <w:rPr>
          <w:szCs w:val="24"/>
        </w:rPr>
        <w:t>n sağlayan Paris’in  “Hotel de Ville” meydanında yer alan “Fanzone” tarzındaki “Avrupa’nın Meydanı” etkinliğine</w:t>
      </w:r>
      <w:r>
        <w:rPr>
          <w:szCs w:val="24"/>
        </w:rPr>
        <w:t>,</w:t>
      </w:r>
      <w:r w:rsidRPr="002813C8">
        <w:rPr>
          <w:szCs w:val="24"/>
        </w:rPr>
        <w:t xml:space="preserve"> Paris Kültür ve Tanıtma Müşavirliğimizce Safranbolu Evi konsepti ile katılım sağlanmıştır. </w:t>
      </w:r>
    </w:p>
    <w:p w:rsidR="00612478" w:rsidRPr="002813C8" w:rsidRDefault="00612478" w:rsidP="00612478">
      <w:pPr>
        <w:ind w:right="-288"/>
        <w:jc w:val="both"/>
        <w:rPr>
          <w:b/>
          <w:bCs/>
          <w:i/>
          <w:szCs w:val="24"/>
        </w:rPr>
      </w:pPr>
      <w:r w:rsidRPr="002813C8">
        <w:rPr>
          <w:b/>
          <w:bCs/>
          <w:i/>
          <w:szCs w:val="24"/>
        </w:rPr>
        <w:t>Kiev Outlook World Culture Festivali</w:t>
      </w:r>
    </w:p>
    <w:p w:rsidR="00612478" w:rsidRPr="002813C8" w:rsidRDefault="00612478" w:rsidP="00612478">
      <w:pPr>
        <w:ind w:right="-288" w:firstLine="720"/>
        <w:jc w:val="both"/>
        <w:rPr>
          <w:b/>
          <w:bCs/>
          <w:szCs w:val="24"/>
        </w:rPr>
      </w:pPr>
      <w:r w:rsidRPr="002813C8">
        <w:rPr>
          <w:bCs/>
          <w:szCs w:val="24"/>
        </w:rPr>
        <w:t xml:space="preserve">18 Haziran 2016 tarihinde Kiev Büyükşehir Belediyesi salonunda düzenlenen ve ülkelerin kültürlerini, el sanatlarını ve geleneklerini tanıtan </w:t>
      </w:r>
      <w:r>
        <w:rPr>
          <w:bCs/>
          <w:szCs w:val="24"/>
        </w:rPr>
        <w:t>“</w:t>
      </w:r>
      <w:r w:rsidRPr="002813C8">
        <w:rPr>
          <w:bCs/>
          <w:szCs w:val="24"/>
        </w:rPr>
        <w:t>Outlook World Culture</w:t>
      </w:r>
      <w:r>
        <w:rPr>
          <w:bCs/>
          <w:szCs w:val="24"/>
        </w:rPr>
        <w:t>”</w:t>
      </w:r>
      <w:r w:rsidRPr="002813C8">
        <w:rPr>
          <w:bCs/>
          <w:szCs w:val="24"/>
        </w:rPr>
        <w:t xml:space="preserve"> adlı festivale</w:t>
      </w:r>
      <w:r>
        <w:rPr>
          <w:bCs/>
          <w:szCs w:val="24"/>
        </w:rPr>
        <w:t>,</w:t>
      </w:r>
      <w:r w:rsidRPr="002813C8">
        <w:rPr>
          <w:bCs/>
          <w:szCs w:val="24"/>
        </w:rPr>
        <w:t xml:space="preserve"> Müşavirliğimizce katılım sağlanmıştır. </w:t>
      </w:r>
    </w:p>
    <w:p w:rsidR="00612478" w:rsidRPr="002813C8" w:rsidRDefault="00612478" w:rsidP="00612478">
      <w:pPr>
        <w:ind w:right="-288"/>
        <w:jc w:val="both"/>
        <w:rPr>
          <w:b/>
          <w:bCs/>
          <w:i/>
          <w:szCs w:val="24"/>
        </w:rPr>
      </w:pPr>
      <w:r w:rsidRPr="002813C8">
        <w:rPr>
          <w:b/>
          <w:bCs/>
          <w:i/>
          <w:szCs w:val="24"/>
        </w:rPr>
        <w:t>Trakai Yaz Festivali – Alanya Tanıtım Günleri</w:t>
      </w:r>
    </w:p>
    <w:p w:rsidR="00612478" w:rsidRPr="002813C8" w:rsidRDefault="00612478" w:rsidP="00612478">
      <w:pPr>
        <w:ind w:right="-288" w:firstLine="720"/>
        <w:jc w:val="both"/>
        <w:rPr>
          <w:b/>
          <w:bCs/>
          <w:szCs w:val="24"/>
        </w:rPr>
      </w:pPr>
      <w:r w:rsidRPr="002813C8">
        <w:rPr>
          <w:bCs/>
          <w:szCs w:val="24"/>
        </w:rPr>
        <w:t xml:space="preserve">Litvanya’nın Trakai şehrinde, 03-05 Haziran 2016 tarihleri arasında gerçekleştirilen yaz festivali kapsamında, </w:t>
      </w:r>
      <w:r w:rsidRPr="002813C8">
        <w:rPr>
          <w:szCs w:val="24"/>
        </w:rPr>
        <w:t xml:space="preserve">Alanya ve Trakai kentlerinin kardeş şehir olmalarının 10. </w:t>
      </w:r>
      <w:r>
        <w:rPr>
          <w:szCs w:val="24"/>
        </w:rPr>
        <w:t>yıldönümü vesilesiyle Özel Alanya E</w:t>
      </w:r>
      <w:r w:rsidRPr="002813C8">
        <w:rPr>
          <w:szCs w:val="24"/>
        </w:rPr>
        <w:t>tkinlikleri düzenlenmiştir. Alanya ve Trakai Belediyeleri tarafından ortaklaşa düzenlenen etkinliklerin açılışı “Geçmişten Geleceğe Alanya İpekleri” ve “Alanya ve Türkiye’nin Güzellikleri” adlı fotoğraf sergileri ile yapılmış, 200 civarında katılımcı ile basın da açılışta hazır bulunmuştur.</w:t>
      </w:r>
    </w:p>
    <w:p w:rsidR="00612478" w:rsidRPr="002813C8" w:rsidRDefault="00612478" w:rsidP="00612478">
      <w:pPr>
        <w:ind w:right="-288"/>
        <w:jc w:val="both"/>
        <w:rPr>
          <w:i/>
          <w:szCs w:val="24"/>
        </w:rPr>
      </w:pPr>
      <w:r w:rsidRPr="002813C8">
        <w:rPr>
          <w:b/>
          <w:i/>
          <w:szCs w:val="24"/>
        </w:rPr>
        <w:t>Virtuoso Travel</w:t>
      </w:r>
    </w:p>
    <w:p w:rsidR="00612478" w:rsidRPr="002813C8" w:rsidRDefault="00612478" w:rsidP="00612478">
      <w:pPr>
        <w:ind w:right="-288" w:firstLine="720"/>
        <w:jc w:val="both"/>
        <w:rPr>
          <w:szCs w:val="24"/>
        </w:rPr>
      </w:pPr>
      <w:r w:rsidRPr="002813C8">
        <w:rPr>
          <w:szCs w:val="24"/>
        </w:rPr>
        <w:t xml:space="preserve">Las Vegas’ta 6 - 12 Ağustos 2016 tarihleri arasında düzenlenen, Meksika </w:t>
      </w:r>
      <w:proofErr w:type="gramStart"/>
      <w:r w:rsidRPr="002813C8">
        <w:rPr>
          <w:szCs w:val="24"/>
        </w:rPr>
        <w:t>dahil</w:t>
      </w:r>
      <w:proofErr w:type="gramEnd"/>
      <w:r w:rsidRPr="002813C8">
        <w:rPr>
          <w:szCs w:val="24"/>
        </w:rPr>
        <w:t xml:space="preserve"> özellikle Kuzey Amerika ülkelerinde lüks seyahat arzusunda olan müşteriler için</w:t>
      </w:r>
      <w:r>
        <w:rPr>
          <w:szCs w:val="24"/>
        </w:rPr>
        <w:t>,</w:t>
      </w:r>
      <w:r w:rsidRPr="002813C8">
        <w:rPr>
          <w:szCs w:val="24"/>
        </w:rPr>
        <w:t xml:space="preserve"> sistemin üyesi seyahat acentaları ve oteller üzerinden pazarlama faaliyetlerine odaklanmış kapalı devre pazarlama ağı olarak faaliyet gösteren </w:t>
      </w:r>
      <w:r w:rsidRPr="002813C8">
        <w:rPr>
          <w:szCs w:val="24"/>
        </w:rPr>
        <w:lastRenderedPageBreak/>
        <w:t>ve 60 ülke ile 355 seyehat acentasının üyesi olduğu Virtuoso Travel’a</w:t>
      </w:r>
      <w:r>
        <w:rPr>
          <w:szCs w:val="24"/>
        </w:rPr>
        <w:t>,</w:t>
      </w:r>
      <w:r w:rsidRPr="002813C8">
        <w:rPr>
          <w:szCs w:val="24"/>
        </w:rPr>
        <w:t xml:space="preserve"> New York Kültür ve Tanıtma Ataşeliğimizce katılım sağlanmıştır. </w:t>
      </w:r>
    </w:p>
    <w:p w:rsidR="00612478" w:rsidRPr="002813C8" w:rsidRDefault="00612478" w:rsidP="00612478">
      <w:pPr>
        <w:ind w:right="-288"/>
        <w:jc w:val="both"/>
        <w:rPr>
          <w:i/>
          <w:szCs w:val="24"/>
        </w:rPr>
      </w:pPr>
      <w:r>
        <w:rPr>
          <w:b/>
          <w:i/>
          <w:szCs w:val="24"/>
        </w:rPr>
        <w:t>Gezici Tanıtım Aracı</w:t>
      </w:r>
    </w:p>
    <w:p w:rsidR="00612478" w:rsidRPr="002813C8" w:rsidRDefault="00612478" w:rsidP="00612478">
      <w:pPr>
        <w:ind w:right="-288" w:firstLine="720"/>
        <w:jc w:val="both"/>
        <w:rPr>
          <w:b/>
          <w:szCs w:val="24"/>
        </w:rPr>
      </w:pPr>
      <w:r w:rsidRPr="002813C8">
        <w:rPr>
          <w:szCs w:val="24"/>
        </w:rPr>
        <w:t>19 Mayıs – 04 Haziran 2016 tarihleri arasında</w:t>
      </w:r>
      <w:r>
        <w:rPr>
          <w:szCs w:val="24"/>
        </w:rPr>
        <w:t>,</w:t>
      </w:r>
      <w:r w:rsidRPr="002813C8">
        <w:rPr>
          <w:szCs w:val="24"/>
        </w:rPr>
        <w:t xml:space="preserve"> Malezya’nın Kuala Lumpur ve Selangor bölgelerinde</w:t>
      </w:r>
      <w:r>
        <w:rPr>
          <w:szCs w:val="24"/>
        </w:rPr>
        <w:t>,</w:t>
      </w:r>
      <w:r w:rsidRPr="002813C8">
        <w:rPr>
          <w:szCs w:val="24"/>
        </w:rPr>
        <w:t xml:space="preserve"> Türkiye görselleri ile kaplı gezici tanıtım aracı ile 3 haftalık bir tanıtım kampanyası yürütülmüştür. ‘Home of Snow’ teması ile gerçekleştirilen kampanyada</w:t>
      </w:r>
      <w:r>
        <w:rPr>
          <w:szCs w:val="24"/>
        </w:rPr>
        <w:t>,</w:t>
      </w:r>
      <w:r w:rsidRPr="002813C8">
        <w:rPr>
          <w:szCs w:val="24"/>
        </w:rPr>
        <w:t xml:space="preserve"> Türkiye’nin kış turizmine elverişliliği vurgulanmıştır. </w:t>
      </w:r>
    </w:p>
    <w:p w:rsidR="00612478" w:rsidRDefault="00612478" w:rsidP="00612478">
      <w:pPr>
        <w:ind w:right="-288"/>
        <w:jc w:val="both"/>
        <w:rPr>
          <w:b/>
          <w:i/>
          <w:szCs w:val="24"/>
        </w:rPr>
      </w:pPr>
      <w:r>
        <w:rPr>
          <w:b/>
          <w:i/>
          <w:szCs w:val="24"/>
        </w:rPr>
        <w:t>Travel Now Magazine</w:t>
      </w:r>
      <w:r w:rsidRPr="002813C8">
        <w:rPr>
          <w:b/>
          <w:i/>
          <w:szCs w:val="24"/>
        </w:rPr>
        <w:t xml:space="preserve"> </w:t>
      </w:r>
    </w:p>
    <w:p w:rsidR="00612478" w:rsidRPr="002813C8" w:rsidRDefault="00612478" w:rsidP="00612478">
      <w:pPr>
        <w:ind w:right="-288" w:firstLine="708"/>
        <w:jc w:val="both"/>
        <w:rPr>
          <w:szCs w:val="24"/>
        </w:rPr>
      </w:pPr>
      <w:r w:rsidRPr="002813C8">
        <w:rPr>
          <w:szCs w:val="24"/>
        </w:rPr>
        <w:t>Filipinler’in en büyük yayın kuruluşu olan One Mega Group altında yayımlanan ve ülkenin en çok okunan seyahat ve yaşam tarzı dergilerinden biri olan Travel Now Magazine adlı dergiden</w:t>
      </w:r>
      <w:r>
        <w:rPr>
          <w:szCs w:val="24"/>
        </w:rPr>
        <w:t>,</w:t>
      </w:r>
      <w:r w:rsidRPr="002813C8">
        <w:rPr>
          <w:szCs w:val="24"/>
        </w:rPr>
        <w:t xml:space="preserve"> 4 kişilik bir grup 14-18 Haziran 2016 tarihleri arasında Bakanlığımızca İstanbul’da ağırlanmıştır. </w:t>
      </w:r>
    </w:p>
    <w:p w:rsidR="00612478" w:rsidRPr="002813C8" w:rsidRDefault="00612478" w:rsidP="00612478">
      <w:pPr>
        <w:ind w:right="-288"/>
        <w:jc w:val="both"/>
        <w:rPr>
          <w:szCs w:val="24"/>
        </w:rPr>
      </w:pPr>
      <w:r>
        <w:rPr>
          <w:b/>
          <w:szCs w:val="24"/>
        </w:rPr>
        <w:t xml:space="preserve">4.2. </w:t>
      </w:r>
      <w:r w:rsidRPr="002813C8">
        <w:rPr>
          <w:b/>
          <w:szCs w:val="24"/>
        </w:rPr>
        <w:t>Sanatsal Etkinlikler</w:t>
      </w:r>
    </w:p>
    <w:p w:rsidR="00612478" w:rsidRPr="002813C8" w:rsidRDefault="00612478" w:rsidP="00612478">
      <w:pPr>
        <w:ind w:right="-288"/>
        <w:jc w:val="both"/>
        <w:rPr>
          <w:i/>
          <w:szCs w:val="24"/>
        </w:rPr>
      </w:pPr>
      <w:r w:rsidRPr="002813C8">
        <w:rPr>
          <w:b/>
          <w:i/>
          <w:szCs w:val="24"/>
          <w:lang w:eastAsia="tr-TR"/>
        </w:rPr>
        <w:t>Paris –“Play Me I’m Yours” Piyano Etkinliği</w:t>
      </w:r>
    </w:p>
    <w:p w:rsidR="00612478" w:rsidRPr="002813C8" w:rsidRDefault="00612478" w:rsidP="00612478">
      <w:pPr>
        <w:ind w:right="-288" w:firstLine="708"/>
        <w:jc w:val="both"/>
        <w:rPr>
          <w:szCs w:val="24"/>
        </w:rPr>
      </w:pPr>
      <w:r w:rsidRPr="002813C8">
        <w:rPr>
          <w:szCs w:val="24"/>
        </w:rPr>
        <w:t>2008 yılında İngiliz sanatçı Luke Jerram tarafından yapılan “Play Me, I’m Yours” etkinliği ile Dünya’nın önemli 50 şehrinde</w:t>
      </w:r>
      <w:r>
        <w:rPr>
          <w:szCs w:val="24"/>
        </w:rPr>
        <w:t>,</w:t>
      </w:r>
      <w:r w:rsidRPr="002813C8">
        <w:rPr>
          <w:szCs w:val="24"/>
        </w:rPr>
        <w:t xml:space="preserve"> 1</w:t>
      </w:r>
      <w:r>
        <w:rPr>
          <w:szCs w:val="24"/>
        </w:rPr>
        <w:t>.</w:t>
      </w:r>
      <w:r w:rsidRPr="002813C8">
        <w:rPr>
          <w:szCs w:val="24"/>
        </w:rPr>
        <w:t>500’den fazla piyano kurularak</w:t>
      </w:r>
      <w:r>
        <w:rPr>
          <w:szCs w:val="24"/>
        </w:rPr>
        <w:t>,</w:t>
      </w:r>
      <w:r w:rsidRPr="002813C8">
        <w:rPr>
          <w:szCs w:val="24"/>
        </w:rPr>
        <w:t xml:space="preserve"> 10 milyon’dan fazla insanın piyano çalmasına fırsat verilmiştir. Paris’te bu yıl </w:t>
      </w:r>
      <w:r>
        <w:rPr>
          <w:szCs w:val="24"/>
        </w:rPr>
        <w:t>beşincisi</w:t>
      </w:r>
      <w:r w:rsidRPr="002813C8">
        <w:rPr>
          <w:szCs w:val="24"/>
        </w:rPr>
        <w:t xml:space="preserve"> </w:t>
      </w:r>
      <w:r>
        <w:rPr>
          <w:szCs w:val="24"/>
          <w:lang w:eastAsia="tr-TR"/>
        </w:rPr>
        <w:t>18 Haziran</w:t>
      </w:r>
      <w:r w:rsidRPr="002813C8">
        <w:rPr>
          <w:szCs w:val="24"/>
          <w:lang w:eastAsia="tr-TR"/>
        </w:rPr>
        <w:t>-13</w:t>
      </w:r>
      <w:r>
        <w:rPr>
          <w:szCs w:val="24"/>
          <w:lang w:eastAsia="tr-TR"/>
        </w:rPr>
        <w:t xml:space="preserve"> Temmuz </w:t>
      </w:r>
      <w:r w:rsidRPr="002813C8">
        <w:rPr>
          <w:szCs w:val="24"/>
          <w:lang w:eastAsia="tr-TR"/>
        </w:rPr>
        <w:t xml:space="preserve">2016 tarihleri arasında </w:t>
      </w:r>
      <w:r w:rsidRPr="002813C8">
        <w:rPr>
          <w:szCs w:val="24"/>
        </w:rPr>
        <w:t xml:space="preserve">gerçekleştirilmiştir.  </w:t>
      </w:r>
    </w:p>
    <w:p w:rsidR="00612478" w:rsidRPr="002813C8" w:rsidRDefault="00612478" w:rsidP="00612478">
      <w:pPr>
        <w:widowControl w:val="0"/>
        <w:autoSpaceDE w:val="0"/>
        <w:autoSpaceDN w:val="0"/>
        <w:adjustRightInd w:val="0"/>
        <w:ind w:right="-288"/>
        <w:jc w:val="both"/>
        <w:rPr>
          <w:b/>
          <w:bCs/>
          <w:i/>
          <w:szCs w:val="24"/>
        </w:rPr>
      </w:pPr>
      <w:r w:rsidRPr="002813C8">
        <w:rPr>
          <w:b/>
          <w:bCs/>
          <w:i/>
          <w:szCs w:val="24"/>
        </w:rPr>
        <w:t>Roma’da 5.Türk Film Festivali</w:t>
      </w:r>
    </w:p>
    <w:p w:rsidR="00612478" w:rsidRDefault="00612478" w:rsidP="00612478">
      <w:pPr>
        <w:widowControl w:val="0"/>
        <w:autoSpaceDE w:val="0"/>
        <w:autoSpaceDN w:val="0"/>
        <w:adjustRightInd w:val="0"/>
        <w:ind w:right="-288" w:firstLine="720"/>
        <w:jc w:val="both"/>
        <w:rPr>
          <w:szCs w:val="24"/>
        </w:rPr>
      </w:pPr>
      <w:r>
        <w:rPr>
          <w:bCs/>
          <w:szCs w:val="24"/>
        </w:rPr>
        <w:t>Bakanlığmızca,</w:t>
      </w:r>
      <w:r w:rsidRPr="002813C8">
        <w:rPr>
          <w:bCs/>
          <w:szCs w:val="24"/>
        </w:rPr>
        <w:t xml:space="preserve"> 30 Haziran – 3 Temmuz 2016 tarihleri</w:t>
      </w:r>
      <w:r w:rsidRPr="002813C8">
        <w:rPr>
          <w:szCs w:val="24"/>
        </w:rPr>
        <w:t xml:space="preserve"> arasında beşincisi düzenlenen</w:t>
      </w:r>
      <w:r w:rsidRPr="002813C8">
        <w:rPr>
          <w:bCs/>
          <w:szCs w:val="24"/>
        </w:rPr>
        <w:t xml:space="preserve"> Roma Türk Film Festivali</w:t>
      </w:r>
      <w:r w:rsidRPr="002813C8">
        <w:rPr>
          <w:szCs w:val="24"/>
        </w:rPr>
        <w:t xml:space="preserve">’ne destek sağlanmıştır. </w:t>
      </w:r>
    </w:p>
    <w:p w:rsidR="00612478" w:rsidRPr="002813C8" w:rsidRDefault="00612478" w:rsidP="00612478">
      <w:pPr>
        <w:ind w:right="-288"/>
        <w:jc w:val="both"/>
        <w:rPr>
          <w:b/>
          <w:i/>
          <w:szCs w:val="24"/>
          <w:lang w:eastAsia="tr-TR"/>
        </w:rPr>
      </w:pPr>
      <w:r w:rsidRPr="002813C8">
        <w:rPr>
          <w:b/>
          <w:i/>
          <w:szCs w:val="24"/>
          <w:lang w:eastAsia="tr-TR"/>
        </w:rPr>
        <w:t>İspanya’da İpekyolu Kültür Yolları Etkinliği</w:t>
      </w:r>
    </w:p>
    <w:p w:rsidR="00612478" w:rsidRDefault="00612478" w:rsidP="00612478">
      <w:pPr>
        <w:ind w:right="-288" w:firstLine="708"/>
        <w:jc w:val="both"/>
        <w:rPr>
          <w:szCs w:val="24"/>
          <w:lang w:eastAsia="tr-TR"/>
        </w:rPr>
      </w:pPr>
      <w:proofErr w:type="gramStart"/>
      <w:r w:rsidRPr="002813C8">
        <w:rPr>
          <w:szCs w:val="24"/>
          <w:lang w:eastAsia="tr-TR"/>
        </w:rPr>
        <w:t>UNESCO ve Dünya Turizm Örgütü projesi olan "İpekyolu Kültür Yolları" çerçevesinde İspanya'nın Valencia şehrinde 8-12 Haziran 2016 tarihleri arasında düzenlenen "Multaqa 2016" forumunda, üye ülkelerden katılım sağlayan üst düzey heyet ve proje temas noktalarına yönelik olarak, 9 Haziran 2016 tarihinde, Azerbaycan ve Kazakistan'ın da katılımı ile "Türk Dünyası Tanıtım Gecesi" düzenlenmiş olup</w:t>
      </w:r>
      <w:r>
        <w:rPr>
          <w:szCs w:val="24"/>
          <w:lang w:eastAsia="tr-TR"/>
        </w:rPr>
        <w:t>,</w:t>
      </w:r>
      <w:r w:rsidRPr="002813C8">
        <w:rPr>
          <w:szCs w:val="24"/>
          <w:lang w:eastAsia="tr-TR"/>
        </w:rPr>
        <w:t xml:space="preserve"> </w:t>
      </w:r>
      <w:r>
        <w:rPr>
          <w:szCs w:val="24"/>
          <w:lang w:eastAsia="tr-TR"/>
        </w:rPr>
        <w:t>Bakanlığımızca</w:t>
      </w:r>
      <w:r w:rsidRPr="002813C8">
        <w:rPr>
          <w:szCs w:val="24"/>
          <w:lang w:eastAsia="tr-TR"/>
        </w:rPr>
        <w:t xml:space="preserve"> sözkonusu gecede bir iftar yemeği verilmiştir. </w:t>
      </w:r>
      <w:proofErr w:type="gramEnd"/>
    </w:p>
    <w:p w:rsidR="00612478" w:rsidRPr="002813C8" w:rsidRDefault="00612478" w:rsidP="00612478">
      <w:pPr>
        <w:ind w:right="-288"/>
        <w:jc w:val="both"/>
        <w:rPr>
          <w:b/>
          <w:i/>
          <w:szCs w:val="24"/>
          <w:shd w:val="clear" w:color="auto" w:fill="FFFFFF"/>
        </w:rPr>
      </w:pPr>
      <w:r w:rsidRPr="002813C8">
        <w:rPr>
          <w:b/>
          <w:i/>
          <w:szCs w:val="24"/>
          <w:shd w:val="clear" w:color="auto" w:fill="FFFFFF"/>
        </w:rPr>
        <w:t xml:space="preserve">“Dedemin İnsanları” Filmi Girit Gösterimi </w:t>
      </w:r>
    </w:p>
    <w:p w:rsidR="00612478" w:rsidRDefault="00612478" w:rsidP="00612478">
      <w:pPr>
        <w:ind w:right="-288" w:firstLine="720"/>
        <w:jc w:val="both"/>
        <w:rPr>
          <w:szCs w:val="24"/>
          <w:shd w:val="clear" w:color="auto" w:fill="FFFFFF"/>
        </w:rPr>
      </w:pPr>
      <w:r w:rsidRPr="002813C8">
        <w:rPr>
          <w:szCs w:val="24"/>
          <w:shd w:val="clear" w:color="auto" w:fill="FFFFFF"/>
        </w:rPr>
        <w:t xml:space="preserve">22-23 Haziran 2016 tarihlerinde, </w:t>
      </w:r>
      <w:r>
        <w:rPr>
          <w:szCs w:val="24"/>
          <w:shd w:val="clear" w:color="auto" w:fill="FFFFFF"/>
        </w:rPr>
        <w:t>y</w:t>
      </w:r>
      <w:r w:rsidRPr="002813C8">
        <w:rPr>
          <w:szCs w:val="24"/>
          <w:shd w:val="clear" w:color="auto" w:fill="FFFFFF"/>
        </w:rPr>
        <w:t>önetmenliğini Çağan Irmak’ın yaptığı “Dedemin İnsanları” filminin gösterimi</w:t>
      </w:r>
      <w:r>
        <w:rPr>
          <w:szCs w:val="24"/>
          <w:shd w:val="clear" w:color="auto" w:fill="FFFFFF"/>
        </w:rPr>
        <w:t>,</w:t>
      </w:r>
      <w:r w:rsidRPr="002813C8">
        <w:rPr>
          <w:szCs w:val="24"/>
          <w:shd w:val="clear" w:color="auto" w:fill="FFFFFF"/>
        </w:rPr>
        <w:t xml:space="preserve"> Girit Adası’nın Hanya ve Heraklion (Kandiye) şehirlerinde yapılmıştır.</w:t>
      </w:r>
    </w:p>
    <w:p w:rsidR="00612478" w:rsidRPr="002813C8" w:rsidRDefault="00612478" w:rsidP="00612478">
      <w:pPr>
        <w:ind w:right="-288"/>
        <w:jc w:val="both"/>
        <w:rPr>
          <w:b/>
          <w:i/>
          <w:szCs w:val="24"/>
          <w:lang w:eastAsia="pl-PL"/>
        </w:rPr>
      </w:pPr>
      <w:r w:rsidRPr="002813C8">
        <w:rPr>
          <w:b/>
          <w:i/>
          <w:szCs w:val="24"/>
          <w:lang w:eastAsia="pl-PL"/>
        </w:rPr>
        <w:t xml:space="preserve">Filmat Turizm Filmleri Festivali </w:t>
      </w:r>
    </w:p>
    <w:p w:rsidR="00612478" w:rsidRDefault="00612478" w:rsidP="00612478">
      <w:pPr>
        <w:ind w:right="-288" w:firstLine="720"/>
        <w:jc w:val="both"/>
        <w:rPr>
          <w:szCs w:val="24"/>
          <w:lang w:val="pl-PL"/>
        </w:rPr>
      </w:pPr>
      <w:r>
        <w:rPr>
          <w:szCs w:val="24"/>
          <w:lang w:val="pl-PL"/>
        </w:rPr>
        <w:t xml:space="preserve">Polonya’da 11. kez düzenlenen, </w:t>
      </w:r>
      <w:r w:rsidRPr="00A21EFF">
        <w:rPr>
          <w:szCs w:val="24"/>
          <w:lang w:val="pl-PL"/>
        </w:rPr>
        <w:t>“</w:t>
      </w:r>
      <w:r>
        <w:rPr>
          <w:szCs w:val="24"/>
          <w:lang w:val="pl-PL"/>
        </w:rPr>
        <w:t>F</w:t>
      </w:r>
      <w:r w:rsidRPr="002813C8">
        <w:rPr>
          <w:szCs w:val="24"/>
          <w:lang w:val="pl-PL"/>
        </w:rPr>
        <w:t>ilm, Art &amp; Tourism Festivali</w:t>
      </w:r>
      <w:r>
        <w:rPr>
          <w:szCs w:val="24"/>
          <w:lang w:val="pl-PL"/>
        </w:rPr>
        <w:t>”</w:t>
      </w:r>
      <w:r w:rsidRPr="002813C8">
        <w:rPr>
          <w:szCs w:val="24"/>
          <w:lang w:val="pl-PL"/>
        </w:rPr>
        <w:t xml:space="preserve"> kapsamında 30 ülkeden 70 filmin katılımıyla uluslararası film yarışması düzenlenmiştir. Bak</w:t>
      </w:r>
      <w:r>
        <w:rPr>
          <w:szCs w:val="24"/>
          <w:lang w:val="pl-PL"/>
        </w:rPr>
        <w:t>anlığımız tarafından 2016 yılı reklam k</w:t>
      </w:r>
      <w:r w:rsidRPr="002813C8">
        <w:rPr>
          <w:szCs w:val="24"/>
          <w:lang w:val="pl-PL"/>
        </w:rPr>
        <w:t xml:space="preserve">ampanyası amacıyla hazırlatılan ve gösterildiği her yerde büyük ilgi ve beğeni uyandıran 2,58 dk </w:t>
      </w:r>
      <w:r w:rsidRPr="002813C8">
        <w:rPr>
          <w:szCs w:val="24"/>
          <w:lang w:val="pl-PL"/>
        </w:rPr>
        <w:lastRenderedPageBreak/>
        <w:t xml:space="preserve">uzunluğundaki </w:t>
      </w:r>
      <w:r w:rsidRPr="00A21EFF">
        <w:rPr>
          <w:szCs w:val="24"/>
          <w:lang w:val="pl-PL"/>
        </w:rPr>
        <w:t>“</w:t>
      </w:r>
      <w:r w:rsidRPr="002813C8">
        <w:rPr>
          <w:szCs w:val="24"/>
          <w:lang w:val="pl-PL"/>
        </w:rPr>
        <w:t>Turkuaz</w:t>
      </w:r>
      <w:r>
        <w:rPr>
          <w:szCs w:val="24"/>
          <w:lang w:val="pl-PL"/>
        </w:rPr>
        <w:t>”</w:t>
      </w:r>
      <w:r w:rsidRPr="002813C8">
        <w:rPr>
          <w:szCs w:val="24"/>
          <w:lang w:val="pl-PL"/>
        </w:rPr>
        <w:t xml:space="preserve"> reklam filmimiz</w:t>
      </w:r>
      <w:r>
        <w:rPr>
          <w:szCs w:val="24"/>
          <w:lang w:val="pl-PL"/>
        </w:rPr>
        <w:t>,</w:t>
      </w:r>
      <w:r w:rsidRPr="002813C8">
        <w:rPr>
          <w:szCs w:val="24"/>
          <w:lang w:val="pl-PL"/>
        </w:rPr>
        <w:t xml:space="preserve"> yarışmanın  ‘Grand Prix Tourism, Award for The Best Pictures, Award for The Best Promotional Film Of Country’ kategorilerinde birinci seçilmiştir.</w:t>
      </w:r>
    </w:p>
    <w:p w:rsidR="00612478" w:rsidRPr="002813C8" w:rsidRDefault="00612478" w:rsidP="00612478">
      <w:pPr>
        <w:ind w:right="-288"/>
        <w:jc w:val="both"/>
        <w:rPr>
          <w:b/>
          <w:i/>
          <w:szCs w:val="24"/>
          <w:lang w:eastAsia="pl-PL"/>
        </w:rPr>
      </w:pPr>
      <w:r w:rsidRPr="002813C8">
        <w:rPr>
          <w:b/>
          <w:i/>
          <w:szCs w:val="24"/>
          <w:lang w:eastAsia="pl-PL"/>
        </w:rPr>
        <w:t>Türk Filmleri Günleri (Atina)</w:t>
      </w:r>
    </w:p>
    <w:p w:rsidR="00612478" w:rsidRDefault="00612478" w:rsidP="00612478">
      <w:pPr>
        <w:ind w:right="-288" w:firstLine="720"/>
        <w:jc w:val="both"/>
        <w:rPr>
          <w:szCs w:val="24"/>
          <w:lang w:eastAsia="tr-TR"/>
        </w:rPr>
      </w:pPr>
      <w:r w:rsidRPr="002813C8">
        <w:rPr>
          <w:szCs w:val="24"/>
          <w:lang w:eastAsia="tr-TR"/>
        </w:rPr>
        <w:t>Bakanlığımızca, 13-15 Ekim 2016 tarihleri arasında Atina’da Kakoyannis Kültür Merkezinde “Türk Film Günleri” düzenlenmiş olup, bu kapsamda Türk sinemasının son 5 yılına dair başlıca filmler Yunan seyircisi ile buluşmuştur.</w:t>
      </w:r>
    </w:p>
    <w:p w:rsidR="00612478" w:rsidRPr="002813C8" w:rsidRDefault="00612478" w:rsidP="00612478">
      <w:pPr>
        <w:ind w:right="-288"/>
        <w:jc w:val="both"/>
        <w:rPr>
          <w:szCs w:val="24"/>
          <w:lang w:eastAsia="tr-TR"/>
        </w:rPr>
      </w:pPr>
      <w:r w:rsidRPr="002813C8">
        <w:rPr>
          <w:b/>
          <w:i/>
          <w:szCs w:val="24"/>
        </w:rPr>
        <w:t>Montreal Caz Festivali</w:t>
      </w:r>
    </w:p>
    <w:p w:rsidR="00612478" w:rsidRPr="002813C8" w:rsidRDefault="00612478" w:rsidP="00612478">
      <w:pPr>
        <w:ind w:right="-288" w:firstLine="720"/>
        <w:jc w:val="both"/>
        <w:rPr>
          <w:szCs w:val="24"/>
          <w:shd w:val="clear" w:color="auto" w:fill="FFFFFF"/>
        </w:rPr>
      </w:pPr>
      <w:r w:rsidRPr="002813C8">
        <w:rPr>
          <w:szCs w:val="24"/>
          <w:shd w:val="clear" w:color="auto" w:fill="FFFFFF"/>
        </w:rPr>
        <w:t>Dünyanın en önemli ve en prestijli caz festivallerinden ol</w:t>
      </w:r>
      <w:r>
        <w:rPr>
          <w:szCs w:val="24"/>
          <w:shd w:val="clear" w:color="auto" w:fill="FFFFFF"/>
        </w:rPr>
        <w:t>masının yanında</w:t>
      </w:r>
      <w:r w:rsidRPr="002813C8">
        <w:rPr>
          <w:szCs w:val="24"/>
          <w:shd w:val="clear" w:color="auto" w:fill="FFFFFF"/>
        </w:rPr>
        <w:t xml:space="preserve">, Kanada’nın en önemli kültür ve sanat etkinliği </w:t>
      </w:r>
      <w:r>
        <w:rPr>
          <w:szCs w:val="24"/>
          <w:shd w:val="clear" w:color="auto" w:fill="FFFFFF"/>
        </w:rPr>
        <w:t xml:space="preserve">olan </w:t>
      </w:r>
      <w:r w:rsidRPr="002813C8">
        <w:rPr>
          <w:szCs w:val="24"/>
          <w:shd w:val="clear" w:color="auto" w:fill="FFFFFF"/>
        </w:rPr>
        <w:t>Montreal Caz Festivali</w:t>
      </w:r>
      <w:r>
        <w:rPr>
          <w:szCs w:val="24"/>
          <w:shd w:val="clear" w:color="auto" w:fill="FFFFFF"/>
        </w:rPr>
        <w:t>,</w:t>
      </w:r>
      <w:r w:rsidRPr="002813C8">
        <w:rPr>
          <w:szCs w:val="24"/>
          <w:shd w:val="clear" w:color="auto" w:fill="FFFFFF"/>
        </w:rPr>
        <w:t xml:space="preserve"> 29 Haziran-9 Temmuz 2016 tarihleri arasında Türk Hava Yollarının ana sponsorluğunda gerçekleştirilmiştir.  </w:t>
      </w:r>
    </w:p>
    <w:p w:rsidR="00612478" w:rsidRPr="002813C8" w:rsidRDefault="00612478" w:rsidP="00612478">
      <w:pPr>
        <w:ind w:right="-288"/>
        <w:jc w:val="both"/>
        <w:rPr>
          <w:b/>
          <w:szCs w:val="24"/>
        </w:rPr>
      </w:pPr>
      <w:r>
        <w:rPr>
          <w:b/>
          <w:szCs w:val="24"/>
        </w:rPr>
        <w:t xml:space="preserve">4.3. </w:t>
      </w:r>
      <w:r w:rsidRPr="002813C8">
        <w:rPr>
          <w:b/>
          <w:szCs w:val="24"/>
        </w:rPr>
        <w:t>Türk Mutfağının Tanıtımına Yönelik Faaliyetler</w:t>
      </w:r>
    </w:p>
    <w:p w:rsidR="00612478" w:rsidRPr="002813C8" w:rsidRDefault="00612478" w:rsidP="00612478">
      <w:pPr>
        <w:ind w:right="-288"/>
        <w:rPr>
          <w:b/>
          <w:bCs/>
          <w:i/>
          <w:szCs w:val="24"/>
        </w:rPr>
      </w:pPr>
      <w:r w:rsidRPr="002813C8">
        <w:rPr>
          <w:b/>
          <w:bCs/>
          <w:i/>
          <w:szCs w:val="24"/>
        </w:rPr>
        <w:t xml:space="preserve">Taste of London </w:t>
      </w:r>
    </w:p>
    <w:p w:rsidR="00612478" w:rsidRPr="002813C8" w:rsidRDefault="00612478" w:rsidP="00612478">
      <w:pPr>
        <w:ind w:right="-288" w:firstLine="708"/>
        <w:jc w:val="both"/>
        <w:rPr>
          <w:b/>
          <w:szCs w:val="24"/>
        </w:rPr>
      </w:pPr>
      <w:r>
        <w:rPr>
          <w:szCs w:val="24"/>
        </w:rPr>
        <w:t>Bakanlığımız</w:t>
      </w:r>
      <w:r w:rsidRPr="002813C8">
        <w:rPr>
          <w:szCs w:val="24"/>
        </w:rPr>
        <w:t>, 15-19 Haziran 2016 tarihleri arasında Londra Regent Park’ta gerçekleştirilen dünyanın en ünlü ve büyük yiyecek, içecek ve yaz eğlencesi festivali Taste of London’a</w:t>
      </w:r>
      <w:r>
        <w:rPr>
          <w:szCs w:val="24"/>
        </w:rPr>
        <w:t>,</w:t>
      </w:r>
      <w:r w:rsidRPr="002813C8">
        <w:rPr>
          <w:szCs w:val="24"/>
        </w:rPr>
        <w:t xml:space="preserve"> resmi destinasyon ortağı olarak katıl</w:t>
      </w:r>
      <w:r>
        <w:rPr>
          <w:szCs w:val="24"/>
        </w:rPr>
        <w:t>mıştır.</w:t>
      </w:r>
      <w:r w:rsidRPr="002813C8">
        <w:rPr>
          <w:b/>
          <w:szCs w:val="24"/>
        </w:rPr>
        <w:t xml:space="preserve"> </w:t>
      </w:r>
    </w:p>
    <w:p w:rsidR="00612478" w:rsidRPr="002813C8" w:rsidRDefault="00612478" w:rsidP="00612478">
      <w:pPr>
        <w:ind w:right="-288"/>
        <w:jc w:val="both"/>
        <w:rPr>
          <w:b/>
          <w:i/>
          <w:szCs w:val="24"/>
        </w:rPr>
      </w:pPr>
      <w:r w:rsidRPr="002813C8">
        <w:rPr>
          <w:b/>
          <w:i/>
          <w:szCs w:val="24"/>
        </w:rPr>
        <w:t xml:space="preserve">Türk Yemekleri Haftası </w:t>
      </w:r>
    </w:p>
    <w:p w:rsidR="00612478" w:rsidRDefault="00612478" w:rsidP="00612478">
      <w:pPr>
        <w:ind w:right="-288" w:firstLine="720"/>
        <w:jc w:val="both"/>
        <w:rPr>
          <w:szCs w:val="24"/>
        </w:rPr>
      </w:pPr>
      <w:r w:rsidRPr="002813C8">
        <w:rPr>
          <w:szCs w:val="24"/>
        </w:rPr>
        <w:t>Kuala Lumpur Büyükelçiliğimiz himayesinde</w:t>
      </w:r>
      <w:r>
        <w:rPr>
          <w:szCs w:val="24"/>
        </w:rPr>
        <w:t>,</w:t>
      </w:r>
      <w:r w:rsidRPr="002813C8">
        <w:rPr>
          <w:szCs w:val="24"/>
        </w:rPr>
        <w:t xml:space="preserve"> Shangri La Hotel Kuala Lumpur ve Türk Hava Yolları işbirliğinde</w:t>
      </w:r>
      <w:r>
        <w:rPr>
          <w:szCs w:val="24"/>
        </w:rPr>
        <w:t>,</w:t>
      </w:r>
      <w:r w:rsidRPr="002813C8">
        <w:rPr>
          <w:szCs w:val="24"/>
        </w:rPr>
        <w:t xml:space="preserve"> 24-30 Mayıs 2016 tarihleri arasında Shangri La Hotel’de Türk Yem</w:t>
      </w:r>
      <w:r>
        <w:rPr>
          <w:szCs w:val="24"/>
        </w:rPr>
        <w:t>ekleri Haftası düzenlenmiştir.</w:t>
      </w:r>
    </w:p>
    <w:p w:rsidR="00612478" w:rsidRPr="002813C8" w:rsidRDefault="00612478" w:rsidP="00612478">
      <w:pPr>
        <w:ind w:right="-288"/>
        <w:jc w:val="both"/>
        <w:rPr>
          <w:b/>
          <w:i/>
          <w:szCs w:val="24"/>
          <w:shd w:val="clear" w:color="auto" w:fill="FFFFFF"/>
        </w:rPr>
      </w:pPr>
      <w:r w:rsidRPr="002813C8">
        <w:rPr>
          <w:b/>
          <w:i/>
          <w:szCs w:val="24"/>
          <w:lang w:eastAsia="tr-TR"/>
        </w:rPr>
        <w:t>“19.yy'da İstanbul Mutfağı” Tanıtımı</w:t>
      </w:r>
    </w:p>
    <w:p w:rsidR="00612478" w:rsidRDefault="00612478" w:rsidP="00612478">
      <w:pPr>
        <w:ind w:right="-288" w:firstLine="708"/>
        <w:jc w:val="both"/>
        <w:rPr>
          <w:szCs w:val="24"/>
          <w:lang w:eastAsia="tr-TR"/>
        </w:rPr>
      </w:pPr>
      <w:r w:rsidRPr="002813C8">
        <w:rPr>
          <w:szCs w:val="24"/>
          <w:lang w:eastAsia="tr-TR"/>
        </w:rPr>
        <w:t>Yeditepe Üniversitesi Gastronomi ve Mutfak Sanatları Bölümü Öğretim Üyesi Özge Samancı’nın "19.yy'da İstanbul Mutfağı" başlıklı kitabı</w:t>
      </w:r>
      <w:r>
        <w:rPr>
          <w:szCs w:val="24"/>
          <w:lang w:eastAsia="tr-TR"/>
        </w:rPr>
        <w:t>,</w:t>
      </w:r>
      <w:r w:rsidRPr="002813C8">
        <w:rPr>
          <w:szCs w:val="24"/>
          <w:lang w:eastAsia="tr-TR"/>
        </w:rPr>
        <w:t xml:space="preserve"> 25.05.2016 tarihinde Fransız akademisyenler, Fransa’nın ünlü yemek okulu temsilcileri, Paris Başkonsolosu, UNESCO Büyükelçisi,  Yunus Emre Enstütüsü Başkanı ve çok sayıda davetlinin katıldığı kokteylde </w:t>
      </w:r>
      <w:r>
        <w:rPr>
          <w:szCs w:val="24"/>
          <w:lang w:eastAsia="tr-TR"/>
        </w:rPr>
        <w:t>Bakanlığımızca tanıtılmıştır.</w:t>
      </w:r>
    </w:p>
    <w:p w:rsidR="00612478" w:rsidRPr="002813C8" w:rsidRDefault="00612478" w:rsidP="00612478">
      <w:pPr>
        <w:pStyle w:val="GvdeMetni"/>
        <w:spacing w:after="0"/>
        <w:jc w:val="both"/>
        <w:rPr>
          <w:b/>
          <w:i/>
        </w:rPr>
      </w:pPr>
      <w:r w:rsidRPr="002813C8">
        <w:rPr>
          <w:b/>
          <w:i/>
        </w:rPr>
        <w:t>Kanada’da “Türk Kahvesi” Tanıtımı</w:t>
      </w:r>
    </w:p>
    <w:p w:rsidR="00612478" w:rsidRDefault="00612478" w:rsidP="00612478">
      <w:pPr>
        <w:autoSpaceDE w:val="0"/>
        <w:autoSpaceDN w:val="0"/>
        <w:adjustRightInd w:val="0"/>
        <w:spacing w:after="0" w:line="240" w:lineRule="auto"/>
        <w:jc w:val="both"/>
        <w:rPr>
          <w:szCs w:val="24"/>
          <w:lang w:eastAsia="tr-TR"/>
        </w:rPr>
      </w:pPr>
    </w:p>
    <w:p w:rsidR="00612478" w:rsidRPr="002813C8" w:rsidRDefault="00612478" w:rsidP="00612478">
      <w:pPr>
        <w:autoSpaceDE w:val="0"/>
        <w:autoSpaceDN w:val="0"/>
        <w:adjustRightInd w:val="0"/>
        <w:spacing w:after="0" w:line="240" w:lineRule="auto"/>
        <w:ind w:firstLine="708"/>
        <w:jc w:val="both"/>
        <w:rPr>
          <w:b/>
          <w:szCs w:val="24"/>
        </w:rPr>
      </w:pPr>
      <w:r w:rsidRPr="002813C8">
        <w:rPr>
          <w:szCs w:val="24"/>
          <w:lang w:eastAsia="tr-TR"/>
        </w:rPr>
        <w:t>Bakanlığımız 30 Mart-3 Nisan 2016 tarihleri arasında ülkemiz görselleri ile giydirilmiş bir araçla</w:t>
      </w:r>
      <w:r>
        <w:rPr>
          <w:szCs w:val="24"/>
          <w:lang w:eastAsia="tr-TR"/>
        </w:rPr>
        <w:t>,</w:t>
      </w:r>
      <w:r w:rsidRPr="002813C8">
        <w:rPr>
          <w:szCs w:val="24"/>
          <w:lang w:eastAsia="tr-TR"/>
        </w:rPr>
        <w:t xml:space="preserve"> ülkemiz kültürünün önemli bir parçası olan ve UNESCO Somut Olmayan Kültürel Miras Listesinde gösterilen “Türk Kahvesi”ni Torontolularla buluşturarak Kanadalıların ülkemiz kültürünü yakından tanıma fırsatı bulmasını sağlamıştır.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b/>
          <w:sz w:val="28"/>
          <w:szCs w:val="28"/>
        </w:rPr>
      </w:pPr>
    </w:p>
    <w:p w:rsidR="00612478" w:rsidRPr="003463AB"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b/>
          <w:sz w:val="24"/>
          <w:szCs w:val="28"/>
        </w:rPr>
      </w:pPr>
      <w:r w:rsidRPr="003463AB">
        <w:rPr>
          <w:b/>
          <w:sz w:val="24"/>
          <w:szCs w:val="28"/>
        </w:rPr>
        <w:t xml:space="preserve">5. DESTEKLEME FAALİYETLERİ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6"/>
        <w:jc w:val="both"/>
        <w:rPr>
          <w:b/>
          <w:sz w:val="10"/>
          <w:szCs w:val="10"/>
        </w:rPr>
      </w:pP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6"/>
        <w:jc w:val="both"/>
        <w:rPr>
          <w:sz w:val="24"/>
          <w:szCs w:val="24"/>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6"/>
        <w:jc w:val="both"/>
        <w:rPr>
          <w:sz w:val="24"/>
          <w:szCs w:val="24"/>
        </w:rPr>
      </w:pPr>
      <w:r w:rsidRPr="00B92726">
        <w:rPr>
          <w:sz w:val="24"/>
          <w:szCs w:val="24"/>
        </w:rPr>
        <w:t>Yurtiçi ve yurtdışında gerçekleştirilen çeşitli etkinliklerin ve ülkemizin tanıtımına yönelik projelerin desteklenmesi sağlanmaktadır. Bu kapsamda verilen mali destekler şu şekildedir;</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8"/>
        <w:jc w:val="both"/>
        <w:rPr>
          <w:sz w:val="10"/>
          <w:szCs w:val="10"/>
        </w:rPr>
      </w:pP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sz w:val="26"/>
          <w:szCs w:val="26"/>
        </w:rPr>
      </w:pPr>
    </w:p>
    <w:p w:rsidR="00612478" w:rsidRDefault="00612478" w:rsidP="00612478">
      <w:pPr>
        <w:rPr>
          <w:rFonts w:eastAsia="Arial Unicode MS"/>
          <w:b/>
          <w:color w:val="000000"/>
          <w:szCs w:val="26"/>
          <w:u w:color="000000"/>
          <w:lang w:eastAsia="tr-TR"/>
        </w:rPr>
      </w:pPr>
      <w:r>
        <w:rPr>
          <w:b/>
          <w:szCs w:val="26"/>
        </w:rPr>
        <w:br w:type="page"/>
      </w: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szCs w:val="24"/>
        </w:rPr>
      </w:pPr>
      <w:r w:rsidRPr="0050186E">
        <w:rPr>
          <w:b/>
          <w:sz w:val="24"/>
          <w:szCs w:val="26"/>
        </w:rPr>
        <w:lastRenderedPageBreak/>
        <w:t>5.1. Yurtiçindeki Uluslararası Etkinliklerin/Projelerin Desteklenmesi:</w:t>
      </w:r>
      <w:r w:rsidRPr="0050186E">
        <w:rPr>
          <w:b/>
          <w:szCs w:val="24"/>
        </w:rPr>
        <w:t xml:space="preserve"> </w:t>
      </w:r>
    </w:p>
    <w:p w:rsidR="00612478" w:rsidRPr="0050186E"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szCs w:val="24"/>
        </w:rPr>
      </w:pPr>
    </w:p>
    <w:tbl>
      <w:tblPr>
        <w:tblStyle w:val="TabloWeb21"/>
        <w:tblW w:w="10164" w:type="dxa"/>
        <w:jc w:val="center"/>
        <w:tblLook w:val="0000" w:firstRow="0" w:lastRow="0" w:firstColumn="0" w:lastColumn="0" w:noHBand="0" w:noVBand="0"/>
      </w:tblPr>
      <w:tblGrid>
        <w:gridCol w:w="1397"/>
        <w:gridCol w:w="1987"/>
        <w:gridCol w:w="2347"/>
        <w:gridCol w:w="4433"/>
      </w:tblGrid>
      <w:tr w:rsidR="00612478" w:rsidRPr="00B92726" w:rsidTr="00745EE5">
        <w:trPr>
          <w:trHeight w:val="516"/>
          <w:jc w:val="center"/>
        </w:trPr>
        <w:tc>
          <w:tcPr>
            <w:tcW w:w="1337" w:type="dxa"/>
            <w:shd w:val="clear" w:color="auto" w:fill="00FFFF"/>
            <w:vAlign w:val="center"/>
          </w:tcPr>
          <w:p w:rsidR="00612478" w:rsidRPr="00B92726" w:rsidRDefault="00612478" w:rsidP="00745EE5">
            <w:pPr>
              <w:widowControl w:val="0"/>
              <w:autoSpaceDE w:val="0"/>
              <w:autoSpaceDN w:val="0"/>
              <w:adjustRightInd w:val="0"/>
              <w:jc w:val="center"/>
              <w:rPr>
                <w:b/>
                <w:bCs/>
                <w:sz w:val="20"/>
              </w:rPr>
            </w:pPr>
            <w:r w:rsidRPr="00B92726">
              <w:rPr>
                <w:b/>
                <w:bCs/>
                <w:sz w:val="20"/>
              </w:rPr>
              <w:t>TARİHİ</w:t>
            </w:r>
          </w:p>
        </w:tc>
        <w:tc>
          <w:tcPr>
            <w:tcW w:w="1677" w:type="dxa"/>
            <w:shd w:val="clear" w:color="auto" w:fill="00FFFF"/>
            <w:vAlign w:val="center"/>
          </w:tcPr>
          <w:p w:rsidR="00612478" w:rsidRPr="00B92726" w:rsidRDefault="00612478" w:rsidP="00745EE5">
            <w:pPr>
              <w:widowControl w:val="0"/>
              <w:autoSpaceDE w:val="0"/>
              <w:autoSpaceDN w:val="0"/>
              <w:adjustRightInd w:val="0"/>
              <w:jc w:val="center"/>
              <w:rPr>
                <w:b/>
                <w:bCs/>
                <w:sz w:val="20"/>
              </w:rPr>
            </w:pPr>
            <w:r w:rsidRPr="00B92726">
              <w:rPr>
                <w:b/>
                <w:bCs/>
                <w:sz w:val="20"/>
              </w:rPr>
              <w:t>İLİ</w:t>
            </w:r>
          </w:p>
        </w:tc>
        <w:tc>
          <w:tcPr>
            <w:tcW w:w="0" w:type="auto"/>
            <w:shd w:val="clear" w:color="auto" w:fill="00FFFF"/>
            <w:vAlign w:val="center"/>
          </w:tcPr>
          <w:p w:rsidR="00612478" w:rsidRPr="00B92726" w:rsidRDefault="00612478" w:rsidP="00745EE5">
            <w:pPr>
              <w:widowControl w:val="0"/>
              <w:autoSpaceDE w:val="0"/>
              <w:autoSpaceDN w:val="0"/>
              <w:adjustRightInd w:val="0"/>
              <w:jc w:val="center"/>
              <w:rPr>
                <w:b/>
                <w:bCs/>
                <w:sz w:val="20"/>
              </w:rPr>
            </w:pPr>
            <w:r w:rsidRPr="00B92726">
              <w:rPr>
                <w:b/>
                <w:bCs/>
                <w:sz w:val="20"/>
              </w:rPr>
              <w:t>ETKİNLİK ADI</w:t>
            </w:r>
          </w:p>
        </w:tc>
        <w:tc>
          <w:tcPr>
            <w:tcW w:w="0" w:type="auto"/>
            <w:shd w:val="clear" w:color="auto" w:fill="00FFFF"/>
            <w:vAlign w:val="center"/>
          </w:tcPr>
          <w:p w:rsidR="00612478" w:rsidRPr="00B92726" w:rsidRDefault="00612478" w:rsidP="00745EE5">
            <w:pPr>
              <w:widowControl w:val="0"/>
              <w:autoSpaceDE w:val="0"/>
              <w:autoSpaceDN w:val="0"/>
              <w:adjustRightInd w:val="0"/>
              <w:jc w:val="center"/>
              <w:rPr>
                <w:b/>
                <w:bCs/>
                <w:sz w:val="20"/>
              </w:rPr>
            </w:pPr>
            <w:r w:rsidRPr="00B92726">
              <w:rPr>
                <w:b/>
                <w:bCs/>
                <w:sz w:val="20"/>
              </w:rPr>
              <w:t>BAKANLIĞIMIZ KATKISI</w:t>
            </w:r>
          </w:p>
        </w:tc>
      </w:tr>
      <w:tr w:rsidR="00612478" w:rsidRPr="00B92726" w:rsidTr="00745EE5">
        <w:trPr>
          <w:trHeight w:val="26"/>
          <w:jc w:val="center"/>
        </w:trPr>
        <w:tc>
          <w:tcPr>
            <w:tcW w:w="1337" w:type="dxa"/>
            <w:vAlign w:val="center"/>
          </w:tcPr>
          <w:p w:rsidR="00612478" w:rsidRDefault="00612478" w:rsidP="00745EE5">
            <w:pPr>
              <w:widowControl w:val="0"/>
              <w:autoSpaceDE w:val="0"/>
              <w:autoSpaceDN w:val="0"/>
              <w:adjustRightInd w:val="0"/>
              <w:jc w:val="center"/>
              <w:rPr>
                <w:sz w:val="18"/>
                <w:szCs w:val="18"/>
              </w:rPr>
            </w:pPr>
            <w:r w:rsidRPr="00B92726">
              <w:rPr>
                <w:sz w:val="18"/>
                <w:szCs w:val="18"/>
              </w:rPr>
              <w:t>28-31 Ocak</w:t>
            </w:r>
          </w:p>
          <w:p w:rsidR="00612478" w:rsidRPr="00B92726" w:rsidRDefault="00612478" w:rsidP="00745EE5">
            <w:pPr>
              <w:widowControl w:val="0"/>
              <w:autoSpaceDE w:val="0"/>
              <w:autoSpaceDN w:val="0"/>
              <w:adjustRightInd w:val="0"/>
              <w:jc w:val="center"/>
              <w:rPr>
                <w:sz w:val="18"/>
                <w:szCs w:val="18"/>
              </w:rPr>
            </w:pPr>
            <w:r w:rsidRPr="00B92726">
              <w:rPr>
                <w:sz w:val="18"/>
                <w:szCs w:val="18"/>
              </w:rPr>
              <w:t>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İSTANBUL</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20. EMITT Doğu Akdeniz Uluslararası Turizm ve Seyahat Fuarı</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Bakanlığımızca 208 m2’lik bir stantla iştirak edilmiş; 500 yabancı konuğa verilen kokteyl prolange giderleri ile 12 yabancı konuğun konaklama giderleri karşılanmış; 7 ayrı İl Kültür ve Turizm Müdürlüğüne ödenek aktarılmıştır.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04-06 Şubat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İSTANBUL</w:t>
            </w:r>
          </w:p>
        </w:tc>
        <w:tc>
          <w:tcPr>
            <w:tcW w:w="0" w:type="auto"/>
            <w:vAlign w:val="center"/>
          </w:tcPr>
          <w:p w:rsidR="00612478" w:rsidRPr="00B92726" w:rsidRDefault="00612478" w:rsidP="00745EE5">
            <w:pPr>
              <w:jc w:val="center"/>
              <w:rPr>
                <w:b/>
                <w:sz w:val="18"/>
                <w:szCs w:val="18"/>
              </w:rPr>
            </w:pPr>
            <w:r w:rsidRPr="00B92726">
              <w:rPr>
                <w:b/>
                <w:sz w:val="18"/>
                <w:szCs w:val="18"/>
              </w:rPr>
              <w:t>World Tourism Forum</w:t>
            </w:r>
          </w:p>
          <w:p w:rsidR="00612478" w:rsidRPr="00B92726" w:rsidRDefault="00612478" w:rsidP="00745EE5">
            <w:pPr>
              <w:widowControl w:val="0"/>
              <w:autoSpaceDE w:val="0"/>
              <w:autoSpaceDN w:val="0"/>
              <w:adjustRightInd w:val="0"/>
              <w:jc w:val="center"/>
              <w:rPr>
                <w:sz w:val="18"/>
                <w:szCs w:val="18"/>
              </w:rPr>
            </w:pP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Etkinlik kapsamında 350 kişiye verilen gala yemeği giderleri Bakanlığımızca karşılanmıştır.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06 Şubat 2016</w:t>
            </w:r>
          </w:p>
        </w:tc>
        <w:tc>
          <w:tcPr>
            <w:tcW w:w="1677" w:type="dxa"/>
            <w:vAlign w:val="center"/>
          </w:tcPr>
          <w:p w:rsidR="00612478" w:rsidRPr="00B92726" w:rsidRDefault="00612478" w:rsidP="00745EE5">
            <w:pPr>
              <w:widowControl w:val="0"/>
              <w:autoSpaceDE w:val="0"/>
              <w:autoSpaceDN w:val="0"/>
              <w:adjustRightInd w:val="0"/>
              <w:jc w:val="center"/>
              <w:rPr>
                <w:sz w:val="18"/>
                <w:szCs w:val="18"/>
                <w:highlight w:val="yellow"/>
              </w:rPr>
            </w:pPr>
            <w:r w:rsidRPr="00B92726">
              <w:rPr>
                <w:sz w:val="18"/>
                <w:szCs w:val="18"/>
              </w:rPr>
              <w:t>TRABZON</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Karadeniz Çalıştayı</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Toplantı ve faaliyet giderlerinin karşılanması için Trabzon İl Kültür ve Turizm Müdürlüğüne ödenek gönderilmiştir.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10 Nisan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ŞANLIURFA</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Çalıştay</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Çalıştayın çeşitli giderle</w:t>
            </w:r>
            <w:r>
              <w:rPr>
                <w:sz w:val="18"/>
                <w:szCs w:val="18"/>
              </w:rPr>
              <w:t>ri için Şanlıurfa İl Kültür ve Turizm M</w:t>
            </w:r>
            <w:r w:rsidRPr="00B92726">
              <w:rPr>
                <w:sz w:val="18"/>
                <w:szCs w:val="18"/>
              </w:rPr>
              <w:t>üdürlüğüne ödenek gönderilmiştir.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21-24 Nisan 2016</w:t>
            </w:r>
          </w:p>
        </w:tc>
        <w:tc>
          <w:tcPr>
            <w:tcW w:w="1677" w:type="dxa"/>
            <w:vAlign w:val="center"/>
          </w:tcPr>
          <w:p w:rsidR="00612478" w:rsidRPr="00B92726" w:rsidRDefault="00612478" w:rsidP="00745EE5">
            <w:pPr>
              <w:widowControl w:val="0"/>
              <w:autoSpaceDE w:val="0"/>
              <w:autoSpaceDN w:val="0"/>
              <w:adjustRightInd w:val="0"/>
              <w:jc w:val="center"/>
              <w:rPr>
                <w:sz w:val="18"/>
                <w:szCs w:val="18"/>
                <w:highlight w:val="yellow"/>
              </w:rPr>
            </w:pPr>
            <w:r w:rsidRPr="00B92726">
              <w:rPr>
                <w:sz w:val="18"/>
                <w:szCs w:val="18"/>
              </w:rPr>
              <w:t>ANKARA</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Travel Expo Ankara Fuarı</w:t>
            </w:r>
          </w:p>
          <w:p w:rsidR="00612478" w:rsidRPr="00B92726" w:rsidRDefault="00612478" w:rsidP="00745EE5">
            <w:pPr>
              <w:widowControl w:val="0"/>
              <w:autoSpaceDE w:val="0"/>
              <w:autoSpaceDN w:val="0"/>
              <w:adjustRightInd w:val="0"/>
              <w:jc w:val="center"/>
              <w:rPr>
                <w:sz w:val="18"/>
                <w:szCs w:val="18"/>
              </w:rPr>
            </w:pPr>
            <w:r w:rsidRPr="00B92726">
              <w:rPr>
                <w:b/>
                <w:sz w:val="18"/>
                <w:szCs w:val="18"/>
              </w:rPr>
              <w:t>(Kahramanmaraş)</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Bakanlığımızca fuara partner şehir olan Kahramanmaraş’ın stant kirası ve konstrüksiyon giderlerinde kullanılmak üzere İl Kültür ve Turizm Müdürlüğüne ve fuara katılım için 16 ayrı İl Kültür ve Turizm Müdürlüğüne ödenek gönderilmiş; ayrıca fuar süresince Bakanlığımız tanıtım filmlerinin gösterileceği led ekran kurulumu, teknik destek vb. giderler karşılanmıştır.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06-08 Mayıs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DENİZLİ</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Turizm Çalıştayı</w:t>
            </w:r>
          </w:p>
        </w:tc>
        <w:tc>
          <w:tcPr>
            <w:tcW w:w="0" w:type="auto"/>
          </w:tcPr>
          <w:p w:rsidR="00612478" w:rsidRPr="00B92726" w:rsidRDefault="00612478" w:rsidP="00745EE5">
            <w:pPr>
              <w:widowControl w:val="0"/>
              <w:autoSpaceDE w:val="0"/>
              <w:autoSpaceDN w:val="0"/>
              <w:adjustRightInd w:val="0"/>
              <w:jc w:val="both"/>
              <w:rPr>
                <w:sz w:val="18"/>
                <w:szCs w:val="18"/>
              </w:rPr>
            </w:pPr>
            <w:r w:rsidRPr="00B92726">
              <w:rPr>
                <w:sz w:val="18"/>
                <w:szCs w:val="18"/>
              </w:rPr>
              <w:t>Çalıştayın çeşitli giderlerinde kullanılmak üzere Denizli İl Kültür ve turizm Müdürlüğüne ödenek gönderilmiştir.</w:t>
            </w:r>
          </w:p>
        </w:tc>
      </w:tr>
      <w:tr w:rsidR="00612478" w:rsidRPr="00B92726" w:rsidTr="00745EE5">
        <w:trPr>
          <w:trHeight w:val="29"/>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06-08 Mayıs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KAHRAMANMARAŞ</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Uluslararası Geleneksel Türk Güreşleri Sempozyumu ve Oyunları</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Etkinliğin baskı giderleri ve 200 kişilik yabancı konuğun gala yemeği giderleri için İl Kültür ve Turizm Müdürlüğüne ödenek gönderilmiştir.</w:t>
            </w:r>
          </w:p>
          <w:p w:rsidR="00612478" w:rsidRPr="00B92726" w:rsidRDefault="00612478" w:rsidP="00745EE5">
            <w:pPr>
              <w:widowControl w:val="0"/>
              <w:autoSpaceDE w:val="0"/>
              <w:autoSpaceDN w:val="0"/>
              <w:adjustRightInd w:val="0"/>
              <w:rPr>
                <w:sz w:val="18"/>
                <w:szCs w:val="18"/>
              </w:rPr>
            </w:pP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23-31 Temmuz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NEVŞEHİR</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Runfire Cappadocia Ultra Maratonu 2016</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Bakanlığımızca 200 kişilik gala yemeği giderleri karşılanmıştır.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15-21 Ekim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İSTANBUL</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ICAMOS Uluslararası Anıtlar ve Sitler Konseyinin Yıllık Genel Kurulu ve Bilimsel Sempozyumu</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Sempozyumun açılış kokteyli, konaklama giderleri, toplantı paketi giderleri, teknik ekipman giderleri ve transfer giderleri Bakanlığımızca karşılanmıştır.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25-30 Ekim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ORDU</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Arap gazeteciler ve seyahat acentaları zirvesi</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50 yabancı konuğun 6 gece konaklama giderleri ile 300 kişilik açılış-kapanış kokteyli giderleri Bakanlığımızca karşılanmıştır.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10-13 Kasım 2016</w:t>
            </w:r>
          </w:p>
        </w:tc>
        <w:tc>
          <w:tcPr>
            <w:tcW w:w="1677" w:type="dxa"/>
            <w:vAlign w:val="center"/>
          </w:tcPr>
          <w:p w:rsidR="00612478" w:rsidRPr="00B92726" w:rsidRDefault="00612478" w:rsidP="00745EE5">
            <w:pPr>
              <w:widowControl w:val="0"/>
              <w:autoSpaceDE w:val="0"/>
              <w:autoSpaceDN w:val="0"/>
              <w:adjustRightInd w:val="0"/>
              <w:jc w:val="center"/>
              <w:rPr>
                <w:sz w:val="18"/>
                <w:szCs w:val="18"/>
                <w:highlight w:val="yellow"/>
              </w:rPr>
            </w:pPr>
            <w:r w:rsidRPr="00B92726">
              <w:rPr>
                <w:sz w:val="18"/>
                <w:szCs w:val="18"/>
              </w:rPr>
              <w:t>VAN</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Van Doğu Anadolu Turizm ve Seyahat Fuarı</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Bakanlığımızca fuara 168 m2 stantla iştirak edilmiş; 300 kişilik kokteyl prolange giderleri ile hediyelik eşya, doküman vb. giderleri karşılanmış; stant ve çeşitli giderlerde kullanılmak üzere 21 ayrı İl Kültür ve Turizm Müdürlüğüne ödenek gönderilmiştir.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24-25 Kasım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ANKARA</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Dördüncü Uluslararası 3. Yaş Baharı Turizmi ve Dinamikleri Kongresi</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Ankara Sheraton Otel’de gerçekleştirilen etkinlik ile ilgili çeşitli giderlerin karşılanması amacıyla Ankara İl Kütür ve Turizm Müdürlüğüne ödenek gönderilmiştir.</w:t>
            </w:r>
          </w:p>
          <w:p w:rsidR="00612478" w:rsidRPr="00B92726" w:rsidRDefault="00612478" w:rsidP="00745EE5">
            <w:pPr>
              <w:widowControl w:val="0"/>
              <w:autoSpaceDE w:val="0"/>
              <w:autoSpaceDN w:val="0"/>
              <w:adjustRightInd w:val="0"/>
              <w:rPr>
                <w:sz w:val="18"/>
                <w:szCs w:val="18"/>
              </w:rPr>
            </w:pP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25-26 Kasım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İSTANBUL</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UFTAA( Dünya Seyahat Acentaları Birlikleri Federasyonu)Altın Jübile Kongresi</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 xml:space="preserve">Kongrenin 26.11.2016 tarihindeki 250 kişilik gala yemeği giderleri, 9 </w:t>
            </w:r>
            <w:proofErr w:type="gramStart"/>
            <w:r w:rsidRPr="00B92726">
              <w:rPr>
                <w:sz w:val="18"/>
                <w:szCs w:val="18"/>
              </w:rPr>
              <w:t>yabancı  medya</w:t>
            </w:r>
            <w:proofErr w:type="gramEnd"/>
            <w:r w:rsidRPr="00B92726">
              <w:rPr>
                <w:sz w:val="18"/>
                <w:szCs w:val="18"/>
              </w:rPr>
              <w:t xml:space="preserve"> mensubunun ağırlaması verilecek akşam yemeği giderleri ve teknik ekipman giderleri Bakanlığımızca karşılanmıştır.</w:t>
            </w:r>
          </w:p>
        </w:tc>
      </w:tr>
      <w:tr w:rsidR="00612478" w:rsidRPr="00B92726" w:rsidTr="00745EE5">
        <w:trPr>
          <w:trHeight w:val="2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08-11 Aralık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İZMİR</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10.Travel Turkey İzmir Fuar ve Kongresi  (Mersin)</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200 kişilik gala yemeği giderleri Bakanlığımızca karşılanmıştır.</w:t>
            </w:r>
          </w:p>
        </w:tc>
      </w:tr>
      <w:tr w:rsidR="00612478" w:rsidRPr="00B92726" w:rsidTr="00745EE5">
        <w:trPr>
          <w:trHeight w:val="15"/>
          <w:jc w:val="center"/>
        </w:trPr>
        <w:tc>
          <w:tcPr>
            <w:tcW w:w="133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15-17 Aralık 2016</w:t>
            </w:r>
          </w:p>
        </w:tc>
        <w:tc>
          <w:tcPr>
            <w:tcW w:w="1677" w:type="dxa"/>
            <w:vAlign w:val="center"/>
          </w:tcPr>
          <w:p w:rsidR="00612478" w:rsidRPr="00B92726" w:rsidRDefault="00612478" w:rsidP="00745EE5">
            <w:pPr>
              <w:widowControl w:val="0"/>
              <w:autoSpaceDE w:val="0"/>
              <w:autoSpaceDN w:val="0"/>
              <w:adjustRightInd w:val="0"/>
              <w:jc w:val="center"/>
              <w:rPr>
                <w:sz w:val="18"/>
                <w:szCs w:val="18"/>
              </w:rPr>
            </w:pPr>
            <w:r w:rsidRPr="00B92726">
              <w:rPr>
                <w:sz w:val="18"/>
                <w:szCs w:val="18"/>
              </w:rPr>
              <w:t>İSTANBUL</w:t>
            </w:r>
          </w:p>
        </w:tc>
        <w:tc>
          <w:tcPr>
            <w:tcW w:w="0" w:type="auto"/>
            <w:vAlign w:val="center"/>
          </w:tcPr>
          <w:p w:rsidR="00612478" w:rsidRPr="00B92726" w:rsidRDefault="00612478" w:rsidP="00745EE5">
            <w:pPr>
              <w:widowControl w:val="0"/>
              <w:autoSpaceDE w:val="0"/>
              <w:autoSpaceDN w:val="0"/>
              <w:adjustRightInd w:val="0"/>
              <w:jc w:val="center"/>
              <w:rPr>
                <w:b/>
                <w:sz w:val="18"/>
                <w:szCs w:val="18"/>
              </w:rPr>
            </w:pPr>
            <w:r w:rsidRPr="00B92726">
              <w:rPr>
                <w:b/>
                <w:sz w:val="18"/>
                <w:szCs w:val="18"/>
              </w:rPr>
              <w:t>World Halal Summit İstanbul 2016 Organizasyonu (Dünya Helal Zirvesi )</w:t>
            </w:r>
          </w:p>
        </w:tc>
        <w:tc>
          <w:tcPr>
            <w:tcW w:w="0" w:type="auto"/>
          </w:tcPr>
          <w:p w:rsidR="00612478" w:rsidRPr="00B92726" w:rsidRDefault="00612478" w:rsidP="00745EE5">
            <w:pPr>
              <w:widowControl w:val="0"/>
              <w:autoSpaceDE w:val="0"/>
              <w:autoSpaceDN w:val="0"/>
              <w:adjustRightInd w:val="0"/>
              <w:rPr>
                <w:sz w:val="18"/>
                <w:szCs w:val="18"/>
              </w:rPr>
            </w:pPr>
            <w:r w:rsidRPr="00B92726">
              <w:rPr>
                <w:sz w:val="18"/>
                <w:szCs w:val="18"/>
              </w:rPr>
              <w:t>Bakanlığımızca zirveye iştirak eden 250 konuğun akşam yemeği giderleri karşılanmıştır.</w:t>
            </w:r>
          </w:p>
        </w:tc>
      </w:tr>
    </w:tbl>
    <w:p w:rsidR="00612478" w:rsidRPr="00B92726" w:rsidRDefault="00612478" w:rsidP="00612478">
      <w:pPr>
        <w:pStyle w:val="Body"/>
        <w:widowControl w:val="0"/>
        <w:pBdr>
          <w:top w:val="none" w:sz="0" w:space="0" w:color="auto"/>
          <w:left w:val="none" w:sz="0" w:space="0" w:color="auto"/>
          <w:bottom w:val="none" w:sz="0" w:space="0" w:color="auto"/>
          <w:right w:val="none" w:sz="0" w:space="0" w:color="auto"/>
          <w:bar w:val="none" w:sz="0" w:color="auto"/>
        </w:pBdr>
        <w:spacing w:after="0" w:line="240" w:lineRule="atLeast"/>
        <w:jc w:val="both"/>
        <w:rPr>
          <w:rStyle w:val="Red"/>
          <w:color w:val="auto"/>
          <w:sz w:val="8"/>
          <w:szCs w:val="8"/>
        </w:rPr>
      </w:pPr>
    </w:p>
    <w:p w:rsidR="00612478" w:rsidRPr="0050186E"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color w:val="1A1A1A"/>
          <w:sz w:val="6"/>
          <w:szCs w:val="8"/>
          <w:u w:color="1A1A1A"/>
          <w:shd w:val="clear" w:color="auto" w:fill="FFFFFF"/>
        </w:rPr>
      </w:pPr>
      <w:r w:rsidRPr="0050186E">
        <w:rPr>
          <w:b/>
          <w:sz w:val="24"/>
          <w:szCs w:val="26"/>
        </w:rPr>
        <w:t xml:space="preserve">5.2. Yurtdışı Turizm Fuarlarına Katılımın, Turizm Tanıtma/Pazarlama Faaliyetlerinin Desteklenmesi: </w:t>
      </w: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color w:val="1A1A1A"/>
          <w:sz w:val="24"/>
          <w:szCs w:val="24"/>
          <w:u w:color="1A1A1A"/>
          <w:shd w:val="clear" w:color="auto" w:fill="FFFFFF"/>
        </w:rPr>
      </w:pPr>
      <w:r w:rsidRPr="00B92726">
        <w:rPr>
          <w:color w:val="1A1A1A"/>
          <w:sz w:val="24"/>
          <w:szCs w:val="24"/>
          <w:u w:color="1A1A1A"/>
          <w:shd w:val="clear" w:color="auto" w:fill="FFFFFF"/>
        </w:rPr>
        <w:tab/>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8"/>
        <w:jc w:val="both"/>
        <w:rPr>
          <w:color w:val="1A1A1A"/>
          <w:sz w:val="24"/>
          <w:szCs w:val="24"/>
          <w:u w:color="1A1A1A"/>
          <w:shd w:val="clear" w:color="auto" w:fill="FFFFFF"/>
        </w:rPr>
      </w:pPr>
      <w:proofErr w:type="gramStart"/>
      <w:r w:rsidRPr="00B92726">
        <w:rPr>
          <w:color w:val="1A1A1A"/>
          <w:sz w:val="24"/>
          <w:szCs w:val="24"/>
          <w:u w:color="1A1A1A"/>
          <w:shd w:val="clear" w:color="auto" w:fill="FFFFFF"/>
        </w:rPr>
        <w:t>2016 yılı içerisinde Almanya ITB Berlin Fuarı’nda 8, Stutgart CMT Fuarı’nda 1, Reisenberg Hamburg Fuarı’nda 1, Münih Fuarı’nda 1, Brüksel Turizm Fuarı’nda 2, Finlandiya Matka Fuarı’nda 2, Holanda Utrecht Fuarı’nda 3, Londra WTM Fuarı’nda 1, Bulgaristan TTR Fuarı’nda 1, İsviçre Ferienmesse ürih Fuarı’nda 1 olmak üzere</w:t>
      </w:r>
      <w:r>
        <w:rPr>
          <w:color w:val="1A1A1A"/>
          <w:sz w:val="24"/>
          <w:szCs w:val="24"/>
          <w:u w:color="1A1A1A"/>
          <w:shd w:val="clear" w:color="auto" w:fill="FFFFFF"/>
        </w:rPr>
        <w:t>,</w:t>
      </w:r>
      <w:r w:rsidRPr="00B92726">
        <w:rPr>
          <w:color w:val="1A1A1A"/>
          <w:sz w:val="24"/>
          <w:szCs w:val="24"/>
          <w:u w:color="1A1A1A"/>
          <w:shd w:val="clear" w:color="auto" w:fill="FFFFFF"/>
        </w:rPr>
        <w:t xml:space="preserve"> toplam 10 fuar kapsamında 21 firmaya destek verilmiştir.</w:t>
      </w:r>
      <w:proofErr w:type="gramEnd"/>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color w:val="1A1A1A"/>
          <w:sz w:val="24"/>
          <w:szCs w:val="24"/>
          <w:u w:color="1A1A1A"/>
          <w:shd w:val="clear" w:color="auto" w:fill="FFFFFF"/>
        </w:rPr>
      </w:pPr>
    </w:p>
    <w:p w:rsidR="00612478" w:rsidRPr="003463AB"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b/>
          <w:sz w:val="24"/>
          <w:szCs w:val="26"/>
        </w:rPr>
      </w:pPr>
      <w:r w:rsidRPr="003463AB">
        <w:rPr>
          <w:b/>
          <w:sz w:val="24"/>
          <w:szCs w:val="26"/>
        </w:rPr>
        <w:t xml:space="preserve">6. TANITICI YAYIN, TASARIM VE GÖRSEL ARŞİV FAALİYETLERİ </w:t>
      </w: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b/>
          <w:color w:val="000080"/>
          <w:sz w:val="24"/>
          <w:szCs w:val="24"/>
        </w:rPr>
      </w:pPr>
    </w:p>
    <w:p w:rsidR="00612478" w:rsidRPr="00B92726" w:rsidRDefault="00612478" w:rsidP="00612478">
      <w:pPr>
        <w:pStyle w:val="GvdeMetni"/>
        <w:spacing w:after="0"/>
        <w:jc w:val="both"/>
        <w:rPr>
          <w:b/>
          <w:i/>
        </w:rPr>
      </w:pPr>
      <w:r w:rsidRPr="00B92726">
        <w:rPr>
          <w:b/>
          <w:i/>
        </w:rPr>
        <w:t>Kapadokya Broşürü</w:t>
      </w:r>
    </w:p>
    <w:p w:rsidR="00612478" w:rsidRDefault="00612478" w:rsidP="00612478">
      <w:pPr>
        <w:pStyle w:val="GvdeMetni"/>
        <w:spacing w:after="0"/>
        <w:ind w:firstLine="708"/>
        <w:jc w:val="both"/>
      </w:pPr>
    </w:p>
    <w:p w:rsidR="00612478" w:rsidRPr="00B92726" w:rsidRDefault="00612478" w:rsidP="00612478">
      <w:pPr>
        <w:pStyle w:val="GvdeMetni"/>
        <w:spacing w:after="0"/>
        <w:ind w:firstLine="708"/>
        <w:jc w:val="both"/>
        <w:rPr>
          <w:shd w:val="clear" w:color="auto" w:fill="FFFFFF"/>
        </w:rPr>
      </w:pPr>
      <w:r w:rsidRPr="00B92726">
        <w:t>6 dilde (İngilizce, Almanca, Fransızca, İtalyanca, İspanyolca ve Rusça) olmak üzere toplam 40.000 adet yayın baskısı gerçekleştirilmiştir.</w:t>
      </w:r>
    </w:p>
    <w:p w:rsidR="00612478" w:rsidRDefault="00612478" w:rsidP="00612478">
      <w:pPr>
        <w:spacing w:after="0" w:line="240" w:lineRule="auto"/>
        <w:jc w:val="both"/>
        <w:rPr>
          <w:b/>
          <w:i/>
        </w:rPr>
      </w:pPr>
    </w:p>
    <w:p w:rsidR="00612478" w:rsidRPr="00B92726" w:rsidRDefault="00612478" w:rsidP="00612478">
      <w:pPr>
        <w:spacing w:after="0" w:line="240" w:lineRule="auto"/>
        <w:jc w:val="both"/>
        <w:rPr>
          <w:i/>
        </w:rPr>
      </w:pPr>
      <w:r w:rsidRPr="00B92726">
        <w:rPr>
          <w:b/>
          <w:i/>
        </w:rPr>
        <w:t>Karadeniz Broşürü</w:t>
      </w:r>
    </w:p>
    <w:p w:rsidR="00612478" w:rsidRDefault="00612478" w:rsidP="00612478">
      <w:pPr>
        <w:spacing w:after="0" w:line="240" w:lineRule="auto"/>
        <w:jc w:val="both"/>
      </w:pPr>
    </w:p>
    <w:p w:rsidR="00612478" w:rsidRPr="00B92726" w:rsidRDefault="00612478" w:rsidP="00612478">
      <w:pPr>
        <w:spacing w:after="0" w:line="240" w:lineRule="auto"/>
        <w:ind w:firstLine="708"/>
        <w:jc w:val="both"/>
      </w:pPr>
      <w:r w:rsidRPr="00B92726">
        <w:t>6 dilde (İngilizce, Almanca, Fransızca, İtalyanca, İspanyolca ve Rusça) baskıları planlanan Karadeniz broşürüne ait İngilizce dilinde baskıları gerçekleştirilmiştir. Diğer dillerin hazırlık çalışmaları tamamlanarak baskıya hazır bekle</w:t>
      </w:r>
      <w:r>
        <w:t>til</w:t>
      </w:r>
      <w:r w:rsidRPr="00B92726">
        <w:t>mektedir.</w:t>
      </w:r>
    </w:p>
    <w:p w:rsidR="00612478" w:rsidRDefault="00612478" w:rsidP="00612478">
      <w:pPr>
        <w:spacing w:after="0" w:line="240" w:lineRule="auto"/>
        <w:jc w:val="both"/>
        <w:rPr>
          <w:b/>
          <w:i/>
        </w:rPr>
      </w:pPr>
    </w:p>
    <w:p w:rsidR="00612478" w:rsidRPr="00B92726" w:rsidRDefault="00612478" w:rsidP="00612478">
      <w:pPr>
        <w:spacing w:after="0" w:line="240" w:lineRule="auto"/>
        <w:jc w:val="both"/>
        <w:rPr>
          <w:i/>
        </w:rPr>
      </w:pPr>
      <w:r w:rsidRPr="00B92726">
        <w:rPr>
          <w:b/>
          <w:i/>
        </w:rPr>
        <w:t>Türk Mutfağı Broşürü</w:t>
      </w:r>
    </w:p>
    <w:p w:rsidR="00612478" w:rsidRDefault="00612478" w:rsidP="00612478">
      <w:pPr>
        <w:spacing w:after="0" w:line="240" w:lineRule="auto"/>
        <w:jc w:val="both"/>
      </w:pPr>
    </w:p>
    <w:p w:rsidR="00612478" w:rsidRPr="00B92726" w:rsidRDefault="00612478" w:rsidP="00612478">
      <w:pPr>
        <w:spacing w:after="0" w:line="240" w:lineRule="auto"/>
        <w:ind w:firstLine="708"/>
        <w:jc w:val="both"/>
      </w:pPr>
      <w:r w:rsidRPr="00B92726">
        <w:t>7 dilde (İngilizce, Almanca, Fransızca, İtalyanca, İspanyolca, Rusça ve Arapça) ba</w:t>
      </w:r>
      <w:r>
        <w:t>skıları planlanan Türk Mutfağı B</w:t>
      </w:r>
      <w:r w:rsidRPr="00B92726">
        <w:t>roşürümüz</w:t>
      </w:r>
      <w:r>
        <w:t>ün</w:t>
      </w:r>
      <w:r w:rsidRPr="00B92726">
        <w:t xml:space="preserve"> İngilizce dilinde baskıları gerçekleştirilmiş olup, diğer dillerin hazırlık çalışmaları tamamlanmış ve baskıya hazır beklemektedir.</w:t>
      </w:r>
    </w:p>
    <w:p w:rsidR="00612478" w:rsidRDefault="00612478" w:rsidP="00612478">
      <w:pPr>
        <w:spacing w:after="0" w:line="240" w:lineRule="auto"/>
        <w:jc w:val="both"/>
        <w:rPr>
          <w:b/>
          <w:i/>
        </w:rPr>
      </w:pPr>
    </w:p>
    <w:p w:rsidR="00612478" w:rsidRPr="00B92726" w:rsidRDefault="00612478" w:rsidP="00612478">
      <w:pPr>
        <w:spacing w:after="0" w:line="240" w:lineRule="auto"/>
        <w:jc w:val="both"/>
        <w:rPr>
          <w:b/>
          <w:i/>
        </w:rPr>
      </w:pPr>
      <w:r w:rsidRPr="00B92726">
        <w:rPr>
          <w:b/>
          <w:i/>
        </w:rPr>
        <w:t>Antalya ve Çevresi Broşürü</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pPr>
      <w:r w:rsidRPr="00B92726">
        <w:t>6 dilde (İngilizce, Almanca, Fransızca, İtalyanca, İspanyolca ve Rusça) baskıları tamamlanarak toplam 35.000 adet yayın baskısı gerçekleştirilmiştir.</w:t>
      </w:r>
    </w:p>
    <w:p w:rsidR="00612478" w:rsidRDefault="00612478" w:rsidP="00612478">
      <w:pPr>
        <w:spacing w:after="0" w:line="240" w:lineRule="auto"/>
        <w:jc w:val="both"/>
        <w:rPr>
          <w:b/>
          <w:i/>
        </w:rPr>
      </w:pPr>
    </w:p>
    <w:p w:rsidR="00612478" w:rsidRPr="00B92726" w:rsidRDefault="00612478" w:rsidP="00612478">
      <w:pPr>
        <w:spacing w:after="0" w:line="240" w:lineRule="auto"/>
        <w:jc w:val="both"/>
      </w:pPr>
      <w:r w:rsidRPr="00B92726">
        <w:rPr>
          <w:b/>
          <w:i/>
        </w:rPr>
        <w:t xml:space="preserve">Turquoise Coast </w:t>
      </w:r>
      <w:proofErr w:type="gramStart"/>
      <w:r w:rsidRPr="00B92726">
        <w:rPr>
          <w:b/>
          <w:i/>
        </w:rPr>
        <w:t>(</w:t>
      </w:r>
      <w:proofErr w:type="gramEnd"/>
      <w:r w:rsidRPr="00B92726">
        <w:rPr>
          <w:b/>
          <w:i/>
        </w:rPr>
        <w:t>İzmir ve Çevresi Broşürü</w:t>
      </w:r>
    </w:p>
    <w:p w:rsidR="00612478" w:rsidRDefault="00612478" w:rsidP="00612478">
      <w:pPr>
        <w:spacing w:after="0" w:line="240" w:lineRule="auto"/>
        <w:ind w:firstLine="708"/>
        <w:jc w:val="both"/>
      </w:pPr>
    </w:p>
    <w:p w:rsidR="00612478" w:rsidRPr="00B92726" w:rsidRDefault="00612478" w:rsidP="00612478">
      <w:pPr>
        <w:spacing w:after="0" w:line="240" w:lineRule="auto"/>
        <w:ind w:firstLine="708"/>
        <w:jc w:val="both"/>
        <w:rPr>
          <w:i/>
        </w:rPr>
      </w:pPr>
      <w:r w:rsidRPr="00B92726">
        <w:t>6 dilde (İngilizce, Almanca, Fransızca, İtalyanca, İspanyolca ve Rusça) olmak üzere toplam 41.000 adet yayın baskısı gerçekleştirilmiştir.</w:t>
      </w:r>
    </w:p>
    <w:p w:rsidR="00612478" w:rsidRDefault="00612478" w:rsidP="00612478">
      <w:pPr>
        <w:spacing w:after="0" w:line="240" w:lineRule="auto"/>
        <w:contextualSpacing/>
        <w:jc w:val="both"/>
        <w:rPr>
          <w:b/>
          <w:i/>
        </w:rPr>
      </w:pPr>
    </w:p>
    <w:p w:rsidR="00612478" w:rsidRPr="00B92726" w:rsidRDefault="00612478" w:rsidP="00612478">
      <w:pPr>
        <w:spacing w:after="0" w:line="240" w:lineRule="auto"/>
        <w:contextualSpacing/>
        <w:jc w:val="both"/>
        <w:rPr>
          <w:b/>
          <w:i/>
        </w:rPr>
      </w:pPr>
      <w:r w:rsidRPr="00B92726">
        <w:rPr>
          <w:b/>
          <w:i/>
        </w:rPr>
        <w:t>2016 Tasarım ve Görsel Arşiv Faaliyetleri</w:t>
      </w:r>
    </w:p>
    <w:p w:rsidR="00612478" w:rsidRPr="00B92726" w:rsidRDefault="00612478" w:rsidP="00612478">
      <w:pPr>
        <w:spacing w:after="0" w:line="240" w:lineRule="auto"/>
        <w:contextualSpacing/>
        <w:jc w:val="both"/>
        <w:rPr>
          <w:b/>
          <w:i/>
        </w:rPr>
      </w:pPr>
    </w:p>
    <w:p w:rsidR="00612478" w:rsidRDefault="00612478" w:rsidP="00612478">
      <w:pPr>
        <w:spacing w:after="0" w:line="240" w:lineRule="auto"/>
        <w:ind w:firstLine="720"/>
        <w:contextualSpacing/>
        <w:jc w:val="both"/>
      </w:pPr>
      <w:r w:rsidRPr="00B92726">
        <w:t>Fotoğraf çekim elemanlarımızca ihtiyaç duyulan turizm destinasyonlarımızdan Afyon, Trabzon, Erzurum, Kahramanmaraş, Şanlıurfa, Hatay, Karabük, illerimiz ile Kapadokya Bölgesinin fotoğraf çekimleri yapılarak arşive kazandırılmıştır.</w:t>
      </w:r>
    </w:p>
    <w:p w:rsidR="00612478" w:rsidRPr="00B92726" w:rsidRDefault="00612478" w:rsidP="00612478">
      <w:pPr>
        <w:spacing w:after="0" w:line="240" w:lineRule="auto"/>
        <w:ind w:firstLine="720"/>
        <w:contextualSpacing/>
        <w:jc w:val="both"/>
      </w:pPr>
    </w:p>
    <w:p w:rsidR="00612478" w:rsidRDefault="00612478" w:rsidP="00612478">
      <w:pPr>
        <w:spacing w:after="0" w:line="240" w:lineRule="auto"/>
        <w:ind w:firstLine="720"/>
        <w:contextualSpacing/>
        <w:jc w:val="both"/>
      </w:pPr>
      <w:r w:rsidRPr="00B92726">
        <w:t>İngilizce ve Türkçe dillerinde Diyarbakır ve Kahramanmaraş illerimiz ile  “İstanbul Laleleri” konulu tanıtım filmleri hazırlanmıştır.</w:t>
      </w:r>
    </w:p>
    <w:p w:rsidR="00612478" w:rsidRPr="00B92726" w:rsidRDefault="00612478" w:rsidP="00612478">
      <w:pPr>
        <w:spacing w:after="0" w:line="240" w:lineRule="auto"/>
        <w:ind w:firstLine="720"/>
        <w:contextualSpacing/>
        <w:jc w:val="both"/>
      </w:pPr>
    </w:p>
    <w:p w:rsidR="00612478" w:rsidRDefault="00612478" w:rsidP="00612478">
      <w:pPr>
        <w:spacing w:after="0" w:line="240" w:lineRule="auto"/>
        <w:ind w:firstLine="720"/>
        <w:contextualSpacing/>
        <w:jc w:val="both"/>
      </w:pPr>
      <w:r w:rsidRPr="00B92726">
        <w:t xml:space="preserve"> “Tanıtma Genel Müdürlüğü 3.Ulusal Fotoğraf Yarışması”, 2016 Yılında “4 Mevsim Türkiye” temasıyla düzenlenmiştir. </w:t>
      </w:r>
    </w:p>
    <w:p w:rsidR="00612478" w:rsidRPr="00B92726" w:rsidRDefault="00612478" w:rsidP="00612478">
      <w:pPr>
        <w:spacing w:after="0" w:line="240" w:lineRule="auto"/>
        <w:ind w:firstLine="720"/>
        <w:contextualSpacing/>
        <w:jc w:val="both"/>
      </w:pPr>
    </w:p>
    <w:p w:rsidR="00612478" w:rsidRPr="00B92726" w:rsidRDefault="00612478" w:rsidP="00612478">
      <w:pPr>
        <w:spacing w:after="0" w:line="240" w:lineRule="auto"/>
        <w:ind w:firstLine="720"/>
        <w:contextualSpacing/>
        <w:jc w:val="both"/>
      </w:pPr>
      <w:r w:rsidRPr="00B92726">
        <w:lastRenderedPageBreak/>
        <w:t>18 farklı tematik konularda bastırılması planlanan depliyan broşürlerin tasarım hazırlıkları çerçevesinde</w:t>
      </w:r>
      <w:r>
        <w:t>,</w:t>
      </w:r>
      <w:r w:rsidRPr="00B92726">
        <w:t xml:space="preserve"> tasarıma katkı sağlaması düşünülen sembolleşmiş kültür ve turizm ögelerimizin resimleme çalışmaları tamamlanmıştır.</w:t>
      </w:r>
    </w:p>
    <w:p w:rsidR="00612478" w:rsidRPr="00B92726" w:rsidRDefault="00612478" w:rsidP="00612478">
      <w:pPr>
        <w:spacing w:after="0" w:line="240" w:lineRule="auto"/>
        <w:contextualSpacing/>
        <w:jc w:val="both"/>
      </w:pPr>
    </w:p>
    <w:p w:rsidR="00612478" w:rsidRDefault="00612478" w:rsidP="00612478">
      <w:pPr>
        <w:spacing w:after="0" w:line="240" w:lineRule="auto"/>
        <w:ind w:firstLine="708"/>
        <w:jc w:val="both"/>
        <w:rPr>
          <w:shd w:val="clear" w:color="auto" w:fill="FFFFFF"/>
        </w:rPr>
      </w:pPr>
      <w:r>
        <w:rPr>
          <w:shd w:val="clear" w:color="auto" w:fill="FFFFFF"/>
        </w:rPr>
        <w:t xml:space="preserve">Öte yandan, </w:t>
      </w:r>
      <w:r w:rsidRPr="00B92726">
        <w:rPr>
          <w:shd w:val="clear" w:color="auto" w:fill="FFFFFF"/>
        </w:rPr>
        <w:t xml:space="preserve">2014 yılında başlamış </w:t>
      </w:r>
      <w:r>
        <w:rPr>
          <w:shd w:val="clear" w:color="auto" w:fill="FFFFFF"/>
        </w:rPr>
        <w:t xml:space="preserve">olan </w:t>
      </w:r>
      <w:r w:rsidRPr="0050186E">
        <w:rPr>
          <w:i/>
          <w:shd w:val="clear" w:color="auto" w:fill="FFFFFF"/>
        </w:rPr>
        <w:t>Tanıtma Bülteni</w:t>
      </w:r>
      <w:r w:rsidRPr="00B92726">
        <w:rPr>
          <w:shd w:val="clear" w:color="auto" w:fill="FFFFFF"/>
        </w:rPr>
        <w:t xml:space="preserve"> 2016’da da sürdürülmüştür.</w:t>
      </w:r>
    </w:p>
    <w:p w:rsidR="00612478" w:rsidRPr="00B92726" w:rsidRDefault="00612478" w:rsidP="00612478">
      <w:pPr>
        <w:spacing w:after="0" w:line="240" w:lineRule="auto"/>
        <w:ind w:firstLine="708"/>
        <w:jc w:val="both"/>
        <w:rPr>
          <w:b/>
        </w:rPr>
      </w:pPr>
    </w:p>
    <w:p w:rsidR="00612478" w:rsidRPr="00B92726" w:rsidRDefault="00612478" w:rsidP="00612478">
      <w:pPr>
        <w:ind w:firstLine="708"/>
        <w:jc w:val="both"/>
      </w:pPr>
      <w:r w:rsidRPr="004D6724">
        <w:t>2016 yılında</w:t>
      </w:r>
      <w:r w:rsidRPr="00B92726">
        <w:rPr>
          <w:b/>
          <w:i/>
        </w:rPr>
        <w:t xml:space="preserve"> </w:t>
      </w:r>
      <w:r w:rsidRPr="00B92726">
        <w:t>45 ilimize tanıtıcı materyal baskılarına yönelik ödenek gönderilmiştir.</w:t>
      </w:r>
      <w:r>
        <w:t xml:space="preserve"> </w:t>
      </w:r>
      <w:r w:rsidRPr="00B92726">
        <w:t>Bakanlığımızca hedef kitlelere ulaşmak amacı ile baskıları gerçekleştirilen yayınlardan</w:t>
      </w:r>
      <w:r>
        <w:t>;</w:t>
      </w:r>
      <w:r w:rsidRPr="00B92726">
        <w:t xml:space="preserve"> 125.000 adet yurtiçi, 210.000 adet ise yurtdışında çeşitli organizasyonlar ve etkinliklerde dağıtımları gerçekleştirilmiştir.</w:t>
      </w:r>
      <w:r>
        <w:t xml:space="preserve"> </w:t>
      </w:r>
      <w:r w:rsidRPr="00B92726">
        <w:t>Ayrıca</w:t>
      </w:r>
      <w:r>
        <w:t>,</w:t>
      </w:r>
      <w:r w:rsidRPr="00B92726">
        <w:t xml:space="preserve"> Ulusal ve Uluslararası Expo, Fuarlar ve çeşitli organizasyonlar için maddi destek verilmiştir.</w:t>
      </w:r>
    </w:p>
    <w:p w:rsidR="00612478" w:rsidRPr="00B92726" w:rsidRDefault="00612478" w:rsidP="00612478">
      <w:pPr>
        <w:contextualSpacing/>
        <w:jc w:val="both"/>
      </w:pPr>
    </w:p>
    <w:p w:rsidR="00612478" w:rsidRPr="00B92726" w:rsidRDefault="00612478" w:rsidP="00612478">
      <w:pPr>
        <w:contextualSpacing/>
        <w:jc w:val="both"/>
      </w:pPr>
    </w:p>
    <w:p w:rsidR="00612478" w:rsidRPr="00B92726" w:rsidRDefault="00612478" w:rsidP="00612478">
      <w:pPr>
        <w:contextualSpacing/>
        <w:jc w:val="both"/>
      </w:pPr>
    </w:p>
    <w:p w:rsidR="00612478" w:rsidRPr="00B92726" w:rsidRDefault="00612478" w:rsidP="00612478">
      <w:pPr>
        <w:contextualSpacing/>
        <w:jc w:val="both"/>
      </w:pPr>
    </w:p>
    <w:p w:rsidR="00612478" w:rsidRPr="00B92726" w:rsidRDefault="00612478" w:rsidP="00612478">
      <w:pPr>
        <w:contextualSpacing/>
        <w:jc w:val="both"/>
      </w:pPr>
    </w:p>
    <w:p w:rsidR="00612478" w:rsidRPr="00B92726" w:rsidRDefault="00612478" w:rsidP="00612478">
      <w:pPr>
        <w:contextualSpacing/>
        <w:jc w:val="both"/>
      </w:pPr>
    </w:p>
    <w:p w:rsidR="00612478" w:rsidRDefault="00612478" w:rsidP="00612478">
      <w:pPr>
        <w:rPr>
          <w:b/>
          <w:sz w:val="28"/>
          <w:szCs w:val="28"/>
        </w:rPr>
      </w:pPr>
      <w:r>
        <w:rPr>
          <w:b/>
          <w:sz w:val="28"/>
          <w:szCs w:val="28"/>
        </w:rPr>
        <w:br w:type="page"/>
      </w:r>
    </w:p>
    <w:bookmarkStart w:id="70" w:name="_Toc476665074"/>
    <w:p w:rsidR="00612478" w:rsidRPr="00B92726"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69504" behindDoc="0" locked="0" layoutInCell="1" allowOverlap="1" wp14:anchorId="3C05C929" wp14:editId="45030E00">
                <wp:simplePos x="0" y="0"/>
                <wp:positionH relativeFrom="column">
                  <wp:posOffset>-22225</wp:posOffset>
                </wp:positionH>
                <wp:positionV relativeFrom="paragraph">
                  <wp:posOffset>-32385</wp:posOffset>
                </wp:positionV>
                <wp:extent cx="6376670" cy="269875"/>
                <wp:effectExtent l="0" t="0" r="5080" b="0"/>
                <wp:wrapNone/>
                <wp:docPr id="30" name="Yuvarlatılmış Dikdörtgen 30"/>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30" o:spid="_x0000_s1026" style="position:absolute;margin-left:-1.75pt;margin-top:-2.55pt;width:502.1pt;height:21.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" fillcolor="#e36c0a [2409]" stroked="f" strokeweight="2pt">
                <v:fill opacity="28270f"/>
              </v:roundrect>
            </w:pict>
          </mc:Fallback>
        </mc:AlternateContent>
      </w:r>
      <w:r w:rsidRPr="00B92726">
        <w:t>ARAŞTIRMA VE EĞİTİM GENEL MÜDÜRLÜĞÜ</w:t>
      </w:r>
      <w:bookmarkEnd w:id="70"/>
    </w:p>
    <w:p w:rsidR="00612478" w:rsidRDefault="00612478" w:rsidP="00612478">
      <w:pPr>
        <w:spacing w:after="0" w:line="240" w:lineRule="auto"/>
        <w:rPr>
          <w:b/>
        </w:rPr>
      </w:pPr>
    </w:p>
    <w:p w:rsidR="00612478" w:rsidRPr="00376434" w:rsidRDefault="00612478" w:rsidP="00612478">
      <w:pPr>
        <w:spacing w:after="0" w:line="240" w:lineRule="auto"/>
        <w:rPr>
          <w:b/>
        </w:rPr>
      </w:pPr>
      <w:r>
        <w:rPr>
          <w:b/>
        </w:rPr>
        <w:t xml:space="preserve">1. </w:t>
      </w:r>
      <w:r w:rsidRPr="00376434">
        <w:rPr>
          <w:b/>
        </w:rPr>
        <w:t>HALK KÜLTÜRÜ ALAN ARAŞTIRMALARI</w:t>
      </w:r>
    </w:p>
    <w:p w:rsidR="00612478" w:rsidRDefault="00612478" w:rsidP="00612478">
      <w:pPr>
        <w:tabs>
          <w:tab w:val="left" w:pos="720"/>
          <w:tab w:val="left" w:pos="2268"/>
        </w:tabs>
        <w:spacing w:after="0" w:line="240" w:lineRule="auto"/>
        <w:ind w:firstLine="709"/>
        <w:jc w:val="both"/>
        <w:rPr>
          <w:szCs w:val="24"/>
        </w:rPr>
      </w:pPr>
    </w:p>
    <w:p w:rsidR="00612478" w:rsidRDefault="00612478" w:rsidP="00612478">
      <w:pPr>
        <w:tabs>
          <w:tab w:val="left" w:pos="720"/>
          <w:tab w:val="left" w:pos="2268"/>
        </w:tabs>
        <w:spacing w:after="0" w:line="240" w:lineRule="auto"/>
        <w:ind w:firstLine="709"/>
        <w:jc w:val="both"/>
        <w:rPr>
          <w:szCs w:val="24"/>
        </w:rPr>
      </w:pPr>
      <w:r w:rsidRPr="00B92726">
        <w:rPr>
          <w:szCs w:val="24"/>
        </w:rPr>
        <w:t>2016 yılında</w:t>
      </w:r>
      <w:r>
        <w:rPr>
          <w:szCs w:val="24"/>
        </w:rPr>
        <w:t>,</w:t>
      </w:r>
      <w:r w:rsidRPr="00B92726">
        <w:rPr>
          <w:szCs w:val="24"/>
        </w:rPr>
        <w:t xml:space="preserve"> yurtiçinde ve yurtdışında halk kültürü alan araştırmaları kapsamında</w:t>
      </w:r>
      <w:r>
        <w:rPr>
          <w:szCs w:val="24"/>
        </w:rPr>
        <w:t>,</w:t>
      </w:r>
      <w:r w:rsidRPr="00B92726">
        <w:rPr>
          <w:szCs w:val="24"/>
        </w:rPr>
        <w:t xml:space="preserve"> toplam 56 alan a</w:t>
      </w:r>
      <w:r>
        <w:rPr>
          <w:szCs w:val="24"/>
        </w:rPr>
        <w:t xml:space="preserve">raştırması gerçekleştirilmiştir. </w:t>
      </w:r>
    </w:p>
    <w:p w:rsidR="00612478" w:rsidRDefault="00612478" w:rsidP="00612478">
      <w:pPr>
        <w:tabs>
          <w:tab w:val="left" w:pos="720"/>
          <w:tab w:val="left" w:pos="2268"/>
        </w:tabs>
        <w:spacing w:after="0" w:line="240" w:lineRule="auto"/>
        <w:ind w:firstLine="709"/>
        <w:jc w:val="both"/>
        <w:rPr>
          <w:szCs w:val="24"/>
        </w:rPr>
      </w:pPr>
    </w:p>
    <w:p w:rsidR="00612478" w:rsidRPr="00B92726" w:rsidRDefault="00612478" w:rsidP="00612478">
      <w:pPr>
        <w:tabs>
          <w:tab w:val="left" w:pos="720"/>
          <w:tab w:val="left" w:pos="2268"/>
        </w:tabs>
        <w:spacing w:after="0" w:line="240" w:lineRule="auto"/>
        <w:ind w:firstLine="709"/>
        <w:jc w:val="both"/>
        <w:rPr>
          <w:szCs w:val="24"/>
        </w:rPr>
      </w:pPr>
      <w:r>
        <w:rPr>
          <w:szCs w:val="24"/>
        </w:rPr>
        <w:t>Bu kapsamda;</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29 Ocak-01 Şubat 2016 </w:t>
      </w:r>
      <w:r w:rsidRPr="00B92726">
        <w:rPr>
          <w:rFonts w:eastAsiaTheme="minorHAnsi"/>
          <w:szCs w:val="24"/>
        </w:rPr>
        <w:t xml:space="preserve">tarihleri arasında Arguvan (Malatya)’da </w:t>
      </w:r>
      <w:r w:rsidRPr="00B92726">
        <w:rPr>
          <w:szCs w:val="24"/>
        </w:rPr>
        <w:t>Abdal Musa ve Kış Yarısı Etkinliği</w:t>
      </w:r>
      <w:r>
        <w:rPr>
          <w:szCs w:val="24"/>
        </w:rPr>
        <w:t>,</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rFonts w:eastAsiaTheme="minorHAnsi"/>
          <w:szCs w:val="24"/>
        </w:rPr>
        <w:t>14-15 Ocak 2016 ve 29 Mart 2016 tarihlerinde Aydın İli’nde “</w:t>
      </w:r>
      <w:r w:rsidRPr="00B92726">
        <w:rPr>
          <w:szCs w:val="24"/>
        </w:rPr>
        <w:t>Türbe-Yatır ve Şehitlikler</w:t>
      </w:r>
      <w:r w:rsidRPr="00B92726">
        <w:rPr>
          <w:rFonts w:eastAsiaTheme="minorHAnsi"/>
          <w:szCs w:val="24"/>
        </w:rPr>
        <w:t>” ile ilgili alan araştırması,</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rFonts w:eastAsiaTheme="minorHAnsi"/>
          <w:szCs w:val="24"/>
        </w:rPr>
        <w:t xml:space="preserve">20-29 Nisan 2016 tarihleri arasında Merzifon (Amasya) halk kültürü alan araştırması </w:t>
      </w:r>
      <w:r w:rsidRPr="00B92726">
        <w:rPr>
          <w:szCs w:val="24"/>
        </w:rPr>
        <w:t>(Genel)</w:t>
      </w:r>
      <w:r w:rsidRPr="00B92726">
        <w:rPr>
          <w:rFonts w:eastAsiaTheme="minorHAnsi"/>
          <w:szCs w:val="24"/>
        </w:rPr>
        <w:t>,</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rFonts w:eastAsiaTheme="minorHAnsi"/>
          <w:szCs w:val="24"/>
        </w:rPr>
        <w:t xml:space="preserve">20-29 Nisan 2016 tarihleri arasında İzmir İli halk kültürü alan araştırması </w:t>
      </w:r>
      <w:r w:rsidRPr="00B92726">
        <w:rPr>
          <w:szCs w:val="24"/>
        </w:rPr>
        <w:t>(Genel),</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rFonts w:eastAsiaTheme="minorHAnsi"/>
          <w:szCs w:val="24"/>
        </w:rPr>
        <w:t>21-24 Nisan 2016 tarihleri arasında İstanbul (Büyükada)’da “</w:t>
      </w:r>
      <w:r w:rsidRPr="00B92726">
        <w:rPr>
          <w:szCs w:val="24"/>
        </w:rPr>
        <w:t>Büyükada Aya Yorgi Kutlamaları” (Mevsimlik Bayram Ritüelleri),</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rFonts w:eastAsiaTheme="minorHAnsi"/>
          <w:szCs w:val="24"/>
        </w:rPr>
        <w:t>09- 18 Mayıs 2016 tarihleri arasında Kayseri İli halk kültürü alan araştırması (Genel),</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rFonts w:eastAsiaTheme="minorHAnsi"/>
          <w:szCs w:val="24"/>
        </w:rPr>
        <w:t xml:space="preserve"> </w:t>
      </w:r>
      <w:r w:rsidRPr="00B92726">
        <w:rPr>
          <w:szCs w:val="24"/>
        </w:rPr>
        <w:t xml:space="preserve">25 Nisan-04 Mayıs 2016 </w:t>
      </w:r>
      <w:r w:rsidRPr="00B92726">
        <w:rPr>
          <w:rFonts w:eastAsiaTheme="minorHAnsi"/>
          <w:szCs w:val="24"/>
        </w:rPr>
        <w:t xml:space="preserve">tarihleri arasında </w:t>
      </w:r>
      <w:r w:rsidRPr="00B92726">
        <w:rPr>
          <w:szCs w:val="24"/>
        </w:rPr>
        <w:t xml:space="preserve">Düzce </w:t>
      </w:r>
      <w:r w:rsidRPr="00B92726">
        <w:rPr>
          <w:rFonts w:eastAsiaTheme="minorHAnsi"/>
          <w:szCs w:val="24"/>
        </w:rPr>
        <w:t>İli halk kültürü alan araştırması (Genel),</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04-13 Mayıs 2016 </w:t>
      </w:r>
      <w:r w:rsidRPr="00B92726">
        <w:rPr>
          <w:rFonts w:eastAsiaTheme="minorHAnsi"/>
          <w:szCs w:val="24"/>
        </w:rPr>
        <w:t xml:space="preserve">tarihleri arasında </w:t>
      </w:r>
      <w:r w:rsidRPr="00B92726">
        <w:rPr>
          <w:szCs w:val="24"/>
        </w:rPr>
        <w:t xml:space="preserve">Tekirdağ </w:t>
      </w:r>
      <w:r w:rsidRPr="00B92726">
        <w:rPr>
          <w:rFonts w:eastAsiaTheme="minorHAnsi"/>
          <w:szCs w:val="24"/>
        </w:rPr>
        <w:t>İli halk kültürü alan araştırması (Genel),</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25 Mayıs-03 Haziran 2016 </w:t>
      </w:r>
      <w:r w:rsidRPr="00B92726">
        <w:rPr>
          <w:rFonts w:eastAsiaTheme="minorHAnsi"/>
          <w:szCs w:val="24"/>
        </w:rPr>
        <w:t xml:space="preserve">tarihleri arasında </w:t>
      </w:r>
      <w:r w:rsidRPr="00B92726">
        <w:rPr>
          <w:szCs w:val="24"/>
        </w:rPr>
        <w:t xml:space="preserve">Edirne </w:t>
      </w:r>
      <w:r w:rsidRPr="00B92726">
        <w:rPr>
          <w:rFonts w:eastAsiaTheme="minorHAnsi"/>
          <w:szCs w:val="24"/>
        </w:rPr>
        <w:t>İli halk kültürü alan araştırması (Genel),</w:t>
      </w:r>
      <w:r w:rsidRPr="00B92726">
        <w:rPr>
          <w:szCs w:val="24"/>
        </w:rPr>
        <w:tab/>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23-27 Mayıs 2016 </w:t>
      </w:r>
      <w:r w:rsidRPr="00B92726">
        <w:rPr>
          <w:rFonts w:eastAsiaTheme="minorHAnsi"/>
          <w:szCs w:val="24"/>
        </w:rPr>
        <w:t xml:space="preserve">tarihleri arasında </w:t>
      </w:r>
      <w:r w:rsidRPr="00B92726">
        <w:rPr>
          <w:szCs w:val="24"/>
        </w:rPr>
        <w:t>Karaman</w:t>
      </w:r>
      <w:r w:rsidRPr="00B92726">
        <w:rPr>
          <w:rFonts w:eastAsiaTheme="minorHAnsi"/>
          <w:szCs w:val="24"/>
        </w:rPr>
        <w:t xml:space="preserve"> İli “</w:t>
      </w:r>
      <w:r w:rsidRPr="00B92726">
        <w:rPr>
          <w:szCs w:val="24"/>
        </w:rPr>
        <w:t>Geleneksel Okçuluk Yapımı</w:t>
      </w:r>
      <w:r w:rsidRPr="00B92726">
        <w:rPr>
          <w:rFonts w:eastAsiaTheme="minorHAnsi"/>
          <w:szCs w:val="24"/>
        </w:rPr>
        <w:t>” alan araştırması,</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rFonts w:eastAsiaTheme="minorHAnsi"/>
          <w:szCs w:val="24"/>
        </w:rPr>
        <w:t>21-30 Eylül 2016 tarihleri arasında Yalova İli halk kültürü alan araştırması (Genel),</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15-19 Eylül 2016 </w:t>
      </w:r>
      <w:r w:rsidRPr="00B92726">
        <w:rPr>
          <w:rFonts w:eastAsiaTheme="minorHAnsi"/>
          <w:szCs w:val="24"/>
        </w:rPr>
        <w:t xml:space="preserve">tarihleri arasında </w:t>
      </w:r>
      <w:r w:rsidRPr="00B92726">
        <w:rPr>
          <w:szCs w:val="24"/>
        </w:rPr>
        <w:t xml:space="preserve">Osmaniye-Sumbas’da </w:t>
      </w:r>
      <w:r w:rsidRPr="00B92726">
        <w:rPr>
          <w:rFonts w:eastAsiaTheme="minorHAnsi"/>
          <w:szCs w:val="24"/>
        </w:rPr>
        <w:t xml:space="preserve"> “</w:t>
      </w:r>
      <w:r w:rsidRPr="00B92726">
        <w:rPr>
          <w:szCs w:val="24"/>
        </w:rPr>
        <w:t xml:space="preserve">Geleneksel Düğün Çekimi”, </w:t>
      </w:r>
      <w:r w:rsidRPr="00B92726">
        <w:rPr>
          <w:szCs w:val="24"/>
        </w:rPr>
        <w:tab/>
      </w:r>
      <w:r w:rsidRPr="00B92726">
        <w:rPr>
          <w:szCs w:val="24"/>
        </w:rPr>
        <w:tab/>
      </w:r>
      <w:r w:rsidRPr="00B92726">
        <w:rPr>
          <w:szCs w:val="24"/>
        </w:rPr>
        <w:tab/>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25 Eylül-1 Ekim 2016 </w:t>
      </w:r>
      <w:r w:rsidRPr="00B92726">
        <w:rPr>
          <w:rFonts w:eastAsiaTheme="minorHAnsi"/>
          <w:szCs w:val="24"/>
        </w:rPr>
        <w:t xml:space="preserve">tarihleri arasında </w:t>
      </w:r>
      <w:r w:rsidRPr="00B92726">
        <w:rPr>
          <w:szCs w:val="24"/>
        </w:rPr>
        <w:t>Erzurum</w:t>
      </w:r>
      <w:r w:rsidRPr="00B92726">
        <w:rPr>
          <w:rFonts w:eastAsiaTheme="minorHAnsi"/>
          <w:szCs w:val="24"/>
        </w:rPr>
        <w:t xml:space="preserve"> İli “</w:t>
      </w:r>
      <w:r w:rsidRPr="00B92726">
        <w:rPr>
          <w:szCs w:val="24"/>
        </w:rPr>
        <w:t>Köy Seyirlik Oyunları”</w:t>
      </w:r>
      <w:r w:rsidRPr="00B92726">
        <w:rPr>
          <w:rFonts w:eastAsiaTheme="minorHAnsi"/>
          <w:szCs w:val="24"/>
        </w:rPr>
        <w:t xml:space="preserve"> alan araştırması</w:t>
      </w:r>
      <w:r w:rsidRPr="00B92726">
        <w:rPr>
          <w:szCs w:val="24"/>
        </w:rPr>
        <w:t>,</w:t>
      </w:r>
      <w:r w:rsidRPr="00B92726">
        <w:rPr>
          <w:szCs w:val="24"/>
        </w:rPr>
        <w:tab/>
      </w:r>
      <w:r w:rsidRPr="00B92726">
        <w:rPr>
          <w:szCs w:val="24"/>
        </w:rPr>
        <w:tab/>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28 Eylül-2 Ekim 2016 </w:t>
      </w:r>
      <w:r w:rsidRPr="00B92726">
        <w:rPr>
          <w:rFonts w:eastAsiaTheme="minorHAnsi"/>
          <w:szCs w:val="24"/>
        </w:rPr>
        <w:t xml:space="preserve">tarihleri arasında </w:t>
      </w:r>
      <w:r w:rsidRPr="00B92726">
        <w:rPr>
          <w:szCs w:val="24"/>
        </w:rPr>
        <w:t>Mardin</w:t>
      </w:r>
      <w:r w:rsidRPr="00B92726">
        <w:rPr>
          <w:rFonts w:eastAsiaTheme="minorHAnsi"/>
          <w:szCs w:val="24"/>
        </w:rPr>
        <w:t xml:space="preserve"> İli’nde “</w:t>
      </w:r>
      <w:r w:rsidRPr="00B92726">
        <w:rPr>
          <w:szCs w:val="24"/>
        </w:rPr>
        <w:t>Masalcılar Buluşması”,</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02-07 Ekim 2016 </w:t>
      </w:r>
      <w:r w:rsidRPr="00B92726">
        <w:rPr>
          <w:rFonts w:eastAsiaTheme="minorHAnsi"/>
          <w:szCs w:val="24"/>
        </w:rPr>
        <w:t>tarihleri arasında</w:t>
      </w:r>
      <w:r w:rsidRPr="00B92726">
        <w:rPr>
          <w:szCs w:val="24"/>
        </w:rPr>
        <w:t xml:space="preserve"> Gaziantep İli’nde Halk Müziği, Halk Oyunları Ve Halk Çalgıları alan araştırmaları,</w:t>
      </w:r>
      <w:r w:rsidRPr="00B92726">
        <w:rPr>
          <w:szCs w:val="24"/>
        </w:rPr>
        <w:tab/>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03-08 Ekim 2016 </w:t>
      </w:r>
      <w:r w:rsidRPr="00B92726">
        <w:rPr>
          <w:rFonts w:eastAsiaTheme="minorHAnsi"/>
          <w:szCs w:val="24"/>
        </w:rPr>
        <w:t>tarihleri arasında</w:t>
      </w:r>
      <w:r w:rsidRPr="00B92726">
        <w:rPr>
          <w:szCs w:val="24"/>
        </w:rPr>
        <w:t xml:space="preserve"> Sivas İli’nde Anadolu’da İcra Edilen Uzun Havalar Çalışmaları,</w:t>
      </w:r>
      <w:r w:rsidRPr="00B92726">
        <w:rPr>
          <w:szCs w:val="24"/>
        </w:rPr>
        <w:tab/>
      </w:r>
      <w:r w:rsidRPr="00B92726">
        <w:rPr>
          <w:szCs w:val="24"/>
        </w:rPr>
        <w:tab/>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03-05 Ekim 2016 </w:t>
      </w:r>
      <w:r w:rsidRPr="00B92726">
        <w:rPr>
          <w:rFonts w:eastAsiaTheme="minorHAnsi"/>
          <w:szCs w:val="24"/>
        </w:rPr>
        <w:t xml:space="preserve">tarihleri arasında </w:t>
      </w:r>
      <w:r w:rsidRPr="00B92726">
        <w:rPr>
          <w:szCs w:val="24"/>
        </w:rPr>
        <w:t>Nevşehir</w:t>
      </w:r>
      <w:r w:rsidRPr="00B92726">
        <w:rPr>
          <w:rFonts w:eastAsiaTheme="minorHAnsi"/>
          <w:szCs w:val="24"/>
        </w:rPr>
        <w:t xml:space="preserve"> İli </w:t>
      </w:r>
      <w:r w:rsidRPr="00B92726">
        <w:rPr>
          <w:szCs w:val="24"/>
        </w:rPr>
        <w:t>El Sanatları/Yerinde Tespit</w:t>
      </w:r>
      <w:r w:rsidRPr="00B92726">
        <w:rPr>
          <w:rFonts w:eastAsiaTheme="minorHAnsi"/>
          <w:szCs w:val="24"/>
        </w:rPr>
        <w:t xml:space="preserve"> Çalışmaları</w:t>
      </w:r>
      <w:r w:rsidRPr="00B92726">
        <w:rPr>
          <w:szCs w:val="24"/>
        </w:rPr>
        <w:t>,</w:t>
      </w:r>
      <w:r w:rsidRPr="00B92726">
        <w:rPr>
          <w:szCs w:val="24"/>
        </w:rPr>
        <w:tab/>
      </w:r>
      <w:r w:rsidRPr="00B92726">
        <w:rPr>
          <w:szCs w:val="24"/>
        </w:rPr>
        <w:tab/>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24-29 Ekim 2016</w:t>
      </w:r>
      <w:r w:rsidRPr="00B92726">
        <w:rPr>
          <w:rFonts w:eastAsiaTheme="minorHAnsi"/>
          <w:szCs w:val="24"/>
        </w:rPr>
        <w:t xml:space="preserve"> tarihleri arasında </w:t>
      </w:r>
      <w:r w:rsidRPr="00B92726">
        <w:rPr>
          <w:szCs w:val="24"/>
        </w:rPr>
        <w:t>Konya</w:t>
      </w:r>
      <w:r w:rsidRPr="00B92726">
        <w:rPr>
          <w:rFonts w:eastAsiaTheme="minorHAnsi"/>
          <w:szCs w:val="24"/>
        </w:rPr>
        <w:t xml:space="preserve"> İli “</w:t>
      </w:r>
      <w:r w:rsidRPr="00B92726">
        <w:rPr>
          <w:szCs w:val="24"/>
        </w:rPr>
        <w:t>Anadolu’da İcra Edilen Uzun Havalar”</w:t>
      </w:r>
      <w:r w:rsidRPr="00B92726">
        <w:rPr>
          <w:rFonts w:eastAsiaTheme="minorHAnsi"/>
          <w:szCs w:val="24"/>
        </w:rPr>
        <w:t xml:space="preserve"> çalışmaları,</w:t>
      </w: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26-27 Ekim 2016</w:t>
      </w:r>
      <w:r w:rsidRPr="00B92726">
        <w:rPr>
          <w:rFonts w:eastAsiaTheme="minorHAnsi"/>
          <w:szCs w:val="24"/>
        </w:rPr>
        <w:t xml:space="preserve"> tarihleri arasında </w:t>
      </w:r>
      <w:r w:rsidRPr="00B92726">
        <w:rPr>
          <w:szCs w:val="24"/>
        </w:rPr>
        <w:t xml:space="preserve">Elazığ </w:t>
      </w:r>
      <w:r w:rsidRPr="00B92726">
        <w:rPr>
          <w:rFonts w:eastAsiaTheme="minorHAnsi"/>
          <w:szCs w:val="24"/>
        </w:rPr>
        <w:t xml:space="preserve">İli </w:t>
      </w:r>
      <w:r w:rsidRPr="00B92726">
        <w:rPr>
          <w:szCs w:val="24"/>
        </w:rPr>
        <w:t>El Sanatları/Yerinde Tespit</w:t>
      </w:r>
      <w:r w:rsidRPr="00B92726">
        <w:rPr>
          <w:rFonts w:eastAsiaTheme="minorHAnsi"/>
          <w:szCs w:val="24"/>
        </w:rPr>
        <w:t xml:space="preserve"> çalışmaları,</w:t>
      </w:r>
    </w:p>
    <w:p w:rsidR="00612478" w:rsidRPr="00B92726" w:rsidRDefault="00612478" w:rsidP="00612478">
      <w:pPr>
        <w:pStyle w:val="ListeParagraf"/>
        <w:ind w:left="993" w:hanging="284"/>
      </w:pPr>
    </w:p>
    <w:p w:rsidR="00612478" w:rsidRPr="00B92726" w:rsidRDefault="00612478" w:rsidP="00612478">
      <w:pPr>
        <w:numPr>
          <w:ilvl w:val="0"/>
          <w:numId w:val="74"/>
        </w:numPr>
        <w:tabs>
          <w:tab w:val="left" w:pos="993"/>
        </w:tabs>
        <w:spacing w:after="0" w:line="240" w:lineRule="auto"/>
        <w:ind w:left="993" w:hanging="284"/>
        <w:jc w:val="both"/>
        <w:rPr>
          <w:szCs w:val="24"/>
        </w:rPr>
      </w:pPr>
      <w:r w:rsidRPr="00B92726">
        <w:rPr>
          <w:szCs w:val="24"/>
        </w:rPr>
        <w:t xml:space="preserve">14-19 Kasım 2016 </w:t>
      </w:r>
      <w:r w:rsidRPr="00B92726">
        <w:rPr>
          <w:rFonts w:eastAsiaTheme="minorHAnsi"/>
          <w:szCs w:val="24"/>
        </w:rPr>
        <w:t>tarihleri arasında</w:t>
      </w:r>
      <w:r w:rsidRPr="00B92726">
        <w:rPr>
          <w:szCs w:val="24"/>
        </w:rPr>
        <w:t xml:space="preserve"> Mersin İli “Anadolu’da İcra Edilen Uzun Havalar” .</w:t>
      </w:r>
    </w:p>
    <w:p w:rsidR="00612478" w:rsidRPr="00B92726" w:rsidRDefault="00612478" w:rsidP="00612478">
      <w:pPr>
        <w:tabs>
          <w:tab w:val="left" w:pos="993"/>
        </w:tabs>
        <w:spacing w:after="0" w:line="240" w:lineRule="auto"/>
        <w:jc w:val="both"/>
        <w:rPr>
          <w:szCs w:val="24"/>
        </w:rPr>
      </w:pPr>
    </w:p>
    <w:p w:rsidR="00612478" w:rsidRPr="00B92726" w:rsidRDefault="00612478" w:rsidP="00612478">
      <w:pPr>
        <w:tabs>
          <w:tab w:val="left" w:pos="993"/>
        </w:tabs>
        <w:spacing w:after="0" w:line="240" w:lineRule="auto"/>
        <w:jc w:val="both"/>
        <w:rPr>
          <w:szCs w:val="24"/>
        </w:rPr>
      </w:pPr>
      <w:r w:rsidRPr="00B92726">
        <w:rPr>
          <w:szCs w:val="24"/>
        </w:rPr>
        <w:tab/>
        <w:t>Taşrada görevli folklor araştırmacıları tarafından ise konu bazında toplam 21 alan araştırması gerçekleştirilmiştir.</w:t>
      </w:r>
    </w:p>
    <w:p w:rsidR="00612478" w:rsidRPr="00B92726" w:rsidRDefault="00612478" w:rsidP="00612478">
      <w:pPr>
        <w:tabs>
          <w:tab w:val="left" w:pos="993"/>
        </w:tabs>
        <w:spacing w:after="0" w:line="240" w:lineRule="auto"/>
        <w:jc w:val="both"/>
        <w:rPr>
          <w:szCs w:val="24"/>
        </w:rPr>
      </w:pPr>
    </w:p>
    <w:p w:rsidR="00612478" w:rsidRPr="00B92726" w:rsidRDefault="00612478" w:rsidP="00612478">
      <w:pPr>
        <w:tabs>
          <w:tab w:val="left" w:pos="993"/>
        </w:tabs>
        <w:spacing w:after="0" w:line="240" w:lineRule="auto"/>
        <w:jc w:val="both"/>
        <w:rPr>
          <w:szCs w:val="24"/>
        </w:rPr>
      </w:pPr>
    </w:p>
    <w:p w:rsidR="00612478" w:rsidRDefault="00612478" w:rsidP="00612478">
      <w:pPr>
        <w:rPr>
          <w:b/>
        </w:rPr>
      </w:pPr>
      <w:bookmarkStart w:id="71" w:name="_Toc348331937"/>
      <w:bookmarkStart w:id="72" w:name="_Toc171604960"/>
      <w:bookmarkStart w:id="73" w:name="_Toc222306009"/>
      <w:bookmarkStart w:id="74" w:name="_Toc222306714"/>
      <w:bookmarkStart w:id="75" w:name="_Toc222306788"/>
      <w:bookmarkStart w:id="76" w:name="_Toc252371203"/>
      <w:bookmarkStart w:id="77" w:name="_Toc284341170"/>
      <w:bookmarkStart w:id="78" w:name="_Toc348331953"/>
    </w:p>
    <w:p w:rsidR="00612478" w:rsidRDefault="00612478" w:rsidP="00612478">
      <w:pPr>
        <w:rPr>
          <w:b/>
        </w:rPr>
      </w:pPr>
    </w:p>
    <w:p w:rsidR="00612478" w:rsidRPr="00376434" w:rsidRDefault="00612478" w:rsidP="00612478">
      <w:pPr>
        <w:rPr>
          <w:b/>
        </w:rPr>
      </w:pPr>
      <w:r w:rsidRPr="00376434">
        <w:rPr>
          <w:b/>
        </w:rPr>
        <w:lastRenderedPageBreak/>
        <w:t>2. SOMUT OLMAYAN KÜLTÜREL MİRASIN KORUNMASI FAALİYETLERİ</w:t>
      </w:r>
      <w:bookmarkEnd w:id="71"/>
    </w:p>
    <w:p w:rsidR="00612478" w:rsidRPr="00B92726" w:rsidRDefault="00612478" w:rsidP="00612478">
      <w:pPr>
        <w:spacing w:after="0" w:line="240" w:lineRule="auto"/>
        <w:ind w:firstLine="680"/>
        <w:jc w:val="both"/>
        <w:rPr>
          <w:szCs w:val="24"/>
        </w:rPr>
      </w:pPr>
      <w:r w:rsidRPr="00B92726">
        <w:rPr>
          <w:szCs w:val="24"/>
        </w:rPr>
        <w:t>Ülkemizin 2006 yılında UNESCO Somut Olmayan Kültürel Mirasın Korunması Sözleşmesi’ne taraf olmasıyla birlikte</w:t>
      </w:r>
      <w:r>
        <w:rPr>
          <w:szCs w:val="24"/>
        </w:rPr>
        <w:t>;</w:t>
      </w:r>
      <w:r w:rsidRPr="00B92726">
        <w:rPr>
          <w:szCs w:val="24"/>
        </w:rPr>
        <w:t xml:space="preserve"> </w:t>
      </w:r>
      <w:r>
        <w:rPr>
          <w:szCs w:val="24"/>
        </w:rPr>
        <w:t xml:space="preserve">Bakanlığımız, </w:t>
      </w:r>
      <w:r w:rsidRPr="00B92726">
        <w:rPr>
          <w:szCs w:val="24"/>
        </w:rPr>
        <w:t>somut olmayan kültürel miras çalışmalarını</w:t>
      </w:r>
      <w:r>
        <w:rPr>
          <w:szCs w:val="24"/>
        </w:rPr>
        <w:t>,</w:t>
      </w:r>
      <w:r w:rsidRPr="00B92726">
        <w:rPr>
          <w:szCs w:val="24"/>
        </w:rPr>
        <w:t xml:space="preserve"> ulusal ve uluslararası düzeyde yürütmektedir.</w:t>
      </w:r>
    </w:p>
    <w:p w:rsidR="00612478" w:rsidRPr="00B92726" w:rsidRDefault="00612478" w:rsidP="00612478">
      <w:pPr>
        <w:spacing w:after="0" w:line="240" w:lineRule="auto"/>
        <w:ind w:firstLine="680"/>
        <w:jc w:val="both"/>
        <w:rPr>
          <w:b/>
          <w:color w:val="FF0000"/>
          <w:szCs w:val="24"/>
        </w:rPr>
      </w:pPr>
      <w:r w:rsidRPr="00B92726">
        <w:rPr>
          <w:b/>
          <w:color w:val="FF0000"/>
          <w:szCs w:val="24"/>
        </w:rPr>
        <w:tab/>
      </w:r>
    </w:p>
    <w:p w:rsidR="00612478" w:rsidRPr="00376434" w:rsidRDefault="00612478" w:rsidP="00612478">
      <w:pPr>
        <w:spacing w:after="0" w:line="240" w:lineRule="auto"/>
        <w:rPr>
          <w:b/>
        </w:rPr>
      </w:pPr>
      <w:bookmarkStart w:id="79" w:name="_Toc348331938"/>
      <w:r w:rsidRPr="00376434">
        <w:rPr>
          <w:b/>
        </w:rPr>
        <w:t>2.1. Somut Olmayan Kültürel Miras Türkiye Ulusal Envanteri</w:t>
      </w:r>
      <w:bookmarkEnd w:id="79"/>
    </w:p>
    <w:p w:rsidR="00612478" w:rsidRDefault="00612478" w:rsidP="00612478">
      <w:pPr>
        <w:pStyle w:val="Balk5"/>
        <w:numPr>
          <w:ilvl w:val="0"/>
          <w:numId w:val="0"/>
        </w:numPr>
        <w:tabs>
          <w:tab w:val="left" w:pos="1080"/>
        </w:tabs>
        <w:spacing w:before="0" w:line="240" w:lineRule="auto"/>
        <w:jc w:val="both"/>
        <w:rPr>
          <w:szCs w:val="24"/>
        </w:rPr>
      </w:pPr>
      <w:r w:rsidRPr="00B92726">
        <w:rPr>
          <w:szCs w:val="24"/>
        </w:rPr>
        <w:tab/>
      </w:r>
      <w:r>
        <w:rPr>
          <w:szCs w:val="24"/>
        </w:rPr>
        <w:tab/>
      </w:r>
      <w:bookmarkStart w:id="80" w:name="_Toc379531508"/>
      <w:bookmarkStart w:id="81" w:name="_Toc379534599"/>
      <w:bookmarkStart w:id="82" w:name="_Toc379534758"/>
      <w:bookmarkStart w:id="83" w:name="_Toc379540750"/>
      <w:bookmarkStart w:id="84" w:name="_Toc379540923"/>
      <w:bookmarkStart w:id="85" w:name="_Toc408477449"/>
      <w:bookmarkStart w:id="86" w:name="_Toc440622908"/>
      <w:bookmarkStart w:id="87" w:name="_Toc440624540"/>
    </w:p>
    <w:p w:rsidR="00612478" w:rsidRDefault="00612478" w:rsidP="00612478">
      <w:pPr>
        <w:pStyle w:val="Balk5"/>
        <w:numPr>
          <w:ilvl w:val="0"/>
          <w:numId w:val="0"/>
        </w:numPr>
        <w:tabs>
          <w:tab w:val="left" w:pos="1080"/>
        </w:tabs>
        <w:spacing w:before="0" w:line="240" w:lineRule="auto"/>
        <w:jc w:val="both"/>
        <w:rPr>
          <w:b w:val="0"/>
          <w:szCs w:val="24"/>
        </w:rPr>
      </w:pPr>
      <w:r>
        <w:rPr>
          <w:b w:val="0"/>
          <w:szCs w:val="24"/>
        </w:rPr>
        <w:tab/>
      </w:r>
      <w:proofErr w:type="gramStart"/>
      <w:r w:rsidRPr="00982A7B">
        <w:rPr>
          <w:b w:val="0"/>
          <w:szCs w:val="24"/>
        </w:rPr>
        <w:t>2016 yılı sonunda</w:t>
      </w:r>
      <w:r>
        <w:rPr>
          <w:b w:val="0"/>
          <w:szCs w:val="24"/>
        </w:rPr>
        <w:t>,</w:t>
      </w:r>
      <w:r w:rsidRPr="00982A7B">
        <w:rPr>
          <w:b w:val="0"/>
          <w:szCs w:val="24"/>
        </w:rPr>
        <w:t xml:space="preserve"> Somut Olmayan Kültürel Miras Türkiye Ulusal Envanteri’ne kayıtlı 110 unsur bulunmaktadır.</w:t>
      </w:r>
      <w:proofErr w:type="gramEnd"/>
    </w:p>
    <w:p w:rsidR="00612478" w:rsidRPr="00982A7B" w:rsidRDefault="00612478" w:rsidP="00612478">
      <w:pPr>
        <w:pStyle w:val="Balk5"/>
        <w:numPr>
          <w:ilvl w:val="0"/>
          <w:numId w:val="0"/>
        </w:numPr>
        <w:tabs>
          <w:tab w:val="left" w:pos="1080"/>
        </w:tabs>
        <w:spacing w:before="0" w:line="240" w:lineRule="auto"/>
        <w:jc w:val="both"/>
        <w:rPr>
          <w:b w:val="0"/>
          <w:color w:val="FF0000"/>
          <w:szCs w:val="24"/>
        </w:rPr>
      </w:pPr>
      <w:r w:rsidRPr="00982A7B">
        <w:rPr>
          <w:b w:val="0"/>
          <w:szCs w:val="24"/>
        </w:rPr>
        <w:t xml:space="preserve"> </w:t>
      </w:r>
      <w:bookmarkEnd w:id="80"/>
      <w:bookmarkEnd w:id="81"/>
      <w:bookmarkEnd w:id="82"/>
      <w:bookmarkEnd w:id="83"/>
      <w:bookmarkEnd w:id="84"/>
      <w:bookmarkEnd w:id="85"/>
      <w:bookmarkEnd w:id="86"/>
      <w:bookmarkEnd w:id="87"/>
    </w:p>
    <w:p w:rsidR="00612478" w:rsidRPr="00376434" w:rsidRDefault="00612478" w:rsidP="00612478">
      <w:pPr>
        <w:spacing w:after="0" w:line="240" w:lineRule="auto"/>
        <w:rPr>
          <w:b/>
        </w:rPr>
      </w:pPr>
      <w:bookmarkStart w:id="88" w:name="_Toc348331939"/>
      <w:r w:rsidRPr="00376434">
        <w:rPr>
          <w:b/>
        </w:rPr>
        <w:t>2.2. Yaşayan İnsan Hazineleri Türkiye Ulusal Envanteri</w:t>
      </w:r>
      <w:bookmarkEnd w:id="88"/>
    </w:p>
    <w:p w:rsidR="00612478" w:rsidRPr="00B92726" w:rsidRDefault="00612478" w:rsidP="00612478">
      <w:pPr>
        <w:spacing w:after="0" w:line="240" w:lineRule="auto"/>
      </w:pPr>
    </w:p>
    <w:p w:rsidR="00612478" w:rsidRPr="00B92726" w:rsidRDefault="00612478" w:rsidP="00612478">
      <w:pPr>
        <w:tabs>
          <w:tab w:val="left" w:pos="709"/>
        </w:tabs>
        <w:spacing w:after="0" w:line="240" w:lineRule="auto"/>
        <w:jc w:val="both"/>
        <w:rPr>
          <w:szCs w:val="24"/>
        </w:rPr>
      </w:pPr>
      <w:r w:rsidRPr="00B92726">
        <w:rPr>
          <w:szCs w:val="24"/>
        </w:rPr>
        <w:tab/>
        <w:t xml:space="preserve">Kültürel mirasımızın belirli unsurlarının icrası ve yeniden yaratılması için gerekli bilgi ve becerilere yüksek derecede haiz kişiler “Yaşayan İnsan Hazinesi” olarak ilan edilmektedir. </w:t>
      </w:r>
    </w:p>
    <w:p w:rsidR="00612478" w:rsidRPr="00B92726" w:rsidRDefault="00612478" w:rsidP="00612478">
      <w:pPr>
        <w:tabs>
          <w:tab w:val="left" w:pos="709"/>
        </w:tabs>
        <w:spacing w:after="0" w:line="240" w:lineRule="auto"/>
        <w:jc w:val="both"/>
        <w:rPr>
          <w:szCs w:val="24"/>
        </w:rPr>
      </w:pPr>
    </w:p>
    <w:p w:rsidR="00612478" w:rsidRPr="00B92726" w:rsidRDefault="00612478" w:rsidP="00612478">
      <w:pPr>
        <w:tabs>
          <w:tab w:val="left" w:pos="709"/>
        </w:tabs>
        <w:spacing w:after="0" w:line="240" w:lineRule="auto"/>
        <w:jc w:val="both"/>
        <w:rPr>
          <w:szCs w:val="24"/>
        </w:rPr>
      </w:pPr>
      <w:r w:rsidRPr="00B92726">
        <w:rPr>
          <w:szCs w:val="24"/>
        </w:rPr>
        <w:tab/>
      </w:r>
      <w:r w:rsidRPr="00B92726">
        <w:rPr>
          <w:rFonts w:eastAsia="Times New Roman"/>
          <w:bCs/>
          <w:szCs w:val="20"/>
          <w:lang w:eastAsia="tr-TR"/>
        </w:rPr>
        <w:t>3 Kasım 2016 tarihinde Cumhurbaşkanımız Sayın Recep Tayyip ERDOĞAN’ın teşrifleriyle</w:t>
      </w:r>
      <w:r>
        <w:rPr>
          <w:rFonts w:eastAsia="Times New Roman"/>
          <w:bCs/>
          <w:szCs w:val="20"/>
          <w:lang w:eastAsia="tr-TR"/>
        </w:rPr>
        <w:t>,</w:t>
      </w:r>
      <w:r w:rsidRPr="00B92726">
        <w:rPr>
          <w:rFonts w:eastAsia="Times New Roman"/>
          <w:bCs/>
          <w:szCs w:val="20"/>
          <w:lang w:eastAsia="tr-TR"/>
        </w:rPr>
        <w:t xml:space="preserve"> Cumhurbaşkanlığı Külliyesi Millet Kongre ve Kültür Merkezi’nde</w:t>
      </w:r>
      <w:r>
        <w:rPr>
          <w:rFonts w:eastAsia="Times New Roman"/>
          <w:bCs/>
          <w:szCs w:val="20"/>
          <w:lang w:eastAsia="tr-TR"/>
        </w:rPr>
        <w:t>,</w:t>
      </w:r>
      <w:r w:rsidRPr="00B92726">
        <w:rPr>
          <w:rFonts w:eastAsia="Times New Roman"/>
          <w:bCs/>
          <w:szCs w:val="20"/>
          <w:lang w:eastAsia="tr-TR"/>
        </w:rPr>
        <w:t xml:space="preserve"> </w:t>
      </w:r>
      <w:r w:rsidRPr="00B92726">
        <w:rPr>
          <w:szCs w:val="24"/>
        </w:rPr>
        <w:t>2015 yılında belirlenen Yaşayan İnsan Hazinelerinin ödül töreni gerçekleştirilmiştir. Envanterde yer alan Yaşayan İnsan Hazinelerinin kamuoyu nezdinde tanıtımlarının sağlanması amacıyla</w:t>
      </w:r>
      <w:r>
        <w:rPr>
          <w:szCs w:val="24"/>
        </w:rPr>
        <w:t>,</w:t>
      </w:r>
      <w:r w:rsidRPr="00B92726">
        <w:rPr>
          <w:szCs w:val="24"/>
        </w:rPr>
        <w:t xml:space="preserve"> kısa filmler ve tanıtıcı broşür hazırlanmıştır.  </w:t>
      </w:r>
    </w:p>
    <w:p w:rsidR="00612478" w:rsidRPr="00B92726" w:rsidRDefault="00612478" w:rsidP="00612478">
      <w:pPr>
        <w:tabs>
          <w:tab w:val="left" w:pos="709"/>
        </w:tabs>
        <w:spacing w:after="0" w:line="240" w:lineRule="auto"/>
        <w:jc w:val="both"/>
        <w:rPr>
          <w:color w:val="FF0000"/>
          <w:szCs w:val="24"/>
        </w:rPr>
      </w:pPr>
    </w:p>
    <w:p w:rsidR="00612478" w:rsidRPr="00B92726" w:rsidRDefault="00612478" w:rsidP="00612478">
      <w:pPr>
        <w:tabs>
          <w:tab w:val="left" w:pos="709"/>
        </w:tabs>
        <w:spacing w:after="0" w:line="240" w:lineRule="auto"/>
        <w:jc w:val="both"/>
        <w:rPr>
          <w:color w:val="FF0000"/>
          <w:szCs w:val="24"/>
        </w:rPr>
      </w:pPr>
    </w:p>
    <w:p w:rsidR="00612478" w:rsidRPr="00376434" w:rsidRDefault="00612478" w:rsidP="00612478">
      <w:pPr>
        <w:rPr>
          <w:b/>
        </w:rPr>
      </w:pPr>
      <w:bookmarkStart w:id="89" w:name="_Toc348331940"/>
      <w:r w:rsidRPr="00376434">
        <w:rPr>
          <w:b/>
        </w:rPr>
        <w:t>2.3. UNESCO Somut Olmayan Kültürel Miras List</w:t>
      </w:r>
      <w:bookmarkEnd w:id="89"/>
      <w:r w:rsidRPr="00376434">
        <w:rPr>
          <w:b/>
        </w:rPr>
        <w:t>eleri</w:t>
      </w:r>
    </w:p>
    <w:p w:rsidR="00612478" w:rsidRPr="00313BE9" w:rsidRDefault="00612478" w:rsidP="00612478">
      <w:pPr>
        <w:tabs>
          <w:tab w:val="left" w:pos="709"/>
        </w:tabs>
        <w:spacing w:after="0" w:line="240" w:lineRule="auto"/>
        <w:jc w:val="both"/>
        <w:rPr>
          <w:szCs w:val="24"/>
        </w:rPr>
      </w:pPr>
      <w:r w:rsidRPr="00B92726">
        <w:rPr>
          <w:szCs w:val="24"/>
        </w:rPr>
        <w:tab/>
        <w:t>2016 yılı itibariyle</w:t>
      </w:r>
      <w:r>
        <w:rPr>
          <w:szCs w:val="24"/>
        </w:rPr>
        <w:t>,</w:t>
      </w:r>
      <w:r w:rsidRPr="00B92726">
        <w:rPr>
          <w:szCs w:val="24"/>
        </w:rPr>
        <w:t xml:space="preserve"> Temsili Listede Türkiye adına kayıtlı </w:t>
      </w:r>
      <w:r w:rsidRPr="00313BE9">
        <w:rPr>
          <w:szCs w:val="24"/>
        </w:rPr>
        <w:t>14 somut olmayan kültürel miras unsuru bulunmaktadır.</w:t>
      </w:r>
    </w:p>
    <w:p w:rsidR="00612478" w:rsidRPr="00313BE9" w:rsidRDefault="00612478" w:rsidP="00612478">
      <w:pPr>
        <w:tabs>
          <w:tab w:val="left" w:pos="709"/>
        </w:tabs>
        <w:spacing w:after="0" w:line="240" w:lineRule="auto"/>
        <w:jc w:val="both"/>
        <w:rPr>
          <w:szCs w:val="24"/>
        </w:rPr>
      </w:pPr>
    </w:p>
    <w:p w:rsidR="00612478" w:rsidRPr="00313BE9" w:rsidRDefault="00612478" w:rsidP="00612478">
      <w:pPr>
        <w:spacing w:after="0" w:line="240" w:lineRule="auto"/>
        <w:ind w:firstLine="709"/>
        <w:contextualSpacing/>
        <w:jc w:val="both"/>
        <w:rPr>
          <w:rFonts w:eastAsiaTheme="minorHAnsi"/>
          <w:szCs w:val="24"/>
        </w:rPr>
      </w:pPr>
      <w:r w:rsidRPr="00313BE9">
        <w:rPr>
          <w:rFonts w:eastAsiaTheme="minorHAnsi"/>
          <w:szCs w:val="24"/>
        </w:rPr>
        <w:t>UNESCO Acil Koruma Gerektiren Somut Olmayan Kültürel Miras Listesine kaydedilmek üzere “Islık Dili” konusunda aday dosya hazırlanmış ve UNESCO’ya gönderilmiştir. UNESCO’ya sunulan dosya, 2017 yılı içerisinde değerlendirmeye alınacaktır.</w:t>
      </w:r>
    </w:p>
    <w:p w:rsidR="00612478" w:rsidRPr="00313BE9" w:rsidRDefault="00612478" w:rsidP="00612478">
      <w:pPr>
        <w:spacing w:after="0" w:line="240" w:lineRule="auto"/>
        <w:contextualSpacing/>
        <w:jc w:val="both"/>
        <w:rPr>
          <w:rFonts w:eastAsiaTheme="minorHAnsi"/>
          <w:szCs w:val="24"/>
        </w:rPr>
      </w:pPr>
    </w:p>
    <w:p w:rsidR="00612478" w:rsidRPr="00313BE9" w:rsidRDefault="00612478" w:rsidP="00612478">
      <w:pPr>
        <w:spacing w:after="0" w:line="240" w:lineRule="auto"/>
        <w:ind w:firstLine="709"/>
        <w:contextualSpacing/>
        <w:jc w:val="both"/>
        <w:rPr>
          <w:rFonts w:eastAsiaTheme="minorHAnsi"/>
          <w:szCs w:val="24"/>
        </w:rPr>
      </w:pPr>
      <w:r w:rsidRPr="00313BE9">
        <w:rPr>
          <w:rFonts w:eastAsiaTheme="minorHAnsi"/>
          <w:szCs w:val="24"/>
        </w:rPr>
        <w:t>Türkiye’nin moderatörlüğünde, Makedonya’nın katılımıyla “Bahar Kutlaması: Hıdrellez” çok uluslu aday dosyası hazırlanmış ve UNESCO’ya gönderilmiştir. UNESCO’ya sunulan ortak dosya, 2017 yılı içerisinde değerlendirmeye alınacaktır.</w:t>
      </w:r>
    </w:p>
    <w:p w:rsidR="00612478" w:rsidRPr="00B92726" w:rsidRDefault="00612478" w:rsidP="00612478">
      <w:pPr>
        <w:spacing w:after="0" w:line="240" w:lineRule="auto"/>
        <w:ind w:firstLine="709"/>
        <w:contextualSpacing/>
        <w:jc w:val="both"/>
        <w:rPr>
          <w:rFonts w:eastAsiaTheme="minorHAnsi"/>
          <w:szCs w:val="24"/>
        </w:rPr>
      </w:pPr>
    </w:p>
    <w:p w:rsidR="00612478" w:rsidRPr="00B92726" w:rsidRDefault="00612478" w:rsidP="00612478">
      <w:pPr>
        <w:spacing w:after="0" w:line="240" w:lineRule="auto"/>
        <w:ind w:firstLine="709"/>
        <w:contextualSpacing/>
        <w:jc w:val="both"/>
        <w:rPr>
          <w:rFonts w:eastAsiaTheme="minorHAnsi"/>
          <w:szCs w:val="24"/>
        </w:rPr>
      </w:pPr>
      <w:r w:rsidRPr="00B92726">
        <w:rPr>
          <w:rFonts w:eastAsiaTheme="minorHAnsi"/>
          <w:szCs w:val="24"/>
        </w:rPr>
        <w:t>UNESCO Somut Olmayan Kültürel Mirasın Korunması Sözleşmesi kapsamında</w:t>
      </w:r>
      <w:r>
        <w:rPr>
          <w:rFonts w:eastAsiaTheme="minorHAnsi"/>
          <w:szCs w:val="24"/>
        </w:rPr>
        <w:t>, UNESCO İ</w:t>
      </w:r>
      <w:r w:rsidRPr="00B92726">
        <w:rPr>
          <w:rFonts w:eastAsiaTheme="minorHAnsi"/>
          <w:szCs w:val="24"/>
        </w:rPr>
        <w:t>nsanlığın Somut Olmayan Kültürel Mirası Temsili Listesi'ne ülkemiz tarafından kaydettirilen unsurlarımızın koruma, farkındalığını arttırma ve tanıtma faaliyetleri çerçevesinde</w:t>
      </w:r>
      <w:r>
        <w:rPr>
          <w:rFonts w:eastAsiaTheme="minorHAnsi"/>
          <w:szCs w:val="24"/>
        </w:rPr>
        <w:t>,</w:t>
      </w:r>
      <w:r w:rsidRPr="00B92726">
        <w:rPr>
          <w:rFonts w:eastAsiaTheme="minorHAnsi"/>
          <w:szCs w:val="24"/>
        </w:rPr>
        <w:t xml:space="preserve"> ilgili STK’lara ve özel müzelere teknik destek ver</w:t>
      </w:r>
      <w:r>
        <w:rPr>
          <w:rFonts w:eastAsiaTheme="minorHAnsi"/>
          <w:szCs w:val="24"/>
        </w:rPr>
        <w:t>il</w:t>
      </w:r>
      <w:r w:rsidRPr="00B92726">
        <w:rPr>
          <w:rFonts w:eastAsiaTheme="minorHAnsi"/>
          <w:szCs w:val="24"/>
        </w:rPr>
        <w:t xml:space="preserve">mekte ve ortak çalışmalar yürütülmektedir. </w:t>
      </w:r>
    </w:p>
    <w:p w:rsidR="00612478" w:rsidRPr="00B92726" w:rsidRDefault="00612478" w:rsidP="00612478">
      <w:pPr>
        <w:spacing w:after="160" w:line="259" w:lineRule="auto"/>
        <w:ind w:firstLine="709"/>
        <w:rPr>
          <w:color w:val="FF0000"/>
          <w:szCs w:val="24"/>
        </w:rPr>
      </w:pPr>
    </w:p>
    <w:p w:rsidR="00612478" w:rsidRPr="00B92726" w:rsidRDefault="00612478" w:rsidP="00612478">
      <w:pPr>
        <w:spacing w:after="0" w:line="240" w:lineRule="auto"/>
        <w:ind w:firstLine="709"/>
        <w:jc w:val="both"/>
        <w:rPr>
          <w:bCs/>
          <w:szCs w:val="24"/>
        </w:rPr>
      </w:pPr>
      <w:r w:rsidRPr="00B92726">
        <w:rPr>
          <w:bCs/>
          <w:szCs w:val="24"/>
        </w:rPr>
        <w:t>UNESCO Somut Olmayan Kültürel Mirasın Korunması Sözleşmesi 11. Hükümetlerarası Komite Toplantısı</w:t>
      </w:r>
      <w:r>
        <w:rPr>
          <w:bCs/>
          <w:szCs w:val="24"/>
        </w:rPr>
        <w:t>,</w:t>
      </w:r>
      <w:r w:rsidRPr="00B92726">
        <w:rPr>
          <w:bCs/>
          <w:szCs w:val="24"/>
        </w:rPr>
        <w:t xml:space="preserve"> </w:t>
      </w:r>
      <w:r w:rsidRPr="00B92726">
        <w:rPr>
          <w:szCs w:val="24"/>
        </w:rPr>
        <w:t xml:space="preserve">28 Kasım-02 Aralık </w:t>
      </w:r>
      <w:r w:rsidRPr="00B92726">
        <w:rPr>
          <w:bCs/>
          <w:szCs w:val="24"/>
        </w:rPr>
        <w:t>2016 tarihleri arasında Etiyopya’nın başkenti Addis Ababa’da düzenlenmiş olup</w:t>
      </w:r>
      <w:r>
        <w:rPr>
          <w:bCs/>
          <w:szCs w:val="24"/>
        </w:rPr>
        <w:t>,</w:t>
      </w:r>
      <w:r w:rsidRPr="00B92726">
        <w:rPr>
          <w:bCs/>
          <w:szCs w:val="24"/>
        </w:rPr>
        <w:t xml:space="preserve"> ülkemiz toplantıya Başkan Yardımcısı olarak katılmıştır.</w:t>
      </w:r>
    </w:p>
    <w:p w:rsidR="00612478" w:rsidRPr="00B92726" w:rsidRDefault="00612478" w:rsidP="00612478">
      <w:pPr>
        <w:spacing w:after="0" w:line="240" w:lineRule="auto"/>
        <w:ind w:firstLine="709"/>
        <w:jc w:val="both"/>
        <w:rPr>
          <w:bCs/>
          <w:szCs w:val="24"/>
        </w:rPr>
      </w:pPr>
    </w:p>
    <w:p w:rsidR="00612478" w:rsidRPr="00B92726" w:rsidRDefault="00612478" w:rsidP="00612478">
      <w:pPr>
        <w:spacing w:after="0" w:line="240" w:lineRule="auto"/>
        <w:ind w:firstLine="709"/>
        <w:jc w:val="both"/>
        <w:rPr>
          <w:szCs w:val="24"/>
        </w:rPr>
      </w:pPr>
      <w:r w:rsidRPr="00B92726">
        <w:rPr>
          <w:bCs/>
          <w:szCs w:val="24"/>
        </w:rPr>
        <w:t xml:space="preserve">Söz konusu toplantıda, </w:t>
      </w:r>
      <w:r w:rsidRPr="00B92726">
        <w:rPr>
          <w:szCs w:val="24"/>
        </w:rPr>
        <w:t xml:space="preserve">2009 yılında Azerbaycan, Kırgızistan, Özbekistan, İran, Pakistan, Hindistan ve Türkiye tarafından ortak dosya olarak kaydettirilen </w:t>
      </w:r>
      <w:r w:rsidRPr="00313BE9">
        <w:rPr>
          <w:szCs w:val="24"/>
        </w:rPr>
        <w:t>“Nevruz”</w:t>
      </w:r>
      <w:r w:rsidRPr="00B92726">
        <w:rPr>
          <w:szCs w:val="24"/>
        </w:rPr>
        <w:t xml:space="preserve"> dosyası; Afganistan, Irak,</w:t>
      </w:r>
      <w:r w:rsidRPr="00B92726">
        <w:rPr>
          <w:b/>
          <w:szCs w:val="24"/>
        </w:rPr>
        <w:t xml:space="preserve"> </w:t>
      </w:r>
      <w:r w:rsidRPr="00B92726">
        <w:rPr>
          <w:szCs w:val="24"/>
        </w:rPr>
        <w:t>Kazakistan</w:t>
      </w:r>
      <w:r w:rsidRPr="00B92726">
        <w:rPr>
          <w:b/>
          <w:szCs w:val="24"/>
        </w:rPr>
        <w:t xml:space="preserve">, </w:t>
      </w:r>
      <w:r w:rsidRPr="00B92726">
        <w:rPr>
          <w:szCs w:val="24"/>
        </w:rPr>
        <w:t>Tacikistan ve Türkmenistan devletlerinin de katılımıyla 12 ülke ile birlikte revize edilerek UNESCO İnsanlığın Somut Olmayan Kültürel Mirası Temsili Lis</w:t>
      </w:r>
      <w:r>
        <w:rPr>
          <w:szCs w:val="24"/>
        </w:rPr>
        <w:t>tesine tekrar kaydettirilmiştir.</w:t>
      </w:r>
    </w:p>
    <w:p w:rsidR="00612478" w:rsidRPr="00B92726" w:rsidRDefault="00612478" w:rsidP="00612478">
      <w:pPr>
        <w:spacing w:after="0" w:line="240" w:lineRule="auto"/>
        <w:ind w:firstLine="709"/>
        <w:jc w:val="both"/>
        <w:rPr>
          <w:szCs w:val="24"/>
        </w:rPr>
      </w:pPr>
    </w:p>
    <w:p w:rsidR="00612478" w:rsidRPr="00821713" w:rsidRDefault="00612478" w:rsidP="00612478">
      <w:pPr>
        <w:spacing w:after="0" w:line="240" w:lineRule="auto"/>
        <w:ind w:firstLine="709"/>
        <w:jc w:val="both"/>
        <w:rPr>
          <w:szCs w:val="24"/>
        </w:rPr>
      </w:pPr>
      <w:r w:rsidRPr="00B92726">
        <w:rPr>
          <w:szCs w:val="24"/>
        </w:rPr>
        <w:lastRenderedPageBreak/>
        <w:t xml:space="preserve">Azerbaycan’ın </w:t>
      </w:r>
      <w:r w:rsidRPr="00821713">
        <w:rPr>
          <w:szCs w:val="24"/>
        </w:rPr>
        <w:t>moderatörlüğünde; Azerbaycan, Türkiye, Kırgızistan, Kazakistan ve İran tarafından ortak dosya olarak “İnce Ekmek Yapma ve Paylaşma Kültürü: Lavaş, Katırma, Jupka, Yufka”</w:t>
      </w:r>
      <w:r>
        <w:rPr>
          <w:szCs w:val="24"/>
        </w:rPr>
        <w:t>,</w:t>
      </w:r>
      <w:r w:rsidRPr="00821713">
        <w:rPr>
          <w:szCs w:val="24"/>
        </w:rPr>
        <w:t xml:space="preserve"> UNESCO İnsanlığın Somut Olmayan Kültürel Mirası Temsili Listesine kaydettirilmiştir.</w:t>
      </w:r>
    </w:p>
    <w:p w:rsidR="00612478" w:rsidRPr="00821713" w:rsidRDefault="00612478" w:rsidP="00612478">
      <w:pPr>
        <w:spacing w:after="0" w:line="240" w:lineRule="auto"/>
        <w:ind w:firstLine="709"/>
        <w:jc w:val="both"/>
        <w:rPr>
          <w:szCs w:val="24"/>
        </w:rPr>
      </w:pPr>
    </w:p>
    <w:p w:rsidR="00612478" w:rsidRPr="00B92726" w:rsidRDefault="00612478" w:rsidP="00612478">
      <w:pPr>
        <w:spacing w:after="0" w:line="240" w:lineRule="auto"/>
        <w:ind w:firstLine="709"/>
        <w:jc w:val="both"/>
        <w:rPr>
          <w:szCs w:val="24"/>
        </w:rPr>
      </w:pPr>
      <w:r w:rsidRPr="00821713">
        <w:rPr>
          <w:szCs w:val="24"/>
        </w:rPr>
        <w:t>Ayrıca, Ulusal dosya olarak, 2015 yılının Mart ayında UNESCO İnsanlığın Somut Olmayan Kültürel Mirası Temsili Listesi’ne kaydettirilmek üzere</w:t>
      </w:r>
      <w:r w:rsidRPr="00821713">
        <w:rPr>
          <w:bCs/>
          <w:szCs w:val="24"/>
        </w:rPr>
        <w:t xml:space="preserve"> sunulan “Geleneksel Çini Ustalığı”</w:t>
      </w:r>
      <w:r>
        <w:rPr>
          <w:bCs/>
          <w:szCs w:val="24"/>
        </w:rPr>
        <w:t>,</w:t>
      </w:r>
      <w:r w:rsidRPr="00821713">
        <w:rPr>
          <w:bCs/>
          <w:szCs w:val="24"/>
        </w:rPr>
        <w:t xml:space="preserve">  </w:t>
      </w:r>
      <w:r w:rsidRPr="00821713">
        <w:rPr>
          <w:szCs w:val="24"/>
        </w:rPr>
        <w:t>UNESCO İnsanlığın Somut Olmayan Kültürel Mirası Temsili Listesine kaydettirilmiş ve dosyanın tanıtımı amacıyla 1</w:t>
      </w:r>
      <w:r>
        <w:rPr>
          <w:szCs w:val="24"/>
        </w:rPr>
        <w:t>.</w:t>
      </w:r>
      <w:r w:rsidRPr="00821713">
        <w:rPr>
          <w:szCs w:val="24"/>
        </w:rPr>
        <w:t xml:space="preserve">500 adet </w:t>
      </w:r>
      <w:r w:rsidRPr="00821713">
        <w:rPr>
          <w:bCs/>
          <w:szCs w:val="24"/>
        </w:rPr>
        <w:t>Geleneksel Çini Ustalığı broşürü</w:t>
      </w:r>
      <w:r w:rsidRPr="00B92726">
        <w:rPr>
          <w:b/>
          <w:bCs/>
          <w:szCs w:val="24"/>
        </w:rPr>
        <w:t xml:space="preserve"> </w:t>
      </w:r>
      <w:r w:rsidRPr="00B92726">
        <w:rPr>
          <w:bCs/>
          <w:szCs w:val="24"/>
        </w:rPr>
        <w:t>ve 1</w:t>
      </w:r>
      <w:r>
        <w:rPr>
          <w:bCs/>
          <w:szCs w:val="24"/>
        </w:rPr>
        <w:t>.</w:t>
      </w:r>
      <w:r w:rsidRPr="00B92726">
        <w:rPr>
          <w:bCs/>
          <w:szCs w:val="24"/>
        </w:rPr>
        <w:t>000 adet CD basılmıştır.</w:t>
      </w:r>
    </w:p>
    <w:p w:rsidR="00612478" w:rsidRPr="00B92726" w:rsidRDefault="00612478" w:rsidP="00612478">
      <w:pPr>
        <w:spacing w:after="0" w:line="240" w:lineRule="auto"/>
        <w:jc w:val="both"/>
        <w:rPr>
          <w:bCs/>
          <w:szCs w:val="24"/>
        </w:rPr>
      </w:pPr>
    </w:p>
    <w:p w:rsidR="00612478" w:rsidRPr="00B92726" w:rsidRDefault="00612478" w:rsidP="00612478">
      <w:pPr>
        <w:pStyle w:val="Balk4"/>
        <w:numPr>
          <w:ilvl w:val="0"/>
          <w:numId w:val="0"/>
        </w:numPr>
        <w:spacing w:before="0" w:after="0"/>
      </w:pPr>
    </w:p>
    <w:p w:rsidR="00612478" w:rsidRPr="00376434" w:rsidRDefault="00612478" w:rsidP="00612478">
      <w:pPr>
        <w:rPr>
          <w:b/>
        </w:rPr>
      </w:pPr>
      <w:r w:rsidRPr="00376434">
        <w:rPr>
          <w:b/>
        </w:rPr>
        <w:t xml:space="preserve">3. KURUL FAALİYETLERİ </w:t>
      </w:r>
    </w:p>
    <w:p w:rsidR="00612478" w:rsidRPr="00B92726" w:rsidRDefault="00612478" w:rsidP="00612478">
      <w:pPr>
        <w:spacing w:after="0" w:line="240" w:lineRule="auto"/>
        <w:ind w:firstLine="709"/>
        <w:jc w:val="both"/>
      </w:pPr>
      <w:r w:rsidRPr="00B92726">
        <w:rPr>
          <w:rFonts w:eastAsiaTheme="minorHAnsi"/>
          <w:szCs w:val="24"/>
        </w:rPr>
        <w:t>2016 yılında  “Somut Olmayan Kültürel Miras Taşıyıcılarını Tespit ve Kayıt İşlemlerine İlişkin Yönerge” çerçevesinde gerçekleştirilen değerlendirme kurullarında “Sanatçı Tanıtma Kartı” almaya hak kazanan 263 sanatçıya tanıtma kartları düzenlen</w:t>
      </w:r>
      <w:r>
        <w:rPr>
          <w:rFonts w:eastAsiaTheme="minorHAnsi"/>
          <w:szCs w:val="24"/>
        </w:rPr>
        <w:t>miştir.</w:t>
      </w:r>
    </w:p>
    <w:p w:rsidR="00612478" w:rsidRPr="00B92726" w:rsidRDefault="00612478" w:rsidP="00612478">
      <w:pPr>
        <w:spacing w:after="0" w:line="240" w:lineRule="auto"/>
      </w:pPr>
    </w:p>
    <w:p w:rsidR="00612478" w:rsidRDefault="00612478" w:rsidP="00612478">
      <w:pPr>
        <w:pStyle w:val="AltKonuBal"/>
        <w:jc w:val="left"/>
      </w:pPr>
      <w:bookmarkStart w:id="90" w:name="_Toc314733990"/>
      <w:bookmarkStart w:id="91" w:name="_Toc316635417"/>
    </w:p>
    <w:p w:rsidR="00612478" w:rsidRPr="005A21DD" w:rsidRDefault="00612478" w:rsidP="00612478">
      <w:pPr>
        <w:pStyle w:val="AltKonuBal"/>
        <w:jc w:val="left"/>
        <w:rPr>
          <w:u w:val="none"/>
        </w:rPr>
      </w:pPr>
      <w:r w:rsidRPr="005A21DD">
        <w:rPr>
          <w:u w:val="none"/>
        </w:rPr>
        <w:t>3.1. Türk Halk Müziği Mahalli ve Çalgı Yapımcıları Sanatçıları Değerlendirme Kurulu</w:t>
      </w:r>
    </w:p>
    <w:p w:rsidR="00612478" w:rsidRPr="00B92726" w:rsidRDefault="00612478" w:rsidP="00612478">
      <w:pPr>
        <w:spacing w:after="0" w:line="240" w:lineRule="auto"/>
        <w:ind w:firstLine="709"/>
        <w:jc w:val="both"/>
        <w:rPr>
          <w:szCs w:val="24"/>
        </w:rPr>
      </w:pPr>
      <w:bookmarkStart w:id="92" w:name="_Toc154983006"/>
      <w:bookmarkStart w:id="93" w:name="_Toc314733988"/>
      <w:bookmarkStart w:id="94" w:name="_Toc316635415"/>
      <w:bookmarkStart w:id="95" w:name="_Toc348331943"/>
    </w:p>
    <w:p w:rsidR="00612478" w:rsidRPr="00B92726" w:rsidRDefault="00612478" w:rsidP="00612478">
      <w:pPr>
        <w:spacing w:after="0" w:line="240" w:lineRule="auto"/>
        <w:ind w:firstLine="709"/>
        <w:jc w:val="both"/>
        <w:rPr>
          <w:szCs w:val="24"/>
        </w:rPr>
      </w:pPr>
      <w:r w:rsidRPr="00B92726">
        <w:rPr>
          <w:szCs w:val="24"/>
        </w:rPr>
        <w:t>Mahalli Sanatçı Değerlendirme Kurulu</w:t>
      </w:r>
      <w:r>
        <w:rPr>
          <w:szCs w:val="24"/>
        </w:rPr>
        <w:t>,</w:t>
      </w:r>
      <w:r w:rsidRPr="00B92726">
        <w:rPr>
          <w:szCs w:val="24"/>
        </w:rPr>
        <w:t xml:space="preserve"> 14-15 Kasım 2016 tarihleri arasında </w:t>
      </w:r>
      <w:proofErr w:type="gramStart"/>
      <w:r w:rsidRPr="00B92726">
        <w:rPr>
          <w:szCs w:val="24"/>
        </w:rPr>
        <w:t>Ankara’da  gerçekleştirilmiş</w:t>
      </w:r>
      <w:proofErr w:type="gramEnd"/>
      <w:r w:rsidRPr="00B92726">
        <w:rPr>
          <w:szCs w:val="24"/>
        </w:rPr>
        <w:t xml:space="preserve"> ve Değerlendirme Kurulu’nda yapılan değerlendirme sonucunda</w:t>
      </w:r>
      <w:r>
        <w:rPr>
          <w:szCs w:val="24"/>
        </w:rPr>
        <w:t>;</w:t>
      </w:r>
      <w:r w:rsidRPr="00B92726">
        <w:rPr>
          <w:szCs w:val="24"/>
        </w:rPr>
        <w:t xml:space="preserve"> 100 sanatçının Halk Kültürü Bilgi ve Belge Merkezine kayıt edilmesine karar verilmiştir. </w:t>
      </w:r>
    </w:p>
    <w:p w:rsidR="00612478" w:rsidRPr="00B92726" w:rsidRDefault="00612478" w:rsidP="00612478">
      <w:pPr>
        <w:spacing w:after="0" w:line="240" w:lineRule="auto"/>
        <w:ind w:firstLine="709"/>
        <w:jc w:val="both"/>
        <w:rPr>
          <w:szCs w:val="24"/>
        </w:rPr>
      </w:pPr>
    </w:p>
    <w:p w:rsidR="00612478" w:rsidRPr="005A21DD" w:rsidRDefault="00612478" w:rsidP="00612478">
      <w:pPr>
        <w:pStyle w:val="AltKonuBal"/>
        <w:jc w:val="left"/>
        <w:rPr>
          <w:u w:val="none"/>
        </w:rPr>
      </w:pPr>
      <w:r w:rsidRPr="005A21DD">
        <w:rPr>
          <w:u w:val="none"/>
        </w:rPr>
        <w:t>3.2. Yaşayan Halk Şairleri (Ozan-Âşık-Kalem Şairi-Zakir) Değerlendirme Kurulu</w:t>
      </w:r>
      <w:bookmarkEnd w:id="92"/>
      <w:bookmarkEnd w:id="93"/>
      <w:bookmarkEnd w:id="94"/>
      <w:bookmarkEnd w:id="95"/>
    </w:p>
    <w:p w:rsidR="00612478" w:rsidRPr="00B92726" w:rsidRDefault="00612478" w:rsidP="00612478">
      <w:pPr>
        <w:spacing w:after="0" w:line="240" w:lineRule="auto"/>
      </w:pPr>
    </w:p>
    <w:p w:rsidR="00612478" w:rsidRPr="00B92726" w:rsidRDefault="00612478" w:rsidP="00612478">
      <w:pPr>
        <w:spacing w:after="0" w:line="240" w:lineRule="auto"/>
        <w:ind w:firstLine="709"/>
        <w:jc w:val="both"/>
        <w:rPr>
          <w:szCs w:val="24"/>
        </w:rPr>
      </w:pPr>
      <w:bookmarkStart w:id="96" w:name="_Toc314733989"/>
      <w:bookmarkStart w:id="97" w:name="_Toc316635416"/>
      <w:bookmarkStart w:id="98" w:name="_Toc348331944"/>
      <w:r w:rsidRPr="00B92726">
        <w:rPr>
          <w:szCs w:val="24"/>
        </w:rPr>
        <w:t>17-18 Kasım 2016 tarihinde Ankara’da gerçekleştirilen</w:t>
      </w:r>
      <w:r>
        <w:rPr>
          <w:szCs w:val="24"/>
        </w:rPr>
        <w:t>,</w:t>
      </w:r>
      <w:r w:rsidRPr="00B92726">
        <w:rPr>
          <w:szCs w:val="24"/>
        </w:rPr>
        <w:t xml:space="preserve"> Somut Olmayan Kültürel Miras Taşıyıcıları “Halk Ozanı-Âşık-Kalem Şairi-Zakir Değerlendirme Kurulu</w:t>
      </w:r>
      <w:r>
        <w:rPr>
          <w:szCs w:val="24"/>
        </w:rPr>
        <w:t>”</w:t>
      </w:r>
      <w:r w:rsidRPr="00B92726">
        <w:rPr>
          <w:szCs w:val="24"/>
        </w:rPr>
        <w:t>nda yapılan değerlendirme sonucunda</w:t>
      </w:r>
      <w:r>
        <w:rPr>
          <w:szCs w:val="24"/>
        </w:rPr>
        <w:t>;</w:t>
      </w:r>
      <w:r w:rsidRPr="00B92726">
        <w:rPr>
          <w:szCs w:val="24"/>
        </w:rPr>
        <w:t xml:space="preserve"> 54 sanatçının Genel Müdürlüğümüz Halk Kültürü Bilgi ve Belge Merkezi’ne kayıtlarının yapılmasına ve kendilerine Tanıtım Kartı verilmesine karar verilmiştir. </w:t>
      </w:r>
    </w:p>
    <w:p w:rsidR="00612478" w:rsidRPr="00B92726" w:rsidRDefault="00612478" w:rsidP="00612478">
      <w:pPr>
        <w:spacing w:after="0" w:line="240" w:lineRule="auto"/>
        <w:ind w:firstLine="709"/>
        <w:jc w:val="both"/>
        <w:rPr>
          <w:szCs w:val="24"/>
        </w:rPr>
      </w:pPr>
    </w:p>
    <w:p w:rsidR="00612478" w:rsidRPr="00B92726" w:rsidRDefault="00612478" w:rsidP="00612478">
      <w:pPr>
        <w:spacing w:after="0" w:line="240" w:lineRule="auto"/>
        <w:ind w:firstLine="709"/>
        <w:jc w:val="both"/>
        <w:rPr>
          <w:szCs w:val="24"/>
        </w:rPr>
      </w:pPr>
    </w:p>
    <w:p w:rsidR="00612478" w:rsidRPr="005A21DD" w:rsidRDefault="00612478" w:rsidP="00612478">
      <w:pPr>
        <w:pStyle w:val="AltKonuBal"/>
        <w:jc w:val="left"/>
        <w:rPr>
          <w:u w:val="none"/>
        </w:rPr>
      </w:pPr>
      <w:r w:rsidRPr="005A21DD">
        <w:rPr>
          <w:u w:val="none"/>
        </w:rPr>
        <w:t>3.3. Geleneksel El Sanatı ve Türk Süsleme Sanatları Sanatkârları Değerlendirme Kurulu</w:t>
      </w:r>
      <w:bookmarkEnd w:id="96"/>
      <w:bookmarkEnd w:id="97"/>
      <w:bookmarkEnd w:id="98"/>
    </w:p>
    <w:p w:rsidR="00612478" w:rsidRPr="00B92726" w:rsidRDefault="00612478" w:rsidP="00612478">
      <w:pPr>
        <w:spacing w:after="0" w:line="240" w:lineRule="auto"/>
        <w:rPr>
          <w:color w:val="FF0000"/>
        </w:rPr>
      </w:pPr>
    </w:p>
    <w:p w:rsidR="00612478" w:rsidRPr="00B92726" w:rsidRDefault="00612478" w:rsidP="00612478">
      <w:pPr>
        <w:spacing w:after="0" w:line="240" w:lineRule="auto"/>
        <w:ind w:firstLine="709"/>
        <w:jc w:val="both"/>
        <w:rPr>
          <w:szCs w:val="24"/>
        </w:rPr>
      </w:pPr>
      <w:r w:rsidRPr="00B92726">
        <w:rPr>
          <w:szCs w:val="24"/>
        </w:rPr>
        <w:t>23-24 ve 29-30 Kasım 2016 tarihlerinde Ankara’da gerçekleştirilen Geleneksel El Sanatı Sanatkârları Değerlendirme Kurulu’nda yapılan değerlendirme sonucunda</w:t>
      </w:r>
      <w:r>
        <w:rPr>
          <w:szCs w:val="24"/>
        </w:rPr>
        <w:t>,</w:t>
      </w:r>
      <w:r w:rsidRPr="00B92726">
        <w:rPr>
          <w:szCs w:val="24"/>
        </w:rPr>
        <w:t xml:space="preserve"> 95 sanatçının Halk Kültürü Bilgi ve Belge Merkezine kayıt edilmesine karar verilmiştir. </w:t>
      </w:r>
    </w:p>
    <w:p w:rsidR="00612478" w:rsidRPr="00B92726" w:rsidRDefault="00612478" w:rsidP="00612478">
      <w:pPr>
        <w:spacing w:after="0" w:line="240" w:lineRule="auto"/>
        <w:ind w:firstLine="709"/>
        <w:jc w:val="both"/>
        <w:rPr>
          <w:szCs w:val="24"/>
        </w:rPr>
      </w:pPr>
    </w:p>
    <w:p w:rsidR="00612478" w:rsidRPr="00B92726" w:rsidRDefault="00612478" w:rsidP="00612478">
      <w:pPr>
        <w:spacing w:after="0" w:line="240" w:lineRule="auto"/>
        <w:ind w:firstLine="709"/>
        <w:jc w:val="both"/>
        <w:rPr>
          <w:szCs w:val="24"/>
        </w:rPr>
      </w:pPr>
      <w:r w:rsidRPr="00B92726">
        <w:rPr>
          <w:szCs w:val="24"/>
        </w:rPr>
        <w:t>23 Aralık 2016 tarihinde Ankara’da gerçekleştirilen Geleneksel Türk Süsleme Sanatları Sanatkarları Değerlendirme Kurulu’nda yapılan değerlendirme sonucunda</w:t>
      </w:r>
      <w:r>
        <w:rPr>
          <w:szCs w:val="24"/>
        </w:rPr>
        <w:t>,</w:t>
      </w:r>
      <w:r w:rsidRPr="00B92726">
        <w:rPr>
          <w:szCs w:val="24"/>
        </w:rPr>
        <w:t xml:space="preserve"> 7 sanatçının Halk Kültürü Bilgi ve Belge Merkezine kayıt edilmesine karar verilmiştir.</w:t>
      </w:r>
    </w:p>
    <w:bookmarkEnd w:id="90"/>
    <w:bookmarkEnd w:id="91"/>
    <w:p w:rsidR="00612478" w:rsidRPr="00B92726" w:rsidRDefault="00612478" w:rsidP="00612478">
      <w:pPr>
        <w:pStyle w:val="Balk5"/>
        <w:numPr>
          <w:ilvl w:val="0"/>
          <w:numId w:val="0"/>
        </w:numPr>
        <w:tabs>
          <w:tab w:val="left" w:pos="851"/>
        </w:tabs>
        <w:spacing w:before="0"/>
      </w:pPr>
    </w:p>
    <w:p w:rsidR="00612478" w:rsidRPr="00B92726" w:rsidRDefault="00612478" w:rsidP="00612478">
      <w:pPr>
        <w:pStyle w:val="Balk5"/>
        <w:numPr>
          <w:ilvl w:val="0"/>
          <w:numId w:val="0"/>
        </w:numPr>
        <w:tabs>
          <w:tab w:val="left" w:pos="851"/>
        </w:tabs>
        <w:spacing w:before="0"/>
      </w:pPr>
      <w:r w:rsidRPr="00B92726">
        <w:t>3.4. Geleneksel Tiyatro Sanatçıları Değerlendirme Kurulu</w:t>
      </w:r>
    </w:p>
    <w:p w:rsidR="00612478" w:rsidRPr="00B92726" w:rsidRDefault="00612478" w:rsidP="00612478">
      <w:pPr>
        <w:spacing w:after="0" w:line="240" w:lineRule="auto"/>
      </w:pPr>
    </w:p>
    <w:p w:rsidR="00612478" w:rsidRPr="00B92726" w:rsidRDefault="00612478" w:rsidP="00612478">
      <w:pPr>
        <w:spacing w:after="0" w:line="240" w:lineRule="auto"/>
        <w:ind w:firstLine="709"/>
        <w:jc w:val="both"/>
        <w:rPr>
          <w:szCs w:val="24"/>
        </w:rPr>
      </w:pPr>
      <w:r w:rsidRPr="00B92726">
        <w:rPr>
          <w:szCs w:val="24"/>
        </w:rPr>
        <w:t>22 Aralık 2016 tarihinde gerçekleştirilen Değerlendirme Kurulu’nda yapılan değerlendirme sonucunda</w:t>
      </w:r>
      <w:r>
        <w:rPr>
          <w:szCs w:val="24"/>
        </w:rPr>
        <w:t>,</w:t>
      </w:r>
      <w:r w:rsidRPr="00B92726">
        <w:rPr>
          <w:szCs w:val="24"/>
        </w:rPr>
        <w:t xml:space="preserve"> 7 sanatçının Halk Kültürü Bilgi ve Belge Merkezine kayıt edilmesine karar verilmiştir. </w:t>
      </w:r>
    </w:p>
    <w:p w:rsidR="00612478" w:rsidRPr="00B92726" w:rsidRDefault="00612478" w:rsidP="00612478">
      <w:pPr>
        <w:spacing w:after="0" w:line="240" w:lineRule="auto"/>
        <w:ind w:firstLine="706"/>
        <w:jc w:val="both"/>
        <w:rPr>
          <w:b/>
          <w:szCs w:val="24"/>
        </w:rPr>
      </w:pPr>
    </w:p>
    <w:p w:rsidR="00612478" w:rsidRDefault="00612478" w:rsidP="00612478">
      <w:pPr>
        <w:rPr>
          <w:rFonts w:eastAsia="Times New Roman"/>
          <w:b/>
          <w:color w:val="000000"/>
          <w:szCs w:val="20"/>
          <w:lang w:val="en-US"/>
        </w:rPr>
      </w:pPr>
      <w:bookmarkStart w:id="99" w:name="_Toc348331946"/>
      <w:r>
        <w:br w:type="page"/>
      </w:r>
    </w:p>
    <w:p w:rsidR="00612478" w:rsidRPr="00B92726" w:rsidRDefault="00612478" w:rsidP="00612478">
      <w:pPr>
        <w:pStyle w:val="Balk5"/>
        <w:numPr>
          <w:ilvl w:val="0"/>
          <w:numId w:val="0"/>
        </w:numPr>
        <w:spacing w:before="0"/>
      </w:pPr>
      <w:r w:rsidRPr="00B92726">
        <w:lastRenderedPageBreak/>
        <w:t>3.5.</w:t>
      </w:r>
      <w:r>
        <w:t xml:space="preserve"> </w:t>
      </w:r>
      <w:r w:rsidRPr="00B92726">
        <w:t>Planlama Kurulu</w:t>
      </w:r>
      <w:bookmarkEnd w:id="99"/>
      <w:r w:rsidRPr="00B92726">
        <w:t xml:space="preserve"> </w:t>
      </w:r>
    </w:p>
    <w:p w:rsidR="00612478" w:rsidRPr="00B92726" w:rsidRDefault="00612478" w:rsidP="00612478">
      <w:pPr>
        <w:spacing w:after="0" w:line="240" w:lineRule="auto"/>
      </w:pPr>
    </w:p>
    <w:p w:rsidR="00612478" w:rsidRPr="00B92726" w:rsidRDefault="00612478" w:rsidP="00612478">
      <w:pPr>
        <w:tabs>
          <w:tab w:val="left" w:pos="993"/>
        </w:tabs>
        <w:spacing w:after="0" w:line="240" w:lineRule="auto"/>
        <w:ind w:firstLine="706"/>
        <w:jc w:val="both"/>
        <w:rPr>
          <w:szCs w:val="24"/>
        </w:rPr>
      </w:pPr>
      <w:r w:rsidRPr="00B92726">
        <w:rPr>
          <w:szCs w:val="24"/>
        </w:rPr>
        <w:t>Türk Süsleme Sanatları ve Geleneksel El Sanatları Kursları Yönetmeliği hükümleri gereğince oluşturulan Planlama Kurulu; Bakanlığımız yaygın kültürel eğitim faaliyetleri kapsamında her yıl İl Kültür ve Turizm Müdürlükleri bünyesinde açılacak Türk süsleme sanatları ve geleneksel el sanatları kurslarını belirlemek amacıyla</w:t>
      </w:r>
      <w:r>
        <w:rPr>
          <w:szCs w:val="24"/>
        </w:rPr>
        <w:t>,</w:t>
      </w:r>
      <w:r w:rsidRPr="00B92726">
        <w:rPr>
          <w:szCs w:val="24"/>
        </w:rPr>
        <w:t xml:space="preserve"> 2016 yılı içerisinde 2 kez toplanmıştır.</w:t>
      </w:r>
    </w:p>
    <w:p w:rsidR="00612478" w:rsidRPr="00B92726" w:rsidRDefault="00612478" w:rsidP="00612478">
      <w:pPr>
        <w:tabs>
          <w:tab w:val="left" w:pos="993"/>
        </w:tabs>
        <w:spacing w:after="0" w:line="240" w:lineRule="auto"/>
        <w:ind w:firstLine="706"/>
        <w:jc w:val="both"/>
        <w:rPr>
          <w:szCs w:val="24"/>
        </w:rPr>
      </w:pPr>
    </w:p>
    <w:p w:rsidR="00612478" w:rsidRPr="00B92726" w:rsidRDefault="00612478" w:rsidP="00612478">
      <w:pPr>
        <w:pStyle w:val="Balk5"/>
        <w:numPr>
          <w:ilvl w:val="0"/>
          <w:numId w:val="0"/>
        </w:numPr>
        <w:spacing w:before="0"/>
      </w:pPr>
      <w:bookmarkStart w:id="100" w:name="_Toc348331947"/>
      <w:r w:rsidRPr="00B92726">
        <w:t>3.6.</w:t>
      </w:r>
      <w:r>
        <w:t xml:space="preserve"> </w:t>
      </w:r>
      <w:r w:rsidRPr="00B92726">
        <w:t>Değerlendirme Komisyonu</w:t>
      </w:r>
      <w:bookmarkEnd w:id="100"/>
      <w:r w:rsidRPr="00B92726">
        <w:t xml:space="preserve">  </w:t>
      </w:r>
    </w:p>
    <w:p w:rsidR="00612478" w:rsidRPr="00B92726" w:rsidRDefault="00612478" w:rsidP="00612478">
      <w:pPr>
        <w:spacing w:after="0" w:line="240" w:lineRule="auto"/>
      </w:pPr>
    </w:p>
    <w:p w:rsidR="00612478" w:rsidRPr="00B92726" w:rsidRDefault="00612478" w:rsidP="00612478">
      <w:pPr>
        <w:spacing w:after="0" w:line="240" w:lineRule="auto"/>
        <w:ind w:firstLine="709"/>
        <w:jc w:val="both"/>
        <w:rPr>
          <w:szCs w:val="24"/>
        </w:rPr>
      </w:pPr>
      <w:r w:rsidRPr="00B92726">
        <w:rPr>
          <w:szCs w:val="24"/>
        </w:rPr>
        <w:t xml:space="preserve">Her yıl İl Kültür ve Turizm Müdürlükleri bünyesinde açılan Türk süsleme sanatları ve geleneksel el sanatları kurslarından özellikle Tezhip, Minyatür, Hüsnühat, Ebru ve Kat’ı gibi kurslarda Bakanlığımız bünyesinde ilk defa görev alacak eğitim görevlilerinin alanlarında yeterliliklerini değerlendirmek üzere, Değerlendirme Komisyonu, 2016 yılı içerisinde 8 defa toplanmıştır. </w:t>
      </w:r>
    </w:p>
    <w:p w:rsidR="00612478" w:rsidRPr="00B92726" w:rsidRDefault="00612478" w:rsidP="00612478">
      <w:pPr>
        <w:spacing w:after="0" w:line="240" w:lineRule="auto"/>
        <w:ind w:firstLine="993"/>
        <w:jc w:val="both"/>
        <w:rPr>
          <w:color w:val="FF0000"/>
          <w:szCs w:val="24"/>
        </w:rPr>
      </w:pPr>
    </w:p>
    <w:p w:rsidR="00612478" w:rsidRPr="00B92726" w:rsidRDefault="00612478" w:rsidP="00612478">
      <w:pPr>
        <w:pStyle w:val="Balk5"/>
        <w:numPr>
          <w:ilvl w:val="0"/>
          <w:numId w:val="0"/>
        </w:numPr>
        <w:spacing w:before="0"/>
      </w:pPr>
      <w:bookmarkStart w:id="101" w:name="_Toc348331948"/>
      <w:r w:rsidRPr="00B92726">
        <w:t>3.7.</w:t>
      </w:r>
      <w:r w:rsidRPr="00B92726">
        <w:rPr>
          <w:rFonts w:eastAsia="Calibri"/>
          <w:szCs w:val="24"/>
        </w:rPr>
        <w:t xml:space="preserve"> Halk Kültürü Bilgi ve Belge Merkezine </w:t>
      </w:r>
      <w:r w:rsidRPr="00B92726">
        <w:t>Kayıt ve Kabul Kurulu</w:t>
      </w:r>
      <w:bookmarkEnd w:id="101"/>
      <w:r w:rsidRPr="00B92726">
        <w:t xml:space="preserve"> </w:t>
      </w:r>
    </w:p>
    <w:p w:rsidR="00612478" w:rsidRPr="00B92726" w:rsidRDefault="00612478" w:rsidP="00612478">
      <w:pPr>
        <w:spacing w:after="0" w:line="240" w:lineRule="auto"/>
      </w:pPr>
    </w:p>
    <w:p w:rsidR="00612478" w:rsidRPr="00B92726" w:rsidRDefault="00612478" w:rsidP="00612478">
      <w:pPr>
        <w:spacing w:after="0" w:line="240" w:lineRule="auto"/>
        <w:ind w:firstLine="709"/>
        <w:jc w:val="both"/>
        <w:rPr>
          <w:szCs w:val="24"/>
        </w:rPr>
      </w:pPr>
      <w:r w:rsidRPr="00B92726">
        <w:rPr>
          <w:szCs w:val="24"/>
        </w:rPr>
        <w:t>2016 yılında</w:t>
      </w:r>
      <w:r>
        <w:rPr>
          <w:szCs w:val="24"/>
        </w:rPr>
        <w:t>,</w:t>
      </w:r>
      <w:r w:rsidRPr="00B92726">
        <w:rPr>
          <w:szCs w:val="24"/>
        </w:rPr>
        <w:t xml:space="preserve"> 4 kez kurul toplantısı yapılmış ve 7</w:t>
      </w:r>
      <w:r>
        <w:rPr>
          <w:szCs w:val="24"/>
        </w:rPr>
        <w:t>.</w:t>
      </w:r>
      <w:r w:rsidRPr="00B92726">
        <w:rPr>
          <w:szCs w:val="24"/>
        </w:rPr>
        <w:t xml:space="preserve">906 adet belgenin kaydına karar verilmiştir. </w:t>
      </w:r>
    </w:p>
    <w:p w:rsidR="00612478" w:rsidRPr="00B92726" w:rsidRDefault="00612478" w:rsidP="00612478">
      <w:pPr>
        <w:spacing w:after="0" w:line="240" w:lineRule="auto"/>
        <w:ind w:firstLine="993"/>
        <w:jc w:val="both"/>
        <w:rPr>
          <w:color w:val="FF0000"/>
          <w:szCs w:val="24"/>
        </w:rPr>
      </w:pPr>
    </w:p>
    <w:p w:rsidR="00612478" w:rsidRPr="00B92726" w:rsidRDefault="00612478" w:rsidP="00612478">
      <w:pPr>
        <w:pStyle w:val="Balk4"/>
        <w:numPr>
          <w:ilvl w:val="0"/>
          <w:numId w:val="0"/>
        </w:numPr>
        <w:spacing w:before="0" w:after="0"/>
      </w:pPr>
      <w:r w:rsidRPr="00B92726">
        <w:rPr>
          <w:color w:val="FF0000"/>
          <w:szCs w:val="24"/>
        </w:rPr>
        <w:t xml:space="preserve"> </w:t>
      </w:r>
      <w:bookmarkStart w:id="102" w:name="_Toc171604964"/>
      <w:bookmarkStart w:id="103" w:name="_Toc222306013"/>
      <w:bookmarkStart w:id="104" w:name="_Toc222306718"/>
      <w:bookmarkStart w:id="105" w:name="_Toc222306792"/>
      <w:bookmarkStart w:id="106" w:name="_Toc252371207"/>
      <w:bookmarkStart w:id="107" w:name="_Toc284341173"/>
      <w:bookmarkStart w:id="108" w:name="_Toc314733993"/>
      <w:bookmarkStart w:id="109" w:name="_Toc348013328"/>
      <w:bookmarkStart w:id="110" w:name="_Toc348331245"/>
      <w:bookmarkStart w:id="111" w:name="_Toc348331949"/>
      <w:r w:rsidRPr="00B92726">
        <w:rPr>
          <w:color w:val="FF0000"/>
          <w:szCs w:val="24"/>
        </w:rPr>
        <w:t xml:space="preserve"> </w:t>
      </w:r>
    </w:p>
    <w:p w:rsidR="00612478" w:rsidRPr="00376434" w:rsidRDefault="00612478" w:rsidP="00612478">
      <w:pPr>
        <w:rPr>
          <w:b/>
        </w:rPr>
      </w:pPr>
      <w:r w:rsidRPr="00376434">
        <w:rPr>
          <w:b/>
        </w:rPr>
        <w:t>4. YAYIN HAZIRLAMA VE DAĞITIM FAALİYETLERİ</w:t>
      </w:r>
      <w:bookmarkEnd w:id="102"/>
      <w:bookmarkEnd w:id="103"/>
      <w:bookmarkEnd w:id="104"/>
      <w:bookmarkEnd w:id="105"/>
      <w:bookmarkEnd w:id="106"/>
      <w:bookmarkEnd w:id="107"/>
      <w:bookmarkEnd w:id="108"/>
      <w:bookmarkEnd w:id="109"/>
      <w:bookmarkEnd w:id="110"/>
      <w:bookmarkEnd w:id="111"/>
    </w:p>
    <w:p w:rsidR="00612478" w:rsidRPr="00B92726" w:rsidRDefault="00612478" w:rsidP="00612478">
      <w:pPr>
        <w:tabs>
          <w:tab w:val="left" w:pos="993"/>
        </w:tabs>
        <w:spacing w:after="0" w:line="240" w:lineRule="auto"/>
        <w:ind w:firstLine="709"/>
        <w:jc w:val="both"/>
        <w:rPr>
          <w:szCs w:val="24"/>
        </w:rPr>
      </w:pPr>
      <w:r w:rsidRPr="00B92726">
        <w:rPr>
          <w:szCs w:val="24"/>
        </w:rPr>
        <w:t xml:space="preserve">2016 yılında; </w:t>
      </w:r>
    </w:p>
    <w:p w:rsidR="00612478" w:rsidRPr="00B92726" w:rsidRDefault="00612478" w:rsidP="00612478">
      <w:pPr>
        <w:tabs>
          <w:tab w:val="left" w:pos="993"/>
        </w:tabs>
        <w:spacing w:after="0" w:line="240" w:lineRule="auto"/>
        <w:ind w:firstLine="709"/>
        <w:jc w:val="both"/>
        <w:rPr>
          <w:szCs w:val="24"/>
        </w:rPr>
      </w:pPr>
    </w:p>
    <w:p w:rsidR="00612478" w:rsidRPr="006A6603" w:rsidRDefault="00612478" w:rsidP="0032372C">
      <w:pPr>
        <w:pStyle w:val="ListeParagraf"/>
        <w:numPr>
          <w:ilvl w:val="0"/>
          <w:numId w:val="144"/>
        </w:numPr>
        <w:tabs>
          <w:tab w:val="left" w:pos="993"/>
        </w:tabs>
        <w:jc w:val="both"/>
      </w:pPr>
      <w:r w:rsidRPr="006A6603">
        <w:t>Ebru: Türk Kâğıt Süsleme Sanatı Tanıtım Broşür</w:t>
      </w:r>
      <w:r>
        <w:t xml:space="preserve">ü (2. Basım) 3000 adet basılmış, </w:t>
      </w:r>
      <w:r w:rsidRPr="006A6603">
        <w:t>273 adet dağıtılmıştır.</w:t>
      </w:r>
    </w:p>
    <w:p w:rsidR="00612478" w:rsidRPr="006A6603" w:rsidRDefault="00612478" w:rsidP="0032372C">
      <w:pPr>
        <w:pStyle w:val="ListeParagraf"/>
        <w:numPr>
          <w:ilvl w:val="0"/>
          <w:numId w:val="144"/>
        </w:numPr>
        <w:tabs>
          <w:tab w:val="left" w:pos="993"/>
        </w:tabs>
        <w:jc w:val="both"/>
      </w:pPr>
      <w:r w:rsidRPr="006A6603">
        <w:t>Geleneksel Çini Ustalığı /Traditional Craftmanship of Çini-Making Broşürü 1</w:t>
      </w:r>
      <w:r>
        <w:t>.</w:t>
      </w:r>
      <w:r w:rsidRPr="006A6603">
        <w:t>500 adet basılmış</w:t>
      </w:r>
      <w:r>
        <w:t xml:space="preserve">, </w:t>
      </w:r>
      <w:r w:rsidRPr="006A6603">
        <w:t>450 adet dağıtılmıştır.</w:t>
      </w:r>
    </w:p>
    <w:p w:rsidR="00612478" w:rsidRPr="006A6603" w:rsidRDefault="00612478" w:rsidP="0032372C">
      <w:pPr>
        <w:pStyle w:val="ListeParagraf"/>
        <w:numPr>
          <w:ilvl w:val="0"/>
          <w:numId w:val="144"/>
        </w:numPr>
        <w:tabs>
          <w:tab w:val="left" w:pos="993"/>
        </w:tabs>
        <w:jc w:val="both"/>
      </w:pPr>
      <w:r w:rsidRPr="006A6603">
        <w:t>Geleneksel Çini Ustalığı /Traditional Craftmanship of Çini-Making (CD çoğaltma) 1</w:t>
      </w:r>
      <w:r>
        <w:t>.</w:t>
      </w:r>
      <w:r w:rsidRPr="006A6603">
        <w:t>000 adet basılmış</w:t>
      </w:r>
      <w:r>
        <w:t xml:space="preserve">, </w:t>
      </w:r>
      <w:r w:rsidRPr="006A6603">
        <w:t>280 adet dağıtılmıştır.</w:t>
      </w:r>
    </w:p>
    <w:p w:rsidR="00612478" w:rsidRPr="006A6603" w:rsidRDefault="00612478" w:rsidP="0032372C">
      <w:pPr>
        <w:pStyle w:val="ListeParagraf"/>
        <w:numPr>
          <w:ilvl w:val="0"/>
          <w:numId w:val="144"/>
        </w:numPr>
        <w:tabs>
          <w:tab w:val="left" w:pos="993"/>
        </w:tabs>
        <w:jc w:val="both"/>
      </w:pPr>
      <w:r w:rsidRPr="006A6603">
        <w:t>Yaşayan İnsan Hazineleri Ödül Töreni Broşürü 2500 adet basılmış</w:t>
      </w:r>
      <w:r>
        <w:t xml:space="preserve">, </w:t>
      </w:r>
      <w:r w:rsidRPr="006A6603">
        <w:t>2</w:t>
      </w:r>
      <w:r>
        <w:t>.</w:t>
      </w:r>
      <w:r w:rsidRPr="006A6603">
        <w:t>200 adet dağıtılmıştır.</w:t>
      </w:r>
    </w:p>
    <w:p w:rsidR="00612478" w:rsidRPr="00B92726" w:rsidRDefault="00612478" w:rsidP="00612478">
      <w:pPr>
        <w:tabs>
          <w:tab w:val="left" w:pos="993"/>
        </w:tabs>
        <w:spacing w:after="0" w:line="240" w:lineRule="auto"/>
        <w:ind w:firstLine="709"/>
        <w:jc w:val="both"/>
        <w:rPr>
          <w:szCs w:val="24"/>
        </w:rPr>
      </w:pPr>
    </w:p>
    <w:p w:rsidR="00612478" w:rsidRPr="00B92726" w:rsidRDefault="00612478" w:rsidP="00612478">
      <w:pPr>
        <w:tabs>
          <w:tab w:val="left" w:pos="993"/>
        </w:tabs>
        <w:spacing w:after="0" w:line="240" w:lineRule="auto"/>
        <w:ind w:firstLine="709"/>
        <w:jc w:val="both"/>
        <w:rPr>
          <w:szCs w:val="24"/>
        </w:rPr>
      </w:pPr>
    </w:p>
    <w:p w:rsidR="00612478" w:rsidRPr="00376434" w:rsidRDefault="00612478" w:rsidP="00612478">
      <w:pPr>
        <w:rPr>
          <w:b/>
        </w:rPr>
      </w:pPr>
      <w:bookmarkStart w:id="112" w:name="_Toc348331950"/>
      <w:r w:rsidRPr="00376434">
        <w:rPr>
          <w:b/>
        </w:rPr>
        <w:t>5.</w:t>
      </w:r>
      <w:r>
        <w:rPr>
          <w:b/>
        </w:rPr>
        <w:t xml:space="preserve"> </w:t>
      </w:r>
      <w:r w:rsidRPr="00376434">
        <w:rPr>
          <w:b/>
        </w:rPr>
        <w:t xml:space="preserve">HALK KÜLTÜRÜ BİLGİ VE BELGE MERKEZİ </w:t>
      </w:r>
      <w:r>
        <w:rPr>
          <w:b/>
        </w:rPr>
        <w:t>VE</w:t>
      </w:r>
      <w:r w:rsidRPr="00376434">
        <w:rPr>
          <w:b/>
        </w:rPr>
        <w:t xml:space="preserve"> DOKÜMANTASYON FAALİYETLERİ</w:t>
      </w:r>
      <w:bookmarkEnd w:id="112"/>
    </w:p>
    <w:p w:rsidR="00612478" w:rsidRPr="00B92726" w:rsidRDefault="00612478" w:rsidP="00612478">
      <w:pPr>
        <w:pStyle w:val="Balk5"/>
        <w:numPr>
          <w:ilvl w:val="0"/>
          <w:numId w:val="0"/>
        </w:numPr>
        <w:tabs>
          <w:tab w:val="left" w:pos="993"/>
        </w:tabs>
        <w:spacing w:before="0"/>
      </w:pPr>
      <w:bookmarkStart w:id="113" w:name="_Toc316635423"/>
      <w:bookmarkStart w:id="114" w:name="_Toc348331951"/>
      <w:r w:rsidRPr="00B92726">
        <w:t>5.1. Halk Kültürü Bilgi ve Belge Merkezi</w:t>
      </w:r>
      <w:bookmarkEnd w:id="113"/>
      <w:bookmarkEnd w:id="114"/>
    </w:p>
    <w:p w:rsidR="00612478" w:rsidRPr="00B92726" w:rsidRDefault="00612478" w:rsidP="00612478">
      <w:pPr>
        <w:spacing w:after="0" w:line="240" w:lineRule="auto"/>
      </w:pPr>
    </w:p>
    <w:p w:rsidR="00612478" w:rsidRPr="00B92726" w:rsidRDefault="00612478" w:rsidP="00612478">
      <w:pPr>
        <w:tabs>
          <w:tab w:val="left" w:pos="709"/>
        </w:tabs>
        <w:spacing w:after="0" w:line="240" w:lineRule="auto"/>
        <w:jc w:val="both"/>
        <w:rPr>
          <w:szCs w:val="24"/>
        </w:rPr>
      </w:pPr>
      <w:r w:rsidRPr="00B92726">
        <w:rPr>
          <w:szCs w:val="24"/>
        </w:rPr>
        <w:tab/>
        <w:t>2016 yılında, Genel Müdürlük merkez ve taşra teşkilatında görev yapan folklor araştırmacılarının yurt içi ve yurt dışında yapmış oldukları alan araştırmaları sonucu elde edilen materyaller</w:t>
      </w:r>
      <w:r>
        <w:rPr>
          <w:szCs w:val="24"/>
        </w:rPr>
        <w:t>in</w:t>
      </w:r>
      <w:r w:rsidRPr="00B92726">
        <w:rPr>
          <w:szCs w:val="24"/>
        </w:rPr>
        <w:t xml:space="preserve">, Halk Kültürü Bilgi ve Belge Merkezine kaynak olarak girişleri sağlanmıştır.  </w:t>
      </w:r>
    </w:p>
    <w:p w:rsidR="00612478" w:rsidRPr="00B92726" w:rsidRDefault="00612478" w:rsidP="00612478">
      <w:pPr>
        <w:tabs>
          <w:tab w:val="left" w:pos="709"/>
        </w:tabs>
        <w:spacing w:after="0" w:line="240" w:lineRule="auto"/>
        <w:jc w:val="both"/>
        <w:rPr>
          <w:szCs w:val="24"/>
        </w:rPr>
      </w:pPr>
    </w:p>
    <w:p w:rsidR="00612478" w:rsidRPr="00B92726" w:rsidRDefault="00612478" w:rsidP="00612478">
      <w:pPr>
        <w:spacing w:after="0" w:line="240" w:lineRule="auto"/>
        <w:jc w:val="both"/>
        <w:rPr>
          <w:szCs w:val="24"/>
        </w:rPr>
      </w:pPr>
      <w:r w:rsidRPr="00B92726">
        <w:rPr>
          <w:szCs w:val="24"/>
        </w:rPr>
        <w:tab/>
        <w:t>Halk Kültürü Bilgi ve Belge Merkezi</w:t>
      </w:r>
      <w:r>
        <w:rPr>
          <w:szCs w:val="24"/>
        </w:rPr>
        <w:t>’</w:t>
      </w:r>
      <w:r w:rsidRPr="00B92726">
        <w:rPr>
          <w:szCs w:val="24"/>
        </w:rPr>
        <w:t>nde 2016 yılsonu itibariyle</w:t>
      </w:r>
      <w:r>
        <w:rPr>
          <w:szCs w:val="24"/>
        </w:rPr>
        <w:t>;</w:t>
      </w:r>
      <w:r w:rsidRPr="00B92726">
        <w:rPr>
          <w:szCs w:val="24"/>
        </w:rPr>
        <w:t xml:space="preserve"> ses bandı, CD, MD, etnografik eşya, fotoğraf, nota, nadir eser, plak, slayt, belgesel videobant, yazılı belge, mikro filmden oluşan 191.328 adet belge bulunmaktadır.</w:t>
      </w:r>
    </w:p>
    <w:p w:rsidR="00612478" w:rsidRPr="00B92726" w:rsidRDefault="00612478" w:rsidP="00612478">
      <w:pPr>
        <w:spacing w:after="0" w:line="240" w:lineRule="auto"/>
        <w:jc w:val="both"/>
      </w:pPr>
    </w:p>
    <w:p w:rsidR="00612478" w:rsidRPr="00B92726" w:rsidRDefault="00612478" w:rsidP="00612478">
      <w:pPr>
        <w:spacing w:after="0" w:line="240" w:lineRule="auto"/>
        <w:jc w:val="both"/>
        <w:rPr>
          <w:szCs w:val="24"/>
        </w:rPr>
      </w:pPr>
      <w:r w:rsidRPr="00B92726">
        <w:tab/>
      </w:r>
      <w:r w:rsidRPr="00B92726">
        <w:rPr>
          <w:szCs w:val="24"/>
        </w:rPr>
        <w:t>Alan araştırmaları sonucunda arşive giren yazılı belge, nadir eser, etnografik eşya, fotoğraf ve slaytların dijital ortama aktarma işlemleri devam etmektedir.</w:t>
      </w:r>
    </w:p>
    <w:p w:rsidR="00612478" w:rsidRPr="00B92726" w:rsidRDefault="00612478" w:rsidP="00612478">
      <w:pPr>
        <w:spacing w:after="0" w:line="240" w:lineRule="auto"/>
        <w:jc w:val="both"/>
        <w:rPr>
          <w:szCs w:val="24"/>
        </w:rPr>
      </w:pPr>
    </w:p>
    <w:p w:rsidR="00612478" w:rsidRPr="00B92726" w:rsidRDefault="00612478" w:rsidP="00612478">
      <w:pPr>
        <w:spacing w:after="0" w:line="240" w:lineRule="auto"/>
        <w:jc w:val="both"/>
        <w:rPr>
          <w:szCs w:val="24"/>
        </w:rPr>
      </w:pPr>
      <w:r w:rsidRPr="00B92726">
        <w:rPr>
          <w:szCs w:val="24"/>
        </w:rPr>
        <w:lastRenderedPageBreak/>
        <w:tab/>
        <w:t>Halk Kültürü Bilgi ve Belge Merkezi’ndeki belgelerin internet aracılığıyla hizmete sunulması ve böylece kültürümüzün etkin biçimde tanıtımına katkı sağlanması çalışmaları devam etmektedir.</w:t>
      </w:r>
    </w:p>
    <w:p w:rsidR="00612478" w:rsidRPr="00B92726" w:rsidRDefault="00612478" w:rsidP="00612478">
      <w:pPr>
        <w:spacing w:after="0" w:line="240" w:lineRule="auto"/>
        <w:jc w:val="both"/>
        <w:rPr>
          <w:szCs w:val="24"/>
        </w:rPr>
      </w:pPr>
    </w:p>
    <w:p w:rsidR="00612478" w:rsidRPr="00B92726" w:rsidRDefault="00612478" w:rsidP="00612478">
      <w:pPr>
        <w:pStyle w:val="Balk5"/>
        <w:numPr>
          <w:ilvl w:val="0"/>
          <w:numId w:val="0"/>
        </w:numPr>
        <w:tabs>
          <w:tab w:val="left" w:pos="993"/>
        </w:tabs>
        <w:spacing w:before="0"/>
      </w:pPr>
      <w:bookmarkStart w:id="115" w:name="_Toc348331952"/>
      <w:r w:rsidRPr="00B92726">
        <w:t>5.2.</w:t>
      </w:r>
      <w:r>
        <w:t xml:space="preserve"> </w:t>
      </w:r>
      <w:r w:rsidRPr="00B92726">
        <w:t>Dokümantasyon Faaliyetleri</w:t>
      </w:r>
      <w:bookmarkEnd w:id="115"/>
      <w:r w:rsidRPr="00B92726">
        <w:t xml:space="preserve"> </w:t>
      </w:r>
    </w:p>
    <w:p w:rsidR="00612478" w:rsidRPr="00B92726" w:rsidRDefault="00612478" w:rsidP="00612478">
      <w:pPr>
        <w:spacing w:after="0" w:line="240" w:lineRule="auto"/>
      </w:pPr>
    </w:p>
    <w:p w:rsidR="00612478" w:rsidRPr="00B92726" w:rsidRDefault="00612478" w:rsidP="00612478">
      <w:pPr>
        <w:tabs>
          <w:tab w:val="left" w:pos="709"/>
        </w:tabs>
        <w:spacing w:after="0" w:line="240" w:lineRule="auto"/>
        <w:jc w:val="both"/>
        <w:rPr>
          <w:szCs w:val="24"/>
        </w:rPr>
      </w:pPr>
      <w:r w:rsidRPr="00B92726">
        <w:tab/>
      </w:r>
      <w:r w:rsidRPr="00B92726">
        <w:rPr>
          <w:szCs w:val="24"/>
        </w:rPr>
        <w:t>2016 yılında</w:t>
      </w:r>
      <w:r>
        <w:rPr>
          <w:szCs w:val="24"/>
        </w:rPr>
        <w:t>,</w:t>
      </w:r>
      <w:r w:rsidRPr="00B92726">
        <w:rPr>
          <w:szCs w:val="24"/>
        </w:rPr>
        <w:t xml:space="preserve"> Boratav Halk Kültürü Araştırma ve Turizm İhtisas Kütüphanesi’nden</w:t>
      </w:r>
      <w:r>
        <w:rPr>
          <w:szCs w:val="24"/>
        </w:rPr>
        <w:t>,</w:t>
      </w:r>
      <w:r w:rsidRPr="00B92726">
        <w:rPr>
          <w:szCs w:val="24"/>
        </w:rPr>
        <w:t xml:space="preserve"> 526 kişi yararlanmıştır. Söz konusu kütüphanemizde toplam</w:t>
      </w:r>
      <w:r>
        <w:rPr>
          <w:szCs w:val="24"/>
        </w:rPr>
        <w:t>,</w:t>
      </w:r>
      <w:r w:rsidRPr="00B92726">
        <w:rPr>
          <w:szCs w:val="24"/>
        </w:rPr>
        <w:t xml:space="preserve"> 22.236 yayın bulunmaktadır.</w:t>
      </w:r>
    </w:p>
    <w:p w:rsidR="00612478" w:rsidRPr="00B92726" w:rsidRDefault="00612478" w:rsidP="00612478">
      <w:pPr>
        <w:tabs>
          <w:tab w:val="left" w:pos="993"/>
        </w:tabs>
        <w:spacing w:after="0" w:line="240" w:lineRule="auto"/>
        <w:jc w:val="both"/>
        <w:rPr>
          <w:szCs w:val="24"/>
        </w:rPr>
      </w:pPr>
    </w:p>
    <w:p w:rsidR="00612478" w:rsidRPr="00376434" w:rsidRDefault="00612478" w:rsidP="00612478">
      <w:pPr>
        <w:spacing w:after="0" w:line="240" w:lineRule="auto"/>
        <w:rPr>
          <w:b/>
        </w:rPr>
      </w:pPr>
      <w:r w:rsidRPr="00376434">
        <w:rPr>
          <w:b/>
        </w:rPr>
        <w:t>6.KUTLAMA, FESTİVAL, SERGİ VE YARIŞMA FAALİYETLERİ</w:t>
      </w:r>
    </w:p>
    <w:p w:rsidR="00612478" w:rsidRDefault="00612478" w:rsidP="00612478">
      <w:pPr>
        <w:pStyle w:val="Balk5"/>
        <w:numPr>
          <w:ilvl w:val="0"/>
          <w:numId w:val="0"/>
        </w:numPr>
        <w:tabs>
          <w:tab w:val="left" w:pos="993"/>
        </w:tabs>
        <w:spacing w:before="0" w:line="240" w:lineRule="auto"/>
      </w:pPr>
    </w:p>
    <w:p w:rsidR="00612478" w:rsidRPr="00B92726" w:rsidRDefault="00612478" w:rsidP="00612478">
      <w:pPr>
        <w:pStyle w:val="Balk5"/>
        <w:numPr>
          <w:ilvl w:val="0"/>
          <w:numId w:val="0"/>
        </w:numPr>
        <w:tabs>
          <w:tab w:val="left" w:pos="993"/>
        </w:tabs>
        <w:spacing w:before="0" w:line="240" w:lineRule="auto"/>
      </w:pPr>
      <w:r w:rsidRPr="00B92726">
        <w:t>6.1.</w:t>
      </w:r>
      <w:r>
        <w:t xml:space="preserve"> </w:t>
      </w:r>
      <w:r w:rsidRPr="00B92726">
        <w:t>Turizm Haftası Kutlamaları (15-22 Nisan)</w:t>
      </w:r>
    </w:p>
    <w:p w:rsidR="00612478" w:rsidRPr="00B92726" w:rsidRDefault="00612478" w:rsidP="00612478">
      <w:pPr>
        <w:spacing w:after="0" w:line="240" w:lineRule="auto"/>
      </w:pPr>
    </w:p>
    <w:p w:rsidR="00612478" w:rsidRPr="00B92726" w:rsidRDefault="00612478" w:rsidP="00612478">
      <w:pPr>
        <w:spacing w:after="0" w:line="240" w:lineRule="auto"/>
        <w:ind w:firstLine="709"/>
        <w:jc w:val="both"/>
        <w:rPr>
          <w:rFonts w:eastAsiaTheme="minorHAnsi"/>
          <w:szCs w:val="24"/>
        </w:rPr>
      </w:pPr>
      <w:r w:rsidRPr="00B92726">
        <w:rPr>
          <w:rFonts w:eastAsiaTheme="minorHAnsi"/>
          <w:szCs w:val="24"/>
        </w:rPr>
        <w:t>15-22 Nisan tarihleri arasında 40. kez kutlanan “Turizm Haftası”nda;</w:t>
      </w:r>
    </w:p>
    <w:p w:rsidR="00612478" w:rsidRPr="00B92726" w:rsidRDefault="00612478" w:rsidP="00612478">
      <w:pPr>
        <w:spacing w:after="0" w:line="240" w:lineRule="auto"/>
        <w:ind w:firstLine="708"/>
        <w:jc w:val="both"/>
        <w:rPr>
          <w:rFonts w:eastAsiaTheme="minorHAnsi"/>
          <w:szCs w:val="24"/>
        </w:rPr>
      </w:pPr>
    </w:p>
    <w:p w:rsidR="00612478" w:rsidRPr="00B92726" w:rsidRDefault="00612478" w:rsidP="00612478">
      <w:pPr>
        <w:numPr>
          <w:ilvl w:val="0"/>
          <w:numId w:val="75"/>
        </w:numPr>
        <w:spacing w:after="0" w:line="240" w:lineRule="auto"/>
        <w:ind w:left="1843"/>
        <w:jc w:val="both"/>
        <w:rPr>
          <w:rFonts w:eastAsiaTheme="minorHAnsi"/>
          <w:szCs w:val="24"/>
        </w:rPr>
      </w:pPr>
      <w:r w:rsidRPr="00B92726">
        <w:rPr>
          <w:rFonts w:eastAsiaTheme="minorHAnsi"/>
          <w:szCs w:val="24"/>
        </w:rPr>
        <w:t>15-16 Nisan 2016 tarihlerinde Antalya,</w:t>
      </w:r>
    </w:p>
    <w:p w:rsidR="00612478" w:rsidRPr="00B92726" w:rsidRDefault="00612478" w:rsidP="00612478">
      <w:pPr>
        <w:numPr>
          <w:ilvl w:val="0"/>
          <w:numId w:val="75"/>
        </w:numPr>
        <w:spacing w:after="0" w:line="240" w:lineRule="auto"/>
        <w:ind w:left="1843"/>
        <w:jc w:val="both"/>
        <w:rPr>
          <w:rFonts w:eastAsiaTheme="minorHAnsi"/>
          <w:szCs w:val="24"/>
        </w:rPr>
      </w:pPr>
      <w:r w:rsidRPr="00B92726">
        <w:rPr>
          <w:rFonts w:eastAsiaTheme="minorHAnsi"/>
          <w:szCs w:val="24"/>
        </w:rPr>
        <w:t>17-18 Nisan 2016 tarihlerinde Konya,</w:t>
      </w:r>
    </w:p>
    <w:p w:rsidR="00612478" w:rsidRPr="00B92726" w:rsidRDefault="00612478" w:rsidP="00612478">
      <w:pPr>
        <w:numPr>
          <w:ilvl w:val="0"/>
          <w:numId w:val="75"/>
        </w:numPr>
        <w:spacing w:after="0" w:line="240" w:lineRule="auto"/>
        <w:ind w:left="1843"/>
        <w:jc w:val="both"/>
        <w:rPr>
          <w:rFonts w:eastAsiaTheme="minorHAnsi"/>
          <w:szCs w:val="24"/>
        </w:rPr>
      </w:pPr>
      <w:r w:rsidRPr="00B92726">
        <w:rPr>
          <w:rFonts w:eastAsiaTheme="minorHAnsi"/>
          <w:szCs w:val="24"/>
        </w:rPr>
        <w:t>19-20 Nisan 2016 tarihlerinde Muğla,</w:t>
      </w:r>
    </w:p>
    <w:p w:rsidR="00612478" w:rsidRPr="00B92726" w:rsidRDefault="00612478" w:rsidP="00612478">
      <w:pPr>
        <w:numPr>
          <w:ilvl w:val="0"/>
          <w:numId w:val="75"/>
        </w:numPr>
        <w:spacing w:after="0" w:line="240" w:lineRule="auto"/>
        <w:ind w:left="1843"/>
        <w:jc w:val="both"/>
        <w:rPr>
          <w:rFonts w:eastAsiaTheme="minorHAnsi"/>
          <w:szCs w:val="24"/>
        </w:rPr>
      </w:pPr>
      <w:r w:rsidRPr="00B92726">
        <w:rPr>
          <w:rFonts w:eastAsiaTheme="minorHAnsi"/>
          <w:szCs w:val="24"/>
        </w:rPr>
        <w:t xml:space="preserve">21-22 Nisan 2016 tarihlerinde İzmir’de </w:t>
      </w:r>
    </w:p>
    <w:p w:rsidR="00612478" w:rsidRPr="00B92726" w:rsidRDefault="00612478" w:rsidP="00612478">
      <w:pPr>
        <w:spacing w:after="0" w:line="240" w:lineRule="auto"/>
        <w:ind w:left="1843"/>
        <w:jc w:val="both"/>
        <w:rPr>
          <w:rFonts w:eastAsiaTheme="minorHAnsi"/>
          <w:color w:val="FF0000"/>
          <w:szCs w:val="24"/>
        </w:rPr>
      </w:pPr>
    </w:p>
    <w:p w:rsidR="00612478" w:rsidRPr="00B92726" w:rsidRDefault="00612478" w:rsidP="00612478">
      <w:pPr>
        <w:spacing w:after="0" w:line="240" w:lineRule="auto"/>
        <w:ind w:firstLine="709"/>
        <w:jc w:val="both"/>
        <w:rPr>
          <w:rFonts w:eastAsiaTheme="minorHAnsi"/>
          <w:szCs w:val="24"/>
        </w:rPr>
      </w:pPr>
      <w:r w:rsidRPr="00B92726">
        <w:rPr>
          <w:rFonts w:eastAsiaTheme="minorHAnsi"/>
          <w:szCs w:val="24"/>
        </w:rPr>
        <w:t>ve yurt genelinde çeşitli etkinlikler gerçekleştirilmiştir.</w:t>
      </w:r>
    </w:p>
    <w:p w:rsidR="00612478" w:rsidRPr="00B92726" w:rsidRDefault="00612478" w:rsidP="00612478">
      <w:pPr>
        <w:tabs>
          <w:tab w:val="left" w:pos="993"/>
        </w:tabs>
        <w:spacing w:after="0" w:line="240" w:lineRule="auto"/>
        <w:jc w:val="both"/>
        <w:rPr>
          <w:szCs w:val="24"/>
        </w:rPr>
      </w:pPr>
    </w:p>
    <w:p w:rsidR="00612478" w:rsidRPr="00B92726" w:rsidRDefault="00612478" w:rsidP="00612478">
      <w:pPr>
        <w:pStyle w:val="Balk5"/>
        <w:numPr>
          <w:ilvl w:val="0"/>
          <w:numId w:val="0"/>
        </w:numPr>
        <w:spacing w:before="0"/>
      </w:pPr>
      <w:r w:rsidRPr="00B92726">
        <w:t>6.2.</w:t>
      </w:r>
      <w:r w:rsidRPr="00A91381">
        <w:t xml:space="preserve"> Âhilik</w:t>
      </w:r>
      <w:r w:rsidRPr="00B92726">
        <w:t xml:space="preserve"> Haftası Kutlamaları</w:t>
      </w:r>
    </w:p>
    <w:p w:rsidR="00612478" w:rsidRPr="00B92726" w:rsidRDefault="00612478" w:rsidP="00612478">
      <w:pPr>
        <w:spacing w:after="0" w:line="240" w:lineRule="auto"/>
      </w:pPr>
    </w:p>
    <w:p w:rsidR="00612478" w:rsidRPr="00B92726" w:rsidRDefault="00612478" w:rsidP="00612478">
      <w:pPr>
        <w:spacing w:after="160" w:line="259" w:lineRule="auto"/>
        <w:ind w:firstLine="708"/>
        <w:jc w:val="both"/>
        <w:rPr>
          <w:rFonts w:eastAsiaTheme="minorHAnsi"/>
          <w:szCs w:val="24"/>
        </w:rPr>
      </w:pPr>
      <w:bookmarkStart w:id="116" w:name="_Toc316635432"/>
      <w:bookmarkEnd w:id="72"/>
      <w:bookmarkEnd w:id="73"/>
      <w:bookmarkEnd w:id="74"/>
      <w:bookmarkEnd w:id="75"/>
      <w:bookmarkEnd w:id="76"/>
      <w:bookmarkEnd w:id="77"/>
      <w:bookmarkEnd w:id="78"/>
      <w:r w:rsidRPr="00B92726">
        <w:rPr>
          <w:rFonts w:eastAsiaTheme="minorHAnsi"/>
          <w:szCs w:val="24"/>
        </w:rPr>
        <w:t>23-29 Mayıs 2016 tarihleri arası</w:t>
      </w:r>
      <w:r>
        <w:rPr>
          <w:rFonts w:eastAsiaTheme="minorHAnsi"/>
          <w:szCs w:val="24"/>
        </w:rPr>
        <w:t xml:space="preserve">nda Kırşehir’de düzenlenen 29. </w:t>
      </w:r>
      <w:r w:rsidRPr="00A91381">
        <w:rPr>
          <w:rFonts w:eastAsiaTheme="minorHAnsi"/>
          <w:szCs w:val="24"/>
        </w:rPr>
        <w:t>Â</w:t>
      </w:r>
      <w:r w:rsidRPr="00B92726">
        <w:rPr>
          <w:rFonts w:eastAsiaTheme="minorHAnsi"/>
          <w:szCs w:val="24"/>
        </w:rPr>
        <w:t>hilik Haftası kutlamalarına</w:t>
      </w:r>
      <w:r>
        <w:rPr>
          <w:rFonts w:eastAsiaTheme="minorHAnsi"/>
          <w:szCs w:val="24"/>
        </w:rPr>
        <w:t>,</w:t>
      </w:r>
      <w:r w:rsidRPr="00B92726">
        <w:rPr>
          <w:rFonts w:eastAsiaTheme="minorHAnsi"/>
          <w:szCs w:val="24"/>
        </w:rPr>
        <w:t xml:space="preserve"> geleneksel el sanatlarından çinicilik, gümüş işlemeciliği, cam üfleme, lüle taşı, yemenicilik, bakırcılık, dokumac</w:t>
      </w:r>
      <w:r>
        <w:rPr>
          <w:rFonts w:eastAsiaTheme="minorHAnsi"/>
          <w:szCs w:val="24"/>
        </w:rPr>
        <w:t>ılık, iğne oyası, sedefkârdık, k</w:t>
      </w:r>
      <w:r w:rsidRPr="00B92726">
        <w:rPr>
          <w:rFonts w:eastAsiaTheme="minorHAnsi"/>
          <w:szCs w:val="24"/>
        </w:rPr>
        <w:t>eçecilik, tel kırma, ebru ve yazmacılık sanat dallarıyla katılım sağlanmıştır.</w:t>
      </w:r>
    </w:p>
    <w:p w:rsidR="00612478" w:rsidRPr="00B92726" w:rsidRDefault="00612478" w:rsidP="00612478">
      <w:pPr>
        <w:pStyle w:val="Balk5"/>
        <w:numPr>
          <w:ilvl w:val="0"/>
          <w:numId w:val="0"/>
        </w:numPr>
        <w:spacing w:before="0"/>
      </w:pPr>
      <w:r w:rsidRPr="00B92726">
        <w:t>6.3. Altıneller Geleneksel El Sanatları Festivali</w:t>
      </w:r>
    </w:p>
    <w:p w:rsidR="00612478" w:rsidRPr="00B92726" w:rsidRDefault="00612478" w:rsidP="00612478">
      <w:pPr>
        <w:spacing w:after="0" w:line="240" w:lineRule="auto"/>
      </w:pPr>
    </w:p>
    <w:p w:rsidR="00612478" w:rsidRPr="00B92726" w:rsidRDefault="00612478" w:rsidP="00612478">
      <w:pPr>
        <w:spacing w:after="0" w:line="240" w:lineRule="auto"/>
        <w:ind w:firstLine="709"/>
        <w:jc w:val="both"/>
        <w:rPr>
          <w:szCs w:val="24"/>
        </w:rPr>
      </w:pPr>
      <w:r w:rsidRPr="00B92726">
        <w:rPr>
          <w:bCs/>
          <w:iCs/>
          <w:szCs w:val="24"/>
        </w:rPr>
        <w:t>Beyoğlu Belediyesi işbirliği ile 05-16 Ekim 2016 tarihleri arasında İstanbul’da gerçekleştirilen “Altıneller Geleneksel Türk El Sanatları Festivali” ne</w:t>
      </w:r>
      <w:r>
        <w:rPr>
          <w:bCs/>
          <w:iCs/>
          <w:szCs w:val="24"/>
        </w:rPr>
        <w:t>,</w:t>
      </w:r>
      <w:r w:rsidRPr="00B92726">
        <w:rPr>
          <w:bCs/>
          <w:iCs/>
          <w:szCs w:val="24"/>
        </w:rPr>
        <w:t xml:space="preserve"> 21 ilden 62 sanatçı katılmıştır.</w:t>
      </w:r>
      <w:r w:rsidRPr="00B92726">
        <w:rPr>
          <w:szCs w:val="24"/>
        </w:rPr>
        <w:t xml:space="preserve"> </w:t>
      </w:r>
    </w:p>
    <w:p w:rsidR="00612478" w:rsidRPr="00B92726" w:rsidRDefault="00612478" w:rsidP="00612478">
      <w:pPr>
        <w:pStyle w:val="Balk5"/>
        <w:numPr>
          <w:ilvl w:val="0"/>
          <w:numId w:val="0"/>
        </w:numPr>
        <w:spacing w:before="0"/>
      </w:pPr>
      <w:bookmarkStart w:id="117" w:name="_Toc314733995"/>
      <w:bookmarkEnd w:id="116"/>
    </w:p>
    <w:p w:rsidR="00612478" w:rsidRPr="00B92726" w:rsidRDefault="00612478" w:rsidP="00612478">
      <w:pPr>
        <w:pStyle w:val="Balk5"/>
        <w:numPr>
          <w:ilvl w:val="0"/>
          <w:numId w:val="0"/>
        </w:numPr>
        <w:spacing w:before="0"/>
      </w:pPr>
      <w:r w:rsidRPr="00B92726">
        <w:t>6.4. İkili Anlaşmalar ve Kültür Yılları Kapsamında Gerçekleştirilen Faaliyetler</w:t>
      </w:r>
    </w:p>
    <w:p w:rsidR="00612478" w:rsidRPr="00B92726" w:rsidRDefault="00612478" w:rsidP="00612478">
      <w:pPr>
        <w:spacing w:after="0" w:line="240" w:lineRule="auto"/>
        <w:rPr>
          <w:color w:val="FF0000"/>
          <w:szCs w:val="24"/>
        </w:rPr>
      </w:pPr>
    </w:p>
    <w:p w:rsidR="00612478" w:rsidRDefault="00612478" w:rsidP="00612478">
      <w:pPr>
        <w:spacing w:after="0" w:line="240" w:lineRule="auto"/>
        <w:ind w:firstLine="709"/>
        <w:rPr>
          <w:szCs w:val="24"/>
        </w:rPr>
      </w:pPr>
      <w:r w:rsidRPr="00B92726">
        <w:rPr>
          <w:szCs w:val="24"/>
        </w:rPr>
        <w:t>İkili Anlaşmal</w:t>
      </w:r>
      <w:r>
        <w:rPr>
          <w:szCs w:val="24"/>
        </w:rPr>
        <w:t>ar ve Kültür Yılları kapsamında;</w:t>
      </w:r>
    </w:p>
    <w:p w:rsidR="00612478" w:rsidRPr="00B92726" w:rsidRDefault="00612478" w:rsidP="00612478">
      <w:pPr>
        <w:spacing w:after="0" w:line="240" w:lineRule="auto"/>
        <w:ind w:firstLine="709"/>
        <w:rPr>
          <w:szCs w:val="24"/>
        </w:rPr>
      </w:pPr>
    </w:p>
    <w:p w:rsidR="00612478" w:rsidRPr="00B92726" w:rsidRDefault="00612478" w:rsidP="00612478">
      <w:pPr>
        <w:numPr>
          <w:ilvl w:val="0"/>
          <w:numId w:val="77"/>
        </w:numPr>
        <w:spacing w:after="160" w:line="259" w:lineRule="auto"/>
        <w:contextualSpacing/>
        <w:jc w:val="both"/>
        <w:rPr>
          <w:rFonts w:eastAsiaTheme="minorHAnsi"/>
          <w:szCs w:val="24"/>
        </w:rPr>
      </w:pPr>
      <w:r w:rsidRPr="00B92726">
        <w:rPr>
          <w:rFonts w:eastAsiaTheme="minorHAnsi"/>
          <w:szCs w:val="24"/>
        </w:rPr>
        <w:t>18-25 Ocak 2016 tarihleri arasında Tunus’ta gerçekleştirilen Tunus Yaşam Sanatı ve Kültürel Miras Festivali’ne</w:t>
      </w:r>
      <w:r>
        <w:rPr>
          <w:rFonts w:eastAsiaTheme="minorHAnsi"/>
          <w:szCs w:val="24"/>
        </w:rPr>
        <w:t>;</w:t>
      </w:r>
      <w:r w:rsidRPr="00B92726">
        <w:rPr>
          <w:rFonts w:eastAsiaTheme="minorHAnsi"/>
          <w:szCs w:val="24"/>
        </w:rPr>
        <w:t xml:space="preserve"> Ebru, Hüsn-ü Hat, Karagöz-Çini ve Gümüş İşleme sanat dallarıyla katılım sağlanmıştır.</w:t>
      </w:r>
    </w:p>
    <w:p w:rsidR="00612478" w:rsidRPr="00B92726" w:rsidRDefault="00612478" w:rsidP="00612478">
      <w:pPr>
        <w:numPr>
          <w:ilvl w:val="0"/>
          <w:numId w:val="77"/>
        </w:numPr>
        <w:spacing w:after="160" w:line="259" w:lineRule="auto"/>
        <w:contextualSpacing/>
        <w:jc w:val="both"/>
        <w:rPr>
          <w:rFonts w:eastAsiaTheme="minorHAnsi"/>
          <w:szCs w:val="24"/>
        </w:rPr>
      </w:pPr>
      <w:r w:rsidRPr="00B92726">
        <w:rPr>
          <w:rFonts w:eastAsiaTheme="minorHAnsi"/>
          <w:szCs w:val="24"/>
        </w:rPr>
        <w:t>19-24 Mart 2016 tarihleri arasında Azerbaycan/Bakü’de gerçekleştirilen III.</w:t>
      </w:r>
      <w:r>
        <w:rPr>
          <w:rFonts w:eastAsiaTheme="minorHAnsi"/>
          <w:szCs w:val="24"/>
        </w:rPr>
        <w:t xml:space="preserve"> </w:t>
      </w:r>
      <w:r w:rsidRPr="00B92726">
        <w:rPr>
          <w:rFonts w:eastAsiaTheme="minorHAnsi"/>
          <w:szCs w:val="24"/>
        </w:rPr>
        <w:t>Uluslararası Nevruz Festivaline</w:t>
      </w:r>
      <w:r>
        <w:rPr>
          <w:rFonts w:eastAsiaTheme="minorHAnsi"/>
          <w:szCs w:val="24"/>
        </w:rPr>
        <w:t>;</w:t>
      </w:r>
      <w:r w:rsidRPr="00B92726">
        <w:rPr>
          <w:rFonts w:eastAsiaTheme="minorHAnsi"/>
          <w:szCs w:val="24"/>
        </w:rPr>
        <w:t xml:space="preserve"> Tezhip, Hüsn-ü Hat ve Tel Kırma sanat dallarıyla katılım sağlanmıştır.</w:t>
      </w:r>
    </w:p>
    <w:p w:rsidR="00612478" w:rsidRPr="00B92726" w:rsidRDefault="00612478" w:rsidP="00612478">
      <w:pPr>
        <w:numPr>
          <w:ilvl w:val="0"/>
          <w:numId w:val="77"/>
        </w:numPr>
        <w:spacing w:after="160" w:line="259" w:lineRule="auto"/>
        <w:contextualSpacing/>
        <w:jc w:val="both"/>
        <w:rPr>
          <w:rFonts w:eastAsiaTheme="minorHAnsi"/>
          <w:szCs w:val="24"/>
        </w:rPr>
      </w:pPr>
      <w:r w:rsidRPr="00B92726">
        <w:rPr>
          <w:rFonts w:eastAsiaTheme="minorHAnsi"/>
          <w:szCs w:val="24"/>
        </w:rPr>
        <w:t>2016 yılında Rusya, Amerika Birleşik Devletleri, İsviçre, Endonezya ve Malezya’da muhtelif tarihlerde düzenlenen kültürel etkinliklere katılımlarını sağlamak üzere</w:t>
      </w:r>
      <w:r>
        <w:rPr>
          <w:rFonts w:eastAsiaTheme="minorHAnsi"/>
          <w:szCs w:val="24"/>
        </w:rPr>
        <w:t>,</w:t>
      </w:r>
      <w:r w:rsidRPr="00B92726">
        <w:rPr>
          <w:rFonts w:eastAsiaTheme="minorHAnsi"/>
          <w:szCs w:val="24"/>
        </w:rPr>
        <w:t xml:space="preserve"> geleneksel el sanatçılarımızın iletişim bilgileri Dışişleri Bakanlığına bildirilmiştir. </w:t>
      </w:r>
    </w:p>
    <w:p w:rsidR="00612478" w:rsidRPr="00B92726" w:rsidRDefault="00612478" w:rsidP="00612478">
      <w:pPr>
        <w:spacing w:after="0" w:line="240" w:lineRule="auto"/>
        <w:jc w:val="both"/>
        <w:rPr>
          <w:bCs/>
          <w:iCs/>
          <w:szCs w:val="24"/>
        </w:rPr>
      </w:pPr>
    </w:p>
    <w:p w:rsidR="00612478" w:rsidRPr="00B92726" w:rsidRDefault="00612478" w:rsidP="00612478">
      <w:pPr>
        <w:spacing w:after="0" w:line="240" w:lineRule="auto"/>
        <w:jc w:val="both"/>
        <w:rPr>
          <w:bCs/>
          <w:iCs/>
          <w:szCs w:val="24"/>
        </w:rPr>
      </w:pPr>
    </w:p>
    <w:p w:rsidR="00612478" w:rsidRPr="00376434" w:rsidRDefault="00612478" w:rsidP="00612478">
      <w:pPr>
        <w:rPr>
          <w:b/>
        </w:rPr>
      </w:pPr>
      <w:bookmarkStart w:id="118" w:name="_Toc348331959"/>
      <w:r w:rsidRPr="00376434">
        <w:rPr>
          <w:b/>
        </w:rPr>
        <w:lastRenderedPageBreak/>
        <w:t>7.YAYGIN KÜLTÜREL EĞİTİMLER</w:t>
      </w:r>
      <w:bookmarkEnd w:id="118"/>
    </w:p>
    <w:p w:rsidR="00612478" w:rsidRPr="00B92726" w:rsidRDefault="00612478" w:rsidP="00612478">
      <w:pPr>
        <w:pStyle w:val="GvdeMetniGirintisi"/>
        <w:spacing w:after="0"/>
        <w:ind w:left="0"/>
        <w:jc w:val="both"/>
      </w:pPr>
      <w:r w:rsidRPr="00B92726">
        <w:rPr>
          <w:b/>
        </w:rPr>
        <w:tab/>
      </w:r>
      <w:r w:rsidRPr="00B92726">
        <w:t>“2016 Yılı Yaygın Kültürel Eğitim Faaliyetleri Planı” kapsamında 33 ilde açılan 73  “Türk Süsleme Sanatları ile Geleneksel El Sanatları” kursuna</w:t>
      </w:r>
      <w:r>
        <w:t>,</w:t>
      </w:r>
      <w:r w:rsidRPr="00B92726">
        <w:t xml:space="preserve"> toplam 1</w:t>
      </w:r>
      <w:r>
        <w:t>.</w:t>
      </w:r>
      <w:r w:rsidRPr="00B92726">
        <w:t xml:space="preserve">117 kursiyer katılmıştır. </w:t>
      </w:r>
    </w:p>
    <w:p w:rsidR="00612478" w:rsidRPr="00B92726" w:rsidRDefault="00612478" w:rsidP="00612478">
      <w:pPr>
        <w:pStyle w:val="GvdeMetniGirintisi"/>
        <w:spacing w:after="0"/>
        <w:ind w:left="0"/>
        <w:jc w:val="both"/>
      </w:pPr>
    </w:p>
    <w:p w:rsidR="00612478" w:rsidRPr="00B92726" w:rsidRDefault="00612478" w:rsidP="00612478">
      <w:pPr>
        <w:pStyle w:val="GvdeMetniGirintisi"/>
        <w:spacing w:after="0"/>
        <w:ind w:left="0"/>
        <w:jc w:val="both"/>
      </w:pPr>
    </w:p>
    <w:p w:rsidR="00612478" w:rsidRPr="00376434" w:rsidRDefault="00612478" w:rsidP="00612478">
      <w:pPr>
        <w:rPr>
          <w:b/>
        </w:rPr>
      </w:pPr>
      <w:bookmarkStart w:id="119" w:name="_Toc348332007"/>
      <w:bookmarkEnd w:id="117"/>
      <w:r w:rsidRPr="00376434">
        <w:rPr>
          <w:b/>
        </w:rPr>
        <w:t>8.YAYGIN TURİZM EĞİTİMİ PROGRAMLARI</w:t>
      </w:r>
    </w:p>
    <w:p w:rsidR="00612478" w:rsidRPr="00B92726" w:rsidRDefault="00612478" w:rsidP="00612478">
      <w:pPr>
        <w:pStyle w:val="Balk5"/>
        <w:numPr>
          <w:ilvl w:val="0"/>
          <w:numId w:val="0"/>
        </w:numPr>
        <w:spacing w:before="0" w:line="240" w:lineRule="auto"/>
      </w:pPr>
      <w:r w:rsidRPr="00B92726">
        <w:t>8.1.</w:t>
      </w:r>
      <w:r>
        <w:t xml:space="preserve"> </w:t>
      </w:r>
      <w:r w:rsidRPr="00B92726">
        <w:t>Sektör Çalışanlarına Yönelik Yaygın Mesleki Turizm Eğitimi Programları</w:t>
      </w:r>
    </w:p>
    <w:p w:rsidR="00612478" w:rsidRDefault="00612478" w:rsidP="00612478">
      <w:pPr>
        <w:pStyle w:val="AltKonuBal"/>
        <w:jc w:val="left"/>
        <w:rPr>
          <w:u w:val="none"/>
        </w:rPr>
      </w:pPr>
    </w:p>
    <w:p w:rsidR="00612478" w:rsidRPr="005A21DD" w:rsidRDefault="00612478" w:rsidP="00612478">
      <w:pPr>
        <w:pStyle w:val="AltKonuBal"/>
        <w:jc w:val="left"/>
        <w:rPr>
          <w:u w:val="none"/>
        </w:rPr>
      </w:pPr>
      <w:r w:rsidRPr="005A21DD">
        <w:rPr>
          <w:u w:val="none"/>
        </w:rPr>
        <w:t>8.1.1.</w:t>
      </w:r>
      <w:r>
        <w:rPr>
          <w:u w:val="none"/>
        </w:rPr>
        <w:t xml:space="preserve"> </w:t>
      </w:r>
      <w:r w:rsidRPr="005A21DD">
        <w:rPr>
          <w:u w:val="none"/>
        </w:rPr>
        <w:t>İşbaşı Eğitimi Kursları</w:t>
      </w:r>
    </w:p>
    <w:p w:rsidR="00612478" w:rsidRPr="00B92726" w:rsidRDefault="00612478" w:rsidP="00612478">
      <w:pPr>
        <w:spacing w:after="0" w:line="240" w:lineRule="auto"/>
      </w:pPr>
    </w:p>
    <w:p w:rsidR="00612478" w:rsidRPr="00A91381" w:rsidRDefault="00612478" w:rsidP="00612478">
      <w:pPr>
        <w:spacing w:after="0" w:line="240" w:lineRule="auto"/>
        <w:ind w:firstLine="680"/>
        <w:jc w:val="both"/>
        <w:rPr>
          <w:szCs w:val="24"/>
        </w:rPr>
      </w:pPr>
      <w:proofErr w:type="gramStart"/>
      <w:r w:rsidRPr="00A91381">
        <w:rPr>
          <w:szCs w:val="24"/>
        </w:rPr>
        <w:t>Bakanlığımızca sektörde çalışmakta olan personelin mesleki bilgi ve becerilerinin geliştirilmesi amacıyla, 2016 yılında Isparta, Muğla (Marmaris), Antalya (Lara, Manavgat, Side, Alanya), Eskişehir, Nevşehir (Kozaklı, Avanos), İstanbul, Hatay,  Rize (İyidere, Ayder), İzmir (Çeşme, Menderes, Özdere), Artvin, Ankara ve Kahramanmaraş, illerinde faaliyet gösteren turizm işletmelerinde düzenlenen İşbaşı Eğitim Kurslarına</w:t>
      </w:r>
      <w:r>
        <w:rPr>
          <w:szCs w:val="24"/>
        </w:rPr>
        <w:t>,</w:t>
      </w:r>
      <w:r w:rsidRPr="00A91381">
        <w:rPr>
          <w:szCs w:val="24"/>
        </w:rPr>
        <w:t xml:space="preserve"> 2.179</w:t>
      </w:r>
      <w:r>
        <w:rPr>
          <w:szCs w:val="24"/>
        </w:rPr>
        <w:t xml:space="preserve"> kişi katılmıştır</w:t>
      </w:r>
      <w:r w:rsidRPr="00A91381">
        <w:rPr>
          <w:szCs w:val="24"/>
        </w:rPr>
        <w:t>.</w:t>
      </w:r>
      <w:proofErr w:type="gramEnd"/>
    </w:p>
    <w:p w:rsidR="00612478" w:rsidRPr="00B92726" w:rsidRDefault="00612478" w:rsidP="00612478">
      <w:pPr>
        <w:spacing w:after="0" w:line="23" w:lineRule="atLeast"/>
        <w:rPr>
          <w:bCs/>
          <w:color w:val="FF0000"/>
          <w:sz w:val="20"/>
          <w:szCs w:val="20"/>
        </w:rPr>
      </w:pPr>
    </w:p>
    <w:p w:rsidR="00612478" w:rsidRPr="00B92726" w:rsidRDefault="00612478" w:rsidP="00612478">
      <w:pPr>
        <w:spacing w:after="0" w:line="240" w:lineRule="auto"/>
        <w:jc w:val="both"/>
        <w:rPr>
          <w:rFonts w:eastAsia="Times New Roman"/>
          <w:b/>
          <w:bCs/>
          <w:color w:val="FF0000"/>
        </w:rPr>
      </w:pPr>
      <w:r w:rsidRPr="00B92726">
        <w:rPr>
          <w:color w:val="FF0000"/>
        </w:rPr>
        <w:tab/>
      </w:r>
      <w:r w:rsidRPr="00B92726">
        <w:rPr>
          <w:rFonts w:eastAsia="Times New Roman"/>
          <w:b/>
          <w:bCs/>
          <w:color w:val="FF0000"/>
        </w:rPr>
        <w:t xml:space="preserve"> </w:t>
      </w:r>
    </w:p>
    <w:p w:rsidR="00612478" w:rsidRPr="005A21DD" w:rsidRDefault="00612478" w:rsidP="00612478">
      <w:pPr>
        <w:pStyle w:val="AltKonuBal"/>
        <w:jc w:val="left"/>
        <w:rPr>
          <w:u w:val="none"/>
        </w:rPr>
      </w:pPr>
      <w:r w:rsidRPr="005A21DD">
        <w:rPr>
          <w:u w:val="none"/>
        </w:rPr>
        <w:t>8.1.2.</w:t>
      </w:r>
      <w:r>
        <w:rPr>
          <w:u w:val="none"/>
        </w:rPr>
        <w:t xml:space="preserve"> </w:t>
      </w:r>
      <w:r w:rsidRPr="005A21DD">
        <w:rPr>
          <w:u w:val="none"/>
        </w:rPr>
        <w:t>Kişisel Gelişim Seminerleri</w:t>
      </w:r>
      <w:r w:rsidRPr="005A21DD">
        <w:rPr>
          <w:u w:val="none"/>
        </w:rPr>
        <w:tab/>
      </w:r>
    </w:p>
    <w:p w:rsidR="00612478" w:rsidRPr="00B92726" w:rsidRDefault="00612478" w:rsidP="00612478">
      <w:pPr>
        <w:spacing w:after="0" w:line="240" w:lineRule="auto"/>
      </w:pPr>
    </w:p>
    <w:p w:rsidR="00612478" w:rsidRPr="00A91381" w:rsidRDefault="00612478" w:rsidP="00612478">
      <w:pPr>
        <w:spacing w:after="0" w:line="240" w:lineRule="auto"/>
        <w:ind w:firstLine="709"/>
        <w:jc w:val="both"/>
        <w:rPr>
          <w:szCs w:val="24"/>
        </w:rPr>
      </w:pPr>
      <w:r w:rsidRPr="00A91381">
        <w:rPr>
          <w:szCs w:val="24"/>
        </w:rPr>
        <w:t>Turizm sektöründe çalışan personelin hizmet standardının yükseltilmesi ve sosyal becerilerinin geliştirilmesi amacıyla, 2016 yılında Isparta, Eskişehir, Nevşehir (Kozaklı, Avanos), Antalya (Manavgat, Side, Alanya), İstanbul, Rize (İyidere, Ayder), İzmir (Çeşme, Menderes, Özdere), Ankara ve Muğla (Marmaris) illerinde düzenlenen kişisel gelişim seminerlerine</w:t>
      </w:r>
      <w:r>
        <w:rPr>
          <w:szCs w:val="24"/>
        </w:rPr>
        <w:t>,</w:t>
      </w:r>
      <w:r w:rsidRPr="00A91381">
        <w:rPr>
          <w:szCs w:val="24"/>
        </w:rPr>
        <w:t xml:space="preserve"> 1.286 kişi katılmıştır.</w:t>
      </w:r>
    </w:p>
    <w:p w:rsidR="00612478" w:rsidRPr="00B92726" w:rsidRDefault="00612478" w:rsidP="00612478">
      <w:pPr>
        <w:tabs>
          <w:tab w:val="left" w:pos="720"/>
        </w:tabs>
        <w:spacing w:after="0" w:line="23" w:lineRule="atLeast"/>
        <w:jc w:val="both"/>
        <w:rPr>
          <w:color w:val="FF0000"/>
        </w:rPr>
      </w:pPr>
    </w:p>
    <w:p w:rsidR="00612478" w:rsidRPr="00B92726" w:rsidRDefault="00612478" w:rsidP="00612478">
      <w:pPr>
        <w:tabs>
          <w:tab w:val="left" w:pos="720"/>
        </w:tabs>
        <w:spacing w:after="0" w:line="23" w:lineRule="atLeast"/>
        <w:jc w:val="both"/>
        <w:rPr>
          <w:color w:val="FF0000"/>
        </w:rPr>
      </w:pPr>
      <w:r w:rsidRPr="00B92726">
        <w:rPr>
          <w:color w:val="FF0000"/>
        </w:rPr>
        <w:t xml:space="preserve">   </w:t>
      </w:r>
    </w:p>
    <w:p w:rsidR="00612478" w:rsidRPr="005A21DD" w:rsidRDefault="00612478" w:rsidP="00612478">
      <w:pPr>
        <w:pStyle w:val="AltKonuBal"/>
        <w:jc w:val="left"/>
        <w:rPr>
          <w:u w:val="none"/>
        </w:rPr>
      </w:pPr>
      <w:r w:rsidRPr="005A21DD">
        <w:rPr>
          <w:u w:val="none"/>
        </w:rPr>
        <w:t>8.1.3. Uluslararası Turizm Eğitimi Faaliyetleri</w:t>
      </w:r>
    </w:p>
    <w:p w:rsidR="00612478" w:rsidRPr="00B92726" w:rsidRDefault="00612478" w:rsidP="00612478">
      <w:pPr>
        <w:spacing w:after="0" w:line="240" w:lineRule="auto"/>
      </w:pPr>
    </w:p>
    <w:p w:rsidR="00612478" w:rsidRPr="00B92726" w:rsidRDefault="00612478" w:rsidP="00612478">
      <w:pPr>
        <w:spacing w:after="0" w:line="240" w:lineRule="auto"/>
        <w:ind w:firstLine="709"/>
        <w:rPr>
          <w:szCs w:val="24"/>
        </w:rPr>
      </w:pPr>
      <w:r w:rsidRPr="00B92726">
        <w:rPr>
          <w:szCs w:val="24"/>
        </w:rPr>
        <w:t>2016</w:t>
      </w:r>
      <w:r w:rsidRPr="00B92726">
        <w:rPr>
          <w:b/>
          <w:szCs w:val="24"/>
        </w:rPr>
        <w:t xml:space="preserve"> </w:t>
      </w:r>
      <w:r w:rsidRPr="00B92726">
        <w:rPr>
          <w:szCs w:val="24"/>
        </w:rPr>
        <w:t>yılı Uluslararası Turizm Eğitimi kapsamında;</w:t>
      </w:r>
    </w:p>
    <w:p w:rsidR="00612478" w:rsidRPr="00B92726" w:rsidRDefault="00612478" w:rsidP="00612478">
      <w:pPr>
        <w:spacing w:after="0" w:line="240" w:lineRule="auto"/>
        <w:ind w:firstLine="1138"/>
        <w:rPr>
          <w:szCs w:val="24"/>
        </w:rPr>
      </w:pPr>
    </w:p>
    <w:p w:rsidR="00612478" w:rsidRPr="00B92726" w:rsidRDefault="00612478" w:rsidP="00612478">
      <w:pPr>
        <w:numPr>
          <w:ilvl w:val="0"/>
          <w:numId w:val="76"/>
        </w:numPr>
        <w:tabs>
          <w:tab w:val="left" w:pos="993"/>
        </w:tabs>
        <w:spacing w:after="0" w:line="240" w:lineRule="auto"/>
        <w:ind w:left="993" w:hanging="284"/>
        <w:contextualSpacing/>
        <w:jc w:val="both"/>
        <w:rPr>
          <w:rFonts w:eastAsia="Times New Roman"/>
          <w:szCs w:val="24"/>
          <w:lang w:eastAsia="tr-TR"/>
        </w:rPr>
      </w:pPr>
      <w:r w:rsidRPr="00B92726">
        <w:rPr>
          <w:rFonts w:eastAsia="+mn-ea"/>
          <w:kern w:val="24"/>
          <w:szCs w:val="24"/>
          <w:lang w:eastAsia="tr-TR"/>
        </w:rPr>
        <w:t>23-27 Mayıs 2016 tarihleri arasında Kazakistan’da faaliyet gösteren konaklama ve yeme-içme işletmelerinde çalışanlara yönelik Antalya/Belek’te düzenlenen işbaşı eğitimi programlarına 42 kişi,</w:t>
      </w:r>
    </w:p>
    <w:p w:rsidR="00612478" w:rsidRPr="00B92726" w:rsidRDefault="00612478" w:rsidP="00612478">
      <w:pPr>
        <w:numPr>
          <w:ilvl w:val="0"/>
          <w:numId w:val="76"/>
        </w:numPr>
        <w:tabs>
          <w:tab w:val="left" w:pos="993"/>
        </w:tabs>
        <w:spacing w:after="0" w:line="240" w:lineRule="auto"/>
        <w:ind w:left="993" w:hanging="284"/>
        <w:contextualSpacing/>
        <w:jc w:val="both"/>
        <w:rPr>
          <w:rFonts w:eastAsia="Times New Roman"/>
          <w:szCs w:val="24"/>
          <w:lang w:eastAsia="tr-TR"/>
        </w:rPr>
      </w:pPr>
      <w:r w:rsidRPr="00B92726">
        <w:rPr>
          <w:rFonts w:eastAsia="+mn-ea"/>
          <w:kern w:val="24"/>
          <w:szCs w:val="24"/>
          <w:lang w:eastAsia="tr-TR"/>
        </w:rPr>
        <w:t>24-31 Mayıs 2016 tarihleri arasında Azerbaycan/Gence’de faaliyet gösteren konaklama ve yeme-içme işletmelerinde çalışanlara yönelik düzenlenen işbaşı eğitimi kurslarına 78 kişi,</w:t>
      </w:r>
    </w:p>
    <w:p w:rsidR="00612478" w:rsidRPr="00B92726" w:rsidRDefault="00612478" w:rsidP="00612478">
      <w:pPr>
        <w:numPr>
          <w:ilvl w:val="0"/>
          <w:numId w:val="76"/>
        </w:numPr>
        <w:tabs>
          <w:tab w:val="left" w:pos="993"/>
        </w:tabs>
        <w:spacing w:after="0" w:line="240" w:lineRule="auto"/>
        <w:ind w:left="993" w:hanging="284"/>
        <w:contextualSpacing/>
        <w:jc w:val="both"/>
        <w:rPr>
          <w:rFonts w:eastAsia="Times New Roman"/>
          <w:szCs w:val="24"/>
          <w:lang w:eastAsia="tr-TR"/>
        </w:rPr>
      </w:pPr>
      <w:r w:rsidRPr="00B92726">
        <w:rPr>
          <w:rFonts w:eastAsia="+mn-ea"/>
          <w:kern w:val="24"/>
          <w:szCs w:val="24"/>
          <w:lang w:eastAsia="tr-TR"/>
        </w:rPr>
        <w:t>02-09 Haziran 2016 tarihleri arasında Azerbaycan/Lenkeran’da faaliyet gösteren konaklama ve yeme-içme işletmelerinde çalışanlara yönelik düzenlenen işbaşı eğitimi kurslarına 83 kişi,</w:t>
      </w:r>
    </w:p>
    <w:p w:rsidR="00612478" w:rsidRPr="00A91381" w:rsidRDefault="00612478" w:rsidP="00612478">
      <w:pPr>
        <w:numPr>
          <w:ilvl w:val="0"/>
          <w:numId w:val="76"/>
        </w:numPr>
        <w:tabs>
          <w:tab w:val="left" w:pos="993"/>
        </w:tabs>
        <w:spacing w:after="0" w:line="240" w:lineRule="auto"/>
        <w:ind w:left="993" w:hanging="284"/>
        <w:contextualSpacing/>
        <w:jc w:val="both"/>
        <w:rPr>
          <w:rFonts w:eastAsia="Times New Roman"/>
          <w:szCs w:val="24"/>
          <w:lang w:eastAsia="tr-TR"/>
        </w:rPr>
      </w:pPr>
      <w:r w:rsidRPr="00B92726">
        <w:rPr>
          <w:rFonts w:eastAsia="+mn-ea"/>
          <w:kern w:val="24"/>
          <w:szCs w:val="24"/>
          <w:lang w:eastAsia="tr-TR"/>
        </w:rPr>
        <w:t>22-29 Kasım 2016 tarihleri arasında Kazakistan/Çimkent’te faaliyet gösteren konaklama ve yeme-içme işletmelerinde çalışanlara yönelik düzenlenen iş</w:t>
      </w:r>
      <w:r>
        <w:rPr>
          <w:rFonts w:eastAsia="+mn-ea"/>
          <w:kern w:val="24"/>
          <w:szCs w:val="24"/>
          <w:lang w:eastAsia="tr-TR"/>
        </w:rPr>
        <w:t xml:space="preserve">başı eğitimi kurslarına 42 kişi </w:t>
      </w:r>
      <w:r w:rsidRPr="00A91381">
        <w:rPr>
          <w:rFonts w:eastAsia="+mn-ea"/>
          <w:kern w:val="24"/>
          <w:szCs w:val="24"/>
          <w:lang w:eastAsia="tr-TR"/>
        </w:rPr>
        <w:t>katılmıştır.</w:t>
      </w:r>
    </w:p>
    <w:p w:rsidR="00612478" w:rsidRPr="00B92726" w:rsidRDefault="00612478" w:rsidP="00612478">
      <w:pPr>
        <w:spacing w:after="0" w:line="240" w:lineRule="auto"/>
        <w:ind w:firstLine="709"/>
        <w:jc w:val="both"/>
        <w:rPr>
          <w:szCs w:val="24"/>
        </w:rPr>
      </w:pPr>
    </w:p>
    <w:p w:rsidR="00612478" w:rsidRDefault="00612478" w:rsidP="00612478">
      <w:pPr>
        <w:pStyle w:val="AltKonuBal"/>
        <w:contextualSpacing/>
        <w:jc w:val="left"/>
        <w:rPr>
          <w:u w:val="none"/>
        </w:rPr>
      </w:pPr>
    </w:p>
    <w:p w:rsidR="00612478" w:rsidRPr="005A21DD" w:rsidRDefault="00612478" w:rsidP="00612478">
      <w:pPr>
        <w:pStyle w:val="AltKonuBal"/>
        <w:contextualSpacing/>
        <w:jc w:val="left"/>
        <w:rPr>
          <w:u w:val="none"/>
        </w:rPr>
      </w:pPr>
      <w:r w:rsidRPr="005A21DD">
        <w:rPr>
          <w:u w:val="none"/>
        </w:rPr>
        <w:t>8.1.3.1. Uluslararası Toplantılar</w:t>
      </w:r>
    </w:p>
    <w:p w:rsidR="00612478" w:rsidRDefault="00612478" w:rsidP="00612478">
      <w:pPr>
        <w:spacing w:after="0" w:line="240" w:lineRule="auto"/>
        <w:contextualSpacing/>
        <w:jc w:val="both"/>
        <w:rPr>
          <w:szCs w:val="24"/>
        </w:rPr>
      </w:pPr>
    </w:p>
    <w:p w:rsidR="00612478" w:rsidRPr="00B92726" w:rsidRDefault="00612478" w:rsidP="00612478">
      <w:pPr>
        <w:spacing w:after="0" w:line="240" w:lineRule="auto"/>
        <w:contextualSpacing/>
        <w:jc w:val="both"/>
        <w:rPr>
          <w:szCs w:val="24"/>
        </w:rPr>
      </w:pPr>
      <w:r w:rsidRPr="00B92726">
        <w:rPr>
          <w:szCs w:val="24"/>
        </w:rPr>
        <w:tab/>
        <w:t>01 Eylül 2016 tarihinde Ankara’da gerçekleştirilen İslam İşbirliği Teşkilatı Ekonomik ve Ticari İşbirliği Daimi Komitesi (İSEDAK) 8.Turizm Çalışma Grubunun “Müslüman Dostu Turizm (MTD) İİT Üyesi Ülkelerde MDT Ürünlerinin ve Hizmetlerinin Geliştirilmesi ve Pazarlaması” konulu toplantısına katılım sağlanmıştır.</w:t>
      </w:r>
    </w:p>
    <w:p w:rsidR="00612478" w:rsidRPr="00B92726" w:rsidRDefault="00612478" w:rsidP="00612478">
      <w:pPr>
        <w:tabs>
          <w:tab w:val="left" w:pos="0"/>
        </w:tabs>
        <w:spacing w:after="0" w:line="240" w:lineRule="auto"/>
        <w:jc w:val="both"/>
        <w:rPr>
          <w:szCs w:val="24"/>
        </w:rPr>
      </w:pPr>
    </w:p>
    <w:p w:rsidR="00612478" w:rsidRPr="005A21DD" w:rsidRDefault="00612478" w:rsidP="00612478">
      <w:pPr>
        <w:pStyle w:val="AltKonuBal"/>
        <w:jc w:val="left"/>
        <w:rPr>
          <w:u w:val="none"/>
        </w:rPr>
      </w:pPr>
      <w:r w:rsidRPr="005A21DD">
        <w:rPr>
          <w:u w:val="none"/>
        </w:rPr>
        <w:lastRenderedPageBreak/>
        <w:t>8.1.4.</w:t>
      </w:r>
      <w:r>
        <w:rPr>
          <w:u w:val="none"/>
        </w:rPr>
        <w:t xml:space="preserve"> </w:t>
      </w:r>
      <w:r w:rsidRPr="005A21DD">
        <w:rPr>
          <w:u w:val="none"/>
        </w:rPr>
        <w:t>Eğitim Materyalleri</w:t>
      </w:r>
    </w:p>
    <w:p w:rsidR="00612478" w:rsidRPr="00B92726"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9"/>
        <w:jc w:val="both"/>
        <w:rPr>
          <w:szCs w:val="24"/>
        </w:rPr>
      </w:pPr>
      <w:r w:rsidRPr="00B92726">
        <w:rPr>
          <w:szCs w:val="24"/>
        </w:rPr>
        <w:t>Konaklama ve yeme-içme işletmelerinde çalışan personele yönelik olarak düzenlenen işbaşı eğitimi kurslarını görsel materyallerle desteklemek amacıyla</w:t>
      </w:r>
      <w:r>
        <w:rPr>
          <w:szCs w:val="24"/>
        </w:rPr>
        <w:t>,</w:t>
      </w:r>
      <w:r w:rsidRPr="00B92726">
        <w:rPr>
          <w:szCs w:val="24"/>
        </w:rPr>
        <w:t xml:space="preserve"> dört branşta Türkçe, İngilizce, Arapça ve Rusça dilinde eğitim filmleri hazırlanmıştır.</w:t>
      </w:r>
    </w:p>
    <w:p w:rsidR="00612478" w:rsidRPr="00B92726" w:rsidRDefault="00612478" w:rsidP="00612478">
      <w:pPr>
        <w:spacing w:after="0" w:line="240" w:lineRule="auto"/>
        <w:ind w:firstLine="1138"/>
        <w:jc w:val="both"/>
        <w:rPr>
          <w:szCs w:val="24"/>
        </w:rPr>
      </w:pPr>
    </w:p>
    <w:p w:rsidR="00612478" w:rsidRPr="00B92726" w:rsidRDefault="00612478" w:rsidP="00612478">
      <w:pPr>
        <w:spacing w:after="0" w:line="240" w:lineRule="auto"/>
        <w:ind w:firstLine="709"/>
        <w:jc w:val="both"/>
        <w:rPr>
          <w:szCs w:val="24"/>
        </w:rPr>
      </w:pPr>
      <w:r w:rsidRPr="00B92726">
        <w:rPr>
          <w:szCs w:val="24"/>
        </w:rPr>
        <w:t>Yine konaklama ve yeme-içme işletmelerinde çalışan personele yönelik “Çevre Bilinci” konulu eğitim filmi yaptırılmıştır.</w:t>
      </w:r>
    </w:p>
    <w:p w:rsidR="00612478" w:rsidRPr="00B92726" w:rsidRDefault="00612478" w:rsidP="00612478">
      <w:pPr>
        <w:spacing w:after="0" w:line="240" w:lineRule="auto"/>
        <w:jc w:val="both"/>
        <w:rPr>
          <w:color w:val="FF0000"/>
          <w:szCs w:val="24"/>
        </w:rPr>
      </w:pPr>
    </w:p>
    <w:p w:rsidR="00612478" w:rsidRPr="005A21DD" w:rsidRDefault="00612478" w:rsidP="00612478">
      <w:pPr>
        <w:pStyle w:val="AltKonuBal"/>
        <w:jc w:val="left"/>
        <w:rPr>
          <w:u w:val="none"/>
        </w:rPr>
      </w:pPr>
      <w:r>
        <w:rPr>
          <w:u w:val="none"/>
        </w:rPr>
        <w:t xml:space="preserve">8.1.6. </w:t>
      </w:r>
      <w:r w:rsidRPr="005A21DD">
        <w:rPr>
          <w:u w:val="none"/>
        </w:rPr>
        <w:t>Meslek Standartları ve Yeterlilikleri Çalışmaları</w:t>
      </w:r>
    </w:p>
    <w:p w:rsidR="00612478" w:rsidRDefault="00612478" w:rsidP="00612478">
      <w:pPr>
        <w:spacing w:after="0" w:line="240" w:lineRule="auto"/>
        <w:jc w:val="both"/>
      </w:pPr>
      <w:r w:rsidRPr="00B92726">
        <w:tab/>
      </w:r>
    </w:p>
    <w:p w:rsidR="00612478" w:rsidRPr="00B92726" w:rsidRDefault="00612478" w:rsidP="00612478">
      <w:pPr>
        <w:spacing w:after="0" w:line="240" w:lineRule="auto"/>
        <w:ind w:firstLine="708"/>
        <w:jc w:val="both"/>
        <w:rPr>
          <w:szCs w:val="24"/>
        </w:rPr>
      </w:pPr>
      <w:r w:rsidRPr="00B92726">
        <w:rPr>
          <w:szCs w:val="24"/>
        </w:rPr>
        <w:t>MYK Kanunu kapsamında en geç 5 yılda bir güncellenmesi gereken ulusal meslek standartları çalışmaları</w:t>
      </w:r>
      <w:r>
        <w:rPr>
          <w:szCs w:val="24"/>
        </w:rPr>
        <w:t>,</w:t>
      </w:r>
      <w:r w:rsidRPr="00B92726">
        <w:rPr>
          <w:szCs w:val="24"/>
        </w:rPr>
        <w:t xml:space="preserve"> usta öğreticileri</w:t>
      </w:r>
      <w:r>
        <w:rPr>
          <w:szCs w:val="24"/>
        </w:rPr>
        <w:t>miz</w:t>
      </w:r>
      <w:r w:rsidRPr="00B92726">
        <w:rPr>
          <w:szCs w:val="24"/>
        </w:rPr>
        <w:t xml:space="preserve"> tarafından gerçekleştirilmiş</w:t>
      </w:r>
      <w:r>
        <w:rPr>
          <w:szCs w:val="24"/>
        </w:rPr>
        <w:t xml:space="preserve">, </w:t>
      </w:r>
      <w:r w:rsidRPr="00B92726">
        <w:rPr>
          <w:szCs w:val="24"/>
        </w:rPr>
        <w:t>Genel Kurul çalışmalarına Bakanlığımızca üst düzeyde katılım sağlanmıştır.</w:t>
      </w:r>
    </w:p>
    <w:p w:rsidR="00612478" w:rsidRDefault="00612478" w:rsidP="00612478">
      <w:pPr>
        <w:spacing w:after="0" w:line="240" w:lineRule="auto"/>
        <w:ind w:firstLine="709"/>
        <w:jc w:val="both"/>
        <w:rPr>
          <w:szCs w:val="24"/>
        </w:rPr>
      </w:pPr>
    </w:p>
    <w:p w:rsidR="00612478" w:rsidRPr="00B92726" w:rsidRDefault="00612478" w:rsidP="00612478">
      <w:pPr>
        <w:spacing w:after="0" w:line="240" w:lineRule="auto"/>
        <w:ind w:firstLine="709"/>
        <w:jc w:val="both"/>
        <w:rPr>
          <w:szCs w:val="24"/>
        </w:rPr>
      </w:pPr>
      <w:r w:rsidRPr="00B92726">
        <w:rPr>
          <w:szCs w:val="24"/>
        </w:rPr>
        <w:t>Ayrıca Meslek Yeterlilik Sektör Komiteleri üyesi olarak toplantılara katılım sağlanarak gerekli çalışmalar sürdürülmektedir.</w:t>
      </w:r>
    </w:p>
    <w:p w:rsidR="00612478" w:rsidRPr="00B92726" w:rsidRDefault="00612478" w:rsidP="00612478">
      <w:pPr>
        <w:tabs>
          <w:tab w:val="left" w:pos="1134"/>
        </w:tabs>
        <w:spacing w:after="0" w:line="240" w:lineRule="auto"/>
        <w:contextualSpacing/>
        <w:jc w:val="both"/>
        <w:rPr>
          <w:rFonts w:eastAsia="Times New Roman"/>
          <w:szCs w:val="24"/>
          <w:lang w:eastAsia="tr-TR"/>
        </w:rPr>
      </w:pPr>
    </w:p>
    <w:p w:rsidR="00612478" w:rsidRPr="00B92726" w:rsidRDefault="00612478" w:rsidP="00612478">
      <w:pPr>
        <w:pStyle w:val="Balk5"/>
        <w:numPr>
          <w:ilvl w:val="0"/>
          <w:numId w:val="0"/>
        </w:numPr>
        <w:spacing w:before="0" w:line="240" w:lineRule="auto"/>
      </w:pPr>
      <w:r w:rsidRPr="00B92726">
        <w:t>8.2. Turizmi Geliştirme Çalışmaları</w:t>
      </w:r>
    </w:p>
    <w:p w:rsidR="00612478" w:rsidRDefault="00612478" w:rsidP="00612478">
      <w:pPr>
        <w:spacing w:after="0" w:line="240" w:lineRule="auto"/>
      </w:pPr>
      <w:r w:rsidRPr="00B92726">
        <w:tab/>
      </w:r>
    </w:p>
    <w:p w:rsidR="00612478" w:rsidRPr="00B92726" w:rsidRDefault="00612478" w:rsidP="00612478">
      <w:pPr>
        <w:spacing w:after="0" w:line="240" w:lineRule="auto"/>
        <w:rPr>
          <w:szCs w:val="24"/>
        </w:rPr>
      </w:pPr>
      <w:r>
        <w:rPr>
          <w:szCs w:val="24"/>
        </w:rPr>
        <w:tab/>
      </w:r>
      <w:r w:rsidRPr="00B92726">
        <w:rPr>
          <w:szCs w:val="24"/>
        </w:rPr>
        <w:t>Turizmi geliştirme çalışmaları kapsamında;</w:t>
      </w:r>
    </w:p>
    <w:p w:rsidR="00612478" w:rsidRPr="00B92726" w:rsidRDefault="00612478" w:rsidP="00612478">
      <w:pPr>
        <w:numPr>
          <w:ilvl w:val="0"/>
          <w:numId w:val="77"/>
        </w:numPr>
        <w:spacing w:after="0" w:line="240" w:lineRule="auto"/>
        <w:contextualSpacing/>
        <w:jc w:val="both"/>
        <w:rPr>
          <w:szCs w:val="24"/>
        </w:rPr>
      </w:pPr>
      <w:r w:rsidRPr="00B92726">
        <w:rPr>
          <w:szCs w:val="24"/>
        </w:rPr>
        <w:t xml:space="preserve">25 Nisan 2016 tarihinde Hatay İl Kültür Turizm Müdürlüğü tarafından düzenlenen “Hatay Turizm Çalıştayı” na, </w:t>
      </w:r>
    </w:p>
    <w:p w:rsidR="00612478" w:rsidRPr="00B92726" w:rsidRDefault="00612478" w:rsidP="00612478">
      <w:pPr>
        <w:numPr>
          <w:ilvl w:val="0"/>
          <w:numId w:val="77"/>
        </w:numPr>
        <w:spacing w:after="160" w:line="259" w:lineRule="auto"/>
        <w:contextualSpacing/>
        <w:jc w:val="both"/>
        <w:rPr>
          <w:szCs w:val="24"/>
        </w:rPr>
      </w:pPr>
      <w:r w:rsidRPr="00B92726">
        <w:rPr>
          <w:szCs w:val="24"/>
        </w:rPr>
        <w:t>12-13 Mayıs 2016 tarihlerinde Kars Kalkınma Ajansı(SERKA) tarafından düzenlenen “Kars Turizm Çalıştayı” na,</w:t>
      </w:r>
    </w:p>
    <w:p w:rsidR="00612478" w:rsidRPr="00B92726" w:rsidRDefault="00612478" w:rsidP="00612478">
      <w:pPr>
        <w:spacing w:after="160" w:line="259" w:lineRule="auto"/>
        <w:ind w:firstLine="360"/>
        <w:contextualSpacing/>
        <w:jc w:val="both"/>
        <w:rPr>
          <w:szCs w:val="24"/>
        </w:rPr>
      </w:pPr>
      <w:r w:rsidRPr="00B92726">
        <w:rPr>
          <w:szCs w:val="24"/>
        </w:rPr>
        <w:t xml:space="preserve">       katılım sağlanmıştır.</w:t>
      </w:r>
    </w:p>
    <w:p w:rsidR="00612478" w:rsidRPr="00B92726" w:rsidRDefault="00612478" w:rsidP="00612478">
      <w:pPr>
        <w:spacing w:after="160" w:line="259" w:lineRule="auto"/>
        <w:ind w:firstLine="360"/>
        <w:contextualSpacing/>
        <w:jc w:val="both"/>
        <w:rPr>
          <w:szCs w:val="24"/>
        </w:rPr>
      </w:pPr>
    </w:p>
    <w:p w:rsidR="00612478" w:rsidRPr="00376434" w:rsidRDefault="00612478" w:rsidP="00612478">
      <w:pPr>
        <w:rPr>
          <w:b/>
        </w:rPr>
      </w:pPr>
      <w:r w:rsidRPr="00376434">
        <w:rPr>
          <w:b/>
        </w:rPr>
        <w:t>9.TURİST REHBERLİĞİ FAALİYETLERİ</w:t>
      </w:r>
    </w:p>
    <w:p w:rsidR="00612478" w:rsidRPr="00B92726" w:rsidRDefault="00612478" w:rsidP="00612478">
      <w:pPr>
        <w:spacing w:after="0" w:line="240" w:lineRule="auto"/>
        <w:ind w:firstLine="567"/>
        <w:jc w:val="both"/>
        <w:rPr>
          <w:szCs w:val="24"/>
        </w:rPr>
      </w:pPr>
      <w:r w:rsidRPr="00B92726">
        <w:rPr>
          <w:szCs w:val="24"/>
        </w:rPr>
        <w:t>2016 yılı sonu itibariyle toplam turist rehberi ruhsatname sayısı 10.221 adettir.</w:t>
      </w:r>
    </w:p>
    <w:p w:rsidR="00612478" w:rsidRPr="00B92726" w:rsidRDefault="00612478" w:rsidP="00612478">
      <w:pPr>
        <w:spacing w:after="0" w:line="240" w:lineRule="auto"/>
        <w:ind w:firstLine="567"/>
        <w:jc w:val="both"/>
        <w:rPr>
          <w:szCs w:val="24"/>
        </w:rPr>
      </w:pPr>
    </w:p>
    <w:p w:rsidR="00612478" w:rsidRPr="00B92726" w:rsidRDefault="00612478" w:rsidP="00612478">
      <w:pPr>
        <w:pStyle w:val="ListeParagraf"/>
        <w:numPr>
          <w:ilvl w:val="0"/>
          <w:numId w:val="78"/>
        </w:numPr>
        <w:contextualSpacing/>
        <w:jc w:val="both"/>
      </w:pPr>
      <w:r w:rsidRPr="00B92726">
        <w:t xml:space="preserve">Turist Rehberleri Birliği tarafından 15-Ocak-14 Şubat 2016 tarihleri arasında düzenlenen Yurtiçi Uygulama Gezisine, </w:t>
      </w:r>
    </w:p>
    <w:p w:rsidR="00612478" w:rsidRPr="00B92726" w:rsidRDefault="00612478" w:rsidP="00612478">
      <w:pPr>
        <w:spacing w:after="0" w:line="240" w:lineRule="auto"/>
        <w:ind w:firstLine="567"/>
        <w:jc w:val="both"/>
        <w:rPr>
          <w:szCs w:val="24"/>
        </w:rPr>
      </w:pPr>
    </w:p>
    <w:p w:rsidR="00612478" w:rsidRPr="00B92726" w:rsidRDefault="00612478" w:rsidP="00612478">
      <w:pPr>
        <w:pStyle w:val="ListeParagraf"/>
        <w:numPr>
          <w:ilvl w:val="0"/>
          <w:numId w:val="78"/>
        </w:numPr>
        <w:contextualSpacing/>
        <w:jc w:val="both"/>
      </w:pPr>
      <w:r w:rsidRPr="00B92726">
        <w:t>Çanakkale Turist Rehberleri Odası ve TUREB işbirliği ile 17-22 Şubat 2016 tarihleri arasında düzenlenen “Çanakkale Savaşları Gelibolu Tarihi Alan Uzmanlaşma Eğitimi Sertifika Programına,</w:t>
      </w:r>
    </w:p>
    <w:p w:rsidR="00612478" w:rsidRPr="00B92726" w:rsidRDefault="00612478" w:rsidP="00612478">
      <w:pPr>
        <w:pStyle w:val="ListeParagraf"/>
      </w:pPr>
    </w:p>
    <w:p w:rsidR="00612478" w:rsidRPr="00B92726" w:rsidRDefault="00612478" w:rsidP="00612478">
      <w:pPr>
        <w:pStyle w:val="ListeParagraf"/>
        <w:numPr>
          <w:ilvl w:val="0"/>
          <w:numId w:val="78"/>
        </w:numPr>
        <w:contextualSpacing/>
        <w:jc w:val="both"/>
      </w:pPr>
      <w:r w:rsidRPr="00B92726">
        <w:t>Gaziantep Turist Rehberleri Odası tarafından 17-22 Mart 2016 tarihleri arasında düzenlenen Hatay, Gaziantep, Şanlıurfa ve Kahramanmaraş illerini kapsayan “Mozaik Yolu ve Gurme Uzmanlık Eğitim Programı” na,</w:t>
      </w:r>
    </w:p>
    <w:p w:rsidR="00612478" w:rsidRPr="00B92726" w:rsidRDefault="00612478" w:rsidP="00612478">
      <w:pPr>
        <w:spacing w:after="0" w:line="240" w:lineRule="auto"/>
        <w:ind w:firstLine="567"/>
        <w:jc w:val="both"/>
        <w:rPr>
          <w:szCs w:val="24"/>
        </w:rPr>
      </w:pPr>
    </w:p>
    <w:p w:rsidR="00612478" w:rsidRPr="00B92726" w:rsidRDefault="00612478" w:rsidP="00612478">
      <w:pPr>
        <w:pStyle w:val="ListeParagraf"/>
        <w:numPr>
          <w:ilvl w:val="0"/>
          <w:numId w:val="78"/>
        </w:numPr>
        <w:contextualSpacing/>
        <w:jc w:val="both"/>
      </w:pPr>
      <w:r w:rsidRPr="00B92726">
        <w:t>TUREB tarafından bölge ekletmeye hak kazanan rehberlere yönelik olarak 23.05.2016 tarihinde düzenlenen Bölge ekletme sınavına,</w:t>
      </w:r>
    </w:p>
    <w:p w:rsidR="00612478" w:rsidRPr="00B92726" w:rsidRDefault="00612478" w:rsidP="00612478">
      <w:pPr>
        <w:spacing w:after="0" w:line="240" w:lineRule="auto"/>
        <w:ind w:firstLine="567"/>
        <w:jc w:val="both"/>
        <w:rPr>
          <w:szCs w:val="24"/>
        </w:rPr>
      </w:pPr>
    </w:p>
    <w:p w:rsidR="00612478" w:rsidRPr="00B92726" w:rsidRDefault="00612478" w:rsidP="00612478">
      <w:pPr>
        <w:pStyle w:val="ListeParagraf"/>
        <w:numPr>
          <w:ilvl w:val="0"/>
          <w:numId w:val="78"/>
        </w:numPr>
        <w:contextualSpacing/>
        <w:jc w:val="both"/>
      </w:pPr>
      <w:r w:rsidRPr="00B92726">
        <w:t>Turist Rehberleri Birliği tarafından 22-26 Ağustos 2016</w:t>
      </w:r>
      <w:r>
        <w:t xml:space="preserve"> tarihleri arasında düzenlenen yabancı dil seviye belirleme ve d</w:t>
      </w:r>
      <w:r w:rsidRPr="00B92726">
        <w:t>il ekletme sınavlarına,</w:t>
      </w:r>
    </w:p>
    <w:p w:rsidR="00612478" w:rsidRPr="00B92726" w:rsidRDefault="00612478" w:rsidP="00612478">
      <w:pPr>
        <w:spacing w:after="0" w:line="240" w:lineRule="auto"/>
        <w:ind w:firstLine="567"/>
        <w:jc w:val="both"/>
        <w:rPr>
          <w:szCs w:val="24"/>
        </w:rPr>
      </w:pPr>
    </w:p>
    <w:p w:rsidR="00612478" w:rsidRPr="00B92726" w:rsidRDefault="00612478" w:rsidP="00612478">
      <w:pPr>
        <w:pStyle w:val="ListeParagraf"/>
        <w:numPr>
          <w:ilvl w:val="0"/>
          <w:numId w:val="78"/>
        </w:numPr>
        <w:contextualSpacing/>
        <w:jc w:val="both"/>
      </w:pPr>
      <w:r w:rsidRPr="00B92726">
        <w:lastRenderedPageBreak/>
        <w:t>31- Ekim- 06 Kasım 2016 tarihleri arasında Gaziantep Turist Rehberleri Odası ve TUREB işbirliği ile Gaziantep, Kahramanmaraş, Malatya, Hatay illerini kapsayan “Gurme ve Gastronomi Uzmanlığı Semineri” ne,</w:t>
      </w:r>
    </w:p>
    <w:p w:rsidR="00612478" w:rsidRPr="00B92726" w:rsidRDefault="00612478" w:rsidP="00612478">
      <w:pPr>
        <w:spacing w:after="0" w:line="240" w:lineRule="auto"/>
        <w:ind w:firstLine="567"/>
        <w:jc w:val="both"/>
        <w:rPr>
          <w:szCs w:val="24"/>
        </w:rPr>
      </w:pPr>
    </w:p>
    <w:p w:rsidR="00612478" w:rsidRPr="00B92726" w:rsidRDefault="00612478" w:rsidP="00612478">
      <w:pPr>
        <w:pStyle w:val="ListeParagraf"/>
        <w:numPr>
          <w:ilvl w:val="0"/>
          <w:numId w:val="78"/>
        </w:numPr>
        <w:contextualSpacing/>
        <w:jc w:val="both"/>
      </w:pPr>
      <w:r w:rsidRPr="00B92726">
        <w:t>Turist Rehberleri Birliği tarafından 11-19 Aralık 2016 tarihleri arasında Konya ilinde düzenlenen “Turist Rehberleri Hizmetlerinin Denetimi” ne,</w:t>
      </w:r>
    </w:p>
    <w:p w:rsidR="00612478" w:rsidRPr="00B92726" w:rsidRDefault="00612478" w:rsidP="00612478">
      <w:pPr>
        <w:spacing w:after="0" w:line="240" w:lineRule="auto"/>
        <w:ind w:firstLine="567"/>
        <w:jc w:val="both"/>
        <w:rPr>
          <w:szCs w:val="24"/>
        </w:rPr>
      </w:pPr>
    </w:p>
    <w:p w:rsidR="00612478" w:rsidRPr="00B92726" w:rsidRDefault="00612478" w:rsidP="00612478">
      <w:pPr>
        <w:spacing w:after="0" w:line="240" w:lineRule="auto"/>
        <w:jc w:val="both"/>
        <w:rPr>
          <w:szCs w:val="24"/>
        </w:rPr>
      </w:pPr>
      <w:r w:rsidRPr="00B92726">
        <w:rPr>
          <w:szCs w:val="24"/>
        </w:rPr>
        <w:t>katılım sağlanmıştır.</w:t>
      </w:r>
    </w:p>
    <w:p w:rsidR="00612478" w:rsidRPr="00B92726" w:rsidRDefault="00612478" w:rsidP="00612478">
      <w:pPr>
        <w:spacing w:after="0" w:line="240" w:lineRule="auto"/>
        <w:ind w:firstLine="567"/>
        <w:jc w:val="both"/>
        <w:rPr>
          <w:szCs w:val="24"/>
        </w:rPr>
      </w:pPr>
    </w:p>
    <w:p w:rsidR="00612478" w:rsidRPr="00B92726" w:rsidRDefault="00612478" w:rsidP="00612478">
      <w:pPr>
        <w:spacing w:after="0" w:line="240" w:lineRule="auto"/>
        <w:ind w:firstLine="567"/>
        <w:jc w:val="both"/>
        <w:rPr>
          <w:szCs w:val="24"/>
        </w:rPr>
      </w:pPr>
      <w:r w:rsidRPr="00B92726">
        <w:rPr>
          <w:szCs w:val="24"/>
        </w:rPr>
        <w:t>Bakanlığımız 2016 yılında turist rehberlerinin ruhsatnamelerinde mevzuatta yazılı olan bölge ekletme, dil ekletme, kimlik bilgileri gibi değişiklikleri gerçekleştirmiş</w:t>
      </w:r>
      <w:r>
        <w:rPr>
          <w:szCs w:val="24"/>
        </w:rPr>
        <w:t>,</w:t>
      </w:r>
      <w:r w:rsidRPr="00B92726">
        <w:rPr>
          <w:szCs w:val="24"/>
        </w:rPr>
        <w:t xml:space="preserve"> ayrıca turist rehberliği bölümü mezunlarının ruhsatname almaları için gerekli iş ve işlemleri yürütmüştür.</w:t>
      </w:r>
    </w:p>
    <w:p w:rsidR="00612478" w:rsidRPr="00B92726" w:rsidRDefault="00612478" w:rsidP="00612478">
      <w:pPr>
        <w:spacing w:after="0" w:line="240" w:lineRule="auto"/>
        <w:jc w:val="both"/>
        <w:rPr>
          <w:szCs w:val="24"/>
        </w:rPr>
      </w:pPr>
    </w:p>
    <w:p w:rsidR="00612478" w:rsidRPr="00B92726" w:rsidRDefault="00612478" w:rsidP="00612478">
      <w:pPr>
        <w:spacing w:after="0" w:line="240" w:lineRule="auto"/>
        <w:ind w:firstLine="567"/>
        <w:jc w:val="both"/>
        <w:rPr>
          <w:szCs w:val="24"/>
        </w:rPr>
      </w:pPr>
    </w:p>
    <w:p w:rsidR="00612478" w:rsidRPr="00376434" w:rsidRDefault="00612478" w:rsidP="00612478">
      <w:pPr>
        <w:rPr>
          <w:b/>
        </w:rPr>
      </w:pPr>
      <w:r w:rsidRPr="00376434">
        <w:rPr>
          <w:b/>
        </w:rPr>
        <w:t>10.</w:t>
      </w:r>
      <w:r>
        <w:rPr>
          <w:b/>
        </w:rPr>
        <w:t xml:space="preserve"> </w:t>
      </w:r>
      <w:r w:rsidRPr="00376434">
        <w:rPr>
          <w:b/>
        </w:rPr>
        <w:t>HİZMET İÇİ EĞİTİM FAALİYETLERİ</w:t>
      </w:r>
      <w:bookmarkEnd w:id="119"/>
    </w:p>
    <w:p w:rsidR="00612478" w:rsidRPr="00B92726" w:rsidRDefault="00612478" w:rsidP="00612478">
      <w:pPr>
        <w:tabs>
          <w:tab w:val="left" w:pos="567"/>
        </w:tabs>
        <w:spacing w:after="0" w:line="240" w:lineRule="auto"/>
        <w:jc w:val="both"/>
        <w:rPr>
          <w:szCs w:val="24"/>
        </w:rPr>
      </w:pPr>
      <w:r w:rsidRPr="00B92726">
        <w:rPr>
          <w:szCs w:val="24"/>
        </w:rPr>
        <w:tab/>
        <w:t>2016 yılı içerisinde</w:t>
      </w:r>
      <w:r>
        <w:rPr>
          <w:szCs w:val="24"/>
        </w:rPr>
        <w:t>,</w:t>
      </w:r>
      <w:r w:rsidRPr="00B92726">
        <w:rPr>
          <w:szCs w:val="24"/>
        </w:rPr>
        <w:t xml:space="preserve"> Genel Müdürlüğümüzce hizmet içi eğitim faaliyetleri kapsamında 25 seminer ve 2 aday memur eğitimi gerçekleştirilmiştir. Söz konusu seminerlere 2367 personel, aday memur eğitimlerine ise 389 personel katılım sağlamıştır. </w:t>
      </w:r>
    </w:p>
    <w:p w:rsidR="00612478" w:rsidRPr="00B92726" w:rsidRDefault="00612478" w:rsidP="00612478">
      <w:pPr>
        <w:tabs>
          <w:tab w:val="left" w:pos="567"/>
        </w:tabs>
        <w:spacing w:after="0" w:line="240" w:lineRule="auto"/>
        <w:jc w:val="both"/>
        <w:rPr>
          <w:color w:val="FF0000"/>
          <w:szCs w:val="24"/>
        </w:rPr>
      </w:pPr>
    </w:p>
    <w:p w:rsidR="00612478" w:rsidRPr="00B92726" w:rsidRDefault="00612478" w:rsidP="00612478">
      <w:pPr>
        <w:pStyle w:val="Balk5"/>
        <w:numPr>
          <w:ilvl w:val="0"/>
          <w:numId w:val="0"/>
        </w:numPr>
        <w:spacing w:before="0"/>
      </w:pPr>
      <w:bookmarkStart w:id="120" w:name="_Toc316635454"/>
      <w:bookmarkStart w:id="121" w:name="_Toc348332008"/>
      <w:r w:rsidRPr="00B92726">
        <w:t>10.1.</w:t>
      </w:r>
      <w:r>
        <w:t xml:space="preserve"> </w:t>
      </w:r>
      <w:r w:rsidRPr="00B92726">
        <w:t>Burslar</w:t>
      </w:r>
      <w:bookmarkEnd w:id="120"/>
      <w:bookmarkEnd w:id="121"/>
      <w:r w:rsidRPr="00B92726">
        <w:t xml:space="preserve"> </w:t>
      </w:r>
    </w:p>
    <w:p w:rsidR="00612478" w:rsidRPr="00B92726" w:rsidRDefault="00612478" w:rsidP="00612478">
      <w:pPr>
        <w:spacing w:after="0" w:line="240" w:lineRule="auto"/>
      </w:pPr>
    </w:p>
    <w:p w:rsidR="00612478" w:rsidRPr="00B92726" w:rsidRDefault="00612478" w:rsidP="00612478">
      <w:pPr>
        <w:spacing w:after="0" w:line="240" w:lineRule="auto"/>
        <w:ind w:firstLine="851"/>
        <w:jc w:val="both"/>
        <w:rPr>
          <w:szCs w:val="24"/>
        </w:rPr>
      </w:pPr>
      <w:bookmarkStart w:id="122" w:name="_Toc316635455"/>
      <w:r w:rsidRPr="00B92726">
        <w:rPr>
          <w:szCs w:val="24"/>
        </w:rPr>
        <w:t>Müsteşarlık Makamının onayı ile oluşturulan Sınav Kurulu, yurtdışına gönderilmek üzere 4 (Dört) personeli uygun bulmuş olup, 1 kişilik kontenjan boş kalmıştır.</w:t>
      </w:r>
    </w:p>
    <w:p w:rsidR="00612478" w:rsidRPr="00B92726" w:rsidRDefault="00612478" w:rsidP="00612478">
      <w:pPr>
        <w:spacing w:after="0" w:line="240" w:lineRule="auto"/>
        <w:ind w:firstLine="851"/>
        <w:jc w:val="both"/>
        <w:rPr>
          <w:szCs w:val="24"/>
        </w:rPr>
      </w:pPr>
    </w:p>
    <w:p w:rsidR="00612478" w:rsidRPr="00B92726" w:rsidRDefault="00612478" w:rsidP="00612478">
      <w:pPr>
        <w:pStyle w:val="Balk5"/>
        <w:numPr>
          <w:ilvl w:val="0"/>
          <w:numId w:val="0"/>
        </w:numPr>
        <w:spacing w:before="0"/>
      </w:pPr>
      <w:bookmarkStart w:id="123" w:name="_Toc316635456"/>
      <w:bookmarkStart w:id="124" w:name="_Toc348332010"/>
      <w:bookmarkEnd w:id="122"/>
      <w:r w:rsidRPr="00B92726">
        <w:t>10.2.</w:t>
      </w:r>
      <w:r>
        <w:t xml:space="preserve"> </w:t>
      </w:r>
      <w:r w:rsidRPr="00B92726">
        <w:t>Stajlar</w:t>
      </w:r>
      <w:bookmarkEnd w:id="123"/>
      <w:bookmarkEnd w:id="124"/>
    </w:p>
    <w:p w:rsidR="00612478" w:rsidRPr="00B92726" w:rsidRDefault="00612478" w:rsidP="00612478">
      <w:pPr>
        <w:spacing w:after="0" w:line="240" w:lineRule="auto"/>
      </w:pPr>
    </w:p>
    <w:p w:rsidR="00612478" w:rsidRPr="00B92726" w:rsidRDefault="00612478" w:rsidP="00612478">
      <w:pPr>
        <w:spacing w:after="0" w:line="240" w:lineRule="auto"/>
        <w:ind w:firstLine="851"/>
        <w:jc w:val="both"/>
        <w:rPr>
          <w:szCs w:val="24"/>
        </w:rPr>
      </w:pPr>
      <w:r w:rsidRPr="00B92726">
        <w:rPr>
          <w:szCs w:val="24"/>
        </w:rPr>
        <w:t>Üniversiteler kanalıyla gelen ya da bireysel başvuruda bulunan 142 üniversite öğrencisine staj imkânı sağlanmıştır.</w:t>
      </w:r>
    </w:p>
    <w:p w:rsidR="00612478" w:rsidRPr="00B92726" w:rsidRDefault="00612478" w:rsidP="00612478">
      <w:pPr>
        <w:pStyle w:val="AltKonuBal"/>
        <w:jc w:val="left"/>
      </w:pPr>
      <w:bookmarkStart w:id="125" w:name="_Toc316635457"/>
      <w:bookmarkStart w:id="126" w:name="_Toc348332011"/>
    </w:p>
    <w:p w:rsidR="00612478" w:rsidRPr="005A21DD" w:rsidRDefault="00612478" w:rsidP="00612478">
      <w:pPr>
        <w:pStyle w:val="AltKonuBal"/>
        <w:jc w:val="left"/>
        <w:rPr>
          <w:u w:val="none"/>
        </w:rPr>
      </w:pPr>
      <w:r w:rsidRPr="005A21DD">
        <w:rPr>
          <w:u w:val="none"/>
        </w:rPr>
        <w:t>10.3. Kültür ve Turizm Uzman ve Uzman Yardımcıları Tez Çalışmaları</w:t>
      </w:r>
      <w:bookmarkEnd w:id="125"/>
      <w:bookmarkEnd w:id="126"/>
    </w:p>
    <w:p w:rsidR="00612478" w:rsidRPr="00B92726" w:rsidRDefault="00612478" w:rsidP="00612478">
      <w:pPr>
        <w:spacing w:after="0" w:line="240" w:lineRule="auto"/>
      </w:pPr>
    </w:p>
    <w:p w:rsidR="00612478" w:rsidRPr="00B92726" w:rsidRDefault="00612478" w:rsidP="00612478">
      <w:pPr>
        <w:spacing w:after="0" w:line="240" w:lineRule="auto"/>
        <w:ind w:firstLine="851"/>
        <w:jc w:val="both"/>
        <w:rPr>
          <w:szCs w:val="24"/>
        </w:rPr>
      </w:pPr>
      <w:r w:rsidRPr="00B92726">
        <w:rPr>
          <w:szCs w:val="24"/>
        </w:rPr>
        <w:t>Bu kapsamda 2016 yılı içerisinde; 02-03-07 Mayıs 2016, 06 Ekim 2016 ve 06 Ağustos 2016 tarihlerinde “Yeterlik Sınav Komisyonu” toplanmış ve 13 (on üç) Kültür ve Turizm Uzman Yardımcısının “Tez Değerlendirilmesi ve Savunulması”  ve “ Yeterlik Sınavı” yapılmış ve Kültür ve Turizm Uzman Yardımcıları</w:t>
      </w:r>
      <w:r>
        <w:rPr>
          <w:szCs w:val="24"/>
        </w:rPr>
        <w:t>, u</w:t>
      </w:r>
      <w:r w:rsidRPr="00B92726">
        <w:rPr>
          <w:szCs w:val="24"/>
        </w:rPr>
        <w:t>zmanlığa hak kazanmışlardır. Ayrıca</w:t>
      </w:r>
      <w:r>
        <w:rPr>
          <w:szCs w:val="24"/>
        </w:rPr>
        <w:t>,</w:t>
      </w:r>
      <w:r w:rsidRPr="00B92726">
        <w:rPr>
          <w:szCs w:val="24"/>
        </w:rPr>
        <w:t xml:space="preserve"> 23 Kasım 2016 tarihinde “Yeterlik Sınav Komisyonu” tarafından 4 (dört) Kültür ve Turizm Uzman Yardımcısının “Tez Değerlendirilmesi ve Savunulması”  yapılmıştır</w:t>
      </w:r>
      <w:r>
        <w:rPr>
          <w:szCs w:val="24"/>
        </w:rPr>
        <w:t>.</w:t>
      </w:r>
    </w:p>
    <w:p w:rsidR="00612478" w:rsidRPr="00F9163B" w:rsidRDefault="00612478" w:rsidP="00612478">
      <w:pPr>
        <w:spacing w:after="0" w:line="240" w:lineRule="auto"/>
        <w:jc w:val="both"/>
        <w:outlineLvl w:val="3"/>
        <w:rPr>
          <w:color w:val="FF0000"/>
          <w:sz w:val="10"/>
          <w:szCs w:val="10"/>
        </w:rPr>
      </w:pPr>
    </w:p>
    <w:p w:rsidR="00612478" w:rsidRPr="00F9163B" w:rsidRDefault="00612478" w:rsidP="00612478">
      <w:pPr>
        <w:rPr>
          <w:b/>
          <w:sz w:val="10"/>
          <w:szCs w:val="10"/>
        </w:rPr>
      </w:pPr>
      <w:bookmarkStart w:id="127" w:name="_Toc348332012"/>
    </w:p>
    <w:p w:rsidR="00612478" w:rsidRPr="00376434" w:rsidRDefault="00612478" w:rsidP="00612478">
      <w:pPr>
        <w:rPr>
          <w:b/>
        </w:rPr>
      </w:pPr>
      <w:r w:rsidRPr="00376434">
        <w:rPr>
          <w:b/>
        </w:rPr>
        <w:t>11. PROJE BİLGİLERİ</w:t>
      </w:r>
      <w:bookmarkEnd w:id="127"/>
    </w:p>
    <w:p w:rsidR="00612478" w:rsidRPr="00B92726" w:rsidRDefault="00612478" w:rsidP="00612478">
      <w:pPr>
        <w:pStyle w:val="Balk5"/>
        <w:numPr>
          <w:ilvl w:val="0"/>
          <w:numId w:val="0"/>
        </w:numPr>
        <w:tabs>
          <w:tab w:val="left" w:pos="851"/>
        </w:tabs>
        <w:spacing w:before="0"/>
      </w:pPr>
      <w:bookmarkStart w:id="128" w:name="_Toc316635435"/>
      <w:bookmarkStart w:id="129" w:name="_Toc348332013"/>
      <w:r w:rsidRPr="00B92726">
        <w:t>11.1. Bir Usta Bin Usta Projesi</w:t>
      </w:r>
      <w:bookmarkEnd w:id="128"/>
      <w:bookmarkEnd w:id="129"/>
    </w:p>
    <w:p w:rsidR="00612478" w:rsidRPr="00B92726" w:rsidRDefault="00612478" w:rsidP="00612478">
      <w:pPr>
        <w:spacing w:after="0" w:line="240" w:lineRule="auto"/>
      </w:pPr>
    </w:p>
    <w:p w:rsidR="00612478" w:rsidRPr="00B92726" w:rsidRDefault="00612478" w:rsidP="00612478">
      <w:pPr>
        <w:spacing w:after="0" w:line="240" w:lineRule="auto"/>
        <w:ind w:firstLine="709"/>
        <w:jc w:val="both"/>
        <w:rPr>
          <w:szCs w:val="24"/>
        </w:rPr>
      </w:pPr>
      <w:proofErr w:type="gramStart"/>
      <w:r w:rsidRPr="00B92726">
        <w:rPr>
          <w:szCs w:val="24"/>
        </w:rPr>
        <w:t>Genel Müdürlüğümüzün teknik danışmanlığını yapmakta olduğu, Anadolu Sigorta A.Ş. ve sivil toplum kuruluşlarının sorumluluğunu üstlendiği,  ekonomik canlılık ve istihdam sağlanmasını amaçlayan “Bir Usta Bin Usta” adlı sosyal sorumluluk projesi kapsamında</w:t>
      </w:r>
      <w:r>
        <w:rPr>
          <w:szCs w:val="24"/>
        </w:rPr>
        <w:t>,</w:t>
      </w:r>
      <w:r w:rsidRPr="00B92726">
        <w:rPr>
          <w:szCs w:val="24"/>
        </w:rPr>
        <w:t xml:space="preserve"> 2016 yılında Adana İlinde “Ahşap Oymacılık”, İstanbul İlinde “Beykoz Cam İşi”, Kırklareli İlinde “Poyralı Köyü Dokuma”, </w:t>
      </w:r>
      <w:r w:rsidRPr="00B92726">
        <w:rPr>
          <w:szCs w:val="24"/>
        </w:rPr>
        <w:lastRenderedPageBreak/>
        <w:t xml:space="preserve">Konya İlinde “Keçe Aksesuarları Yapımı” ve Trabzon İlinde “Klasik Kemençe Yapımı” kursu gerçekleştirilmiştir. </w:t>
      </w:r>
      <w:proofErr w:type="gramEnd"/>
      <w:r w:rsidRPr="00B92726">
        <w:rPr>
          <w:szCs w:val="24"/>
        </w:rPr>
        <w:t>Bu kurslara</w:t>
      </w:r>
      <w:r>
        <w:rPr>
          <w:szCs w:val="24"/>
        </w:rPr>
        <w:t>,</w:t>
      </w:r>
      <w:r w:rsidRPr="00B92726">
        <w:rPr>
          <w:szCs w:val="24"/>
        </w:rPr>
        <w:t xml:space="preserve"> toplam 115 kursiyer katılmıştır.</w:t>
      </w:r>
    </w:p>
    <w:p w:rsidR="00612478" w:rsidRPr="00B92726" w:rsidRDefault="00612478" w:rsidP="00612478">
      <w:pPr>
        <w:spacing w:after="0" w:line="240" w:lineRule="auto"/>
        <w:ind w:firstLine="851"/>
        <w:jc w:val="both"/>
        <w:rPr>
          <w:szCs w:val="24"/>
        </w:rPr>
      </w:pPr>
    </w:p>
    <w:p w:rsidR="00612478" w:rsidRPr="00B92726" w:rsidRDefault="00612478" w:rsidP="00612478">
      <w:pPr>
        <w:spacing w:after="0" w:line="240" w:lineRule="auto"/>
        <w:ind w:firstLine="851"/>
        <w:jc w:val="both"/>
        <w:rPr>
          <w:szCs w:val="24"/>
        </w:rPr>
      </w:pPr>
    </w:p>
    <w:p w:rsidR="00612478" w:rsidRPr="00B92726" w:rsidRDefault="00612478" w:rsidP="00612478">
      <w:pPr>
        <w:spacing w:after="0" w:line="240" w:lineRule="auto"/>
        <w:jc w:val="both"/>
        <w:outlineLvl w:val="4"/>
        <w:rPr>
          <w:rFonts w:eastAsia="Times New Roman"/>
          <w:b/>
          <w:bCs/>
          <w:iCs/>
          <w:szCs w:val="26"/>
        </w:rPr>
      </w:pPr>
      <w:r w:rsidRPr="00B92726">
        <w:rPr>
          <w:rFonts w:eastAsia="Times New Roman"/>
          <w:b/>
          <w:bCs/>
          <w:iCs/>
          <w:szCs w:val="26"/>
        </w:rPr>
        <w:t xml:space="preserve">11.2. AB Katılım Öncesi Mali Yardım Aracı  (IPA) kapsamında </w:t>
      </w:r>
      <w:r w:rsidRPr="00B92726">
        <w:rPr>
          <w:rFonts w:eastAsia="Times New Roman"/>
          <w:b/>
          <w:iCs/>
          <w:szCs w:val="24"/>
        </w:rPr>
        <w:t>Turizm Sektöründe İşverenlerin ve Çalışanların Uyum Yeteneklerinin Artırılması Projesi (TUYUP)</w:t>
      </w:r>
    </w:p>
    <w:p w:rsidR="00612478" w:rsidRPr="00B92726" w:rsidRDefault="00612478" w:rsidP="00612478">
      <w:pPr>
        <w:spacing w:after="0" w:line="240" w:lineRule="auto"/>
        <w:rPr>
          <w:color w:val="FF0000"/>
        </w:rPr>
      </w:pPr>
    </w:p>
    <w:p w:rsidR="00612478" w:rsidRPr="00B92726" w:rsidRDefault="00612478" w:rsidP="00612478">
      <w:pPr>
        <w:spacing w:after="0" w:line="240" w:lineRule="auto"/>
        <w:ind w:firstLine="709"/>
        <w:jc w:val="both"/>
        <w:rPr>
          <w:rFonts w:eastAsiaTheme="minorHAnsi"/>
          <w:szCs w:val="24"/>
        </w:rPr>
      </w:pPr>
      <w:r w:rsidRPr="00B92726">
        <w:rPr>
          <w:szCs w:val="24"/>
        </w:rPr>
        <w:t xml:space="preserve">Bakanlığımızın, Avrupa Birliği Katılım Öncesi Mali Yardım Aracı (IPA) kapsamında uygulamaya koyduğu </w:t>
      </w:r>
      <w:r w:rsidRPr="00A91381">
        <w:rPr>
          <w:bCs/>
          <w:szCs w:val="24"/>
        </w:rPr>
        <w:t>7.558.813 Avro</w:t>
      </w:r>
      <w:r w:rsidRPr="00B92726">
        <w:rPr>
          <w:b/>
          <w:bCs/>
          <w:szCs w:val="24"/>
        </w:rPr>
        <w:t xml:space="preserve"> </w:t>
      </w:r>
      <w:r w:rsidRPr="00B92726">
        <w:rPr>
          <w:szCs w:val="24"/>
        </w:rPr>
        <w:t>bütçeli</w:t>
      </w:r>
      <w:r w:rsidRPr="00B92726">
        <w:rPr>
          <w:b/>
          <w:bCs/>
          <w:szCs w:val="24"/>
        </w:rPr>
        <w:t xml:space="preserve"> </w:t>
      </w:r>
      <w:r>
        <w:rPr>
          <w:b/>
          <w:bCs/>
          <w:szCs w:val="24"/>
        </w:rPr>
        <w:t>“</w:t>
      </w:r>
      <w:r w:rsidRPr="00B92726">
        <w:rPr>
          <w:bCs/>
          <w:szCs w:val="24"/>
        </w:rPr>
        <w:t>Turizm Sektöründe İşverenlerin ve Çalışanların Uyum Yeteneklerinin Artırılması Projesi</w:t>
      </w:r>
      <w:r>
        <w:rPr>
          <w:bCs/>
          <w:szCs w:val="24"/>
        </w:rPr>
        <w:t>”,</w:t>
      </w:r>
      <w:r w:rsidRPr="00B92726">
        <w:rPr>
          <w:b/>
          <w:bCs/>
          <w:szCs w:val="24"/>
        </w:rPr>
        <w:t xml:space="preserve"> </w:t>
      </w:r>
      <w:r w:rsidRPr="00B92726">
        <w:rPr>
          <w:szCs w:val="24"/>
        </w:rPr>
        <w:t>2014 yılında Tür</w:t>
      </w:r>
      <w:r>
        <w:rPr>
          <w:szCs w:val="24"/>
        </w:rPr>
        <w:t>kiye genelinde başlatılmış olup,</w:t>
      </w:r>
      <w:r w:rsidRPr="00B92726">
        <w:rPr>
          <w:szCs w:val="24"/>
        </w:rPr>
        <w:t xml:space="preserve"> </w:t>
      </w:r>
      <w:r w:rsidRPr="00B92726">
        <w:rPr>
          <w:rFonts w:eastAsiaTheme="minorHAnsi"/>
          <w:bCs/>
          <w:szCs w:val="24"/>
        </w:rPr>
        <w:t>15 Temmuz 2016 tarihinde tamamlanmıştır.</w:t>
      </w:r>
      <w:r w:rsidRPr="00B92726">
        <w:rPr>
          <w:rFonts w:eastAsiaTheme="minorHAnsi"/>
          <w:szCs w:val="24"/>
        </w:rPr>
        <w:t xml:space="preserve"> </w:t>
      </w:r>
    </w:p>
    <w:p w:rsidR="00612478" w:rsidRPr="00B92726" w:rsidRDefault="00612478" w:rsidP="00612478">
      <w:pPr>
        <w:spacing w:after="0" w:line="240" w:lineRule="auto"/>
        <w:ind w:firstLine="709"/>
        <w:jc w:val="both"/>
        <w:rPr>
          <w:rFonts w:eastAsiaTheme="minorHAnsi"/>
          <w:szCs w:val="24"/>
        </w:rPr>
      </w:pPr>
    </w:p>
    <w:p w:rsidR="00612478" w:rsidRPr="00B92726" w:rsidRDefault="00612478" w:rsidP="00612478">
      <w:pPr>
        <w:spacing w:after="0" w:line="240" w:lineRule="auto"/>
        <w:ind w:firstLine="708"/>
        <w:jc w:val="both"/>
        <w:rPr>
          <w:rFonts w:eastAsiaTheme="minorHAnsi"/>
          <w:bCs/>
          <w:szCs w:val="24"/>
        </w:rPr>
      </w:pPr>
      <w:r w:rsidRPr="00B92726">
        <w:rPr>
          <w:rFonts w:eastAsiaTheme="minorHAnsi"/>
          <w:bCs/>
          <w:szCs w:val="24"/>
        </w:rPr>
        <w:t>Projenin sürdürüldüğü 30 aylık süreç zarfında (15 Ocak 2014-15 Haziran 2016)</w:t>
      </w:r>
      <w:r>
        <w:rPr>
          <w:rFonts w:eastAsiaTheme="minorHAnsi"/>
          <w:bCs/>
          <w:szCs w:val="24"/>
        </w:rPr>
        <w:t>,</w:t>
      </w:r>
      <w:r w:rsidRPr="00B92726">
        <w:rPr>
          <w:rFonts w:eastAsiaTheme="minorHAnsi"/>
          <w:bCs/>
          <w:szCs w:val="24"/>
        </w:rPr>
        <w:t xml:space="preserve"> projeye ilişkin sektörel farkındalığın arttırılması amacıyla yapılan 45 toplantıya</w:t>
      </w:r>
      <w:r>
        <w:rPr>
          <w:rFonts w:eastAsiaTheme="minorHAnsi"/>
          <w:bCs/>
          <w:szCs w:val="24"/>
        </w:rPr>
        <w:t>,</w:t>
      </w:r>
      <w:r w:rsidRPr="00B92726">
        <w:rPr>
          <w:rFonts w:eastAsiaTheme="minorHAnsi"/>
          <w:bCs/>
          <w:szCs w:val="24"/>
        </w:rPr>
        <w:t xml:space="preserve"> toplam 3</w:t>
      </w:r>
      <w:r>
        <w:rPr>
          <w:rFonts w:eastAsiaTheme="minorHAnsi"/>
          <w:bCs/>
          <w:szCs w:val="24"/>
        </w:rPr>
        <w:t>.</w:t>
      </w:r>
      <w:r w:rsidRPr="00B92726">
        <w:rPr>
          <w:rFonts w:eastAsiaTheme="minorHAnsi"/>
          <w:bCs/>
          <w:szCs w:val="24"/>
        </w:rPr>
        <w:t>924 sektör temsilcisi katılım sağlamıştır. Projenin kapanış sürecinde gerçekleştirilen ve proje çıktılarının paylaşıldığı toplam 7 toplantıya ise 1250 sektör temsilcisi katılım sağlamıştır. Diğer yandan</w:t>
      </w:r>
      <w:r>
        <w:rPr>
          <w:rFonts w:eastAsiaTheme="minorHAnsi"/>
          <w:bCs/>
          <w:szCs w:val="24"/>
        </w:rPr>
        <w:t>,</w:t>
      </w:r>
      <w:r w:rsidRPr="00B92726">
        <w:rPr>
          <w:rFonts w:eastAsiaTheme="minorHAnsi"/>
          <w:bCs/>
          <w:szCs w:val="24"/>
        </w:rPr>
        <w:t xml:space="preserve"> proje kapsamında yürütülen kupon eğitim programlarına 27 Mayıs 2015 tarihinde başlanmış ve projenin kapandığı 15 Temmuz 2016 tarihine kadar; yönetici eğitimleri kapsamında 689 kişi, çalışanların eğitimi kapsamında 4679 kişi ve eğiticilerin eğitimi kapsamı</w:t>
      </w:r>
      <w:r>
        <w:rPr>
          <w:rFonts w:eastAsiaTheme="minorHAnsi"/>
          <w:bCs/>
          <w:szCs w:val="24"/>
        </w:rPr>
        <w:t xml:space="preserve">nda 329 kişi eğitim almıştır. </w:t>
      </w:r>
    </w:p>
    <w:p w:rsidR="00612478" w:rsidRPr="00B92726" w:rsidRDefault="00612478" w:rsidP="00612478">
      <w:pPr>
        <w:spacing w:after="160" w:line="259" w:lineRule="auto"/>
        <w:contextualSpacing/>
        <w:jc w:val="both"/>
        <w:rPr>
          <w:rFonts w:eastAsiaTheme="minorHAnsi"/>
          <w:b/>
          <w:szCs w:val="24"/>
        </w:rPr>
      </w:pPr>
    </w:p>
    <w:p w:rsidR="00612478" w:rsidRPr="00B92726" w:rsidRDefault="00612478" w:rsidP="00612478">
      <w:pPr>
        <w:pStyle w:val="ResimYazs"/>
        <w:rPr>
          <w:rFonts w:ascii="Times New Roman" w:hAnsi="Times New Roman"/>
        </w:rPr>
      </w:pPr>
    </w:p>
    <w:p w:rsidR="00612478" w:rsidRDefault="00612478" w:rsidP="00612478">
      <w:pPr>
        <w:rPr>
          <w:rFonts w:eastAsia="Times New Roman"/>
          <w:b/>
          <w:bCs/>
          <w:sz w:val="28"/>
          <w:szCs w:val="28"/>
          <w:lang w:eastAsia="tr-TR"/>
        </w:rPr>
      </w:pPr>
    </w:p>
    <w:p w:rsidR="00612478" w:rsidRDefault="00612478" w:rsidP="00612478">
      <w:pPr>
        <w:rPr>
          <w:rFonts w:eastAsia="Times New Roman"/>
          <w:b/>
          <w:bCs/>
          <w:sz w:val="28"/>
          <w:szCs w:val="28"/>
          <w:lang w:eastAsia="tr-TR"/>
        </w:rPr>
      </w:pPr>
      <w:r>
        <w:br w:type="page"/>
      </w:r>
    </w:p>
    <w:bookmarkStart w:id="130" w:name="_Toc476665075"/>
    <w:p w:rsidR="00612478" w:rsidRPr="00B92726" w:rsidRDefault="00612478" w:rsidP="00612478">
      <w:pPr>
        <w:pStyle w:val="Balk4"/>
        <w:numPr>
          <w:ilvl w:val="0"/>
          <w:numId w:val="0"/>
        </w:numPr>
        <w:jc w:val="center"/>
      </w:pPr>
      <w:r>
        <w:rPr>
          <w:noProof/>
        </w:rPr>
        <w:lastRenderedPageBreak/>
        <mc:AlternateContent>
          <mc:Choice Requires="wps">
            <w:drawing>
              <wp:anchor distT="0" distB="0" distL="114300" distR="114300" simplePos="0" relativeHeight="251670528" behindDoc="0" locked="0" layoutInCell="1" allowOverlap="1" wp14:anchorId="213CE341" wp14:editId="37E6F281">
                <wp:simplePos x="0" y="0"/>
                <wp:positionH relativeFrom="column">
                  <wp:posOffset>1961</wp:posOffset>
                </wp:positionH>
                <wp:positionV relativeFrom="paragraph">
                  <wp:posOffset>-39978</wp:posOffset>
                </wp:positionV>
                <wp:extent cx="6376670" cy="269875"/>
                <wp:effectExtent l="0" t="0" r="5080" b="0"/>
                <wp:wrapNone/>
                <wp:docPr id="64" name="Yuvarlatılmış Dikdörtgen 64"/>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64" o:spid="_x0000_s1026" style="position:absolute;margin-left:.15pt;margin-top:-3.15pt;width:502.1pt;height:21.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" fillcolor="#e36c0a [2409]" stroked="f" strokeweight="2pt">
                <v:fill opacity="28270f"/>
              </v:roundrect>
            </w:pict>
          </mc:Fallback>
        </mc:AlternateContent>
      </w:r>
      <w:r w:rsidRPr="00B92726">
        <w:t>GÜZEL SANATLAR GENEL MÜDÜRLÜĞÜ</w:t>
      </w:r>
      <w:bookmarkEnd w:id="130"/>
    </w:p>
    <w:p w:rsidR="00612478" w:rsidRPr="00B92726" w:rsidRDefault="00612478" w:rsidP="00612478">
      <w:pPr>
        <w:contextualSpacing/>
        <w:jc w:val="both"/>
      </w:pPr>
    </w:p>
    <w:p w:rsidR="00612478" w:rsidRPr="00B92726" w:rsidRDefault="00612478" w:rsidP="00612478">
      <w:pPr>
        <w:rPr>
          <w:b/>
        </w:rPr>
      </w:pPr>
      <w:r w:rsidRPr="00B92726">
        <w:rPr>
          <w:b/>
        </w:rPr>
        <w:t>1.MÜZİK VE SAHNE SANATLARI ALANINDAKİ ETKİNLİKLER</w:t>
      </w:r>
    </w:p>
    <w:p w:rsidR="00612478" w:rsidRPr="00B92726" w:rsidRDefault="00612478" w:rsidP="00612478">
      <w:pPr>
        <w:rPr>
          <w:b/>
        </w:rPr>
      </w:pPr>
      <w:r>
        <w:rPr>
          <w:b/>
        </w:rPr>
        <w:t xml:space="preserve">1.1. </w:t>
      </w:r>
      <w:r w:rsidRPr="00B92726">
        <w:rPr>
          <w:b/>
        </w:rPr>
        <w:t>Bağlı Sanat Birimlerinin Faaliyetleri</w:t>
      </w:r>
    </w:p>
    <w:p w:rsidR="00612478" w:rsidRPr="00F9163B" w:rsidRDefault="00612478" w:rsidP="00612478">
      <w:pPr>
        <w:tabs>
          <w:tab w:val="left" w:pos="720"/>
        </w:tabs>
        <w:rPr>
          <w:b/>
          <w:bCs/>
        </w:rPr>
      </w:pPr>
      <w:r w:rsidRPr="00F9163B">
        <w:rPr>
          <w:b/>
          <w:bCs/>
        </w:rPr>
        <w:t>Anma ve Yıldönümü Etkinlikleri</w:t>
      </w:r>
    </w:p>
    <w:p w:rsidR="00612478" w:rsidRDefault="00612478" w:rsidP="00612478">
      <w:pPr>
        <w:widowControl w:val="0"/>
        <w:tabs>
          <w:tab w:val="left" w:pos="6480"/>
        </w:tabs>
        <w:autoSpaceDE w:val="0"/>
        <w:autoSpaceDN w:val="0"/>
        <w:adjustRightInd w:val="0"/>
        <w:spacing w:after="0" w:line="240" w:lineRule="auto"/>
        <w:ind w:firstLine="547"/>
        <w:jc w:val="both"/>
      </w:pPr>
      <w:r w:rsidRPr="00B92726">
        <w:t>Genel Müdürlüğümüze bağlı sanat birimleri, yılın belirli tarihlerinde diğer kamu ve özel kurum ve kuruluşlarla işbirliği içerisinde düzenlenen anma-yıldönümü etkinlikleri ile yerel/ulusal nitelikli şenlik ve festivallere ya da söz konusu kuruluşların bizzat düzenledikleri kültür-sanat etkinliklerine katılım sağlamakta, konserler ve gösteriler gerçekleştirerek yüz binlerce sanat</w:t>
      </w:r>
      <w:r>
        <w:t>severe ulaşmaktadırlar. 01 Ocak-</w:t>
      </w:r>
      <w:r w:rsidRPr="00B92726">
        <w:t>31 Aralık 2016 tarihleri arasında gerçekleştirilen etkinlikler şu şekildedir;</w:t>
      </w:r>
    </w:p>
    <w:p w:rsidR="00612478" w:rsidRPr="00B92726" w:rsidRDefault="00612478" w:rsidP="00612478">
      <w:pPr>
        <w:widowControl w:val="0"/>
        <w:tabs>
          <w:tab w:val="left" w:pos="6480"/>
        </w:tabs>
        <w:autoSpaceDE w:val="0"/>
        <w:autoSpaceDN w:val="0"/>
        <w:adjustRightInd w:val="0"/>
        <w:spacing w:after="0" w:line="240" w:lineRule="auto"/>
        <w:ind w:firstLine="547"/>
        <w:jc w:val="both"/>
      </w:pPr>
    </w:p>
    <w:p w:rsidR="00612478" w:rsidRPr="003A3BCC" w:rsidRDefault="00612478" w:rsidP="00612478">
      <w:pPr>
        <w:pStyle w:val="ListeParagraf"/>
        <w:widowControl w:val="0"/>
        <w:numPr>
          <w:ilvl w:val="0"/>
          <w:numId w:val="111"/>
        </w:numPr>
        <w:suppressAutoHyphens/>
        <w:autoSpaceDE w:val="0"/>
        <w:autoSpaceDN w:val="0"/>
        <w:adjustRightInd w:val="0"/>
        <w:ind w:left="426" w:hanging="426"/>
        <w:jc w:val="both"/>
        <w:textAlignment w:val="center"/>
        <w:rPr>
          <w:b/>
        </w:rPr>
      </w:pPr>
      <w:r w:rsidRPr="003A3BCC">
        <w:rPr>
          <w:b/>
          <w:bCs/>
        </w:rPr>
        <w:t xml:space="preserve">Milli Bayramlar: </w:t>
      </w:r>
      <w:r w:rsidRPr="003A3BCC">
        <w:rPr>
          <w:b/>
        </w:rPr>
        <w:t xml:space="preserve">23 Nisan Milli Egemenlik ve Çocuk Bayramı, 19 Mayıs Atatürk’ü Anma Gençlik ve Spor Bayramı ve 29 Ekim Cumhuriyet Bayramı’nda </w:t>
      </w:r>
      <w:r w:rsidRPr="00B92726">
        <w:t>sanat birimlerimiz tarafından yurtiçinde ve yurtdışında günün anlam ve önemine uygun etkinlikler gerçekleştirilmiştir.</w:t>
      </w:r>
    </w:p>
    <w:p w:rsidR="00612478" w:rsidRPr="00B92726" w:rsidRDefault="00612478" w:rsidP="00612478">
      <w:pPr>
        <w:spacing w:after="0" w:line="240" w:lineRule="auto"/>
        <w:rPr>
          <w:b/>
        </w:rPr>
      </w:pPr>
    </w:p>
    <w:p w:rsidR="00612478" w:rsidRPr="003A3BCC" w:rsidRDefault="00612478" w:rsidP="00612478">
      <w:pPr>
        <w:pStyle w:val="ListeParagraf"/>
        <w:widowControl w:val="0"/>
        <w:numPr>
          <w:ilvl w:val="0"/>
          <w:numId w:val="111"/>
        </w:numPr>
        <w:suppressAutoHyphens/>
        <w:autoSpaceDE w:val="0"/>
        <w:autoSpaceDN w:val="0"/>
        <w:adjustRightInd w:val="0"/>
        <w:ind w:left="426" w:hanging="426"/>
        <w:jc w:val="both"/>
        <w:textAlignment w:val="center"/>
        <w:rPr>
          <w:b/>
        </w:rPr>
      </w:pPr>
      <w:proofErr w:type="gramStart"/>
      <w:r w:rsidRPr="003A3BCC">
        <w:rPr>
          <w:b/>
          <w:bCs/>
        </w:rPr>
        <w:t xml:space="preserve">Mehmet </w:t>
      </w:r>
      <w:r>
        <w:rPr>
          <w:b/>
          <w:bCs/>
        </w:rPr>
        <w:t>Â</w:t>
      </w:r>
      <w:r w:rsidRPr="003A3BCC">
        <w:rPr>
          <w:b/>
          <w:bCs/>
        </w:rPr>
        <w:t xml:space="preserve">kif Ersoy’u Anma ve İstiklal Marşı’nın Kabulü: </w:t>
      </w:r>
      <w:r w:rsidRPr="00B92726">
        <w:t xml:space="preserve">İstiklal Marşımızın kabulünün yıl dönümü ve Mehmet </w:t>
      </w:r>
      <w:r w:rsidRPr="00D41D2F">
        <w:t xml:space="preserve">Âkif </w:t>
      </w:r>
      <w:r w:rsidRPr="00B92726">
        <w:t>Ersoy’u Anma münasebetiyle 2016 yılında İstanbul, İzmir, Adıyaman, Samsun, Sakarya, Yozgat, Muğla, Bursa, Mersin, Nevşehir, Aksaray, İzmir, Bolu, Isparta, Burdur, Kocaeli, Edirne ve Konya’da sanat birimlerimiz tarafından günün anlam ve önemine uygun etkinlikler gerçekleştirilmiştir.</w:t>
      </w:r>
      <w:proofErr w:type="gramEnd"/>
    </w:p>
    <w:p w:rsidR="00612478" w:rsidRPr="00B92726" w:rsidRDefault="00612478" w:rsidP="00612478">
      <w:pPr>
        <w:spacing w:after="0" w:line="240" w:lineRule="auto"/>
        <w:rPr>
          <w:b/>
        </w:rPr>
      </w:pPr>
    </w:p>
    <w:p w:rsidR="00612478" w:rsidRPr="00B92726" w:rsidRDefault="00612478" w:rsidP="00612478">
      <w:pPr>
        <w:widowControl w:val="0"/>
        <w:numPr>
          <w:ilvl w:val="0"/>
          <w:numId w:val="79"/>
        </w:numPr>
        <w:tabs>
          <w:tab w:val="clear" w:pos="530"/>
          <w:tab w:val="num" w:pos="360"/>
        </w:tabs>
        <w:suppressAutoHyphens/>
        <w:autoSpaceDE w:val="0"/>
        <w:autoSpaceDN w:val="0"/>
        <w:adjustRightInd w:val="0"/>
        <w:spacing w:after="0" w:line="240" w:lineRule="auto"/>
        <w:ind w:left="360" w:hanging="360"/>
        <w:jc w:val="both"/>
        <w:textAlignment w:val="center"/>
        <w:rPr>
          <w:b/>
        </w:rPr>
      </w:pPr>
      <w:r w:rsidRPr="00B92726">
        <w:rPr>
          <w:b/>
        </w:rPr>
        <w:t xml:space="preserve">Çanakkale Savaşı’nın 101. Yılı Etkinlikleri </w:t>
      </w:r>
    </w:p>
    <w:p w:rsidR="00612478" w:rsidRDefault="00612478" w:rsidP="00612478">
      <w:pPr>
        <w:widowControl w:val="0"/>
        <w:suppressAutoHyphens/>
        <w:autoSpaceDE w:val="0"/>
        <w:autoSpaceDN w:val="0"/>
        <w:adjustRightInd w:val="0"/>
        <w:spacing w:after="0" w:line="240" w:lineRule="auto"/>
        <w:jc w:val="both"/>
        <w:textAlignment w:val="center"/>
      </w:pPr>
    </w:p>
    <w:p w:rsidR="00612478" w:rsidRPr="00B92726" w:rsidRDefault="00612478" w:rsidP="00612478">
      <w:pPr>
        <w:widowControl w:val="0"/>
        <w:suppressAutoHyphens/>
        <w:autoSpaceDE w:val="0"/>
        <w:autoSpaceDN w:val="0"/>
        <w:adjustRightInd w:val="0"/>
        <w:spacing w:after="0" w:line="240" w:lineRule="auto"/>
        <w:jc w:val="both"/>
        <w:textAlignment w:val="center"/>
      </w:pPr>
      <w:r>
        <w:tab/>
      </w:r>
      <w:r w:rsidRPr="00B92726">
        <w:t>Her yıl olduğu gibi</w:t>
      </w:r>
      <w:r>
        <w:t>,</w:t>
      </w:r>
      <w:r w:rsidRPr="00B92726">
        <w:t xml:space="preserve"> 2016 yılında da </w:t>
      </w:r>
      <w:r w:rsidRPr="006C1D82">
        <w:t>Çanakkele Deniz Zaferi’nin yıldönümü</w:t>
      </w:r>
      <w:r w:rsidRPr="00B92726">
        <w:t xml:space="preserve"> birçok etkinlik ile kutlanmıştır.  Bu kapsamda</w:t>
      </w:r>
      <w:r>
        <w:t>;</w:t>
      </w:r>
      <w:r w:rsidRPr="00B92726">
        <w:t xml:space="preserve"> 12 Mart – 02 Nisan 2016 tarihleri arasında Çanakkale, Ankara, İstanbul, İzmir, Adana, Samsun, Elazığ, Antalya, Konya ve Bursa’da sanat birimlerimiz tarafında birçok etkinlik gerçekleştirilmiştir.</w:t>
      </w:r>
    </w:p>
    <w:p w:rsidR="00612478" w:rsidRPr="00B92726" w:rsidRDefault="00612478" w:rsidP="00612478">
      <w:pPr>
        <w:pStyle w:val="ListeParagraf"/>
        <w:widowControl w:val="0"/>
        <w:suppressAutoHyphens/>
        <w:autoSpaceDE w:val="0"/>
        <w:autoSpaceDN w:val="0"/>
        <w:adjustRightInd w:val="0"/>
        <w:ind w:left="710"/>
        <w:jc w:val="both"/>
        <w:textAlignment w:val="center"/>
      </w:pPr>
    </w:p>
    <w:p w:rsidR="00612478" w:rsidRPr="00B92726" w:rsidRDefault="00612478" w:rsidP="00612478">
      <w:pPr>
        <w:pStyle w:val="ListeParagraf"/>
        <w:widowControl w:val="0"/>
        <w:numPr>
          <w:ilvl w:val="0"/>
          <w:numId w:val="83"/>
        </w:numPr>
        <w:suppressAutoHyphens/>
        <w:autoSpaceDE w:val="0"/>
        <w:autoSpaceDN w:val="0"/>
        <w:adjustRightInd w:val="0"/>
        <w:jc w:val="both"/>
        <w:textAlignment w:val="center"/>
      </w:pPr>
      <w:r w:rsidRPr="00B92726">
        <w:rPr>
          <w:b/>
          <w:bCs/>
        </w:rPr>
        <w:t>Düşmeyen Sancak Çanakkale:</w:t>
      </w:r>
      <w:r w:rsidRPr="00B92726">
        <w:rPr>
          <w:bCs/>
        </w:rPr>
        <w:t xml:space="preserve"> 18 Mart 2016 tarihinde İstanbul Caddebostan Kültür Merkezi’nde Genel Müdürlüğümüz tarafından gerçekleştirilen anma programında</w:t>
      </w:r>
      <w:r>
        <w:rPr>
          <w:bCs/>
        </w:rPr>
        <w:t>,</w:t>
      </w:r>
      <w:r w:rsidRPr="00B92726">
        <w:rPr>
          <w:bCs/>
        </w:rPr>
        <w:t xml:space="preserve"> İstanbul Devlet Türk Müziği Araştırma ve Uygulama Topluluğu, Ankara Türk Dünyası Müzik Topluluğu, İstanbul, Ankara ve Şanlıurfa Devlet Türk Halk Müziği Koroları sanatçıları tarafından bir konser verilmiştir.</w:t>
      </w:r>
    </w:p>
    <w:p w:rsidR="00612478" w:rsidRPr="00B92726" w:rsidRDefault="00612478" w:rsidP="00612478">
      <w:pPr>
        <w:pStyle w:val="ListeParagraf"/>
        <w:ind w:left="710"/>
      </w:pPr>
    </w:p>
    <w:p w:rsidR="00612478" w:rsidRPr="00B92726" w:rsidRDefault="00612478" w:rsidP="00612478">
      <w:pPr>
        <w:pStyle w:val="ListeParagraf"/>
        <w:widowControl w:val="0"/>
        <w:numPr>
          <w:ilvl w:val="0"/>
          <w:numId w:val="83"/>
        </w:numPr>
        <w:suppressAutoHyphens/>
        <w:autoSpaceDE w:val="0"/>
        <w:autoSpaceDN w:val="0"/>
        <w:adjustRightInd w:val="0"/>
        <w:jc w:val="both"/>
        <w:textAlignment w:val="center"/>
      </w:pPr>
      <w:r w:rsidRPr="00B92726">
        <w:rPr>
          <w:b/>
        </w:rPr>
        <w:t xml:space="preserve">Savaşın 100. Yılında Çanakkale’de Barış Beste Yarışması Konseri: </w:t>
      </w:r>
      <w:r w:rsidRPr="00B92726">
        <w:t>26 Mart 2016 tarihinde Çanakkale’de</w:t>
      </w:r>
      <w:r w:rsidRPr="00B92726">
        <w:rPr>
          <w:b/>
        </w:rPr>
        <w:t xml:space="preserve"> </w:t>
      </w:r>
      <w:r w:rsidRPr="00B92726">
        <w:rPr>
          <w:bCs/>
        </w:rPr>
        <w:t>İstanbul Devlet Türk Müziği Araştırma ve Uygulama Topluluğu, İstanbul Devlet Türk Müziği Topluluğu, İstanbul, Ankara, Sivas ve Şanlıurfa Devlet Türk Halk Müziği Koroları sanatçıları tarafından bir konser verilmiştir.</w:t>
      </w:r>
    </w:p>
    <w:p w:rsidR="00612478" w:rsidRPr="00B92726" w:rsidRDefault="00612478" w:rsidP="00612478">
      <w:pPr>
        <w:pStyle w:val="ListeParagraf"/>
        <w:ind w:left="710"/>
      </w:pPr>
    </w:p>
    <w:p w:rsidR="00612478" w:rsidRPr="00B92726" w:rsidRDefault="00612478" w:rsidP="00612478">
      <w:pPr>
        <w:pStyle w:val="ListeParagraf"/>
        <w:widowControl w:val="0"/>
        <w:numPr>
          <w:ilvl w:val="0"/>
          <w:numId w:val="83"/>
        </w:numPr>
        <w:suppressAutoHyphens/>
        <w:autoSpaceDE w:val="0"/>
        <w:autoSpaceDN w:val="0"/>
        <w:adjustRightInd w:val="0"/>
        <w:jc w:val="both"/>
        <w:textAlignment w:val="center"/>
      </w:pPr>
      <w:r w:rsidRPr="00B92726">
        <w:rPr>
          <w:b/>
          <w:bCs/>
        </w:rPr>
        <w:t xml:space="preserve">1915 Bir Hilal Uğruna: </w:t>
      </w:r>
      <w:r w:rsidRPr="00B92726">
        <w:rPr>
          <w:bCs/>
        </w:rPr>
        <w:t>Bakanlığımız tarafından gerçekleştirilen etkinlikler kapsamında</w:t>
      </w:r>
      <w:r w:rsidRPr="00B92726">
        <w:rPr>
          <w:b/>
          <w:bCs/>
        </w:rPr>
        <w:t xml:space="preserve"> </w:t>
      </w:r>
      <w:r w:rsidRPr="00B92726">
        <w:t>Devlet Halk Dansları Topluluğu ve İstanbul Tarihi Türk Müziği Topluluğu sanatçıları tarafından Ankara Ticaret Odası Congresium Oditoryumda 17-21 Mart 2016 tarihleri arasında beş temsil gerçekleştirilmiştir. Ayrıca</w:t>
      </w:r>
      <w:r>
        <w:t>,</w:t>
      </w:r>
      <w:r w:rsidRPr="00B92726">
        <w:t xml:space="preserve"> 1915 Bir Hil</w:t>
      </w:r>
      <w:r>
        <w:t>â</w:t>
      </w:r>
      <w:r w:rsidRPr="00B92726">
        <w:t>l Uğruna adlı prodüksiyon 19 Nisan 2016 tarihinde İzmir’de, 25 Nisan 2016 tarihinde İstanbul’da, 06 Mayıs 2016 tarihinde Gaziantep’te, 19 Mayıs 2016 tarihinde Samsun’da icra edilmiştir.</w:t>
      </w:r>
    </w:p>
    <w:p w:rsidR="00612478" w:rsidRPr="00B92726" w:rsidRDefault="00612478" w:rsidP="00612478">
      <w:pPr>
        <w:pStyle w:val="ListeParagraf"/>
        <w:widowControl w:val="0"/>
        <w:suppressAutoHyphens/>
        <w:autoSpaceDE w:val="0"/>
        <w:autoSpaceDN w:val="0"/>
        <w:adjustRightInd w:val="0"/>
        <w:ind w:left="710"/>
        <w:jc w:val="both"/>
        <w:textAlignment w:val="center"/>
      </w:pPr>
    </w:p>
    <w:p w:rsidR="00612478" w:rsidRPr="006C1D82" w:rsidRDefault="00612478" w:rsidP="00612478">
      <w:pPr>
        <w:pStyle w:val="ListeParagraf"/>
        <w:numPr>
          <w:ilvl w:val="0"/>
          <w:numId w:val="81"/>
        </w:numPr>
        <w:jc w:val="both"/>
        <w:rPr>
          <w:rFonts w:eastAsia="Calibri"/>
          <w:szCs w:val="22"/>
          <w:lang w:eastAsia="en-US"/>
        </w:rPr>
      </w:pPr>
      <w:r w:rsidRPr="006C1D82">
        <w:rPr>
          <w:b/>
          <w:bCs/>
        </w:rPr>
        <w:lastRenderedPageBreak/>
        <w:t xml:space="preserve">Kutlu Doğum Haftası Etkinlikleri: </w:t>
      </w:r>
      <w:r w:rsidRPr="006C1D82">
        <w:rPr>
          <w:bCs/>
        </w:rPr>
        <w:t>Ülkemizde Peygamber Efendimizin doğumu münasebetiyle kutlanmakta olan “Kutlu Doğum Haftası” kapsamında</w:t>
      </w:r>
      <w:r>
        <w:rPr>
          <w:bCs/>
        </w:rPr>
        <w:t>,</w:t>
      </w:r>
      <w:r w:rsidRPr="00B92726">
        <w:t xml:space="preserve"> </w:t>
      </w:r>
      <w:r>
        <w:t>Bakanlığımıza</w:t>
      </w:r>
      <w:r w:rsidRPr="00B92726">
        <w:t xml:space="preserve"> bağlı sanat kurumları, bulundukları illerde anılan etkinlik kapsamında konserler vermişlerdir. Bu kapsamda Nisan ayı boyunca Ankara, İzmir, İstanbul, Samsun Aksaray, Elazığ, Gaziantep, Bursa, Tekirdağ ve Malatya’da sanat birimlerimiz tarafından çeşitli etkinlikler gerçekleştirilmiştir. </w:t>
      </w:r>
      <w:r w:rsidRPr="006C1D82">
        <w:rPr>
          <w:rFonts w:eastAsia="Calibri"/>
          <w:szCs w:val="22"/>
          <w:lang w:eastAsia="en-US"/>
        </w:rPr>
        <w:t>Ayrıca, İstanbul Tarihi Türk Müziği Topluluğu sanatçıları tarafından 22 Nisan 2016 tarihinde Makedonya’da bir konser verilmiştir.</w:t>
      </w:r>
    </w:p>
    <w:p w:rsidR="00612478" w:rsidRPr="00B92726" w:rsidRDefault="00612478" w:rsidP="00612478">
      <w:pPr>
        <w:widowControl w:val="0"/>
        <w:suppressAutoHyphens/>
        <w:autoSpaceDE w:val="0"/>
        <w:autoSpaceDN w:val="0"/>
        <w:adjustRightInd w:val="0"/>
        <w:spacing w:after="0" w:line="240" w:lineRule="auto"/>
        <w:ind w:left="360"/>
        <w:jc w:val="both"/>
      </w:pPr>
    </w:p>
    <w:p w:rsidR="00612478" w:rsidRPr="00B92726" w:rsidRDefault="00612478" w:rsidP="00612478">
      <w:pPr>
        <w:pStyle w:val="ListeParagraf"/>
        <w:widowControl w:val="0"/>
        <w:numPr>
          <w:ilvl w:val="0"/>
          <w:numId w:val="81"/>
        </w:numPr>
        <w:suppressAutoHyphens/>
        <w:autoSpaceDE w:val="0"/>
        <w:autoSpaceDN w:val="0"/>
        <w:adjustRightInd w:val="0"/>
        <w:jc w:val="both"/>
        <w:textAlignment w:val="center"/>
      </w:pPr>
      <w:r w:rsidRPr="00B92726">
        <w:rPr>
          <w:b/>
        </w:rPr>
        <w:t>10 Kasım Atatürk’ü Anma Etkinlikleri:</w:t>
      </w:r>
      <w:r w:rsidRPr="00B92726">
        <w:t xml:space="preserve"> Ulu önder Mustafa Kemal Atatürk’ün ebediyete intikal edişinin yıldönümünde</w:t>
      </w:r>
      <w:r>
        <w:t>,</w:t>
      </w:r>
      <w:r w:rsidRPr="00B92726">
        <w:t xml:space="preserve"> sanat kurumlarımız tarafından anma etkinlikleri düzenlenmiştir.</w:t>
      </w:r>
    </w:p>
    <w:p w:rsidR="00612478" w:rsidRPr="00B92726" w:rsidRDefault="00612478" w:rsidP="00612478">
      <w:pPr>
        <w:pStyle w:val="ListeParagraf"/>
        <w:ind w:left="710"/>
        <w:jc w:val="both"/>
      </w:pPr>
    </w:p>
    <w:p w:rsidR="00612478" w:rsidRPr="00B92726" w:rsidRDefault="00612478" w:rsidP="00612478">
      <w:pPr>
        <w:pStyle w:val="ListeParagraf"/>
        <w:widowControl w:val="0"/>
        <w:numPr>
          <w:ilvl w:val="0"/>
          <w:numId w:val="81"/>
        </w:numPr>
        <w:suppressAutoHyphens/>
        <w:autoSpaceDE w:val="0"/>
        <w:autoSpaceDN w:val="0"/>
        <w:adjustRightInd w:val="0"/>
        <w:jc w:val="both"/>
        <w:textAlignment w:val="center"/>
      </w:pPr>
      <w:r w:rsidRPr="00B92726">
        <w:rPr>
          <w:b/>
        </w:rPr>
        <w:t>24 Kasım Öğretmenler Günü Etkinlikleri:</w:t>
      </w:r>
      <w:r w:rsidRPr="00B92726">
        <w:t xml:space="preserve"> Öğretmenler günü münasebetiyle</w:t>
      </w:r>
      <w:r>
        <w:t>,</w:t>
      </w:r>
      <w:r w:rsidRPr="00B92726">
        <w:t xml:space="preserve"> sanat kurumlarımız tarafından temalı etkinlikler gerçekleştirilmiştir.</w:t>
      </w:r>
    </w:p>
    <w:p w:rsidR="00612478" w:rsidRPr="00B92726" w:rsidRDefault="00612478" w:rsidP="00612478">
      <w:pPr>
        <w:tabs>
          <w:tab w:val="left" w:pos="720"/>
        </w:tabs>
        <w:spacing w:after="0" w:line="240" w:lineRule="auto"/>
        <w:jc w:val="both"/>
        <w:rPr>
          <w:b/>
          <w:bCs/>
        </w:rPr>
      </w:pPr>
    </w:p>
    <w:p w:rsidR="00612478" w:rsidRPr="00B92726" w:rsidRDefault="00612478" w:rsidP="00612478">
      <w:pPr>
        <w:widowControl w:val="0"/>
        <w:numPr>
          <w:ilvl w:val="0"/>
          <w:numId w:val="80"/>
        </w:numPr>
        <w:tabs>
          <w:tab w:val="num" w:pos="360"/>
        </w:tabs>
        <w:suppressAutoHyphens/>
        <w:autoSpaceDE w:val="0"/>
        <w:autoSpaceDN w:val="0"/>
        <w:adjustRightInd w:val="0"/>
        <w:spacing w:after="0" w:line="240" w:lineRule="auto"/>
        <w:ind w:left="360" w:hanging="360"/>
        <w:jc w:val="both"/>
        <w:textAlignment w:val="center"/>
      </w:pPr>
      <w:proofErr w:type="gramStart"/>
      <w:r w:rsidRPr="00A2525D">
        <w:rPr>
          <w:b/>
          <w:bCs/>
        </w:rPr>
        <w:t xml:space="preserve">Hazreti Mevlâna’yı Anma Etkinlikleri: </w:t>
      </w:r>
      <w:r w:rsidRPr="00B92726">
        <w:t xml:space="preserve">“Hz. </w:t>
      </w:r>
      <w:r w:rsidRPr="006C1D82">
        <w:t>Mevlâna</w:t>
      </w:r>
      <w:r w:rsidRPr="00B92726">
        <w:t xml:space="preserve"> Celâleddin-i Rumi’yi Anma (Şeb-i Arûs) Törenleri” kapsamında </w:t>
      </w:r>
      <w:r w:rsidRPr="00A2525D">
        <w:rPr>
          <w:bCs/>
        </w:rPr>
        <w:t>7-17 Aralık 2016 tarihleri arasında Konya’da gerçekleştirilen etkinliklerde; Konya Türk Tasavvuf Müziği Topluluğu, İstanbul Tarihî Türk Müziği Topluluğu, İstanbul Devlet Türk Müziği Topluluğu, İstanbul Devlet Türk Müziği Araştırma ve Uygulama Topluluğu, İzmir Devlet Klasik Türk Müziği Korosu ve Şanlıurfa Devlet Türk Halk Müziği Korosu sanatçıları tarafından sema mukabelesi ve konserler icra edilmiştir.</w:t>
      </w:r>
      <w:r w:rsidRPr="00B92726">
        <w:t xml:space="preserve"> </w:t>
      </w:r>
      <w:proofErr w:type="gramEnd"/>
      <w:r w:rsidRPr="00B92726">
        <w:t>Ayrıca sanat kurumlarımız tarafından ülkemizin çeşitli illerinde Hazreti Mevlana’yı Anma Programları gerçekleştirilmiştir.</w:t>
      </w:r>
    </w:p>
    <w:p w:rsidR="00612478" w:rsidRPr="00B92726" w:rsidRDefault="00612478" w:rsidP="00612478">
      <w:pPr>
        <w:widowControl w:val="0"/>
        <w:suppressAutoHyphens/>
        <w:autoSpaceDE w:val="0"/>
        <w:autoSpaceDN w:val="0"/>
        <w:adjustRightInd w:val="0"/>
        <w:spacing w:after="0" w:line="240" w:lineRule="auto"/>
        <w:ind w:left="360"/>
        <w:jc w:val="both"/>
        <w:textAlignment w:val="center"/>
      </w:pPr>
    </w:p>
    <w:p w:rsidR="00612478" w:rsidRPr="00F9163B" w:rsidRDefault="00612478" w:rsidP="00612478">
      <w:pPr>
        <w:tabs>
          <w:tab w:val="left" w:pos="720"/>
        </w:tabs>
        <w:spacing w:after="0" w:line="240" w:lineRule="auto"/>
        <w:jc w:val="both"/>
        <w:rPr>
          <w:b/>
          <w:bCs/>
        </w:rPr>
      </w:pPr>
      <w:r w:rsidRPr="00F9163B">
        <w:rPr>
          <w:b/>
          <w:bCs/>
        </w:rPr>
        <w:t>Şenlikler ve Festivaller:</w:t>
      </w:r>
    </w:p>
    <w:p w:rsidR="00612478" w:rsidRDefault="00612478" w:rsidP="00612478">
      <w:pPr>
        <w:pStyle w:val="ListeParagraf"/>
        <w:widowControl w:val="0"/>
        <w:numPr>
          <w:ilvl w:val="0"/>
          <w:numId w:val="112"/>
        </w:numPr>
        <w:suppressAutoHyphens/>
        <w:autoSpaceDE w:val="0"/>
        <w:autoSpaceDN w:val="0"/>
        <w:adjustRightInd w:val="0"/>
        <w:ind w:left="426" w:hanging="426"/>
        <w:contextualSpacing/>
        <w:jc w:val="both"/>
        <w:textAlignment w:val="center"/>
      </w:pPr>
      <w:r w:rsidRPr="003A3BCC">
        <w:rPr>
          <w:b/>
          <w:bCs/>
        </w:rPr>
        <w:t xml:space="preserve">Nevruz Kutlamaları: </w:t>
      </w:r>
      <w:r w:rsidRPr="00B92726">
        <w:t xml:space="preserve">“Nevruz” münasebetiyle </w:t>
      </w:r>
      <w:r>
        <w:t>Bakanlığımıza</w:t>
      </w:r>
      <w:r w:rsidRPr="00B92726">
        <w:t xml:space="preserve"> bağlı İzmir Devlet Türk Dünyası Dans ve Müzik Topluluğu tarafından 21 Mart 2016 tarihinde Aydın’da, Samsun Devlet Klasik Türk Müziği Korosu tarafından 25 Mart 2015 tarihinde Samsun’da konserler verilmiştir.</w:t>
      </w:r>
    </w:p>
    <w:p w:rsidR="00612478" w:rsidRPr="00B92726" w:rsidRDefault="00612478" w:rsidP="00612478">
      <w:pPr>
        <w:pStyle w:val="ListeParagraf"/>
        <w:widowControl w:val="0"/>
        <w:numPr>
          <w:ilvl w:val="0"/>
          <w:numId w:val="112"/>
        </w:numPr>
        <w:suppressAutoHyphens/>
        <w:autoSpaceDE w:val="0"/>
        <w:autoSpaceDN w:val="0"/>
        <w:adjustRightInd w:val="0"/>
        <w:ind w:left="426" w:hanging="426"/>
        <w:contextualSpacing/>
        <w:jc w:val="both"/>
        <w:textAlignment w:val="center"/>
      </w:pPr>
      <w:proofErr w:type="gramStart"/>
      <w:r w:rsidRPr="003A3BCC">
        <w:rPr>
          <w:bCs/>
        </w:rPr>
        <w:t xml:space="preserve">TÜRKSOY Uluslararası Türk Kültür Teşkilatı’nın talebi üzerine 27 Mart – 02 Nisan 2016 tarihleri arasında İzmir Devlet Türk Dünyası Dans ve Müzik Topluluğu ve Devlet Halk Dansları Topluluğu sanatçıları tarafından </w:t>
      </w:r>
      <w:r w:rsidRPr="00A2525D">
        <w:rPr>
          <w:bCs/>
        </w:rPr>
        <w:t>ABD’de,</w:t>
      </w:r>
      <w:r w:rsidRPr="003A3BCC">
        <w:rPr>
          <w:b/>
          <w:bCs/>
        </w:rPr>
        <w:t xml:space="preserve"> </w:t>
      </w:r>
      <w:r w:rsidRPr="003A3BCC">
        <w:rPr>
          <w:bCs/>
        </w:rPr>
        <w:t>Kazakistan ve Kırgızistan’da 27 Eylül -01 Ekim 2016 tarihleri arasında, Kuzey Kıbrıs Türk Cumhuriyetinde 04-08 Ekim 2016 tarihleri arasında gerçekleştirilmiştir.</w:t>
      </w:r>
      <w:proofErr w:type="gramEnd"/>
    </w:p>
    <w:p w:rsidR="00612478" w:rsidRPr="00B92726" w:rsidRDefault="00612478" w:rsidP="00612478">
      <w:pPr>
        <w:pStyle w:val="ListeParagraf"/>
        <w:widowControl w:val="0"/>
        <w:suppressAutoHyphens/>
        <w:autoSpaceDE w:val="0"/>
        <w:autoSpaceDN w:val="0"/>
        <w:adjustRightInd w:val="0"/>
        <w:ind w:left="1068"/>
        <w:jc w:val="both"/>
        <w:textAlignment w:val="center"/>
      </w:pPr>
    </w:p>
    <w:p w:rsidR="00612478" w:rsidRPr="00B92726" w:rsidRDefault="00612478" w:rsidP="00612478">
      <w:pPr>
        <w:pStyle w:val="ListeParagraf"/>
        <w:numPr>
          <w:ilvl w:val="0"/>
          <w:numId w:val="81"/>
        </w:numPr>
        <w:contextualSpacing/>
        <w:jc w:val="both"/>
      </w:pPr>
      <w:r w:rsidRPr="00B92726">
        <w:rPr>
          <w:b/>
        </w:rPr>
        <w:t xml:space="preserve">Hıdrellez Etkinlikleri: </w:t>
      </w:r>
      <w:r w:rsidRPr="00B92726">
        <w:rPr>
          <w:bCs/>
        </w:rPr>
        <w:t xml:space="preserve">Her yıl Mayıs ayının başında kutlanan </w:t>
      </w:r>
      <w:r w:rsidRPr="00B92726">
        <w:t>Hıdrell</w:t>
      </w:r>
      <w:r>
        <w:t>ez Bahar Şenlikleri kapsamında sanat b</w:t>
      </w:r>
      <w:r w:rsidRPr="00B92726">
        <w:t xml:space="preserve">irimlerimiz tarafından etkinlikler düzenlenmekte, yurt içinde ve yurt dışında düzenlenen etkinliklere katılım sağlanmaktadır.  </w:t>
      </w:r>
    </w:p>
    <w:p w:rsidR="00612478" w:rsidRPr="00B92726" w:rsidRDefault="00612478" w:rsidP="00612478">
      <w:pPr>
        <w:pStyle w:val="ListeParagraf"/>
        <w:ind w:left="360"/>
        <w:jc w:val="both"/>
      </w:pPr>
    </w:p>
    <w:p w:rsidR="00612478" w:rsidRDefault="00612478" w:rsidP="00612478">
      <w:pPr>
        <w:pStyle w:val="ListeParagraf"/>
        <w:widowControl w:val="0"/>
        <w:numPr>
          <w:ilvl w:val="0"/>
          <w:numId w:val="81"/>
        </w:numPr>
        <w:suppressAutoHyphens/>
        <w:autoSpaceDE w:val="0"/>
        <w:autoSpaceDN w:val="0"/>
        <w:adjustRightInd w:val="0"/>
        <w:contextualSpacing/>
        <w:jc w:val="both"/>
        <w:textAlignment w:val="center"/>
      </w:pPr>
      <w:r w:rsidRPr="00B92726">
        <w:rPr>
          <w:b/>
        </w:rPr>
        <w:t xml:space="preserve">ODTÜ Sanat Festivali: </w:t>
      </w:r>
      <w:r w:rsidRPr="00B92726">
        <w:t>Festival kapsamında</w:t>
      </w:r>
      <w:r>
        <w:t>,</w:t>
      </w:r>
      <w:r w:rsidRPr="00B92726">
        <w:t xml:space="preserve"> 12 Mart 2016 tarihinde Cumhurbaşkanlığı Senfoni Orkestrası tarafından bir konser verilmiştir. </w:t>
      </w:r>
    </w:p>
    <w:p w:rsidR="00612478" w:rsidRPr="00B92726" w:rsidRDefault="00612478" w:rsidP="00612478">
      <w:pPr>
        <w:widowControl w:val="0"/>
        <w:suppressAutoHyphens/>
        <w:autoSpaceDE w:val="0"/>
        <w:autoSpaceDN w:val="0"/>
        <w:adjustRightInd w:val="0"/>
        <w:contextualSpacing/>
        <w:jc w:val="both"/>
        <w:textAlignment w:val="center"/>
      </w:pPr>
    </w:p>
    <w:p w:rsidR="00612478" w:rsidRPr="00B92726" w:rsidRDefault="00612478" w:rsidP="00612478">
      <w:pPr>
        <w:numPr>
          <w:ilvl w:val="0"/>
          <w:numId w:val="81"/>
        </w:numPr>
        <w:spacing w:after="0" w:line="240" w:lineRule="auto"/>
        <w:jc w:val="both"/>
      </w:pPr>
      <w:r w:rsidRPr="00B92726">
        <w:rPr>
          <w:b/>
        </w:rPr>
        <w:t>55. Uluslararası Bursa Festivali:</w:t>
      </w:r>
      <w:r w:rsidRPr="00B92726">
        <w:t xml:space="preserve"> Festival kapsamında</w:t>
      </w:r>
      <w:r>
        <w:t>,</w:t>
      </w:r>
      <w:r w:rsidRPr="00B92726">
        <w:t xml:space="preserve"> 16 Mayıs 2016 tarihinde Bursa Bölge Devlet Senfoni Orkestrası tarafından bir konser verilmiştir.</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B92726">
        <w:rPr>
          <w:b/>
        </w:rPr>
        <w:t>9. Aşıklar ve Türkü Şöleni Festivali:</w:t>
      </w:r>
      <w:r w:rsidRPr="00B92726">
        <w:t xml:space="preserve"> Festival kapsamında</w:t>
      </w:r>
      <w:r>
        <w:t>,</w:t>
      </w:r>
      <w:r w:rsidRPr="00B92726">
        <w:t xml:space="preserve"> 19 Mayıs 2016 tarihinde Ankara Devlet Türk Halk Müziği Korosu sanatçıları tarafından bir konser verilmiştir.</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B92726">
        <w:rPr>
          <w:b/>
        </w:rPr>
        <w:t>Dedelerimizin Yurdunda Buluşalım Kültür Şenliği:</w:t>
      </w:r>
      <w:r w:rsidRPr="00B92726">
        <w:t xml:space="preserve"> Obruk Köyleri Dayanışma Derneği’nce gerçekleştirilen etkinlik kapsamında 13 Mayıs 2016 tarihinde Konya’da Ankara Devlet Türk Halk Müziği Korosu ve Devlet Halk Dansları Topluluğu sanatçıları tarafından konser ve gösteriler icra edilmiştir.</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B92726">
        <w:rPr>
          <w:b/>
        </w:rPr>
        <w:lastRenderedPageBreak/>
        <w:t>Hoca Ahmet Yesev</w:t>
      </w:r>
      <w:r>
        <w:rPr>
          <w:b/>
        </w:rPr>
        <w:t>î</w:t>
      </w:r>
      <w:r w:rsidRPr="00B92726">
        <w:rPr>
          <w:b/>
        </w:rPr>
        <w:t xml:space="preserve"> Kültür Şöleni:</w:t>
      </w:r>
      <w:r w:rsidRPr="00B92726">
        <w:t xml:space="preserve"> Kocaeli Büyükşehir Belediye Başkanlığı’nca gerçekleştirilen etkinlik kapsamında 05 Mayıs 2016 tarihinde Kocaeli’nde</w:t>
      </w:r>
      <w:r>
        <w:t>,</w:t>
      </w:r>
      <w:r w:rsidRPr="00B92726">
        <w:t xml:space="preserve"> Ankara Türk Dünyası Müzik Topluluğu sanatçıları tarafından bir konser verilmiştir. </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B92726">
        <w:rPr>
          <w:b/>
        </w:rPr>
        <w:t>IV. Uluslararası Türk Şöleni:</w:t>
      </w:r>
      <w:r w:rsidRPr="00B92726">
        <w:t xml:space="preserve"> Etkinlik kapsamında</w:t>
      </w:r>
      <w:r>
        <w:t>,</w:t>
      </w:r>
      <w:r w:rsidRPr="00B92726">
        <w:t xml:space="preserve"> 18 Mayıs 2016 tarihinde Erzurum’da Ankara Türk Dünyası Müzik Topluluğu sanatçıları tarafından bir konser verilmiştir.</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rPr>
          <w:b/>
        </w:rPr>
      </w:pPr>
      <w:r w:rsidRPr="00B92726">
        <w:rPr>
          <w:b/>
        </w:rPr>
        <w:t xml:space="preserve">Marka Şehir Bolu ve Uluslararası Köroğlu Festivali: </w:t>
      </w:r>
      <w:r w:rsidRPr="00B92726">
        <w:t>Festival kapsamında</w:t>
      </w:r>
      <w:r>
        <w:t>,</w:t>
      </w:r>
      <w:r w:rsidRPr="00B92726">
        <w:t xml:space="preserve"> 20 Mayıs 2016 tarihinde Bolu’da Ankara Devlet Türk Halk Müziği Korosu sanatçıları tarafından bir konser verilmiştir.</w:t>
      </w:r>
    </w:p>
    <w:p w:rsidR="00612478" w:rsidRPr="00B92726" w:rsidRDefault="00612478" w:rsidP="00612478">
      <w:pPr>
        <w:spacing w:after="0" w:line="240" w:lineRule="auto"/>
        <w:ind w:left="360"/>
        <w:jc w:val="both"/>
        <w:rPr>
          <w:b/>
        </w:rPr>
      </w:pPr>
    </w:p>
    <w:p w:rsidR="00612478" w:rsidRPr="00B92726" w:rsidRDefault="00612478" w:rsidP="00612478">
      <w:pPr>
        <w:numPr>
          <w:ilvl w:val="0"/>
          <w:numId w:val="81"/>
        </w:numPr>
        <w:spacing w:after="0" w:line="240" w:lineRule="auto"/>
        <w:jc w:val="both"/>
      </w:pPr>
      <w:r w:rsidRPr="00B92726">
        <w:rPr>
          <w:b/>
        </w:rPr>
        <w:t>Yunus Emre Gençlik Şöleni:</w:t>
      </w:r>
      <w:r w:rsidRPr="00B92726">
        <w:t xml:space="preserve"> Etkinlik kapsamında</w:t>
      </w:r>
      <w:r>
        <w:t>,</w:t>
      </w:r>
      <w:r w:rsidRPr="00B92726">
        <w:t xml:space="preserve"> 20 Mayıs 2016 tarihinde Manisa’da İzmir Devlet Türk Dünyası Dans ve Müzik Topluluğu sanatçıları tarafından bir konser verilmiştir.</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B92726">
        <w:rPr>
          <w:b/>
        </w:rPr>
        <w:t xml:space="preserve">15. Mersin Uluslararası Müzik Festivali: </w:t>
      </w:r>
      <w:r w:rsidRPr="00B92726">
        <w:t>Festival kapsamında</w:t>
      </w:r>
      <w:r>
        <w:t>,</w:t>
      </w:r>
      <w:r w:rsidRPr="00B92726">
        <w:t xml:space="preserve"> 11 Mayıs 2016 tarihinde Çukurova Devlet Senfoni</w:t>
      </w:r>
      <w:r>
        <w:t xml:space="preserve"> Orkestrası ve Devlet Çoksesli K</w:t>
      </w:r>
      <w:r w:rsidRPr="00B92726">
        <w:t xml:space="preserve">orosu tarafından bir konser verilmiştir. </w:t>
      </w:r>
    </w:p>
    <w:p w:rsidR="00612478" w:rsidRPr="00B92726" w:rsidRDefault="00612478" w:rsidP="00612478">
      <w:pPr>
        <w:spacing w:after="0" w:line="240" w:lineRule="auto"/>
        <w:ind w:left="360"/>
        <w:jc w:val="both"/>
      </w:pPr>
    </w:p>
    <w:p w:rsidR="00612478" w:rsidRPr="00B92726" w:rsidRDefault="00612478" w:rsidP="00612478">
      <w:pPr>
        <w:pStyle w:val="ListeParagraf"/>
        <w:numPr>
          <w:ilvl w:val="0"/>
          <w:numId w:val="81"/>
        </w:numPr>
        <w:jc w:val="both"/>
      </w:pPr>
      <w:r w:rsidRPr="00B92726">
        <w:rPr>
          <w:b/>
        </w:rPr>
        <w:t>Bağ Bozumu, Üzüm Festivali:</w:t>
      </w:r>
      <w:r w:rsidRPr="00B92726">
        <w:t xml:space="preserve"> </w:t>
      </w:r>
      <w:r w:rsidRPr="00A2525D">
        <w:t xml:space="preserve">Nevşehir </w:t>
      </w:r>
      <w:r w:rsidRPr="00B92726">
        <w:t>İli Avanos İlçesi Göynük Köyü Muhtarlığı tarafından düzenlenen etkinlikte</w:t>
      </w:r>
      <w:r>
        <w:t>,</w:t>
      </w:r>
      <w:r w:rsidRPr="00B92726">
        <w:t xml:space="preserve"> </w:t>
      </w:r>
      <w:r>
        <w:t xml:space="preserve">17 Eylül </w:t>
      </w:r>
      <w:r w:rsidRPr="00B92726">
        <w:t>2016 tarihinde</w:t>
      </w:r>
      <w:r>
        <w:t>,</w:t>
      </w:r>
      <w:r w:rsidRPr="00B92726">
        <w:t xml:space="preserve"> Ankara Devlet Türk Halk Müziği Korosu ve Ankara Devlet Klasik Türk Müziği Korosu sanatçıları tarafından bir konser verilmiştir. </w:t>
      </w:r>
      <w:r w:rsidRPr="00B92726">
        <w:tab/>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jc w:val="both"/>
      </w:pPr>
      <w:r w:rsidRPr="00B92726">
        <w:rPr>
          <w:b/>
        </w:rPr>
        <w:t>735.  Ertuğrul Gazi'yi Anma ve Söğüt Şenlikleri:</w:t>
      </w:r>
      <w:r>
        <w:t xml:space="preserve"> </w:t>
      </w:r>
      <w:r w:rsidRPr="00A2525D">
        <w:t>Bilecik’in Söğüt</w:t>
      </w:r>
      <w:r w:rsidRPr="00B92726">
        <w:t xml:space="preserve"> ilçesinde</w:t>
      </w:r>
      <w:r>
        <w:t>,</w:t>
      </w:r>
      <w:r w:rsidRPr="00B92726">
        <w:t xml:space="preserve"> </w:t>
      </w:r>
      <w:r>
        <w:t xml:space="preserve">Ertuğrul </w:t>
      </w:r>
      <w:r w:rsidRPr="00B92726">
        <w:t>Gazi'yi Anma ve Söğüt Şenlikleri Vakfı taraf</w:t>
      </w:r>
      <w:r>
        <w:t xml:space="preserve">ından düzenlenen etkinlikte, 09 </w:t>
      </w:r>
      <w:r w:rsidRPr="00B92726">
        <w:t>Eylül 2016 tarihinde</w:t>
      </w:r>
      <w:r>
        <w:t>,</w:t>
      </w:r>
      <w:r w:rsidRPr="00B92726">
        <w:t xml:space="preserve">  İstanbul Tarihi Türk Müziği Topluluğu sanatçıları tarafından bir etkinlik icra edilmiştir. </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jc w:val="both"/>
      </w:pPr>
      <w:r w:rsidRPr="00B92726">
        <w:rPr>
          <w:b/>
        </w:rPr>
        <w:t>13. Geleneksel İncir ve Kültür Festivali</w:t>
      </w:r>
      <w:r w:rsidRPr="00B92726">
        <w:t xml:space="preserve">: </w:t>
      </w:r>
      <w:r w:rsidRPr="00A2525D">
        <w:t>Aydın’da</w:t>
      </w:r>
      <w:r w:rsidRPr="00B92726">
        <w:t xml:space="preserve"> İncirliova Belediye Başkanlığı tarafından düzenlenen etkinlikte</w:t>
      </w:r>
      <w:r>
        <w:t>,</w:t>
      </w:r>
      <w:r w:rsidRPr="00B92726">
        <w:t xml:space="preserve"> 07-08 Eylül 2016 tarihleri arasında</w:t>
      </w:r>
      <w:r>
        <w:t>,</w:t>
      </w:r>
      <w:r w:rsidRPr="00B92726">
        <w:rPr>
          <w:b/>
        </w:rPr>
        <w:t xml:space="preserve"> </w:t>
      </w:r>
      <w:r w:rsidRPr="00A2525D">
        <w:t>İzmir Devlet Türk Dünyası Dans ve Müzik Topluluğu sanatçıları tarafından bir etkinlik icra edilmiştir.</w:t>
      </w:r>
      <w:r w:rsidRPr="00B92726">
        <w:t xml:space="preserve"> </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jc w:val="both"/>
      </w:pPr>
      <w:r w:rsidRPr="00B92726">
        <w:rPr>
          <w:b/>
        </w:rPr>
        <w:t>Kavun-Karpuz Festivali:</w:t>
      </w:r>
      <w:r w:rsidRPr="00B92726">
        <w:t xml:space="preserve"> </w:t>
      </w:r>
      <w:r w:rsidRPr="00A2525D">
        <w:t>Kırıkkale’nin Sulakyurt ilçesinde</w:t>
      </w:r>
      <w:r>
        <w:t>,</w:t>
      </w:r>
      <w:r w:rsidRPr="00A2525D">
        <w:t xml:space="preserve"> </w:t>
      </w:r>
      <w:r w:rsidRPr="00B92726">
        <w:t>Sulakyurt Belediye Başkanlığı tarafından düzenlenen etkinlikte</w:t>
      </w:r>
      <w:r>
        <w:t xml:space="preserve">, 10 Eylül </w:t>
      </w:r>
      <w:r w:rsidRPr="00B92726">
        <w:t>2016 tarihinde</w:t>
      </w:r>
      <w:r>
        <w:t>,</w:t>
      </w:r>
      <w:r w:rsidRPr="00B92726">
        <w:t xml:space="preserve"> </w:t>
      </w:r>
      <w:r w:rsidRPr="00A2525D">
        <w:t>Ankara Devlet Türk Halk Müziği Korosu sanatçıları tarafından bir konser verilmiştir</w:t>
      </w:r>
    </w:p>
    <w:p w:rsidR="00612478" w:rsidRPr="00B92726" w:rsidRDefault="00612478" w:rsidP="00612478">
      <w:pPr>
        <w:pStyle w:val="ListeParagraf"/>
        <w:ind w:left="0"/>
        <w:jc w:val="both"/>
      </w:pPr>
    </w:p>
    <w:p w:rsidR="00612478" w:rsidRPr="00B92726" w:rsidRDefault="00612478" w:rsidP="00612478">
      <w:pPr>
        <w:pStyle w:val="ListeParagraf"/>
        <w:tabs>
          <w:tab w:val="left" w:pos="720"/>
        </w:tabs>
        <w:ind w:left="0"/>
        <w:jc w:val="both"/>
        <w:rPr>
          <w:b/>
          <w:bCs/>
          <w:u w:val="single"/>
        </w:rPr>
      </w:pPr>
    </w:p>
    <w:p w:rsidR="00612478" w:rsidRPr="00F9163B" w:rsidRDefault="00612478" w:rsidP="00612478">
      <w:pPr>
        <w:tabs>
          <w:tab w:val="left" w:pos="720"/>
        </w:tabs>
        <w:jc w:val="both"/>
        <w:rPr>
          <w:b/>
          <w:bCs/>
        </w:rPr>
      </w:pPr>
      <w:r w:rsidRPr="00F9163B">
        <w:rPr>
          <w:b/>
          <w:bCs/>
        </w:rPr>
        <w:t>Diğer Önemli Etkinlikler:</w:t>
      </w:r>
    </w:p>
    <w:p w:rsidR="00612478" w:rsidRPr="00B92726" w:rsidRDefault="00612478" w:rsidP="00612478">
      <w:pPr>
        <w:pStyle w:val="ListeParagraf"/>
        <w:numPr>
          <w:ilvl w:val="0"/>
          <w:numId w:val="81"/>
        </w:numPr>
        <w:spacing w:after="200"/>
        <w:contextualSpacing/>
        <w:jc w:val="both"/>
      </w:pPr>
      <w:r w:rsidRPr="00A2525D">
        <w:t>Meram Belediye Başkanlığının</w:t>
      </w:r>
      <w:r w:rsidRPr="00B92726">
        <w:t xml:space="preserve"> talebi üzerine</w:t>
      </w:r>
      <w:r>
        <w:t>,</w:t>
      </w:r>
      <w:r w:rsidRPr="00B92726">
        <w:t xml:space="preserve"> 08-10 Ocak 2016 tarihleri arasında Konya’da Devlet Halk Dansları Topluluğu tarafından gösteriler icra edilmiştir.</w:t>
      </w:r>
    </w:p>
    <w:p w:rsidR="00612478" w:rsidRPr="00B92726" w:rsidRDefault="00612478" w:rsidP="00612478">
      <w:pPr>
        <w:pStyle w:val="ListeParagraf"/>
        <w:ind w:left="710"/>
        <w:jc w:val="both"/>
      </w:pPr>
    </w:p>
    <w:p w:rsidR="00612478" w:rsidRDefault="00612478" w:rsidP="00612478">
      <w:pPr>
        <w:pStyle w:val="ListeParagraf"/>
        <w:numPr>
          <w:ilvl w:val="0"/>
          <w:numId w:val="81"/>
        </w:numPr>
        <w:ind w:left="357" w:hanging="357"/>
        <w:contextualSpacing/>
        <w:jc w:val="both"/>
      </w:pPr>
      <w:r w:rsidRPr="00B92726">
        <w:rPr>
          <w:b/>
        </w:rPr>
        <w:t xml:space="preserve">16. Yüzyıl Dâhisi Matrakçı Nasuh Anma Etkinlikleri: </w:t>
      </w:r>
      <w:r w:rsidRPr="00B92726">
        <w:t xml:space="preserve">İstanbul Kültürlerarası Sanat Diyaloğu Derneği’nin talebi üzerine; İstanbul Devlet Türk Müziği Araştırma ve Uygulama Topluluğu sanatçıları tarafından 15 Ocak 2016 tarihinde </w:t>
      </w:r>
      <w:r w:rsidRPr="00A2525D">
        <w:t>İstanbul’da gerçekleştirilen sergi açılışında, 25 Mayıs 2016 tarihinde Viyana’da ve 03-06 Eylül 2016 tarihleri arasında Japonya’da konserler verilmiştir.</w:t>
      </w:r>
    </w:p>
    <w:p w:rsidR="00612478" w:rsidRDefault="00612478" w:rsidP="00612478">
      <w:pPr>
        <w:pStyle w:val="ListeParagraf"/>
      </w:pPr>
    </w:p>
    <w:p w:rsidR="00612478" w:rsidRPr="00B92726" w:rsidRDefault="00612478" w:rsidP="00612478">
      <w:pPr>
        <w:pStyle w:val="ListeParagraf"/>
        <w:numPr>
          <w:ilvl w:val="0"/>
          <w:numId w:val="81"/>
        </w:numPr>
        <w:ind w:left="357" w:hanging="357"/>
        <w:contextualSpacing/>
        <w:jc w:val="both"/>
      </w:pPr>
      <w:r w:rsidRPr="00B92726">
        <w:rPr>
          <w:b/>
        </w:rPr>
        <w:t>Kahramanmaraş’ın Kurtuluşu:</w:t>
      </w:r>
      <w:r w:rsidRPr="00B92726">
        <w:t xml:space="preserve"> Etkinlikler kapsamında</w:t>
      </w:r>
      <w:r>
        <w:t>,</w:t>
      </w:r>
      <w:r w:rsidRPr="00B92726">
        <w:t xml:space="preserve"> 09-10 Şubat 2016 ta</w:t>
      </w:r>
      <w:r>
        <w:t>rihleri arasında İstanbul Tarihî</w:t>
      </w:r>
      <w:r w:rsidRPr="00B92726">
        <w:t xml:space="preserve"> Türk Müziği Topluluğu, Devlet Halk Dansları Topluluğu, Ankara Türk Dünyası Müzik Topluluğu, Ankara,  İstanbul ve Şanlıurfa Devlet Türk Halk Müziği Koroları ile Ankara Devlet Klasik Türk Müziği Korosu sanatçıları tarafından konserler ve gösteriler icra edilmiştir.</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spacing w:after="200"/>
        <w:contextualSpacing/>
        <w:jc w:val="both"/>
      </w:pPr>
      <w:r w:rsidRPr="00B92726">
        <w:rPr>
          <w:b/>
        </w:rPr>
        <w:lastRenderedPageBreak/>
        <w:t>Ankara Üniversitesi’nin Kuruluşunun 70. Yıldönümü:</w:t>
      </w:r>
      <w:r w:rsidRPr="00B92726">
        <w:t xml:space="preserve"> Etkinlikler kapsamında</w:t>
      </w:r>
      <w:r>
        <w:t>,</w:t>
      </w:r>
      <w:r w:rsidRPr="00B92726">
        <w:t xml:space="preserve"> 11 Şubat 2016 tarihinde Ankara Türk Dünyası Müzik Topluluğu ve Ankara Devlet Klasik Türk Müziği Korosu “Gönülden Nağmeler” Topluluğu tarafından konserler verilmiştir.</w:t>
      </w:r>
    </w:p>
    <w:p w:rsidR="00612478" w:rsidRPr="00B92726" w:rsidRDefault="00612478" w:rsidP="00612478">
      <w:pPr>
        <w:pStyle w:val="ListeParagraf"/>
        <w:ind w:left="710"/>
      </w:pPr>
    </w:p>
    <w:p w:rsidR="00612478" w:rsidRPr="00B92726" w:rsidRDefault="00612478" w:rsidP="00612478">
      <w:pPr>
        <w:pStyle w:val="ListeParagraf"/>
        <w:numPr>
          <w:ilvl w:val="0"/>
          <w:numId w:val="81"/>
        </w:numPr>
        <w:spacing w:after="200"/>
        <w:contextualSpacing/>
        <w:jc w:val="both"/>
      </w:pPr>
      <w:r w:rsidRPr="00B92726">
        <w:rPr>
          <w:b/>
        </w:rPr>
        <w:t>Güneydoğu Avrupa Ülkeleri Kültür Bakanları Konseyi Toplantısı:</w:t>
      </w:r>
      <w:r w:rsidRPr="00B92726">
        <w:t xml:space="preserve"> 25 Şubat 2016 tarihinde İstanbul’da İstanbul Devlet Türk Müziği Topluluğu sanatçıları tarafından konserler verilmiştir.</w:t>
      </w:r>
    </w:p>
    <w:p w:rsidR="00612478" w:rsidRPr="00B92726" w:rsidRDefault="00612478" w:rsidP="00612478">
      <w:pPr>
        <w:pStyle w:val="ListeParagraf"/>
        <w:ind w:left="710"/>
      </w:pPr>
    </w:p>
    <w:p w:rsidR="00612478" w:rsidRPr="00B92726" w:rsidRDefault="00612478" w:rsidP="00612478">
      <w:pPr>
        <w:pStyle w:val="ListeParagraf"/>
        <w:numPr>
          <w:ilvl w:val="0"/>
          <w:numId w:val="81"/>
        </w:numPr>
        <w:spacing w:after="200"/>
        <w:contextualSpacing/>
        <w:jc w:val="both"/>
      </w:pPr>
      <w:r w:rsidRPr="00A2525D">
        <w:t>Vezirköprü Belediye Başkanlığı’nın</w:t>
      </w:r>
      <w:r w:rsidRPr="00B92726">
        <w:t xml:space="preserve"> talebi üzerine</w:t>
      </w:r>
      <w:r>
        <w:t>,</w:t>
      </w:r>
      <w:r w:rsidRPr="00B92726">
        <w:t xml:space="preserve"> Vezirköprü’de 19 Ocak 2016 tarihinde Samsun Devlet Klasik Türk Müziği Korosu, 19 Şubat 2016 ve 15 Nisan 2016 tarihlerinde Ankara Devlet Türk Halk Müziği Korosu sanatçıları tarafından konserler verilmiştir.</w:t>
      </w:r>
    </w:p>
    <w:p w:rsidR="00612478" w:rsidRPr="00B92726" w:rsidRDefault="00612478" w:rsidP="00612478">
      <w:pPr>
        <w:pStyle w:val="ListeParagraf"/>
        <w:ind w:left="710"/>
      </w:pPr>
    </w:p>
    <w:p w:rsidR="00612478" w:rsidRPr="00B92726" w:rsidRDefault="00612478" w:rsidP="00612478">
      <w:pPr>
        <w:pStyle w:val="ListeParagraf"/>
        <w:numPr>
          <w:ilvl w:val="0"/>
          <w:numId w:val="81"/>
        </w:numPr>
        <w:spacing w:after="200"/>
        <w:contextualSpacing/>
        <w:jc w:val="both"/>
      </w:pPr>
      <w:r w:rsidRPr="00A2525D">
        <w:t>Kırklareli Valiliği İl Kültür ve Turizm Müdürlüğü’nün</w:t>
      </w:r>
      <w:r w:rsidRPr="00B92726">
        <w:rPr>
          <w:b/>
        </w:rPr>
        <w:t xml:space="preserve"> </w:t>
      </w:r>
      <w:r w:rsidRPr="00B92726">
        <w:t>talebi üzerine</w:t>
      </w:r>
      <w:r>
        <w:t>,</w:t>
      </w:r>
      <w:r w:rsidRPr="00B92726">
        <w:t xml:space="preserve"> 25 Şubat 2016 tarihinde Kırklareli’nde Edirne Devlet Türk Müziği Topluluğu sanatçıları tarafından bir konser verilmiştir.</w:t>
      </w:r>
    </w:p>
    <w:p w:rsidR="00612478" w:rsidRPr="00B92726" w:rsidRDefault="00612478" w:rsidP="00612478">
      <w:pPr>
        <w:pStyle w:val="ListeParagraf"/>
        <w:ind w:left="710"/>
      </w:pPr>
    </w:p>
    <w:p w:rsidR="00612478" w:rsidRPr="00B92726" w:rsidRDefault="00612478" w:rsidP="00612478">
      <w:pPr>
        <w:pStyle w:val="ListeParagraf"/>
        <w:numPr>
          <w:ilvl w:val="0"/>
          <w:numId w:val="81"/>
        </w:numPr>
        <w:spacing w:after="200"/>
        <w:contextualSpacing/>
        <w:jc w:val="both"/>
      </w:pPr>
      <w:r w:rsidRPr="00A2525D">
        <w:t>Mehmet Âkif Ersoy Üniversitesi’nin</w:t>
      </w:r>
      <w:r w:rsidRPr="00B92726">
        <w:t xml:space="preserve"> talebi üzerine</w:t>
      </w:r>
      <w:r>
        <w:t>,</w:t>
      </w:r>
      <w:r w:rsidRPr="00B92726">
        <w:t xml:space="preserve"> 29 Şubat 2016 tarihinde Burdur’da Konya Türk Tasavvuf Müziği Topluluğu sanatçıları tarafından bir gösteri icra edilmiştir.</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spacing w:after="200"/>
        <w:contextualSpacing/>
        <w:jc w:val="both"/>
      </w:pPr>
      <w:r w:rsidRPr="00B92726">
        <w:rPr>
          <w:b/>
        </w:rPr>
        <w:t xml:space="preserve">Adalet Bakanlığı İşbirliği ile Gerçekleştirilen Etkinlikler: </w:t>
      </w:r>
      <w:r w:rsidRPr="00B92726">
        <w:t>Adalet Bakanlığı’na bağlı Ceza İnfaz Kurumları tarafından gelen teklifler doğrultusunda</w:t>
      </w:r>
      <w:r>
        <w:t>,</w:t>
      </w:r>
      <w:r w:rsidRPr="00B92726">
        <w:t xml:space="preserve"> sanat birimlerimizce yurtiçinde çeşitli programlar gerçekleştirilmiştir.</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spacing w:after="200"/>
        <w:contextualSpacing/>
        <w:jc w:val="both"/>
        <w:rPr>
          <w:b/>
        </w:rPr>
      </w:pPr>
      <w:r w:rsidRPr="00B92726">
        <w:rPr>
          <w:b/>
        </w:rPr>
        <w:t xml:space="preserve">Dünya Kadınlar Günü Etkinlikleri: </w:t>
      </w:r>
      <w:r w:rsidRPr="00B92726">
        <w:t>8 Mart “Dünya Kadınlar Günü” nedeniyle Ankara, İstanbul, İzmir, Gaziantep, Elazığ, Sivas, Sinop, Uşak, Aydın, Antalya ve Bursa’da sanat kurumlarımız tarafından çeşitli etkinlikler gerçekleştirilmiştir.</w:t>
      </w:r>
    </w:p>
    <w:p w:rsidR="00612478" w:rsidRPr="00B92726" w:rsidRDefault="00612478" w:rsidP="00612478">
      <w:pPr>
        <w:pStyle w:val="ListeParagraf"/>
        <w:ind w:left="710"/>
        <w:jc w:val="both"/>
        <w:rPr>
          <w:b/>
        </w:rPr>
      </w:pPr>
    </w:p>
    <w:p w:rsidR="00612478" w:rsidRPr="00B92726" w:rsidRDefault="00612478" w:rsidP="00612478">
      <w:pPr>
        <w:pStyle w:val="ListeParagraf"/>
        <w:numPr>
          <w:ilvl w:val="0"/>
          <w:numId w:val="81"/>
        </w:numPr>
        <w:spacing w:after="200"/>
        <w:contextualSpacing/>
        <w:jc w:val="both"/>
      </w:pPr>
      <w:r w:rsidRPr="00A2525D">
        <w:t>Süleyman Demirel Üniversitesi’nin</w:t>
      </w:r>
      <w:r w:rsidRPr="00B92726">
        <w:t xml:space="preserve"> talebi üzerine</w:t>
      </w:r>
      <w:r>
        <w:t>,</w:t>
      </w:r>
      <w:r w:rsidRPr="00B92726">
        <w:t xml:space="preserve"> 02 Mart 2016 tarihinde Isparta’da Konya Türk Tasavvuf Müziği Topluluğu sanatçıları tarafından bir gösteri icra edilmiştir.</w:t>
      </w:r>
    </w:p>
    <w:p w:rsidR="00612478" w:rsidRPr="00B92726" w:rsidRDefault="00612478" w:rsidP="00612478">
      <w:pPr>
        <w:pStyle w:val="ListeParagraf"/>
        <w:ind w:left="710"/>
        <w:rPr>
          <w:b/>
        </w:rPr>
      </w:pPr>
    </w:p>
    <w:p w:rsidR="00612478" w:rsidRPr="00B92726" w:rsidRDefault="00612478" w:rsidP="00612478">
      <w:pPr>
        <w:pStyle w:val="ListeParagraf"/>
        <w:numPr>
          <w:ilvl w:val="0"/>
          <w:numId w:val="81"/>
        </w:numPr>
        <w:spacing w:after="200"/>
        <w:contextualSpacing/>
        <w:jc w:val="both"/>
      </w:pPr>
      <w:r w:rsidRPr="00B92726">
        <w:rPr>
          <w:b/>
        </w:rPr>
        <w:t xml:space="preserve">Kırıkkale Turnesi: </w:t>
      </w:r>
      <w:r w:rsidRPr="00B92726">
        <w:t>Kırıkkale Valiliği’nin talebi üzerine</w:t>
      </w:r>
      <w:r>
        <w:t>,</w:t>
      </w:r>
      <w:r w:rsidRPr="00B92726">
        <w:t xml:space="preserve"> 05 Mart 2016 tarihinde Devlet Halk Dansları Topluluğu’na bağlı Amatör Gençlik Halk Dansları ve Ankara Devlet Türk Halk Müziği Korosu’na bağlı Gençlik Korosu ve Ankara Devlet Klasik Türk Müziği Korosu “Gönülden Nağmeler” Topluluğu tarafından konserler verilmiştir.</w:t>
      </w:r>
    </w:p>
    <w:p w:rsidR="00612478" w:rsidRPr="00B92726" w:rsidRDefault="00612478" w:rsidP="00612478">
      <w:pPr>
        <w:pStyle w:val="ListeParagraf"/>
        <w:ind w:left="710"/>
      </w:pPr>
    </w:p>
    <w:p w:rsidR="00612478" w:rsidRPr="00B92726" w:rsidRDefault="00612478" w:rsidP="00612478">
      <w:pPr>
        <w:pStyle w:val="ListeParagraf"/>
        <w:numPr>
          <w:ilvl w:val="0"/>
          <w:numId w:val="81"/>
        </w:numPr>
        <w:spacing w:after="200"/>
        <w:contextualSpacing/>
        <w:jc w:val="both"/>
      </w:pPr>
      <w:r w:rsidRPr="00B92726">
        <w:rPr>
          <w:b/>
        </w:rPr>
        <w:t xml:space="preserve">Konya Turnesi: </w:t>
      </w:r>
      <w:r w:rsidRPr="00B92726">
        <w:t>Meram Belediye Başkanlığı’nın talebi üzerine</w:t>
      </w:r>
      <w:r>
        <w:t>,</w:t>
      </w:r>
      <w:r w:rsidRPr="00B92726">
        <w:t xml:space="preserve"> 05 Mart 2016 tarihinde Konya’da Ankara Türk Dünyası Müzik Topluluğu ve Ankara Devlet Klasik Türk Müziği Korosu “Gönülden Nağmeler” Topluluğu tarafından konserler verilmiştir.</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spacing w:after="200"/>
        <w:contextualSpacing/>
        <w:jc w:val="both"/>
        <w:rPr>
          <w:b/>
        </w:rPr>
      </w:pPr>
      <w:r w:rsidRPr="00B92726">
        <w:rPr>
          <w:b/>
        </w:rPr>
        <w:t xml:space="preserve">Bartın Turnesi: </w:t>
      </w:r>
    </w:p>
    <w:p w:rsidR="00612478" w:rsidRPr="00B92726" w:rsidRDefault="00612478" w:rsidP="00612478">
      <w:pPr>
        <w:pStyle w:val="ListeParagraf"/>
        <w:ind w:left="710"/>
      </w:pPr>
    </w:p>
    <w:p w:rsidR="00612478" w:rsidRPr="00B92726" w:rsidRDefault="00612478" w:rsidP="00612478">
      <w:pPr>
        <w:pStyle w:val="ListeParagraf"/>
        <w:numPr>
          <w:ilvl w:val="0"/>
          <w:numId w:val="82"/>
        </w:numPr>
        <w:spacing w:after="200"/>
        <w:contextualSpacing/>
        <w:jc w:val="both"/>
        <w:rPr>
          <w:b/>
        </w:rPr>
      </w:pPr>
      <w:r w:rsidRPr="00B92726">
        <w:t>Bartın Belediye Başkanlığı’nın talebi üzerine 04 Mart 2016 tarihinde Bartın’da Ankara Türk Dünyası Müzik Topluluğu tarafından bir konser verilmiştir.</w:t>
      </w:r>
    </w:p>
    <w:p w:rsidR="00612478" w:rsidRPr="00B92726" w:rsidRDefault="00612478" w:rsidP="00612478">
      <w:pPr>
        <w:numPr>
          <w:ilvl w:val="0"/>
          <w:numId w:val="82"/>
        </w:numPr>
        <w:spacing w:after="0" w:line="240" w:lineRule="auto"/>
        <w:jc w:val="both"/>
      </w:pPr>
      <w:r w:rsidRPr="00B92726">
        <w:t xml:space="preserve">22 Nisan 2016 tarihinde Devlet Çoksesli Korosu tarafından bir konser verilmiştir. </w:t>
      </w:r>
    </w:p>
    <w:p w:rsidR="00612478" w:rsidRPr="00B92726" w:rsidRDefault="00612478" w:rsidP="00612478">
      <w:pPr>
        <w:pStyle w:val="ListeParagraf"/>
        <w:ind w:left="710"/>
        <w:jc w:val="both"/>
        <w:rPr>
          <w:b/>
        </w:rPr>
      </w:pPr>
    </w:p>
    <w:p w:rsidR="00612478" w:rsidRPr="00B92726" w:rsidRDefault="00612478" w:rsidP="00612478">
      <w:pPr>
        <w:pStyle w:val="ListeParagraf"/>
        <w:numPr>
          <w:ilvl w:val="0"/>
          <w:numId w:val="81"/>
        </w:numPr>
        <w:spacing w:after="200"/>
        <w:contextualSpacing/>
        <w:jc w:val="both"/>
      </w:pPr>
      <w:r w:rsidRPr="00B92726">
        <w:rPr>
          <w:b/>
        </w:rPr>
        <w:t xml:space="preserve">52. Kütüphaneler Haftası Etkinlikleri: </w:t>
      </w:r>
      <w:r w:rsidRPr="00B92726">
        <w:t>Anamur Kaymakamlığının talebi üzerine</w:t>
      </w:r>
      <w:r>
        <w:t>,</w:t>
      </w:r>
      <w:r w:rsidRPr="00B92726">
        <w:t xml:space="preserve"> 30 Mart 2016 tarihinde Anamur’da Mersin Devlet Klasik Türk Müziği Korosu tarafından bir konser verilmiştir.</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spacing w:after="200"/>
        <w:contextualSpacing/>
        <w:jc w:val="both"/>
      </w:pPr>
      <w:r w:rsidRPr="00B92726">
        <w:rPr>
          <w:b/>
        </w:rPr>
        <w:t xml:space="preserve">Emniyet Genel Müdürlüğünün 171. Yıldönümü Etkinlikleri: </w:t>
      </w:r>
      <w:r w:rsidRPr="00B92726">
        <w:t>Polis Haftası kapsamında</w:t>
      </w:r>
      <w:r>
        <w:t>,</w:t>
      </w:r>
      <w:r w:rsidRPr="00B92726">
        <w:t xml:space="preserve"> sanat kurumlarınız tarafından çeşitli illerde konserler verilmiştir.</w:t>
      </w:r>
    </w:p>
    <w:p w:rsidR="00612478" w:rsidRPr="00245037" w:rsidRDefault="00612478" w:rsidP="00612478">
      <w:pPr>
        <w:numPr>
          <w:ilvl w:val="0"/>
          <w:numId w:val="81"/>
        </w:numPr>
        <w:spacing w:after="0" w:line="240" w:lineRule="auto"/>
        <w:jc w:val="both"/>
        <w:rPr>
          <w:b/>
        </w:rPr>
      </w:pPr>
      <w:r w:rsidRPr="00B92726">
        <w:rPr>
          <w:b/>
        </w:rPr>
        <w:lastRenderedPageBreak/>
        <w:t xml:space="preserve">Kûtulamâre Etkinliği: </w:t>
      </w:r>
      <w:r w:rsidRPr="00B92726">
        <w:t xml:space="preserve">29 Nisan 2016 tarihinde İstanbul’da </w:t>
      </w:r>
      <w:r>
        <w:t>Bakanlığımızca</w:t>
      </w:r>
      <w:r w:rsidRPr="00B92726">
        <w:t xml:space="preserve"> düzenlenen etkinlik kapsamında Ankara, İzmir ve Bursa Devlet Klasik Türk Müziği Korosu ve Sivas Devlet Türk Halk Müziği Korosu sanatçıları tarafından bir etkinlik gerçekleştirilmiştir. </w:t>
      </w:r>
    </w:p>
    <w:p w:rsidR="00612478" w:rsidRPr="00B92726" w:rsidRDefault="00612478" w:rsidP="00612478">
      <w:pPr>
        <w:spacing w:after="0" w:line="240" w:lineRule="auto"/>
        <w:ind w:left="360"/>
        <w:jc w:val="both"/>
        <w:rPr>
          <w:b/>
        </w:rPr>
      </w:pPr>
    </w:p>
    <w:p w:rsidR="00612478" w:rsidRPr="00245037" w:rsidRDefault="00612478" w:rsidP="00612478">
      <w:pPr>
        <w:numPr>
          <w:ilvl w:val="0"/>
          <w:numId w:val="81"/>
        </w:numPr>
        <w:spacing w:after="0" w:line="240" w:lineRule="auto"/>
        <w:jc w:val="both"/>
        <w:rPr>
          <w:b/>
        </w:rPr>
      </w:pPr>
      <w:r w:rsidRPr="00B92726">
        <w:rPr>
          <w:b/>
        </w:rPr>
        <w:t xml:space="preserve">Uşak Üniversitesi’nin 10. Yıldönümü Etkinlikleri: </w:t>
      </w:r>
      <w:r w:rsidRPr="00B92726">
        <w:t>05 Nisan 2016 tarihinde</w:t>
      </w:r>
      <w:r>
        <w:t>,</w:t>
      </w:r>
      <w:r w:rsidRPr="00B92726">
        <w:t xml:space="preserve"> Uşak’ta Konya Türk Tasavvuf Müziği Topluluğu sanatçıları tarafından bir konser verilmiştir.</w:t>
      </w:r>
    </w:p>
    <w:p w:rsidR="00612478" w:rsidRPr="00B92726" w:rsidRDefault="00612478" w:rsidP="00612478">
      <w:pPr>
        <w:spacing w:after="0" w:line="240" w:lineRule="auto"/>
        <w:jc w:val="both"/>
        <w:rPr>
          <w:b/>
        </w:rPr>
      </w:pPr>
    </w:p>
    <w:p w:rsidR="00612478" w:rsidRPr="00245037" w:rsidRDefault="00612478" w:rsidP="00612478">
      <w:pPr>
        <w:numPr>
          <w:ilvl w:val="0"/>
          <w:numId w:val="81"/>
        </w:numPr>
        <w:spacing w:after="0" w:line="240" w:lineRule="auto"/>
        <w:jc w:val="both"/>
      </w:pPr>
      <w:r w:rsidRPr="00245037">
        <w:rPr>
          <w:b/>
        </w:rPr>
        <w:t xml:space="preserve">Tekke Ağzı İlahiler: </w:t>
      </w:r>
      <w:r w:rsidRPr="00B92726">
        <w:t>Meram Belediye Başkanlığı’nca düzenlenen etkinlikte</w:t>
      </w:r>
      <w:r>
        <w:t>,</w:t>
      </w:r>
      <w:r w:rsidRPr="00B92726">
        <w:t xml:space="preserve"> 08 Nisan 2016 tarihinde Konya’da </w:t>
      </w:r>
      <w:r w:rsidRPr="00245037">
        <w:rPr>
          <w:bCs/>
        </w:rPr>
        <w:t xml:space="preserve">İstanbul Devlet Türk Müziği Araştırma ve Uygulama Topluluğu, İzmir Devlet Klasik Türk Müziği Korosu ve Şanlıurfa Devlet Türk Halk Müziği Korosu sanatçıları tarafından bir konser verilmiştir. </w:t>
      </w:r>
    </w:p>
    <w:p w:rsidR="00612478" w:rsidRPr="00B92726" w:rsidRDefault="00612478" w:rsidP="00612478">
      <w:pPr>
        <w:spacing w:after="0" w:line="240" w:lineRule="auto"/>
        <w:jc w:val="both"/>
      </w:pPr>
    </w:p>
    <w:p w:rsidR="00612478" w:rsidRPr="00245037" w:rsidRDefault="00612478" w:rsidP="00612478">
      <w:pPr>
        <w:numPr>
          <w:ilvl w:val="0"/>
          <w:numId w:val="81"/>
        </w:numPr>
        <w:spacing w:after="0" w:line="240" w:lineRule="auto"/>
        <w:jc w:val="both"/>
        <w:rPr>
          <w:b/>
        </w:rPr>
      </w:pPr>
      <w:r w:rsidRPr="00B92726">
        <w:rPr>
          <w:b/>
        </w:rPr>
        <w:t xml:space="preserve">Mehterin Sesinden Dervişin Nefesine: </w:t>
      </w:r>
      <w:r w:rsidRPr="00B92726">
        <w:t>Beykoz</w:t>
      </w:r>
      <w:r w:rsidRPr="00B92726">
        <w:rPr>
          <w:b/>
        </w:rPr>
        <w:t xml:space="preserve"> </w:t>
      </w:r>
      <w:r w:rsidRPr="00B92726">
        <w:t>Belediye Başkanlığı’nca düzenlenen etkinlikte</w:t>
      </w:r>
      <w:r>
        <w:t>,</w:t>
      </w:r>
      <w:r w:rsidRPr="00B92726">
        <w:t xml:space="preserve"> 15 Nisan 2016</w:t>
      </w:r>
      <w:r>
        <w:t xml:space="preserve"> </w:t>
      </w:r>
      <w:r w:rsidRPr="00B92726">
        <w:t xml:space="preserve">tarihinde </w:t>
      </w:r>
      <w:r w:rsidRPr="00B92726">
        <w:rPr>
          <w:bCs/>
        </w:rPr>
        <w:t>İstanbul Devlet Türk Müziği Araştırma ve Uygulama Topluluğu ve İstanbul Tarih</w:t>
      </w:r>
      <w:r>
        <w:rPr>
          <w:bCs/>
        </w:rPr>
        <w:t>î</w:t>
      </w:r>
      <w:r w:rsidRPr="00B92726">
        <w:rPr>
          <w:bCs/>
        </w:rPr>
        <w:t xml:space="preserve"> Türk Müziği Topluluğu sanatçıları tarafından bir etkinlik icra edilmiştir.</w:t>
      </w:r>
    </w:p>
    <w:p w:rsidR="00612478" w:rsidRPr="00B92726" w:rsidRDefault="00612478" w:rsidP="00612478">
      <w:pPr>
        <w:spacing w:after="0" w:line="240" w:lineRule="auto"/>
        <w:jc w:val="both"/>
        <w:rPr>
          <w:b/>
        </w:rPr>
      </w:pPr>
    </w:p>
    <w:p w:rsidR="00612478" w:rsidRDefault="00612478" w:rsidP="00612478">
      <w:pPr>
        <w:numPr>
          <w:ilvl w:val="0"/>
          <w:numId w:val="81"/>
        </w:numPr>
        <w:spacing w:after="0" w:line="240" w:lineRule="auto"/>
        <w:jc w:val="both"/>
      </w:pPr>
      <w:r w:rsidRPr="00B92726">
        <w:rPr>
          <w:b/>
        </w:rPr>
        <w:t xml:space="preserve">Turizm Haftası Etkinlikleri: </w:t>
      </w:r>
      <w:r w:rsidRPr="00B92726">
        <w:t xml:space="preserve">Turizm Haftası kapsamında 15-22 Nisan 2016 Ankara, Kırıkkale, Konya, Burdur, Çanakkale ve Niğde’de sanat birimlerimiz tarafından etkinlikler gerçekleştirilmiştir. </w:t>
      </w:r>
    </w:p>
    <w:p w:rsidR="00612478" w:rsidRPr="00B92726" w:rsidRDefault="00612478" w:rsidP="00612478">
      <w:pPr>
        <w:spacing w:after="0" w:line="240" w:lineRule="auto"/>
        <w:jc w:val="both"/>
      </w:pPr>
    </w:p>
    <w:p w:rsidR="00612478" w:rsidRDefault="00612478" w:rsidP="00612478">
      <w:pPr>
        <w:numPr>
          <w:ilvl w:val="0"/>
          <w:numId w:val="81"/>
        </w:numPr>
        <w:spacing w:after="0" w:line="240" w:lineRule="auto"/>
        <w:jc w:val="both"/>
      </w:pPr>
      <w:r w:rsidRPr="00245037">
        <w:rPr>
          <w:b/>
        </w:rPr>
        <w:t>1. Erciyes Sanat Günleri:</w:t>
      </w:r>
      <w:r w:rsidRPr="00B92726">
        <w:t xml:space="preserve"> Erciyes Üniversitesi Güzel Sanatlar Fakültesi’nce gerçekleştirilen etkinlik kapsamında</w:t>
      </w:r>
      <w:r>
        <w:t>,</w:t>
      </w:r>
      <w:r w:rsidRPr="00B92726">
        <w:t xml:space="preserve"> 13 Mayıs 2016 tarihinde Kayseri’de İstanbul Devlet Türk Müziği Araştırma ve Uygulama Topluluğu sanatçıları tarafından bir konser verilmiştir.</w:t>
      </w:r>
    </w:p>
    <w:p w:rsidR="00612478" w:rsidRDefault="00612478" w:rsidP="00612478">
      <w:pPr>
        <w:pStyle w:val="ListeParagraf"/>
        <w:rPr>
          <w:b/>
        </w:rPr>
      </w:pPr>
    </w:p>
    <w:p w:rsidR="00612478" w:rsidRDefault="00612478" w:rsidP="00612478">
      <w:pPr>
        <w:numPr>
          <w:ilvl w:val="0"/>
          <w:numId w:val="81"/>
        </w:numPr>
        <w:spacing w:after="0" w:line="240" w:lineRule="auto"/>
        <w:jc w:val="both"/>
      </w:pPr>
      <w:r w:rsidRPr="00245037">
        <w:rPr>
          <w:b/>
        </w:rPr>
        <w:t>23. Uluslararası Hazar Şiir Akşamları:</w:t>
      </w:r>
      <w:r w:rsidRPr="00B92726">
        <w:t xml:space="preserve"> Elazığ Valiliği’nce gerçekleştirilen etkinlik kapsamında</w:t>
      </w:r>
      <w:r>
        <w:t>,</w:t>
      </w:r>
      <w:r w:rsidRPr="00B92726">
        <w:t xml:space="preserve"> 25-29 Mayıs 2016 tarihleri arasında İstanbul ve Ankara Devlet Türk Halk Müziği Koroları sanatçıları tarafından konserler verilmiştir.</w:t>
      </w:r>
    </w:p>
    <w:p w:rsidR="00612478" w:rsidRPr="00B92726" w:rsidRDefault="00612478" w:rsidP="00612478">
      <w:pPr>
        <w:spacing w:after="0" w:line="240" w:lineRule="auto"/>
        <w:jc w:val="both"/>
      </w:pPr>
    </w:p>
    <w:p w:rsidR="00612478" w:rsidRDefault="00612478" w:rsidP="00612478">
      <w:pPr>
        <w:numPr>
          <w:ilvl w:val="0"/>
          <w:numId w:val="81"/>
        </w:numPr>
        <w:spacing w:after="0" w:line="240" w:lineRule="auto"/>
        <w:jc w:val="both"/>
      </w:pPr>
      <w:proofErr w:type="gramStart"/>
      <w:r w:rsidRPr="00245037">
        <w:rPr>
          <w:b/>
        </w:rPr>
        <w:t xml:space="preserve">Müzikle Yaşıyoruz: </w:t>
      </w:r>
      <w:r>
        <w:t>Bakanlığımız</w:t>
      </w:r>
      <w:r w:rsidRPr="00B92726">
        <w:t xml:space="preserve"> tarafından “Müzikle Yaşıyoruz” adlı etkinlikler kapsamında Ankara Cer Modern’de; 24 Mayıs 2016 tarihinde Elazığ Devlet Klasik Türk Müziği Korosu tarafından “Kürsü Başı” temalı, 25 Mayıs 2016 tarihinde Şanlıurfa Devlet Klasik Türk Müziği Korosu tarafından “Sıra Gecesi” temalı, 26 Mayıs 2016 tarihinde Diyarbakır Devlet Klasik Türk Müziği Korosu tarafından “Aynı Renkten Farklı Dilden” temalı, 27 Mayıs 2016 tarihinde de İstanbul Devlet Modern Folk Müziği Topluluğu tarafından konserler verilmiştir.</w:t>
      </w:r>
      <w:proofErr w:type="gramEnd"/>
    </w:p>
    <w:p w:rsidR="00612478" w:rsidRDefault="00612478" w:rsidP="00612478">
      <w:pPr>
        <w:pStyle w:val="ListeParagraf"/>
        <w:rPr>
          <w:b/>
        </w:rPr>
      </w:pPr>
    </w:p>
    <w:p w:rsidR="00612478" w:rsidRDefault="00612478" w:rsidP="00612478">
      <w:pPr>
        <w:numPr>
          <w:ilvl w:val="0"/>
          <w:numId w:val="81"/>
        </w:numPr>
        <w:spacing w:after="0" w:line="240" w:lineRule="auto"/>
        <w:jc w:val="both"/>
      </w:pPr>
      <w:r w:rsidRPr="00245037">
        <w:rPr>
          <w:b/>
        </w:rPr>
        <w:t xml:space="preserve">Dünya İnsani Zirvesi: </w:t>
      </w:r>
      <w:r w:rsidRPr="00B92726">
        <w:t>Zirve kapsamında 23-24 Mayıs 2016 tarihlerinde İstanbul’da İstanbul Tarihi Türk Müziği Topluluğu tarafından gösteriler icra edilmiştir.</w:t>
      </w:r>
    </w:p>
    <w:p w:rsidR="00612478" w:rsidRDefault="00612478" w:rsidP="00612478">
      <w:pPr>
        <w:pStyle w:val="ListeParagraf"/>
        <w:rPr>
          <w:b/>
        </w:rPr>
      </w:pPr>
    </w:p>
    <w:p w:rsidR="00612478" w:rsidRPr="00B92726" w:rsidRDefault="00612478" w:rsidP="00612478">
      <w:pPr>
        <w:numPr>
          <w:ilvl w:val="0"/>
          <w:numId w:val="81"/>
        </w:numPr>
        <w:spacing w:after="0" w:line="240" w:lineRule="auto"/>
        <w:ind w:left="357"/>
        <w:jc w:val="both"/>
      </w:pPr>
      <w:r w:rsidRPr="00245037">
        <w:rPr>
          <w:b/>
        </w:rPr>
        <w:t xml:space="preserve">Ramazan Etkinlikleri: </w:t>
      </w:r>
      <w:r>
        <w:t>Bakanlığımıza</w:t>
      </w:r>
      <w:r w:rsidRPr="00B92726">
        <w:t xml:space="preserve"> bağlı sanat birimleri tarafından Ramazan Ayı boyunca yurdun çeşitli illerinde konserler verilmiş ve gösteriler icra edilmiştir.</w:t>
      </w:r>
    </w:p>
    <w:p w:rsidR="00612478" w:rsidRDefault="00612478" w:rsidP="00612478">
      <w:pPr>
        <w:spacing w:after="0" w:line="240" w:lineRule="auto"/>
        <w:ind w:left="357"/>
        <w:jc w:val="both"/>
        <w:rPr>
          <w:b/>
        </w:rPr>
      </w:pPr>
    </w:p>
    <w:p w:rsidR="00612478" w:rsidRPr="00B92726" w:rsidRDefault="00612478" w:rsidP="00612478">
      <w:pPr>
        <w:spacing w:after="0" w:line="240" w:lineRule="auto"/>
        <w:ind w:left="357"/>
        <w:jc w:val="both"/>
        <w:rPr>
          <w:b/>
        </w:rPr>
      </w:pPr>
      <w:r w:rsidRPr="00B92726">
        <w:rPr>
          <w:b/>
        </w:rPr>
        <w:t xml:space="preserve">İrfan Meclisi Etkinlikleri: </w:t>
      </w:r>
      <w:r>
        <w:t>Bakanlığımız</w:t>
      </w:r>
      <w:r w:rsidRPr="00B92726">
        <w:t xml:space="preserve"> tarafından gerçekleştiren etkinlik kapsamında Ramazan ayında İstanbul, Konya, Adıyaman, Niğde, İzmir, Bartın, Mersin’de sanat birimlerimiz tarafından etkinlikler gerçekleştirilmiştir.</w:t>
      </w:r>
      <w:r w:rsidRPr="00B92726">
        <w:rPr>
          <w:b/>
        </w:rPr>
        <w:t xml:space="preserve"> </w:t>
      </w:r>
    </w:p>
    <w:p w:rsidR="00612478" w:rsidRDefault="00612478" w:rsidP="00612478">
      <w:pPr>
        <w:spacing w:after="0" w:line="240" w:lineRule="auto"/>
        <w:ind w:left="360"/>
        <w:jc w:val="both"/>
        <w:rPr>
          <w:b/>
        </w:rPr>
      </w:pPr>
    </w:p>
    <w:p w:rsidR="00612478" w:rsidRPr="00B92726" w:rsidRDefault="00612478" w:rsidP="00612478">
      <w:pPr>
        <w:spacing w:after="0" w:line="240" w:lineRule="auto"/>
        <w:ind w:left="360"/>
        <w:jc w:val="both"/>
      </w:pPr>
      <w:r w:rsidRPr="00B92726">
        <w:rPr>
          <w:b/>
        </w:rPr>
        <w:t xml:space="preserve">Meydan-ı Aşk Konseri: </w:t>
      </w:r>
      <w:r w:rsidRPr="00B92726">
        <w:t>Ümraniye Belediye Başkanlığı işbirliği ile gerçekleştiren etkinlik kapsamında 19 Haziran 2016 tarihinde</w:t>
      </w:r>
      <w:r w:rsidRPr="00B92726">
        <w:rPr>
          <w:b/>
        </w:rPr>
        <w:t xml:space="preserve"> </w:t>
      </w:r>
      <w:r>
        <w:t>İstanbul Tarihî</w:t>
      </w:r>
      <w:r w:rsidRPr="00B92726">
        <w:t xml:space="preserve"> Türk Müziği Topluluğu, Konya Türk Tasavvuf Müziği Topluluğu ve İstanbul Devlet Türk Müziği Araştırma ve Uygulama Topluluğu sanatçıları tarafından bir konser verilmiştir.</w:t>
      </w:r>
    </w:p>
    <w:p w:rsidR="00612478" w:rsidRDefault="00612478" w:rsidP="00612478">
      <w:pPr>
        <w:spacing w:after="0" w:line="240" w:lineRule="auto"/>
        <w:ind w:left="360"/>
        <w:jc w:val="both"/>
        <w:rPr>
          <w:b/>
        </w:rPr>
      </w:pPr>
    </w:p>
    <w:p w:rsidR="00612478" w:rsidRDefault="00612478" w:rsidP="00612478">
      <w:pPr>
        <w:spacing w:after="0" w:line="240" w:lineRule="auto"/>
        <w:ind w:left="360"/>
        <w:jc w:val="both"/>
      </w:pPr>
      <w:r w:rsidRPr="00B92726">
        <w:rPr>
          <w:b/>
        </w:rPr>
        <w:lastRenderedPageBreak/>
        <w:t>Balkanlarda Ramazan:</w:t>
      </w:r>
      <w:r w:rsidRPr="00B92726">
        <w:t xml:space="preserve"> Ayrıca Bayrampaşa Belediye Başkanlığı’nın daveti üzerine İstanbul T</w:t>
      </w:r>
      <w:r>
        <w:t>arihî</w:t>
      </w:r>
      <w:r w:rsidRPr="00B92726">
        <w:t xml:space="preserve"> Türk Müziği Topluluğu sanatçıları tarafından </w:t>
      </w:r>
      <w:r w:rsidRPr="008A5876">
        <w:t>Hırvatistan, Bosna Hersek, Sırbistan, Kosova, Makedonya Arnavutluk, Yunanistan, Bulgaristan ve Karadağ’da etkinlikler icra edilmiştir.</w:t>
      </w:r>
    </w:p>
    <w:p w:rsidR="00612478" w:rsidRPr="00B92726" w:rsidRDefault="00612478" w:rsidP="00612478">
      <w:pPr>
        <w:spacing w:after="0" w:line="240" w:lineRule="auto"/>
        <w:ind w:left="360"/>
        <w:jc w:val="both"/>
      </w:pPr>
    </w:p>
    <w:p w:rsidR="00612478" w:rsidRPr="00245037" w:rsidRDefault="00612478" w:rsidP="00612478">
      <w:pPr>
        <w:widowControl w:val="0"/>
        <w:numPr>
          <w:ilvl w:val="0"/>
          <w:numId w:val="81"/>
        </w:numPr>
        <w:suppressAutoHyphens/>
        <w:autoSpaceDE w:val="0"/>
        <w:autoSpaceDN w:val="0"/>
        <w:adjustRightInd w:val="0"/>
        <w:spacing w:after="0" w:line="240" w:lineRule="auto"/>
        <w:jc w:val="both"/>
        <w:textAlignment w:val="center"/>
      </w:pPr>
      <w:r w:rsidRPr="00B92726">
        <w:rPr>
          <w:b/>
          <w:bCs/>
        </w:rPr>
        <w:t xml:space="preserve">Zafer Yolu Etkinlikleri: </w:t>
      </w:r>
      <w:r w:rsidRPr="00B92726">
        <w:rPr>
          <w:bCs/>
        </w:rPr>
        <w:t>Her yıl gerçekleştirilen etkinlikler kapsamında</w:t>
      </w:r>
      <w:r>
        <w:rPr>
          <w:bCs/>
        </w:rPr>
        <w:t>,</w:t>
      </w:r>
      <w:r w:rsidRPr="00B92726">
        <w:rPr>
          <w:bCs/>
        </w:rPr>
        <w:t xml:space="preserve"> bu yıl 26-30 Ağustos 2016 tarihleri arasında; Afyonkarahisar, Kütahya, Altıntaş, Dumlupınar, Zafertepe-Ça</w:t>
      </w:r>
      <w:r w:rsidRPr="00B92726">
        <w:t>l</w:t>
      </w:r>
      <w:r w:rsidRPr="00B92726">
        <w:rPr>
          <w:bCs/>
        </w:rPr>
        <w:t>köy’de; Ankara Devlet Türk Halk Müziği Korosu, Devlet Halk Dansları Topluluğu ve İstanbul Tarih</w:t>
      </w:r>
      <w:r>
        <w:rPr>
          <w:bCs/>
        </w:rPr>
        <w:t>î</w:t>
      </w:r>
      <w:r w:rsidRPr="00B92726">
        <w:rPr>
          <w:bCs/>
        </w:rPr>
        <w:t xml:space="preserve"> Türk Müziği Topluluğu tarafından konserler verilmiştir.</w:t>
      </w:r>
    </w:p>
    <w:p w:rsidR="00612478" w:rsidRPr="00B92726" w:rsidRDefault="00612478" w:rsidP="00612478">
      <w:pPr>
        <w:widowControl w:val="0"/>
        <w:suppressAutoHyphens/>
        <w:autoSpaceDE w:val="0"/>
        <w:autoSpaceDN w:val="0"/>
        <w:adjustRightInd w:val="0"/>
        <w:spacing w:after="0" w:line="240" w:lineRule="auto"/>
        <w:ind w:left="360"/>
        <w:jc w:val="both"/>
        <w:textAlignment w:val="center"/>
      </w:pPr>
    </w:p>
    <w:p w:rsidR="00612478" w:rsidRPr="00B92726" w:rsidRDefault="00612478" w:rsidP="00612478">
      <w:pPr>
        <w:pStyle w:val="ListeParagraf"/>
        <w:numPr>
          <w:ilvl w:val="0"/>
          <w:numId w:val="81"/>
        </w:numPr>
        <w:jc w:val="both"/>
      </w:pPr>
      <w:r w:rsidRPr="00B92726">
        <w:rPr>
          <w:b/>
        </w:rPr>
        <w:t>Anadolu Türkü Gecesi Etkinliği:</w:t>
      </w:r>
      <w:r w:rsidRPr="00B92726">
        <w:t xml:space="preserve"> Başkent Ankara ve Anadolu Konfederasyonu Başkanlığı tarafından düzenlenen etkinlikte</w:t>
      </w:r>
      <w:r>
        <w:t>,</w:t>
      </w:r>
      <w:r w:rsidRPr="00B92726">
        <w:t xml:space="preserve"> 02</w:t>
      </w:r>
      <w:r w:rsidRPr="00B92726">
        <w:tab/>
        <w:t xml:space="preserve">Eylül </w:t>
      </w:r>
      <w:r w:rsidRPr="00B92726">
        <w:tab/>
        <w:t>2016</w:t>
      </w:r>
      <w:r w:rsidRPr="00B92726">
        <w:tab/>
        <w:t xml:space="preserve">tarihinde </w:t>
      </w:r>
      <w:r w:rsidRPr="008A5876">
        <w:t xml:space="preserve">Ankara’da </w:t>
      </w:r>
      <w:r w:rsidRPr="00B92726">
        <w:t>Ankara Devlet Türk Halk Müziği Korosu sanatçıları tarafından bir konser verilmiştir.</w:t>
      </w:r>
    </w:p>
    <w:p w:rsidR="00612478" w:rsidRPr="00B92726" w:rsidRDefault="00612478" w:rsidP="00612478">
      <w:pPr>
        <w:pStyle w:val="ListeParagraf"/>
        <w:ind w:left="710"/>
        <w:jc w:val="both"/>
        <w:rPr>
          <w:b/>
          <w:shd w:val="clear" w:color="auto" w:fill="FFFFFF"/>
        </w:rPr>
      </w:pPr>
    </w:p>
    <w:p w:rsidR="00612478" w:rsidRPr="00B92726" w:rsidRDefault="00612478" w:rsidP="00612478">
      <w:pPr>
        <w:pStyle w:val="ListeParagraf"/>
        <w:numPr>
          <w:ilvl w:val="0"/>
          <w:numId w:val="81"/>
        </w:numPr>
        <w:jc w:val="both"/>
      </w:pPr>
      <w:r w:rsidRPr="00B92726">
        <w:rPr>
          <w:b/>
        </w:rPr>
        <w:t>23. Ertuğrulgazi Şurası ve Yörük Etkinlikleri</w:t>
      </w:r>
      <w:r w:rsidRPr="00B92726">
        <w:t xml:space="preserve">: Ertuğrulgazi Derneği Başkanlığı tarafından düzenlenen etkinlikte </w:t>
      </w:r>
      <w:r w:rsidRPr="00B92726">
        <w:tab/>
        <w:t>04</w:t>
      </w:r>
      <w:r w:rsidRPr="00B92726">
        <w:tab/>
        <w:t xml:space="preserve">Eylül </w:t>
      </w:r>
      <w:r w:rsidRPr="00B92726">
        <w:tab/>
        <w:t xml:space="preserve">2016 tarihinde </w:t>
      </w:r>
      <w:r w:rsidRPr="008A5876">
        <w:t>Eskişehir’de</w:t>
      </w:r>
      <w:r w:rsidRPr="00B92726">
        <w:t xml:space="preserve"> Ankara Devlet Türk Halk Müziği Korosu sanatçıları tarafından bir konser verilmiştir.</w:t>
      </w:r>
    </w:p>
    <w:p w:rsidR="00612478" w:rsidRPr="00B92726" w:rsidRDefault="00612478" w:rsidP="00612478">
      <w:pPr>
        <w:pStyle w:val="ListeParagraf"/>
        <w:ind w:left="710"/>
        <w:jc w:val="both"/>
      </w:pPr>
    </w:p>
    <w:p w:rsidR="00612478" w:rsidRDefault="00612478" w:rsidP="00612478">
      <w:pPr>
        <w:pStyle w:val="ListeParagraf"/>
        <w:numPr>
          <w:ilvl w:val="0"/>
          <w:numId w:val="81"/>
        </w:numPr>
        <w:ind w:left="357" w:hanging="357"/>
        <w:jc w:val="both"/>
      </w:pPr>
      <w:r w:rsidRPr="00B92726">
        <w:rPr>
          <w:b/>
        </w:rPr>
        <w:t>Ateşbaz-ı Veli Mutfak Kültürü Günleri:</w:t>
      </w:r>
      <w:r w:rsidRPr="00B92726">
        <w:t xml:space="preserve"> Konya Valiliği tarafından düzenlenen etkinlikte 20 Eylül 2016</w:t>
      </w:r>
      <w:r w:rsidRPr="00B92726">
        <w:tab/>
        <w:t>tarihinde</w:t>
      </w:r>
      <w:r w:rsidRPr="008A5876">
        <w:t xml:space="preserve"> Konya’da</w:t>
      </w:r>
      <w:r w:rsidRPr="00B92726">
        <w:t xml:space="preserve"> Cumhurbaşkanlığı Klasik Türk Müziği Korosu sanatçıları tarafından bir konser verilmiştir. </w:t>
      </w:r>
    </w:p>
    <w:p w:rsidR="00612478" w:rsidRDefault="00612478" w:rsidP="00612478">
      <w:pPr>
        <w:pStyle w:val="ListeParagraf"/>
        <w:ind w:left="357"/>
        <w:jc w:val="both"/>
        <w:rPr>
          <w:b/>
        </w:rPr>
      </w:pPr>
    </w:p>
    <w:p w:rsidR="00612478" w:rsidRPr="00B92726" w:rsidRDefault="00612478" w:rsidP="00612478">
      <w:pPr>
        <w:pStyle w:val="ListeParagraf"/>
        <w:numPr>
          <w:ilvl w:val="0"/>
          <w:numId w:val="81"/>
        </w:numPr>
        <w:ind w:left="357" w:hanging="357"/>
        <w:jc w:val="both"/>
        <w:rPr>
          <w:b/>
        </w:rPr>
      </w:pPr>
      <w:r w:rsidRPr="00B92726">
        <w:rPr>
          <w:b/>
        </w:rPr>
        <w:t xml:space="preserve">Hitit Başkenti Hattuşa'nın Unesco Dünya Miras Listesine Alınışının 30.Yılı Kutlamaları: </w:t>
      </w:r>
      <w:r w:rsidRPr="00B92726">
        <w:t>Boğazkale Kaymakamlığı’nın talebi üzerine</w:t>
      </w:r>
      <w:r w:rsidRPr="00B92726">
        <w:rPr>
          <w:b/>
        </w:rPr>
        <w:t xml:space="preserve"> </w:t>
      </w:r>
      <w:r w:rsidRPr="00B92726">
        <w:t>Devlet Halk Dansları Topluluğu, İstanbul Tarihi Türk Müziği Topluluğu ve Ankara Devlet Türk Halk Müziği Korosu sanatçıları tarafından 02 Ekim 2016 tarihinde</w:t>
      </w:r>
      <w:r w:rsidRPr="00B92726">
        <w:rPr>
          <w:b/>
        </w:rPr>
        <w:t xml:space="preserve"> </w:t>
      </w:r>
      <w:r w:rsidRPr="008A5876">
        <w:t>Çorum’da</w:t>
      </w:r>
      <w:r w:rsidRPr="00B92726">
        <w:t xml:space="preserve"> bir konser verilmiştir.</w:t>
      </w:r>
    </w:p>
    <w:p w:rsidR="00612478" w:rsidRPr="00B92726" w:rsidRDefault="00612478" w:rsidP="00612478">
      <w:pPr>
        <w:pStyle w:val="ListeParagraf"/>
        <w:ind w:left="710"/>
      </w:pPr>
    </w:p>
    <w:p w:rsidR="00612478" w:rsidRPr="00B92726" w:rsidRDefault="00612478" w:rsidP="00612478">
      <w:pPr>
        <w:pStyle w:val="ListeParagraf"/>
        <w:numPr>
          <w:ilvl w:val="0"/>
          <w:numId w:val="81"/>
        </w:numPr>
        <w:jc w:val="both"/>
      </w:pPr>
      <w:r w:rsidRPr="00B92726">
        <w:rPr>
          <w:b/>
        </w:rPr>
        <w:t xml:space="preserve">Bu Bayrak İnmez: </w:t>
      </w:r>
      <w:r>
        <w:t>Bakanlığımızca</w:t>
      </w:r>
      <w:r w:rsidRPr="00B92726">
        <w:t xml:space="preserve"> 19 Ekim 2016 tarihinde İstanbul Caddebostan Kültür Merkezi’nde sanatçı Selçuk Murat KIZILATEŞ’in sanat yönetmenliğinde, İstanbul Devlet Türk Müziği Araştırma ve Uygulama Topluluğu ile İstanbul, Ankara, Şanlıurfa ve Sivas Devlet Türk Halk Müziği Korosu sanatçılarının katılımıyla “Bu Bayrak İnmez” adlı Cumhuriyet temalı bir konser verilmiştir.</w:t>
      </w:r>
    </w:p>
    <w:p w:rsidR="00612478" w:rsidRPr="00B92726" w:rsidRDefault="00612478" w:rsidP="00612478">
      <w:pPr>
        <w:pStyle w:val="ListeParagraf"/>
        <w:ind w:left="710"/>
      </w:pPr>
    </w:p>
    <w:p w:rsidR="00612478" w:rsidRPr="00B92726" w:rsidRDefault="00612478" w:rsidP="00612478">
      <w:pPr>
        <w:pStyle w:val="ListeParagraf"/>
        <w:numPr>
          <w:ilvl w:val="0"/>
          <w:numId w:val="81"/>
        </w:numPr>
        <w:jc w:val="both"/>
      </w:pPr>
      <w:r w:rsidRPr="00B92726">
        <w:rPr>
          <w:b/>
        </w:rPr>
        <w:t xml:space="preserve">Sanat Sezonu Açılış Konserleri: </w:t>
      </w:r>
      <w:r>
        <w:t>Bakanlığımız</w:t>
      </w:r>
      <w:r w:rsidRPr="00B92726">
        <w:t xml:space="preserve"> tarafından 2016-2017 Sanat Sezonu açılışı nedeniyle;</w:t>
      </w:r>
    </w:p>
    <w:p w:rsidR="00612478" w:rsidRPr="00B92726" w:rsidRDefault="00612478" w:rsidP="00612478">
      <w:pPr>
        <w:pStyle w:val="ListeParagraf"/>
        <w:ind w:left="710"/>
      </w:pPr>
    </w:p>
    <w:p w:rsidR="00612478" w:rsidRPr="00B92726" w:rsidRDefault="00612478" w:rsidP="00612478">
      <w:pPr>
        <w:pStyle w:val="ListeParagraf"/>
        <w:numPr>
          <w:ilvl w:val="0"/>
          <w:numId w:val="82"/>
        </w:numPr>
        <w:jc w:val="both"/>
      </w:pPr>
      <w:proofErr w:type="gramStart"/>
      <w:r w:rsidRPr="00B92726">
        <w:t>05 Ekim 2016 tarihinde Ankara CSO Konser Salonu’nda sanatçı Abdullah Alper KURBANİ’nin Sanat Yönetmenliğinde Devlet Çoksesli Müzik Korosu, Ankara Devlet Klasik Türk Müziği Korosu, Ankara ve Şanlıurfa Devlet Türk Halk Müziği Korosu, Ankara Türk Dünyası Müzik Topluluğu, Devlet Halk Dansları Topluluğu ve Konya Türk Tasavvuf Müziği Topluluğu sanatçılarının katılımı ile bir program düzenlenmiştir.</w:t>
      </w:r>
      <w:proofErr w:type="gramEnd"/>
    </w:p>
    <w:p w:rsidR="00612478" w:rsidRPr="00B92726" w:rsidRDefault="00612478" w:rsidP="00612478">
      <w:pPr>
        <w:pStyle w:val="ListeParagraf"/>
        <w:numPr>
          <w:ilvl w:val="0"/>
          <w:numId w:val="82"/>
        </w:numPr>
        <w:jc w:val="both"/>
      </w:pPr>
      <w:proofErr w:type="gramStart"/>
      <w:r w:rsidRPr="00B92726">
        <w:t>11 Ekim 2016 tarihinde İstanbul Haliç Kongre Merkezi’nde sanatçı M. İhsan ÖZER Şefliğinde Cumhurbaşkanlığı Klasik Türk Müziği Korosu, İstanbul Tarih</w:t>
      </w:r>
      <w:r>
        <w:t>î</w:t>
      </w:r>
      <w:r w:rsidRPr="00B92726">
        <w:t xml:space="preserve"> Türk Müziği Topluluğu, İstanbul Devlet Türk Müziği Araştırma ve Uygulama Topluluğu, İstanbul Devlet Türk Müziği Topluluğu, İstanbul Devlet Türk Halk Müziği Korosu, İstanbul Devlet Senfoni Orkestrası ile Devlet Halk Dansları Topluluğu sanatçılarının katılımı ile bir program düzenlenmiştir.</w:t>
      </w:r>
      <w:proofErr w:type="gramEnd"/>
    </w:p>
    <w:p w:rsidR="00612478" w:rsidRPr="00B92726" w:rsidRDefault="00612478" w:rsidP="00612478">
      <w:pPr>
        <w:ind w:left="708"/>
        <w:jc w:val="both"/>
      </w:pPr>
    </w:p>
    <w:p w:rsidR="00612478" w:rsidRPr="00B92726" w:rsidRDefault="00612478" w:rsidP="00612478">
      <w:pPr>
        <w:pStyle w:val="ListeParagraf"/>
        <w:numPr>
          <w:ilvl w:val="0"/>
          <w:numId w:val="81"/>
        </w:numPr>
        <w:jc w:val="both"/>
      </w:pPr>
      <w:r w:rsidRPr="00B92726">
        <w:rPr>
          <w:b/>
        </w:rPr>
        <w:t xml:space="preserve">Türksoy Üyesi Ülkelerin Bağımsızlıklarının 25. Yılı: </w:t>
      </w:r>
      <w:r w:rsidRPr="00B92726">
        <w:t>Türksoy Uluslararası Türk Kültürü Teşkilatı tarafından gerçekleştirilen etkinlik kapsamında</w:t>
      </w:r>
      <w:r>
        <w:t>,</w:t>
      </w:r>
      <w:r w:rsidRPr="00B92726">
        <w:t xml:space="preserve"> 01-04 Ekim 2016 tarihleri arasında </w:t>
      </w:r>
      <w:r w:rsidRPr="00B92726">
        <w:lastRenderedPageBreak/>
        <w:t>Ankara’da İzmir Devlet Türk Dünyası Dans ve Müzik Topluluğu sanatçıları tarafından bir konser verilmiştir.</w:t>
      </w:r>
    </w:p>
    <w:p w:rsidR="00612478" w:rsidRPr="00B92726" w:rsidRDefault="00612478" w:rsidP="00612478">
      <w:pPr>
        <w:pStyle w:val="ListeParagraf"/>
        <w:ind w:left="360"/>
        <w:jc w:val="both"/>
      </w:pPr>
    </w:p>
    <w:p w:rsidR="00612478" w:rsidRPr="00B92726" w:rsidRDefault="00612478" w:rsidP="00612478">
      <w:pPr>
        <w:pStyle w:val="ListeParagraf"/>
        <w:numPr>
          <w:ilvl w:val="0"/>
          <w:numId w:val="81"/>
        </w:numPr>
        <w:jc w:val="both"/>
      </w:pPr>
      <w:r>
        <w:rPr>
          <w:b/>
        </w:rPr>
        <w:t>29 Ekim Millî</w:t>
      </w:r>
      <w:r w:rsidRPr="00B92726">
        <w:rPr>
          <w:b/>
        </w:rPr>
        <w:t xml:space="preserve"> İrade ve Hâkimiyet Sempozyumu:</w:t>
      </w:r>
      <w:r w:rsidRPr="00B92726">
        <w:t xml:space="preserve"> Atatürk Kültür, Dil ve Tarih Yüksek Kurumu Başkanlığı tarafından gerçekleştirilen etkinlik kapsamında</w:t>
      </w:r>
      <w:r>
        <w:t>,</w:t>
      </w:r>
      <w:r w:rsidRPr="00B92726">
        <w:t xml:space="preserve"> 29 Ekim 2016 tarihinde Ankara’da Ankara Devlet Türk Halk Müziği Korosu sanatçıları tarafından bir konser verilmiştir. </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jc w:val="both"/>
        <w:rPr>
          <w:b/>
        </w:rPr>
      </w:pPr>
      <w:r w:rsidRPr="00B92726">
        <w:rPr>
          <w:b/>
        </w:rPr>
        <w:t xml:space="preserve">Anadolu Solistleri Orkestrası Konseri: </w:t>
      </w:r>
      <w:r w:rsidRPr="008A5876">
        <w:t>Sözkonusu etkinlik kapsamında 18 Ekim 2016 tarihinde İzmir’de</w:t>
      </w:r>
      <w:r w:rsidRPr="00B92726">
        <w:rPr>
          <w:b/>
        </w:rPr>
        <w:t xml:space="preserve"> </w:t>
      </w:r>
      <w:r w:rsidRPr="00B92726">
        <w:t>Ankara Devlet Türk Halk Müziği Korosu ve Ankara Devlet Türk Dünyası Müzik Topluluğu sanatçıları tarafından bir konser verilmiştir.</w:t>
      </w:r>
    </w:p>
    <w:p w:rsidR="00612478" w:rsidRPr="00B92726" w:rsidRDefault="00612478" w:rsidP="00612478">
      <w:pPr>
        <w:pStyle w:val="ListeParagraf"/>
        <w:ind w:left="710"/>
        <w:jc w:val="both"/>
        <w:rPr>
          <w:b/>
        </w:rPr>
      </w:pPr>
    </w:p>
    <w:p w:rsidR="00612478" w:rsidRPr="00B92726" w:rsidRDefault="00612478" w:rsidP="00612478">
      <w:pPr>
        <w:pStyle w:val="ListeParagraf"/>
        <w:numPr>
          <w:ilvl w:val="0"/>
          <w:numId w:val="81"/>
        </w:numPr>
        <w:jc w:val="both"/>
      </w:pPr>
      <w:r w:rsidRPr="00B92726">
        <w:rPr>
          <w:b/>
        </w:rPr>
        <w:t xml:space="preserve">Demokrasi Şenliği: </w:t>
      </w:r>
      <w:r w:rsidRPr="00B92726">
        <w:t>Uşak Üniversitesi Rektörlüğü tarafından gerçekleştiren etkinlik kapsamında</w:t>
      </w:r>
      <w:r>
        <w:t>,</w:t>
      </w:r>
      <w:r w:rsidRPr="00B92726">
        <w:t xml:space="preserve"> 06 Ekim 2016 tarihinde Uşak’ta</w:t>
      </w:r>
      <w:r w:rsidRPr="00B92726">
        <w:rPr>
          <w:b/>
        </w:rPr>
        <w:t xml:space="preserve"> </w:t>
      </w:r>
      <w:r w:rsidRPr="00B92726">
        <w:t>Ankara Devlet Türk Halk Müziği Korosu ve Devlet Halk Dansları Topluluğu sanatçılarının katılımı ile bir program düzenlenmiştir.</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jc w:val="both"/>
        <w:rPr>
          <w:b/>
        </w:rPr>
      </w:pPr>
      <w:r w:rsidRPr="00B92726">
        <w:rPr>
          <w:b/>
        </w:rPr>
        <w:t xml:space="preserve">VII. Bahçe Ürenlerinde Muhafaza ve Pazarlama Sempozyumu: </w:t>
      </w:r>
      <w:r w:rsidRPr="00B92726">
        <w:t>Gıda Tarım Ve Hayvancılık Bakanlığı Meyvecilik Araştırma Enstitüsü Müdürlüğü’nün talebi üzerine</w:t>
      </w:r>
      <w:r>
        <w:t>,</w:t>
      </w:r>
      <w:r w:rsidRPr="00B92726">
        <w:t xml:space="preserve"> 04 Ekim 2016 tarihinde Isparta’da Ankara Türk Dünyası Müzik Topluluğu sanatçıları tarafından bir konser verilmiştir.</w:t>
      </w:r>
    </w:p>
    <w:p w:rsidR="00612478" w:rsidRPr="00B92726" w:rsidRDefault="00612478" w:rsidP="00612478">
      <w:pPr>
        <w:pStyle w:val="ListeParagraf"/>
        <w:ind w:left="710"/>
        <w:jc w:val="both"/>
        <w:rPr>
          <w:b/>
        </w:rPr>
      </w:pPr>
    </w:p>
    <w:p w:rsidR="00612478" w:rsidRPr="00B92726" w:rsidRDefault="00612478" w:rsidP="00612478">
      <w:pPr>
        <w:pStyle w:val="ListeParagraf"/>
        <w:numPr>
          <w:ilvl w:val="0"/>
          <w:numId w:val="81"/>
        </w:numPr>
        <w:jc w:val="both"/>
        <w:rPr>
          <w:b/>
        </w:rPr>
      </w:pPr>
      <w:r w:rsidRPr="00B92726">
        <w:rPr>
          <w:b/>
        </w:rPr>
        <w:t xml:space="preserve">Muharrem Ayı Konserleri: </w:t>
      </w:r>
      <w:r w:rsidRPr="00B92726">
        <w:t>Muharrem ayı münasebetiyle sanat birimlerimiz tarafından İstanbul, Elazığ, Adıyaman ve Sivas’ta konserler gerçekleştirilmiştir.</w:t>
      </w:r>
    </w:p>
    <w:p w:rsidR="00612478" w:rsidRPr="00B92726" w:rsidRDefault="00612478" w:rsidP="00612478">
      <w:pPr>
        <w:pStyle w:val="ListeParagraf"/>
        <w:ind w:left="710"/>
        <w:jc w:val="both"/>
        <w:rPr>
          <w:b/>
        </w:rPr>
      </w:pPr>
    </w:p>
    <w:p w:rsidR="00612478" w:rsidRPr="00B92726" w:rsidRDefault="00612478" w:rsidP="00612478">
      <w:pPr>
        <w:pStyle w:val="ListeParagraf"/>
        <w:numPr>
          <w:ilvl w:val="0"/>
          <w:numId w:val="81"/>
        </w:numPr>
        <w:jc w:val="both"/>
        <w:rPr>
          <w:b/>
        </w:rPr>
      </w:pPr>
      <w:r w:rsidRPr="00B92726">
        <w:rPr>
          <w:b/>
        </w:rPr>
        <w:t>Ankara'nın Başkent Oluşunun 93.Yıldönümü:</w:t>
      </w:r>
      <w:r w:rsidRPr="00B92726">
        <w:t xml:space="preserve"> Gazi Üniversitesi Vakfı Özel Okulları Müdürlüğü’nün talebi üzerine</w:t>
      </w:r>
      <w:r>
        <w:t>,</w:t>
      </w:r>
      <w:r w:rsidRPr="00B92726">
        <w:t xml:space="preserve"> 13 Ekim 2016 tarihinde Ankara’da Devlet Halk Dansları Topluluğu’na bağlı Amatör Gençlik Halk Dansları Topluluğu tarafından bir gösteri icra edilmiştir.</w:t>
      </w:r>
    </w:p>
    <w:p w:rsidR="00612478" w:rsidRPr="00B92726" w:rsidRDefault="00612478" w:rsidP="00612478">
      <w:pPr>
        <w:pStyle w:val="ListeParagraf"/>
        <w:ind w:left="710"/>
        <w:jc w:val="both"/>
        <w:rPr>
          <w:b/>
        </w:rPr>
      </w:pPr>
    </w:p>
    <w:p w:rsidR="00612478" w:rsidRPr="00B92726" w:rsidRDefault="00612478" w:rsidP="00612478">
      <w:pPr>
        <w:pStyle w:val="ListeParagraf"/>
        <w:numPr>
          <w:ilvl w:val="0"/>
          <w:numId w:val="81"/>
        </w:numPr>
        <w:jc w:val="both"/>
        <w:rPr>
          <w:b/>
        </w:rPr>
      </w:pPr>
      <w:r w:rsidRPr="00B92726">
        <w:rPr>
          <w:b/>
        </w:rPr>
        <w:t xml:space="preserve">Türksoy Ressamlar Buluşması Konseri: </w:t>
      </w:r>
      <w:r w:rsidRPr="00B92726">
        <w:t>Uluslararası Türk Kültürü Teşkilatı tarafından gerçekleştirilen etkinlik kapsamında</w:t>
      </w:r>
      <w:r>
        <w:t>,</w:t>
      </w:r>
      <w:r w:rsidRPr="00B92726">
        <w:t xml:space="preserve"> İzmir Devlet Türk Dünyası Dans ve Müzik Topluluğu tarafından 19 Ekim 2016 tarihinde İstanbul’da 20 Ekim 2016 tarihinde Malatya’da konserler verilmiştir.</w:t>
      </w:r>
      <w:r w:rsidRPr="00B92726">
        <w:rPr>
          <w:b/>
        </w:rPr>
        <w:t xml:space="preserve"> </w:t>
      </w:r>
    </w:p>
    <w:p w:rsidR="00612478" w:rsidRPr="00B92726" w:rsidRDefault="00612478" w:rsidP="00612478">
      <w:pPr>
        <w:spacing w:after="0" w:line="240" w:lineRule="auto"/>
        <w:jc w:val="both"/>
        <w:rPr>
          <w:b/>
        </w:rPr>
      </w:pPr>
    </w:p>
    <w:p w:rsidR="00612478" w:rsidRPr="00B92726" w:rsidRDefault="00612478" w:rsidP="00612478">
      <w:pPr>
        <w:pStyle w:val="ListeParagraf"/>
        <w:numPr>
          <w:ilvl w:val="0"/>
          <w:numId w:val="81"/>
        </w:numPr>
        <w:jc w:val="both"/>
        <w:rPr>
          <w:b/>
        </w:rPr>
      </w:pPr>
      <w:r w:rsidRPr="008A5876">
        <w:t>Dünya Enerji Konseyi Derneği’nin</w:t>
      </w:r>
      <w:r w:rsidRPr="00B92726">
        <w:rPr>
          <w:b/>
        </w:rPr>
        <w:t xml:space="preserve"> </w:t>
      </w:r>
      <w:r w:rsidRPr="00B92726">
        <w:t>talebi üzerine</w:t>
      </w:r>
      <w:r>
        <w:t>,</w:t>
      </w:r>
      <w:r w:rsidRPr="00B92726">
        <w:t xml:space="preserve"> 13 Ekim 2016 tarihinde İstanbul’da Devlet Halk Dansları Topluluğu tarafından bir gösteri icra edilmiştir. </w:t>
      </w:r>
    </w:p>
    <w:p w:rsidR="00612478" w:rsidRPr="00B92726" w:rsidRDefault="00612478" w:rsidP="00612478">
      <w:pPr>
        <w:spacing w:after="0" w:line="240" w:lineRule="auto"/>
        <w:ind w:firstLine="708"/>
        <w:jc w:val="both"/>
      </w:pPr>
    </w:p>
    <w:p w:rsidR="00612478" w:rsidRPr="008A5876" w:rsidRDefault="00612478" w:rsidP="00612478">
      <w:pPr>
        <w:pStyle w:val="ListeParagraf"/>
        <w:numPr>
          <w:ilvl w:val="0"/>
          <w:numId w:val="81"/>
        </w:numPr>
        <w:ind w:left="426" w:hanging="426"/>
        <w:jc w:val="both"/>
        <w:rPr>
          <w:b/>
          <w:caps/>
        </w:rPr>
      </w:pPr>
      <w:proofErr w:type="gramStart"/>
      <w:r w:rsidRPr="008A5876">
        <w:rPr>
          <w:b/>
        </w:rPr>
        <w:t>“15 Temmuz Demokrasi Şehitleri” Anısına Gerçekleştirilen Etkinlikler:</w:t>
      </w:r>
      <w:r>
        <w:rPr>
          <w:b/>
        </w:rPr>
        <w:t xml:space="preserve"> </w:t>
      </w:r>
      <w:r w:rsidRPr="008A5876">
        <w:t xml:space="preserve">“15 Temmuz Demokrasi Şehitleri” anısına </w:t>
      </w:r>
      <w:r>
        <w:t xml:space="preserve">Bakanlığımıza </w:t>
      </w:r>
      <w:r w:rsidRPr="008A5876">
        <w:t>bağlı Orkestra, Koro ve Topluluklar tarafından 2016-2017 sanat sezonunda, 26 Temmuz 2016 tarihinde Ankara’da İstanbul Tarih</w:t>
      </w:r>
      <w:r>
        <w:t>î</w:t>
      </w:r>
      <w:r w:rsidRPr="008A5876">
        <w:t xml:space="preserve"> Türk Müziği Topluluğu Konseri, 07 Ağustos 2016 tarihinde İstanbul’da İstanbul Tarih</w:t>
      </w:r>
      <w:r>
        <w:t>î</w:t>
      </w:r>
      <w:r w:rsidRPr="008A5876">
        <w:t xml:space="preserve"> Türk Müziği Konseri, 06 Ekim 2016 tarihinde Uşak’ta, Uşak Üniversitesi Rektörlüğü ile ortaklaşa Devlet Halk Dansları Topluluğu Gösterisi ve Ankara Devlet Türk Halk Müziği Korosu konseri, 22 Eylül 2016 tarihinde Bursa’da Bursa Devlet Klasik Türk Müziği Konseri, 20 Ekim 2016 tarihinde Elazığ’da Fırat Üniversitesi Rektörlüğü ile ortaklaşa Ankara Devlet Türk Halk Müziği Korosu konseri, 22 Ekim 2016 tarihinde Malatya’da İnönü Üniversitesi Rektörlüğü ile ortaklaşa Ankara Devlet Türk Halk Müziği Korosu konseri, 28 Ekim 2016 tarihinde Erzurum’da, Erzurum Valiliği ile ortaklaşa Devlet Halk Dansları Topluluğu gösterisi, 29 Ekim 2016 tarihinde İstanbul’da Cumhurbaşkanlığı Klasik Türk Müziği Korosu konseri ve 18 Kasım 2016 tarihinde Sivas’da Sivas Devlet Türk Halk Müziği Korosu konseri gerçekleştirilmiş olup, sezon açılış konserleri “15 Temmuz Demokrasi Şehitleri”ne ithaf edil</w:t>
      </w:r>
      <w:r>
        <w:t>erek</w:t>
      </w:r>
      <w:r w:rsidRPr="008A5876">
        <w:t xml:space="preserve"> tüm etkinliklerde de geniş yer verilmiştir.</w:t>
      </w:r>
      <w:proofErr w:type="gramEnd"/>
    </w:p>
    <w:p w:rsidR="00612478" w:rsidRPr="00B92726" w:rsidRDefault="00612478" w:rsidP="00612478">
      <w:pPr>
        <w:jc w:val="both"/>
        <w:rPr>
          <w:b/>
        </w:rPr>
      </w:pPr>
    </w:p>
    <w:p w:rsidR="00612478" w:rsidRPr="00B92726" w:rsidRDefault="00612478" w:rsidP="00612478">
      <w:pPr>
        <w:pStyle w:val="ListeParagraf"/>
        <w:numPr>
          <w:ilvl w:val="0"/>
          <w:numId w:val="81"/>
        </w:numPr>
        <w:jc w:val="both"/>
      </w:pPr>
      <w:r w:rsidRPr="00B92726">
        <w:rPr>
          <w:b/>
        </w:rPr>
        <w:lastRenderedPageBreak/>
        <w:t xml:space="preserve">Türkiye Rüzgâr Enerjisi Kongresi: </w:t>
      </w:r>
      <w:r w:rsidRPr="00B92726">
        <w:t>02-03 Kasım 2016 tarihlerinde Ankara’da gerçekleştirilen kongre kapsamında</w:t>
      </w:r>
      <w:r>
        <w:t>,</w:t>
      </w:r>
      <w:r w:rsidRPr="00B92726">
        <w:t xml:space="preserve"> Ankara Türk Dünyası Müzik Topluluğu ve Devlet Halk Dansları Topluluğu sanatçıları tarafından bir etkinlik icra edilmiştir. </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jc w:val="both"/>
      </w:pPr>
      <w:r w:rsidRPr="00B92726">
        <w:rPr>
          <w:b/>
          <w:bCs/>
        </w:rPr>
        <w:t xml:space="preserve">Türk Kültürü Bağlamında Klasik Kavramı ve Klasik Çalgılar Konulu Çalıştay: </w:t>
      </w:r>
      <w:r w:rsidRPr="00B92726">
        <w:rPr>
          <w:bCs/>
        </w:rPr>
        <w:t>03-05 Kasım 2016 tarihleri arasında Erzurum’da gerçekleştirilen çalıştay kapsamında</w:t>
      </w:r>
      <w:r>
        <w:rPr>
          <w:bCs/>
        </w:rPr>
        <w:t>,</w:t>
      </w:r>
      <w:r w:rsidRPr="00B92726">
        <w:rPr>
          <w:bCs/>
        </w:rPr>
        <w:t xml:space="preserve"> Cumhurbaşkanlığı Klasik Türk Müziği Korosu sanatçıları tarafından bir konser verilmiştir.</w:t>
      </w:r>
    </w:p>
    <w:p w:rsidR="00612478" w:rsidRPr="00B92726" w:rsidRDefault="00612478" w:rsidP="00612478">
      <w:pPr>
        <w:pStyle w:val="ListeParagraf"/>
        <w:ind w:left="710"/>
        <w:jc w:val="both"/>
        <w:rPr>
          <w:b/>
          <w:bCs/>
        </w:rPr>
      </w:pPr>
    </w:p>
    <w:p w:rsidR="00612478" w:rsidRPr="00B92726" w:rsidRDefault="00612478" w:rsidP="00612478">
      <w:pPr>
        <w:pStyle w:val="ListeParagraf"/>
        <w:numPr>
          <w:ilvl w:val="0"/>
          <w:numId w:val="81"/>
        </w:numPr>
        <w:jc w:val="both"/>
      </w:pPr>
      <w:r w:rsidRPr="00B92726">
        <w:rPr>
          <w:b/>
          <w:bCs/>
        </w:rPr>
        <w:t xml:space="preserve">Dede Korkut’tan Hicrani Baba’ya Âşıklık Geleneği-Türkçe Aşkı Vatan Aşkı: </w:t>
      </w:r>
      <w:r w:rsidRPr="00B92726">
        <w:rPr>
          <w:bCs/>
        </w:rPr>
        <w:t>Atatürk Kültür Dil ve Tarih Yüksek Kurumu Başkanlığı tarafından gerçekleştirilen etkinlik kapsamında</w:t>
      </w:r>
      <w:r>
        <w:rPr>
          <w:bCs/>
        </w:rPr>
        <w:t>,</w:t>
      </w:r>
      <w:r w:rsidRPr="00B92726">
        <w:rPr>
          <w:bCs/>
        </w:rPr>
        <w:t xml:space="preserve"> 16-19 Kasım 2016 tarihleri arasında Erzurum ve Bayburt’ta Ankara Türk Dünyası Müzik Topluluğu ve </w:t>
      </w:r>
      <w:r w:rsidRPr="00B92726">
        <w:t xml:space="preserve">Devlet Halk Dansları Topluluğu sanatçıları tarafından bir etkinlik icra edilmiştir. </w:t>
      </w:r>
    </w:p>
    <w:p w:rsidR="00612478" w:rsidRPr="00B92726" w:rsidRDefault="00612478" w:rsidP="00612478">
      <w:pPr>
        <w:pStyle w:val="ListeParagraf"/>
        <w:ind w:left="0"/>
        <w:jc w:val="both"/>
      </w:pPr>
    </w:p>
    <w:p w:rsidR="00612478" w:rsidRPr="00B92726" w:rsidRDefault="00612478" w:rsidP="00612478">
      <w:pPr>
        <w:pStyle w:val="ListeParagraf"/>
        <w:numPr>
          <w:ilvl w:val="0"/>
          <w:numId w:val="81"/>
        </w:numPr>
        <w:jc w:val="both"/>
      </w:pPr>
      <w:r w:rsidRPr="00B92726">
        <w:rPr>
          <w:b/>
          <w:bCs/>
        </w:rPr>
        <w:t xml:space="preserve">Gurbet Pınarı Adlı Etkinlik: </w:t>
      </w:r>
      <w:r>
        <w:rPr>
          <w:bCs/>
        </w:rPr>
        <w:t>Bakanlığımız</w:t>
      </w:r>
      <w:r w:rsidRPr="00B92726">
        <w:rPr>
          <w:bCs/>
        </w:rPr>
        <w:t xml:space="preserve"> tarafından gerçekleştirilen etkinlik kapsamında 26 Kasım 2016 tarihinde İstanbul’da Sivas Devlet Türk Halk Müziği Korosu tarafından bir konser verilmiştir.</w:t>
      </w:r>
    </w:p>
    <w:p w:rsidR="00612478" w:rsidRPr="00B92726" w:rsidRDefault="00612478" w:rsidP="00612478">
      <w:pPr>
        <w:pStyle w:val="ListeParagraf"/>
        <w:ind w:left="710"/>
        <w:jc w:val="both"/>
      </w:pPr>
    </w:p>
    <w:p w:rsidR="00612478" w:rsidRPr="00B92726" w:rsidRDefault="00612478" w:rsidP="00612478">
      <w:pPr>
        <w:pStyle w:val="ListeParagraf"/>
        <w:numPr>
          <w:ilvl w:val="0"/>
          <w:numId w:val="81"/>
        </w:numPr>
        <w:jc w:val="both"/>
      </w:pPr>
      <w:r w:rsidRPr="00B92726">
        <w:rPr>
          <w:b/>
          <w:bCs/>
        </w:rPr>
        <w:t xml:space="preserve">Milletlerarası İlahi Aşkın Sesi Beste Yarışması:  </w:t>
      </w:r>
      <w:r>
        <w:rPr>
          <w:bCs/>
        </w:rPr>
        <w:t>Bakanlığımız</w:t>
      </w:r>
      <w:r w:rsidRPr="00B92726">
        <w:rPr>
          <w:bCs/>
        </w:rPr>
        <w:t xml:space="preserve"> ve Han Vakfı işbirliği ile gerçekleştirilen etkinlik kapsamında;  Şanlıurfa Devlet Türk Halk Müziği Korosu tarafından 27 Kasım 2016 tarihinde Ankara’da</w:t>
      </w:r>
      <w:r>
        <w:rPr>
          <w:bCs/>
        </w:rPr>
        <w:t>,</w:t>
      </w:r>
      <w:r w:rsidRPr="00B92726">
        <w:rPr>
          <w:bCs/>
        </w:rPr>
        <w:t xml:space="preserve"> Konya Türk Tasavvuf Müziği Topluluğu tarafından 29 Kasım 2016 tarihinde Ankara’da, 02 Aralık </w:t>
      </w:r>
      <w:proofErr w:type="gramStart"/>
      <w:r w:rsidRPr="00B92726">
        <w:rPr>
          <w:bCs/>
        </w:rPr>
        <w:t>2016   tarihinde</w:t>
      </w:r>
      <w:proofErr w:type="gramEnd"/>
      <w:r w:rsidRPr="00B92726">
        <w:rPr>
          <w:bCs/>
        </w:rPr>
        <w:t xml:space="preserve"> İstanbul’da ve 27 Aralık 2016 tarihinde Elazığ’da</w:t>
      </w:r>
      <w:r>
        <w:rPr>
          <w:bCs/>
        </w:rPr>
        <w:t>,</w:t>
      </w:r>
      <w:r w:rsidRPr="00B92726">
        <w:rPr>
          <w:bCs/>
        </w:rPr>
        <w:t xml:space="preserve">  Şanlıurfa Devlet Türk Halk Müziği Korosu ve Konya Türk Tasavvuf Müziği Topluluğu tarafından 05 Aralık 2016 tarihinde Makedonya’da etkinlikler icra edilmiştir. </w:t>
      </w:r>
    </w:p>
    <w:p w:rsidR="00612478" w:rsidRPr="00B92726" w:rsidRDefault="00612478" w:rsidP="00612478">
      <w:pPr>
        <w:tabs>
          <w:tab w:val="left" w:pos="720"/>
        </w:tabs>
        <w:spacing w:after="0" w:line="240" w:lineRule="auto"/>
        <w:rPr>
          <w:b/>
          <w:bCs/>
        </w:rPr>
      </w:pPr>
    </w:p>
    <w:p w:rsidR="00612478" w:rsidRPr="00B92726" w:rsidRDefault="00612478" w:rsidP="00612478">
      <w:pPr>
        <w:pStyle w:val="ListeParagraf"/>
        <w:numPr>
          <w:ilvl w:val="0"/>
          <w:numId w:val="81"/>
        </w:numPr>
        <w:contextualSpacing/>
        <w:jc w:val="both"/>
        <w:rPr>
          <w:b/>
        </w:rPr>
      </w:pPr>
      <w:proofErr w:type="gramStart"/>
      <w:r w:rsidRPr="00B92726">
        <w:rPr>
          <w:b/>
        </w:rPr>
        <w:t>Eğitim Konserleri:</w:t>
      </w:r>
      <w:r w:rsidRPr="00B92726">
        <w:t xml:space="preserve"> Bakanlığımız</w:t>
      </w:r>
      <w:r>
        <w:t>a</w:t>
      </w:r>
      <w:r w:rsidRPr="00B92726">
        <w:t xml:space="preserve"> bağlı sanat kurumlarınca Milli Eğitim Bakanlığı’na bağlı okullar ile Sosyal Hizmetler ve Çocuk Esirgeme Kurumu’na bağlı çocuk esirgeme yurtlarında açıklamalı eğitim konserleri düzenlenmekte ve böylece öğrencilerin ve dezavantajlı çocukların çeşitli sanat dalları hakkında bilgi sahibi olmalarına, sanat bilinçlerinin oluşmasına, sanata ve sanatçıya ilgilerinin artmasına ve sanata yönelik yeteneklerinin ortaya çıkarılmasına katkıda bulunulmaktadır. </w:t>
      </w:r>
      <w:proofErr w:type="gramEnd"/>
      <w:r w:rsidRPr="00B92726">
        <w:t>Bu kapsamda</w:t>
      </w:r>
      <w:r>
        <w:t>,</w:t>
      </w:r>
      <w:r w:rsidRPr="00B92726">
        <w:t xml:space="preserve"> </w:t>
      </w:r>
      <w:r>
        <w:t>Bakanlığımıza</w:t>
      </w:r>
      <w:r w:rsidRPr="00B92726">
        <w:t xml:space="preserve"> bağlı sanat birimleri tarafından 2016 yılında 70 etkinlik gerçekleştirilmiştir.</w:t>
      </w:r>
    </w:p>
    <w:p w:rsidR="00612478" w:rsidRPr="00B92726" w:rsidRDefault="00612478" w:rsidP="00612478">
      <w:pPr>
        <w:pStyle w:val="ListeParagraf"/>
        <w:ind w:left="710"/>
        <w:jc w:val="both"/>
      </w:pPr>
    </w:p>
    <w:p w:rsidR="00612478" w:rsidRPr="00B92726" w:rsidRDefault="00612478" w:rsidP="00612478">
      <w:pPr>
        <w:pStyle w:val="ListeParagraf"/>
        <w:ind w:left="710"/>
        <w:jc w:val="center"/>
        <w:rPr>
          <w:b/>
        </w:rPr>
      </w:pPr>
      <w:r w:rsidRPr="00B92726">
        <w:rPr>
          <w:b/>
        </w:rPr>
        <w:t>YURTDIŞI TURNELER</w:t>
      </w:r>
    </w:p>
    <w:p w:rsidR="00612478" w:rsidRPr="00B92726" w:rsidRDefault="00612478" w:rsidP="00612478">
      <w:pPr>
        <w:pStyle w:val="ListeParagraf"/>
        <w:ind w:left="0"/>
        <w:jc w:val="both"/>
      </w:pPr>
    </w:p>
    <w:p w:rsidR="00612478" w:rsidRPr="00B92726" w:rsidRDefault="00612478" w:rsidP="00612478">
      <w:pPr>
        <w:pStyle w:val="ListeParagraf"/>
        <w:ind w:left="0"/>
        <w:jc w:val="both"/>
        <w:rPr>
          <w:b/>
        </w:rPr>
      </w:pPr>
      <w:r w:rsidRPr="00B92726">
        <w:t xml:space="preserve">      </w:t>
      </w:r>
      <w:r>
        <w:rPr>
          <w:b/>
        </w:rPr>
        <w:t>ABD</w:t>
      </w:r>
    </w:p>
    <w:p w:rsidR="00612478" w:rsidRPr="00B92726" w:rsidRDefault="00612478" w:rsidP="00612478">
      <w:pPr>
        <w:numPr>
          <w:ilvl w:val="0"/>
          <w:numId w:val="81"/>
        </w:numPr>
        <w:spacing w:after="0" w:line="240" w:lineRule="auto"/>
        <w:jc w:val="both"/>
        <w:rPr>
          <w:b/>
        </w:rPr>
      </w:pPr>
      <w:r w:rsidRPr="00B92726">
        <w:rPr>
          <w:b/>
        </w:rPr>
        <w:t xml:space="preserve">Washington Türk Kültür Günleri: </w:t>
      </w:r>
      <w:r w:rsidRPr="00B92726">
        <w:t>Etkinlik kapsamında</w:t>
      </w:r>
      <w:r w:rsidRPr="00B92726">
        <w:rPr>
          <w:b/>
        </w:rPr>
        <w:t xml:space="preserve"> </w:t>
      </w:r>
      <w:r w:rsidRPr="00B92726">
        <w:t>09-14 Nisan 2016 tar</w:t>
      </w:r>
      <w:r>
        <w:t xml:space="preserve">ihleri </w:t>
      </w:r>
      <w:proofErr w:type="gramStart"/>
      <w:r>
        <w:t>arasında  İstanbul</w:t>
      </w:r>
      <w:proofErr w:type="gramEnd"/>
      <w:r>
        <w:t xml:space="preserve"> Tarihî</w:t>
      </w:r>
      <w:r w:rsidRPr="00B92726">
        <w:t xml:space="preserve"> Türk Müziği Topluluğu tarafından bir konser verilmiştir.</w:t>
      </w:r>
    </w:p>
    <w:p w:rsidR="00612478" w:rsidRPr="00B92726" w:rsidRDefault="00612478" w:rsidP="00612478">
      <w:pPr>
        <w:spacing w:after="0" w:line="240" w:lineRule="auto"/>
        <w:ind w:left="360"/>
        <w:jc w:val="both"/>
        <w:rPr>
          <w:b/>
        </w:rPr>
      </w:pPr>
    </w:p>
    <w:p w:rsidR="00612478" w:rsidRPr="00B92726" w:rsidRDefault="00612478" w:rsidP="00612478">
      <w:pPr>
        <w:spacing w:after="0" w:line="240" w:lineRule="auto"/>
        <w:ind w:left="360"/>
        <w:jc w:val="both"/>
        <w:rPr>
          <w:b/>
        </w:rPr>
      </w:pPr>
      <w:r>
        <w:rPr>
          <w:b/>
        </w:rPr>
        <w:t>Afganistan</w:t>
      </w:r>
    </w:p>
    <w:p w:rsidR="00612478" w:rsidRPr="00B92726" w:rsidRDefault="00612478" w:rsidP="00612478">
      <w:pPr>
        <w:numPr>
          <w:ilvl w:val="0"/>
          <w:numId w:val="81"/>
        </w:numPr>
        <w:spacing w:after="0" w:line="240" w:lineRule="auto"/>
        <w:jc w:val="both"/>
      </w:pPr>
      <w:r>
        <w:rPr>
          <w:b/>
        </w:rPr>
        <w:t xml:space="preserve">Türkiye Afganistan </w:t>
      </w:r>
      <w:r w:rsidRPr="008A5876">
        <w:rPr>
          <w:b/>
        </w:rPr>
        <w:t>Mevlânâ</w:t>
      </w:r>
      <w:r w:rsidRPr="00B92726">
        <w:rPr>
          <w:b/>
        </w:rPr>
        <w:t xml:space="preserve"> Haftası: </w:t>
      </w:r>
      <w:r w:rsidRPr="00B92726">
        <w:t>Etkinlik kapsamında 03-09 Ekim 2016 tarihleri arasından Kabil ve Mezar-ı Şerif’te Ankara Devlet Klasik Türk Müziği Korosu sanatçısı Dr. Timuçin Çevikoğlu tarafından bir konserler verilmiştir.</w:t>
      </w:r>
    </w:p>
    <w:p w:rsidR="00612478" w:rsidRPr="00B92726" w:rsidRDefault="00612478" w:rsidP="00612478">
      <w:pPr>
        <w:pStyle w:val="ListeParagraf"/>
        <w:ind w:left="0"/>
        <w:jc w:val="both"/>
        <w:rPr>
          <w:b/>
        </w:rPr>
      </w:pPr>
    </w:p>
    <w:p w:rsidR="00612478" w:rsidRPr="00B92726" w:rsidRDefault="00612478" w:rsidP="00612478">
      <w:pPr>
        <w:pStyle w:val="ListeParagraf"/>
        <w:ind w:left="0"/>
        <w:jc w:val="both"/>
        <w:rPr>
          <w:b/>
        </w:rPr>
      </w:pPr>
      <w:r w:rsidRPr="00B92726">
        <w:rPr>
          <w:b/>
        </w:rPr>
        <w:t xml:space="preserve">     A</w:t>
      </w:r>
      <w:r>
        <w:rPr>
          <w:b/>
        </w:rPr>
        <w:t>lmanya</w:t>
      </w:r>
    </w:p>
    <w:p w:rsidR="00612478" w:rsidRPr="00B92726" w:rsidRDefault="00612478" w:rsidP="00612478">
      <w:pPr>
        <w:pStyle w:val="ListeParagraf"/>
        <w:numPr>
          <w:ilvl w:val="0"/>
          <w:numId w:val="81"/>
        </w:numPr>
        <w:jc w:val="both"/>
        <w:rPr>
          <w:b/>
        </w:rPr>
      </w:pPr>
      <w:r w:rsidRPr="00B92726">
        <w:t>Alınan davet üzerine, 9-11 Haziran tarihleri arasında İzmir Devlet Klasik Türk Müziği Korosu tarafından ve 15-16 Temmuz tarihleri arasında ise İzmir Türk Dünyası Dans ve Müzik Topluluğu tarafından etkinlikler icra edilmiştir.</w:t>
      </w:r>
    </w:p>
    <w:p w:rsidR="00612478" w:rsidRPr="00B92726" w:rsidRDefault="00612478" w:rsidP="00612478">
      <w:pPr>
        <w:pStyle w:val="ListeParagraf"/>
        <w:ind w:left="0"/>
        <w:jc w:val="both"/>
        <w:rPr>
          <w:b/>
        </w:rPr>
      </w:pPr>
    </w:p>
    <w:p w:rsidR="00612478" w:rsidRPr="00B92726" w:rsidRDefault="00612478" w:rsidP="00612478">
      <w:pPr>
        <w:pStyle w:val="ListeParagraf"/>
        <w:ind w:left="0"/>
        <w:jc w:val="both"/>
        <w:rPr>
          <w:b/>
        </w:rPr>
      </w:pPr>
    </w:p>
    <w:p w:rsidR="00612478" w:rsidRDefault="00612478" w:rsidP="00612478">
      <w:pPr>
        <w:rPr>
          <w:rFonts w:eastAsia="Times New Roman"/>
          <w:b/>
          <w:szCs w:val="24"/>
          <w:lang w:eastAsia="tr-TR"/>
        </w:rPr>
      </w:pPr>
      <w:r>
        <w:rPr>
          <w:b/>
        </w:rPr>
        <w:br w:type="page"/>
      </w:r>
    </w:p>
    <w:p w:rsidR="00612478" w:rsidRPr="00B92726" w:rsidRDefault="00612478" w:rsidP="00612478">
      <w:pPr>
        <w:pStyle w:val="ListeParagraf"/>
        <w:ind w:left="360"/>
        <w:jc w:val="both"/>
        <w:rPr>
          <w:b/>
        </w:rPr>
      </w:pPr>
      <w:r>
        <w:rPr>
          <w:b/>
        </w:rPr>
        <w:lastRenderedPageBreak/>
        <w:t>Avustralya</w:t>
      </w:r>
    </w:p>
    <w:p w:rsidR="00612478" w:rsidRDefault="00612478" w:rsidP="00612478">
      <w:pPr>
        <w:pStyle w:val="ListeParagraf"/>
        <w:numPr>
          <w:ilvl w:val="0"/>
          <w:numId w:val="81"/>
        </w:numPr>
        <w:jc w:val="both"/>
      </w:pPr>
      <w:r w:rsidRPr="00B92726">
        <w:rPr>
          <w:b/>
        </w:rPr>
        <w:t xml:space="preserve">Türk Pazar Festivali ve Çok Kültürlülük Halk Konseri: </w:t>
      </w:r>
      <w:r w:rsidRPr="00B92726">
        <w:t>10-16 Mart 2016 tarihleri arasında Melbourne’de</w:t>
      </w:r>
      <w:r>
        <w:t>,</w:t>
      </w:r>
      <w:r w:rsidRPr="00B92726">
        <w:t xml:space="preserve"> Ankara Devlet Türk Halk Müziği Korosu sanatçıları tarafından bir konser verilmiştir.</w:t>
      </w:r>
    </w:p>
    <w:p w:rsidR="00612478" w:rsidRPr="00B92726" w:rsidRDefault="00612478" w:rsidP="00612478">
      <w:pPr>
        <w:pStyle w:val="ListeParagraf"/>
        <w:ind w:left="360"/>
        <w:jc w:val="both"/>
      </w:pPr>
    </w:p>
    <w:p w:rsidR="00612478" w:rsidRPr="00B92726" w:rsidRDefault="00612478" w:rsidP="00612478">
      <w:pPr>
        <w:numPr>
          <w:ilvl w:val="0"/>
          <w:numId w:val="81"/>
        </w:numPr>
        <w:spacing w:after="0" w:line="240" w:lineRule="auto"/>
        <w:jc w:val="both"/>
        <w:rPr>
          <w:b/>
        </w:rPr>
      </w:pPr>
      <w:r w:rsidRPr="00B92726">
        <w:rPr>
          <w:b/>
        </w:rPr>
        <w:t xml:space="preserve">Dini Müzikler Festivali: </w:t>
      </w:r>
      <w:r w:rsidRPr="00B92726">
        <w:t>13-19 Nisan 2016 tarihleri arasında</w:t>
      </w:r>
      <w:r>
        <w:t>,</w:t>
      </w:r>
      <w:r w:rsidRPr="00B92726">
        <w:t xml:space="preserve"> İzmir Devlet Klasik Türk Müziği Korosu tarafından bir konser verilmiştir.</w:t>
      </w:r>
    </w:p>
    <w:p w:rsidR="00612478" w:rsidRPr="00B92726" w:rsidRDefault="00612478" w:rsidP="00612478">
      <w:pPr>
        <w:spacing w:after="0" w:line="240" w:lineRule="auto"/>
        <w:ind w:left="360"/>
        <w:jc w:val="both"/>
        <w:rPr>
          <w:b/>
        </w:rPr>
      </w:pPr>
    </w:p>
    <w:p w:rsidR="00612478" w:rsidRPr="00B92726" w:rsidRDefault="00612478" w:rsidP="00612478">
      <w:pPr>
        <w:spacing w:after="0" w:line="240" w:lineRule="auto"/>
        <w:ind w:left="360"/>
        <w:jc w:val="both"/>
        <w:rPr>
          <w:b/>
        </w:rPr>
      </w:pPr>
      <w:r>
        <w:rPr>
          <w:b/>
        </w:rPr>
        <w:t>Azerbaycan</w:t>
      </w:r>
    </w:p>
    <w:p w:rsidR="00612478" w:rsidRPr="00B92726" w:rsidRDefault="00612478" w:rsidP="00612478">
      <w:pPr>
        <w:numPr>
          <w:ilvl w:val="0"/>
          <w:numId w:val="81"/>
        </w:numPr>
        <w:spacing w:after="0" w:line="240" w:lineRule="auto"/>
        <w:jc w:val="both"/>
      </w:pPr>
      <w:r w:rsidRPr="00B92726">
        <w:t>Azerbaycan Kültür ve Turizm Bakanlığı’nın daveti üzerine 25-28 Nisan 2016 tarihleri arasında İstanbul Tarih</w:t>
      </w:r>
      <w:r>
        <w:t>î</w:t>
      </w:r>
      <w:r w:rsidRPr="00B92726">
        <w:t xml:space="preserve"> Türk Müziği Topluluğu sanatçıları, </w:t>
      </w:r>
      <w:r>
        <w:t>Bakanlığımıza</w:t>
      </w:r>
      <w:r w:rsidRPr="00B92726">
        <w:t xml:space="preserve"> bağlı sanatçıların katılımıyla, 22-24 Aralık 2016 tarihleri arasında Azerbaycan’da bir etkinlik düzenlenmiştir.  </w:t>
      </w:r>
    </w:p>
    <w:p w:rsidR="00612478" w:rsidRPr="00B92726" w:rsidRDefault="00612478" w:rsidP="00612478">
      <w:pPr>
        <w:spacing w:after="0" w:line="240" w:lineRule="auto"/>
        <w:ind w:left="360"/>
        <w:jc w:val="both"/>
      </w:pPr>
    </w:p>
    <w:p w:rsidR="00612478" w:rsidRDefault="00612478" w:rsidP="00612478">
      <w:pPr>
        <w:numPr>
          <w:ilvl w:val="0"/>
          <w:numId w:val="81"/>
        </w:numPr>
        <w:spacing w:after="0" w:line="240" w:lineRule="auto"/>
        <w:jc w:val="both"/>
      </w:pPr>
      <w:r w:rsidRPr="00B92726">
        <w:rPr>
          <w:b/>
        </w:rPr>
        <w:t>Azerbaycan Devlet Şarkı ve Dans Topluluğunun 80. Kuruluş Yıl Dönümü</w:t>
      </w:r>
      <w:r w:rsidRPr="00B92726">
        <w:t>: TÜRKSOY Uluslararası Türk Kültürü Teşkilatı’nın daveti üzerine 18-20 Eylül</w:t>
      </w:r>
      <w:r w:rsidRPr="00B92726">
        <w:tab/>
      </w:r>
      <w:r>
        <w:t xml:space="preserve"> </w:t>
      </w:r>
      <w:r w:rsidRPr="00B92726">
        <w:t>2016</w:t>
      </w:r>
      <w:r>
        <w:t xml:space="preserve"> </w:t>
      </w:r>
      <w:r w:rsidRPr="00B92726">
        <w:t>tar</w:t>
      </w:r>
      <w:r>
        <w:t xml:space="preserve">ihleri arasında </w:t>
      </w:r>
      <w:r w:rsidRPr="00B92726">
        <w:t>Azerbaycan’da Devlet Halk Dansları Topluluğu sanatçıları tarafından etkinlikler icra edilmiştir.</w:t>
      </w:r>
    </w:p>
    <w:p w:rsidR="00612478" w:rsidRPr="00B92726" w:rsidRDefault="00612478" w:rsidP="00612478">
      <w:pPr>
        <w:spacing w:after="0" w:line="240" w:lineRule="auto"/>
        <w:jc w:val="both"/>
      </w:pPr>
    </w:p>
    <w:p w:rsidR="00612478" w:rsidRPr="00B92726" w:rsidRDefault="00612478" w:rsidP="00612478">
      <w:pPr>
        <w:pStyle w:val="ListeParagraf"/>
        <w:numPr>
          <w:ilvl w:val="0"/>
          <w:numId w:val="81"/>
        </w:numPr>
        <w:jc w:val="both"/>
      </w:pPr>
      <w:proofErr w:type="gramStart"/>
      <w:r w:rsidRPr="00B92726">
        <w:rPr>
          <w:b/>
        </w:rPr>
        <w:t xml:space="preserve">Anadolu Renkleri: </w:t>
      </w:r>
      <w:r w:rsidRPr="00B92726">
        <w:t>Bakanlığımızca düzenlenen etkinlik kapsamında</w:t>
      </w:r>
      <w:r>
        <w:t>,</w:t>
      </w:r>
      <w:r w:rsidRPr="00B92726">
        <w:rPr>
          <w:b/>
        </w:rPr>
        <w:t xml:space="preserve"> </w:t>
      </w:r>
      <w:r w:rsidRPr="00B92726">
        <w:t xml:space="preserve">21-23 Aralık 2016 tarihleri arasında Azerbaycan’da </w:t>
      </w:r>
      <w:r w:rsidRPr="00B92726">
        <w:rPr>
          <w:bCs/>
        </w:rPr>
        <w:t>İstanbul Devlet Türk Müziği Araştırma ve Uygulama Topluluğu, İstanbul Devlet Türk Müziği Topluluğu Ankara Türk Dünyası Müzik Topluluğu, Ankara ve İzmir Devlet Klasik Türk Müziği Koroları, Ankara, Sivas ve Şanlıurfa Devlet Türk Halk Müziği Koroları, Konya Türk Tasavvuf Müziği Topluluğu, İstanbul Tarihi Türk Müziği Topluluğu ve Devlet Halk Dansları Topluluğu sanatçıları tarafından bir etkinlik icra edilmiştir.</w:t>
      </w:r>
      <w:proofErr w:type="gramEnd"/>
    </w:p>
    <w:p w:rsidR="00612478" w:rsidRPr="00B92726" w:rsidRDefault="00612478" w:rsidP="00612478">
      <w:pPr>
        <w:spacing w:after="0" w:line="240" w:lineRule="auto"/>
        <w:ind w:left="360"/>
        <w:jc w:val="both"/>
      </w:pPr>
    </w:p>
    <w:p w:rsidR="00612478" w:rsidRPr="00B92726" w:rsidRDefault="00612478" w:rsidP="00612478">
      <w:pPr>
        <w:pStyle w:val="ListeParagraf"/>
        <w:ind w:left="0"/>
        <w:jc w:val="both"/>
        <w:rPr>
          <w:b/>
        </w:rPr>
      </w:pPr>
      <w:r w:rsidRPr="00B92726">
        <w:t xml:space="preserve">      </w:t>
      </w:r>
      <w:r>
        <w:rPr>
          <w:b/>
        </w:rPr>
        <w:t>Bosna Hersek</w:t>
      </w:r>
    </w:p>
    <w:p w:rsidR="00612478" w:rsidRDefault="00612478" w:rsidP="00612478">
      <w:pPr>
        <w:pStyle w:val="ListeParagraf"/>
        <w:numPr>
          <w:ilvl w:val="0"/>
          <w:numId w:val="81"/>
        </w:numPr>
        <w:jc w:val="both"/>
      </w:pPr>
      <w:r w:rsidRPr="00B92726">
        <w:rPr>
          <w:b/>
        </w:rPr>
        <w:t xml:space="preserve">32. Saraybosna Kış Festivali: </w:t>
      </w:r>
      <w:r w:rsidRPr="00B92726">
        <w:t>Festival kapsamında</w:t>
      </w:r>
      <w:r>
        <w:t>,</w:t>
      </w:r>
      <w:r w:rsidRPr="00B92726">
        <w:t xml:space="preserve"> 18-24 Şubat 2016 tarihleri arasında Ankara Türk Dünyası Müzik Topluluğu sanatçıları tarafından konserler verilmiştir.</w:t>
      </w:r>
    </w:p>
    <w:p w:rsidR="00612478" w:rsidRPr="00B92726" w:rsidRDefault="00612478" w:rsidP="00612478">
      <w:pPr>
        <w:pStyle w:val="ListeParagraf"/>
        <w:ind w:left="360"/>
        <w:jc w:val="both"/>
      </w:pPr>
    </w:p>
    <w:p w:rsidR="00612478" w:rsidRPr="00B92726" w:rsidRDefault="00612478" w:rsidP="00612478">
      <w:pPr>
        <w:pStyle w:val="ListeParagraf"/>
        <w:numPr>
          <w:ilvl w:val="0"/>
          <w:numId w:val="81"/>
        </w:numPr>
        <w:jc w:val="both"/>
      </w:pPr>
      <w:proofErr w:type="gramStart"/>
      <w:r w:rsidRPr="00B92726">
        <w:rPr>
          <w:b/>
        </w:rPr>
        <w:t xml:space="preserve">Anadolu Renkleri: </w:t>
      </w:r>
      <w:r w:rsidRPr="00B92726">
        <w:t>Bakanlığımızca düzenlenen etkinlik kapsamında</w:t>
      </w:r>
      <w:r>
        <w:t>,</w:t>
      </w:r>
      <w:r w:rsidRPr="00B92726">
        <w:rPr>
          <w:b/>
        </w:rPr>
        <w:t xml:space="preserve"> </w:t>
      </w:r>
      <w:r w:rsidRPr="00B92726">
        <w:t>01</w:t>
      </w:r>
      <w:r w:rsidRPr="00B92726">
        <w:rPr>
          <w:b/>
        </w:rPr>
        <w:t>-</w:t>
      </w:r>
      <w:r w:rsidRPr="00B92726">
        <w:t xml:space="preserve">04 Aralık 2016 tarihleri arasında Saraybosna’da </w:t>
      </w:r>
      <w:r w:rsidRPr="00B92726">
        <w:rPr>
          <w:bCs/>
        </w:rPr>
        <w:t>İstanbul Devlet Türk Müziği Araştırma ve Uygulama Topluluğu, Ankara Türk Dünyası Müzik Topluluğu, Ankara ve İzmir Devlet Klasik Türk Müziği Koroları, Ankara, Sivas ve Şanlıurfa Devlet Türk Halk Müziği Koroları, Konya Türk Tasavvuf M</w:t>
      </w:r>
      <w:r>
        <w:rPr>
          <w:bCs/>
        </w:rPr>
        <w:t>üziği Topluluğu, İstanbul Tarihî</w:t>
      </w:r>
      <w:r w:rsidRPr="00B92726">
        <w:rPr>
          <w:bCs/>
        </w:rPr>
        <w:t xml:space="preserve"> Türk Müziği Topluluğu, Edirne Devlet Türk Müziği Topluluğu ve Devlet Halk Dansları Topluluğu sanatçıları tarafından bir etkinlik icra edilmiştir. </w:t>
      </w:r>
      <w:proofErr w:type="gramEnd"/>
    </w:p>
    <w:p w:rsidR="00612478" w:rsidRPr="00B92726" w:rsidRDefault="00612478" w:rsidP="00612478">
      <w:pPr>
        <w:pStyle w:val="ListeParagraf"/>
        <w:ind w:left="360"/>
        <w:jc w:val="both"/>
      </w:pPr>
    </w:p>
    <w:p w:rsidR="00612478" w:rsidRPr="00B92726" w:rsidRDefault="00612478" w:rsidP="00612478">
      <w:pPr>
        <w:spacing w:after="0" w:line="240" w:lineRule="auto"/>
        <w:jc w:val="both"/>
      </w:pPr>
      <w:r>
        <w:rPr>
          <w:b/>
        </w:rPr>
        <w:t xml:space="preserve">      Bulgaristan</w:t>
      </w:r>
    </w:p>
    <w:p w:rsidR="00612478" w:rsidRDefault="00612478" w:rsidP="00612478">
      <w:pPr>
        <w:pStyle w:val="ListeParagraf"/>
        <w:numPr>
          <w:ilvl w:val="0"/>
          <w:numId w:val="81"/>
        </w:numPr>
        <w:jc w:val="both"/>
      </w:pPr>
      <w:r w:rsidRPr="00B92726">
        <w:rPr>
          <w:b/>
        </w:rPr>
        <w:t>4.Türk Kültür Günleri:</w:t>
      </w:r>
      <w:r w:rsidRPr="00B92726">
        <w:t xml:space="preserve"> Etkinlik kapsamında 28-29 </w:t>
      </w:r>
      <w:proofErr w:type="gramStart"/>
      <w:r w:rsidRPr="00B92726">
        <w:t>Eylül</w:t>
      </w:r>
      <w:r>
        <w:t xml:space="preserve"> </w:t>
      </w:r>
      <w:r w:rsidRPr="00B92726">
        <w:t xml:space="preserve"> 2016</w:t>
      </w:r>
      <w:proofErr w:type="gramEnd"/>
      <w:r w:rsidRPr="00B92726">
        <w:t xml:space="preserve"> tarihleri arasında Bulgaristan’ın  Şumnu kentinde Edirne Devlet Türk Müziği Topluluğu, Sivas Devlet Türk Halk Müziği Korosu, Şanlıurfa Devlet Türk Halk Müziği Korosu ve İzmir Devlet Klasik Türk Müziği Korosu sanatçıları tarafından bir konser verilmiştir. </w:t>
      </w:r>
    </w:p>
    <w:p w:rsidR="00612478" w:rsidRPr="00B92726" w:rsidRDefault="00612478" w:rsidP="00612478">
      <w:pPr>
        <w:pStyle w:val="ListeParagraf"/>
        <w:ind w:left="360"/>
        <w:jc w:val="both"/>
      </w:pPr>
    </w:p>
    <w:p w:rsidR="00612478" w:rsidRPr="00B92726" w:rsidRDefault="00612478" w:rsidP="00612478">
      <w:pPr>
        <w:pStyle w:val="ListeParagraf"/>
        <w:numPr>
          <w:ilvl w:val="0"/>
          <w:numId w:val="81"/>
        </w:numPr>
        <w:jc w:val="both"/>
      </w:pPr>
      <w:r w:rsidRPr="00B92726">
        <w:rPr>
          <w:b/>
        </w:rPr>
        <w:t xml:space="preserve">Burgaz Türk Kültürünün Tanıtılması Etkinliği: </w:t>
      </w:r>
      <w:r w:rsidRPr="00B92726">
        <w:t>Bu kapsamda</w:t>
      </w:r>
      <w:r w:rsidRPr="00B92726">
        <w:rPr>
          <w:b/>
        </w:rPr>
        <w:t xml:space="preserve"> </w:t>
      </w:r>
      <w:r w:rsidRPr="00B92726">
        <w:t xml:space="preserve">Edirne Devlet Türk Müziği Topluluğu, İzmir Devlet Klasik Türk Müziği Korosu, Şanlıurfa Devlet Türk Halk Müziği Korosu, Konya Türk Tasavvuf Müziği Topluluğu ve İstanbul Devlet Türk Müziği Topluluğu sanatçıları 28-29 Eylül 2016 tarihleri arasında </w:t>
      </w:r>
      <w:r w:rsidRPr="008A5876">
        <w:t>Şumnu’</w:t>
      </w:r>
      <w:r w:rsidRPr="00B92726">
        <w:t>da konserler vermişlerdir.</w:t>
      </w:r>
    </w:p>
    <w:p w:rsidR="00612478" w:rsidRPr="00B92726" w:rsidRDefault="00612478" w:rsidP="00612478">
      <w:pPr>
        <w:pStyle w:val="ListeParagraf"/>
        <w:ind w:left="710"/>
        <w:jc w:val="both"/>
        <w:rPr>
          <w:b/>
        </w:rPr>
      </w:pPr>
    </w:p>
    <w:p w:rsidR="00612478" w:rsidRPr="00B92726" w:rsidRDefault="00612478" w:rsidP="00612478">
      <w:pPr>
        <w:spacing w:after="0" w:line="240" w:lineRule="auto"/>
        <w:jc w:val="both"/>
        <w:rPr>
          <w:b/>
          <w:shd w:val="clear" w:color="auto" w:fill="FFFFFF"/>
        </w:rPr>
      </w:pPr>
      <w:r>
        <w:rPr>
          <w:b/>
          <w:shd w:val="clear" w:color="auto" w:fill="FFFFFF"/>
        </w:rPr>
        <w:t xml:space="preserve">      Cezayir</w:t>
      </w:r>
    </w:p>
    <w:p w:rsidR="00612478" w:rsidRPr="00B92726" w:rsidRDefault="00612478" w:rsidP="00612478">
      <w:pPr>
        <w:pStyle w:val="ListeParagraf"/>
        <w:numPr>
          <w:ilvl w:val="0"/>
          <w:numId w:val="81"/>
        </w:numPr>
        <w:jc w:val="both"/>
        <w:rPr>
          <w:shd w:val="clear" w:color="auto" w:fill="FFFFFF"/>
        </w:rPr>
      </w:pPr>
      <w:r w:rsidRPr="00B92726">
        <w:rPr>
          <w:b/>
          <w:shd w:val="clear" w:color="auto" w:fill="FFFFFF"/>
        </w:rPr>
        <w:t xml:space="preserve">Endülüs Geceleri: </w:t>
      </w:r>
      <w:r w:rsidRPr="00B92726">
        <w:rPr>
          <w:shd w:val="clear" w:color="auto" w:fill="FFFFFF"/>
        </w:rPr>
        <w:t>Naghma Müzik Kültür Derneği’nin daveti üzerine</w:t>
      </w:r>
      <w:r>
        <w:rPr>
          <w:shd w:val="clear" w:color="auto" w:fill="FFFFFF"/>
        </w:rPr>
        <w:t>,</w:t>
      </w:r>
      <w:r w:rsidRPr="00B92726">
        <w:rPr>
          <w:shd w:val="clear" w:color="auto" w:fill="FFFFFF"/>
        </w:rPr>
        <w:t xml:space="preserve"> Konya Türk Tasavvuf Müziği Topluluğu sanatçıları tarafından 20-23 Haziran 2016 tarihleri arasında Cezayir’de bir etkinlik gerçekleştirilmiştir.</w:t>
      </w:r>
    </w:p>
    <w:p w:rsidR="00612478" w:rsidRPr="00B92726" w:rsidRDefault="00612478" w:rsidP="00612478">
      <w:pPr>
        <w:pStyle w:val="ListeParagraf"/>
        <w:ind w:left="360"/>
        <w:jc w:val="both"/>
        <w:rPr>
          <w:shd w:val="clear" w:color="auto" w:fill="FFFFFF"/>
        </w:rPr>
      </w:pPr>
    </w:p>
    <w:p w:rsidR="00612478" w:rsidRPr="00B92726" w:rsidRDefault="00612478" w:rsidP="00612478">
      <w:pPr>
        <w:spacing w:after="0" w:line="240" w:lineRule="auto"/>
        <w:jc w:val="both"/>
      </w:pPr>
      <w:r w:rsidRPr="00B92726">
        <w:rPr>
          <w:b/>
        </w:rPr>
        <w:t xml:space="preserve">     Çek Cumhuriyeti</w:t>
      </w:r>
    </w:p>
    <w:p w:rsidR="00612478" w:rsidRPr="00B92726" w:rsidRDefault="00612478" w:rsidP="00612478">
      <w:pPr>
        <w:pStyle w:val="ListeParagraf"/>
        <w:numPr>
          <w:ilvl w:val="0"/>
          <w:numId w:val="81"/>
        </w:numPr>
        <w:jc w:val="both"/>
      </w:pPr>
      <w:r w:rsidRPr="00B92726">
        <w:t>Dışişleri Bakanlığı’nın talebi üzerine</w:t>
      </w:r>
      <w:r>
        <w:t>,</w:t>
      </w:r>
      <w:r w:rsidRPr="00B92726">
        <w:t xml:space="preserve"> 16 Nisan 2016 tarihinde Prag’da Devlet Halk Dansları Topluluğu tarafından bir gösteri icra edilmiştir.</w:t>
      </w:r>
    </w:p>
    <w:p w:rsidR="00612478" w:rsidRPr="00B92726" w:rsidRDefault="00612478" w:rsidP="00612478">
      <w:pPr>
        <w:pStyle w:val="ListeParagraf"/>
        <w:ind w:left="360"/>
        <w:jc w:val="both"/>
      </w:pPr>
    </w:p>
    <w:p w:rsidR="00612478" w:rsidRPr="00B92726" w:rsidRDefault="00612478" w:rsidP="00612478">
      <w:pPr>
        <w:pStyle w:val="ListeParagraf"/>
        <w:ind w:left="0"/>
        <w:jc w:val="both"/>
      </w:pPr>
      <w:r w:rsidRPr="00B92726">
        <w:t xml:space="preserve">     </w:t>
      </w:r>
      <w:r>
        <w:rPr>
          <w:b/>
        </w:rPr>
        <w:t>Çin</w:t>
      </w:r>
    </w:p>
    <w:p w:rsidR="00612478" w:rsidRPr="00B92726" w:rsidRDefault="00612478" w:rsidP="00612478">
      <w:pPr>
        <w:pStyle w:val="ListeParagraf"/>
        <w:numPr>
          <w:ilvl w:val="0"/>
          <w:numId w:val="81"/>
        </w:numPr>
        <w:contextualSpacing/>
        <w:jc w:val="both"/>
        <w:rPr>
          <w:b/>
        </w:rPr>
      </w:pPr>
      <w:r w:rsidRPr="00B92726">
        <w:rPr>
          <w:b/>
        </w:rPr>
        <w:t xml:space="preserve">Türkiye Tanıtım Etkinlikleri: </w:t>
      </w:r>
      <w:r w:rsidRPr="00B92726">
        <w:t>Pekin</w:t>
      </w:r>
      <w:r w:rsidRPr="00B92726">
        <w:rPr>
          <w:b/>
        </w:rPr>
        <w:t xml:space="preserve"> </w:t>
      </w:r>
      <w:r w:rsidRPr="00B92726">
        <w:t>Büyükelçiliği’nin talebi üzerine</w:t>
      </w:r>
      <w:r>
        <w:t>,</w:t>
      </w:r>
      <w:r w:rsidRPr="00B92726">
        <w:t xml:space="preserve"> etkinlik kapsamında 29 Ocak-03 Şubat 2016 tarihleri arasında Guangzhou’da Devlet Halk Dansları Topluluğu tarafından gösteriler icra edilmiştir.</w:t>
      </w:r>
    </w:p>
    <w:p w:rsidR="00612478" w:rsidRPr="00B92726" w:rsidRDefault="00612478" w:rsidP="00612478">
      <w:pPr>
        <w:pStyle w:val="ListeParagraf"/>
        <w:ind w:left="710"/>
        <w:jc w:val="both"/>
        <w:rPr>
          <w:b/>
        </w:rPr>
      </w:pPr>
    </w:p>
    <w:p w:rsidR="00612478" w:rsidRPr="00B92726" w:rsidRDefault="00612478" w:rsidP="00612478">
      <w:pPr>
        <w:pStyle w:val="ListeParagraf"/>
        <w:ind w:left="0"/>
        <w:jc w:val="both"/>
        <w:rPr>
          <w:b/>
        </w:rPr>
      </w:pPr>
      <w:r>
        <w:rPr>
          <w:b/>
        </w:rPr>
        <w:t xml:space="preserve">     Dubai</w:t>
      </w:r>
    </w:p>
    <w:p w:rsidR="00612478" w:rsidRPr="00B92726" w:rsidRDefault="00612478" w:rsidP="00612478">
      <w:pPr>
        <w:pStyle w:val="ListeParagraf"/>
        <w:numPr>
          <w:ilvl w:val="0"/>
          <w:numId w:val="81"/>
        </w:numPr>
        <w:jc w:val="both"/>
      </w:pPr>
      <w:r w:rsidRPr="00591E46">
        <w:t>Dubai Başkonsolosluğu Kültür ve Tanıtma Ataşeliği ile THY Dubai Müdürlüğü’nün</w:t>
      </w:r>
      <w:r w:rsidRPr="00B92726">
        <w:t xml:space="preserve"> talepleri üzerine</w:t>
      </w:r>
      <w:r>
        <w:t>,</w:t>
      </w:r>
      <w:r w:rsidRPr="00B92726">
        <w:t xml:space="preserve"> 28 Şubat-01 Mart 2016 tarihleri arasında Amatör Gençlik Halk Dansları Topluluğu tarafından gösteriler icra edilmiştir.</w:t>
      </w:r>
    </w:p>
    <w:p w:rsidR="00612478" w:rsidRPr="00B92726" w:rsidRDefault="00612478" w:rsidP="00612478">
      <w:pPr>
        <w:pStyle w:val="ListeParagraf"/>
        <w:ind w:left="710"/>
        <w:jc w:val="both"/>
      </w:pPr>
    </w:p>
    <w:p w:rsidR="00612478" w:rsidRPr="00B92726" w:rsidRDefault="00612478" w:rsidP="00612478">
      <w:pPr>
        <w:pStyle w:val="ListeParagraf"/>
        <w:ind w:left="0" w:firstLine="360"/>
        <w:jc w:val="both"/>
      </w:pPr>
      <w:r>
        <w:rPr>
          <w:b/>
        </w:rPr>
        <w:t>Estonya</w:t>
      </w:r>
    </w:p>
    <w:p w:rsidR="00612478" w:rsidRPr="00B92726" w:rsidRDefault="00612478" w:rsidP="00612478">
      <w:pPr>
        <w:pStyle w:val="ListeParagraf"/>
        <w:numPr>
          <w:ilvl w:val="0"/>
          <w:numId w:val="81"/>
        </w:numPr>
        <w:jc w:val="both"/>
      </w:pPr>
      <w:r w:rsidRPr="00B92726">
        <w:t>28-31 Temmuz 2016 tarihleri arasında Ankara Devlet Klasik Türk Müziği Korosu sanatçıları ve diğer sanat birimlerimizden eklenen sanatçılarımız tarafından konser verilmiştir.</w:t>
      </w:r>
    </w:p>
    <w:p w:rsidR="00612478" w:rsidRPr="00B92726" w:rsidRDefault="00612478" w:rsidP="00612478">
      <w:pPr>
        <w:spacing w:after="0" w:line="240" w:lineRule="auto"/>
        <w:jc w:val="both"/>
      </w:pPr>
    </w:p>
    <w:p w:rsidR="00612478" w:rsidRPr="00B92726" w:rsidRDefault="00612478" w:rsidP="00612478">
      <w:pPr>
        <w:pStyle w:val="ListeParagraf"/>
        <w:ind w:left="0"/>
        <w:jc w:val="both"/>
        <w:rPr>
          <w:b/>
        </w:rPr>
      </w:pPr>
      <w:r w:rsidRPr="00B92726">
        <w:rPr>
          <w:b/>
        </w:rPr>
        <w:t xml:space="preserve">      F</w:t>
      </w:r>
      <w:r>
        <w:rPr>
          <w:b/>
        </w:rPr>
        <w:t>ransa</w:t>
      </w:r>
    </w:p>
    <w:p w:rsidR="00612478" w:rsidRDefault="00612478" w:rsidP="00612478">
      <w:pPr>
        <w:pStyle w:val="ListeParagraf"/>
        <w:numPr>
          <w:ilvl w:val="0"/>
          <w:numId w:val="81"/>
        </w:numPr>
        <w:contextualSpacing/>
        <w:jc w:val="both"/>
      </w:pPr>
      <w:r w:rsidRPr="00B92726">
        <w:rPr>
          <w:b/>
        </w:rPr>
        <w:t>Türk Kültür Festivali:</w:t>
      </w:r>
      <w:r w:rsidRPr="00B92726">
        <w:t xml:space="preserve"> Cojep International Derneği’nin talebi üzerine</w:t>
      </w:r>
      <w:r>
        <w:t>,</w:t>
      </w:r>
      <w:r w:rsidRPr="00B92726">
        <w:t xml:space="preserve"> festival kapsamında 18-22 Ocak 2016 tarihleri arasında Strazburg’da Konya Türk Tasavvuf Müziği Topluluğu tarafından konser ve gösteri icra edilmiştir.</w:t>
      </w:r>
    </w:p>
    <w:p w:rsidR="00612478" w:rsidRPr="00B92726" w:rsidRDefault="00612478" w:rsidP="00612478">
      <w:pPr>
        <w:pStyle w:val="ListeParagraf"/>
        <w:ind w:left="360"/>
        <w:contextualSpacing/>
        <w:jc w:val="both"/>
      </w:pPr>
    </w:p>
    <w:p w:rsidR="00612478" w:rsidRPr="00B92726" w:rsidRDefault="00612478" w:rsidP="00612478">
      <w:pPr>
        <w:pStyle w:val="ListeParagraf"/>
        <w:numPr>
          <w:ilvl w:val="0"/>
          <w:numId w:val="81"/>
        </w:numPr>
        <w:contextualSpacing/>
        <w:jc w:val="both"/>
      </w:pPr>
      <w:r w:rsidRPr="00B92726">
        <w:rPr>
          <w:b/>
        </w:rPr>
        <w:t>16. Yüzyıl Dahisi Matrakçı Nasuh Sergisi:</w:t>
      </w:r>
      <w:r w:rsidRPr="00B92726">
        <w:t xml:space="preserve"> Türkiye İlim ve Edebiyat Eseri Sahipleri Meslek Birliği’nin talebi üzerine</w:t>
      </w:r>
      <w:r>
        <w:t>,</w:t>
      </w:r>
      <w:r w:rsidRPr="00B92726">
        <w:t xml:space="preserve"> 25-28 Ekim 2016 tarihleri arasında Paris’te İstanbul Devlet Türk Müziği Araştırma ve Uygulama Topluluğu sanatçıları tarafından konser verilmiştir.</w:t>
      </w:r>
    </w:p>
    <w:p w:rsidR="00612478" w:rsidRPr="00B92726" w:rsidRDefault="00612478" w:rsidP="00612478">
      <w:pPr>
        <w:pStyle w:val="ListeParagraf"/>
        <w:ind w:left="710"/>
        <w:jc w:val="both"/>
      </w:pPr>
    </w:p>
    <w:p w:rsidR="00612478" w:rsidRPr="00B92726" w:rsidRDefault="00612478" w:rsidP="00612478">
      <w:pPr>
        <w:pStyle w:val="ListeParagraf"/>
        <w:ind w:left="0"/>
        <w:jc w:val="both"/>
        <w:rPr>
          <w:b/>
        </w:rPr>
      </w:pPr>
      <w:r>
        <w:rPr>
          <w:b/>
        </w:rPr>
        <w:t xml:space="preserve">     Filipinler</w:t>
      </w:r>
    </w:p>
    <w:p w:rsidR="00612478" w:rsidRPr="00B92726" w:rsidRDefault="00612478" w:rsidP="00612478">
      <w:pPr>
        <w:pStyle w:val="ListeParagraf"/>
        <w:numPr>
          <w:ilvl w:val="0"/>
          <w:numId w:val="81"/>
        </w:numPr>
        <w:jc w:val="both"/>
      </w:pPr>
      <w:r w:rsidRPr="00B92726">
        <w:t>Devlet Halk Dansları Topluluğu</w:t>
      </w:r>
      <w:r>
        <w:t>,</w:t>
      </w:r>
      <w:r w:rsidRPr="00B92726">
        <w:t xml:space="preserve"> 4-11 Temmuz 2016 tarihlerinde bir etkinlik gerçekleştirmiştir.</w:t>
      </w:r>
    </w:p>
    <w:p w:rsidR="00612478" w:rsidRPr="00B92726" w:rsidRDefault="00612478" w:rsidP="00612478">
      <w:pPr>
        <w:pStyle w:val="ListeParagraf"/>
        <w:ind w:left="710"/>
        <w:jc w:val="both"/>
      </w:pPr>
    </w:p>
    <w:p w:rsidR="00612478" w:rsidRPr="00B92726" w:rsidRDefault="00612478" w:rsidP="00612478">
      <w:pPr>
        <w:pStyle w:val="ListeParagraf"/>
        <w:ind w:left="0"/>
        <w:jc w:val="both"/>
        <w:rPr>
          <w:b/>
        </w:rPr>
      </w:pPr>
      <w:r>
        <w:rPr>
          <w:b/>
        </w:rPr>
        <w:t xml:space="preserve">     Gürcistan</w:t>
      </w:r>
    </w:p>
    <w:p w:rsidR="00612478" w:rsidRPr="00B92726" w:rsidRDefault="00612478" w:rsidP="00612478">
      <w:pPr>
        <w:pStyle w:val="ListeParagraf"/>
        <w:numPr>
          <w:ilvl w:val="0"/>
          <w:numId w:val="81"/>
        </w:numPr>
        <w:jc w:val="both"/>
      </w:pPr>
      <w:r w:rsidRPr="00B92726">
        <w:t>17-21 Ekim 2016 tarihleri arasında</w:t>
      </w:r>
      <w:r>
        <w:t>,</w:t>
      </w:r>
      <w:r w:rsidRPr="00B92726">
        <w:t xml:space="preserve"> İzmir Devlet Senfoni Orkestrası sanatçıları tarafından Tiflis’te konserler verilmiştir.</w:t>
      </w:r>
    </w:p>
    <w:p w:rsidR="00612478" w:rsidRPr="00B92726" w:rsidRDefault="00612478" w:rsidP="00612478">
      <w:pPr>
        <w:pStyle w:val="ListeParagraf"/>
        <w:ind w:left="710"/>
        <w:jc w:val="both"/>
        <w:rPr>
          <w:b/>
        </w:rPr>
      </w:pPr>
    </w:p>
    <w:p w:rsidR="00612478" w:rsidRPr="00B92726" w:rsidRDefault="00612478" w:rsidP="00612478">
      <w:pPr>
        <w:pStyle w:val="ListeParagraf"/>
        <w:ind w:left="0"/>
        <w:jc w:val="both"/>
      </w:pPr>
      <w:r>
        <w:rPr>
          <w:b/>
        </w:rPr>
        <w:t xml:space="preserve">     Hollanda</w:t>
      </w:r>
    </w:p>
    <w:p w:rsidR="00612478" w:rsidRPr="00B92726" w:rsidRDefault="00612478" w:rsidP="00612478">
      <w:pPr>
        <w:pStyle w:val="ListeParagraf"/>
        <w:numPr>
          <w:ilvl w:val="0"/>
          <w:numId w:val="81"/>
        </w:numPr>
        <w:contextualSpacing/>
        <w:jc w:val="both"/>
      </w:pPr>
      <w:r w:rsidRPr="00345F84">
        <w:t>Tevazu Ensemble Hollanda Türk Musikisi Topluluğu’nun talebi üzerine</w:t>
      </w:r>
      <w:r>
        <w:t>,</w:t>
      </w:r>
      <w:r w:rsidRPr="00345F84">
        <w:t xml:space="preserve"> 15</w:t>
      </w:r>
      <w:r w:rsidRPr="00B92726">
        <w:t xml:space="preserve">-18 Ocak 2016 tarihleri arasında Amsterdam’da İstanbul Tarihi Türk Müziği Topluluğu tarafından konser verilmiştir. </w:t>
      </w:r>
    </w:p>
    <w:p w:rsidR="00612478" w:rsidRPr="00B92726" w:rsidRDefault="00612478" w:rsidP="00612478">
      <w:pPr>
        <w:pStyle w:val="ListeParagraf"/>
        <w:ind w:left="360"/>
        <w:jc w:val="both"/>
      </w:pPr>
    </w:p>
    <w:p w:rsidR="00612478" w:rsidRPr="00B92726" w:rsidRDefault="00612478" w:rsidP="00612478">
      <w:pPr>
        <w:pStyle w:val="ListeParagraf"/>
        <w:ind w:left="0"/>
        <w:jc w:val="both"/>
      </w:pPr>
      <w:r>
        <w:rPr>
          <w:b/>
        </w:rPr>
        <w:t xml:space="preserve">     Hindistan</w:t>
      </w:r>
    </w:p>
    <w:p w:rsidR="00612478" w:rsidRDefault="00612478" w:rsidP="00612478">
      <w:pPr>
        <w:pStyle w:val="ListeParagraf"/>
        <w:numPr>
          <w:ilvl w:val="0"/>
          <w:numId w:val="81"/>
        </w:numPr>
        <w:contextualSpacing/>
        <w:jc w:val="both"/>
      </w:pPr>
      <w:r w:rsidRPr="00B92726">
        <w:rPr>
          <w:b/>
        </w:rPr>
        <w:t>Dünya Kültür Festivali:</w:t>
      </w:r>
      <w:r w:rsidRPr="00B92726">
        <w:t xml:space="preserve"> 09-13 Mart 2016 tarihleri arasında</w:t>
      </w:r>
      <w:r>
        <w:t>,</w:t>
      </w:r>
      <w:r w:rsidRPr="00B92726">
        <w:t xml:space="preserve"> Yeni Delhi’de İstanbul Tarih</w:t>
      </w:r>
      <w:r>
        <w:t>î</w:t>
      </w:r>
      <w:r w:rsidRPr="00B92726">
        <w:t xml:space="preserve"> Türk Müziği Topluluğu ve Konya Türk Tasavvuf Müziği Topluluğu sanatçıları tarafından bir etkinlik gerçekleştirilmiştir. </w:t>
      </w:r>
    </w:p>
    <w:p w:rsidR="00612478" w:rsidRPr="00B92726" w:rsidRDefault="00612478" w:rsidP="00612478">
      <w:pPr>
        <w:pStyle w:val="ListeParagraf"/>
        <w:ind w:left="360"/>
        <w:contextualSpacing/>
        <w:jc w:val="both"/>
      </w:pPr>
    </w:p>
    <w:p w:rsidR="00612478" w:rsidRPr="00B92726" w:rsidRDefault="00612478" w:rsidP="00612478">
      <w:pPr>
        <w:pStyle w:val="ListeParagraf"/>
        <w:numPr>
          <w:ilvl w:val="0"/>
          <w:numId w:val="81"/>
        </w:numPr>
        <w:contextualSpacing/>
        <w:jc w:val="both"/>
      </w:pPr>
      <w:r w:rsidRPr="00591E46">
        <w:t>Tanıtma Genel Müdürlüğü’nün</w:t>
      </w:r>
      <w:r w:rsidRPr="00B92726">
        <w:rPr>
          <w:b/>
        </w:rPr>
        <w:t xml:space="preserve"> </w:t>
      </w:r>
      <w:r w:rsidRPr="00B92726">
        <w:t>talebi üzerine</w:t>
      </w:r>
      <w:r>
        <w:t>,</w:t>
      </w:r>
      <w:r w:rsidRPr="00B92726">
        <w:t xml:space="preserve"> 10-16 Kasım 2016 tarihleri arasında Mumbai ve Yeni Delhi</w:t>
      </w:r>
      <w:r>
        <w:t>’de İstanbul Tarihî</w:t>
      </w:r>
      <w:r w:rsidRPr="00B92726">
        <w:t xml:space="preserve"> Türk Müziği Topluluğu sanatçıları tarafından konserler icra edilmiştir.</w:t>
      </w:r>
    </w:p>
    <w:p w:rsidR="00612478" w:rsidRPr="00B92726" w:rsidRDefault="00612478" w:rsidP="00612478">
      <w:pPr>
        <w:pStyle w:val="ListeParagraf"/>
        <w:ind w:left="710"/>
        <w:jc w:val="both"/>
      </w:pPr>
    </w:p>
    <w:p w:rsidR="00612478" w:rsidRDefault="00612478" w:rsidP="00612478">
      <w:pPr>
        <w:pStyle w:val="ListeParagraf"/>
        <w:ind w:left="0"/>
        <w:jc w:val="both"/>
        <w:rPr>
          <w:b/>
          <w:shd w:val="clear" w:color="auto" w:fill="FFFFFF"/>
        </w:rPr>
      </w:pPr>
      <w:r>
        <w:rPr>
          <w:b/>
          <w:shd w:val="clear" w:color="auto" w:fill="FFFFFF"/>
        </w:rPr>
        <w:t xml:space="preserve">    </w:t>
      </w:r>
    </w:p>
    <w:p w:rsidR="00612478" w:rsidRDefault="00612478" w:rsidP="00612478">
      <w:pPr>
        <w:rPr>
          <w:rFonts w:eastAsia="Times New Roman"/>
          <w:b/>
          <w:szCs w:val="24"/>
          <w:shd w:val="clear" w:color="auto" w:fill="FFFFFF"/>
          <w:lang w:eastAsia="tr-TR"/>
        </w:rPr>
      </w:pPr>
      <w:r>
        <w:rPr>
          <w:b/>
          <w:shd w:val="clear" w:color="auto" w:fill="FFFFFF"/>
        </w:rPr>
        <w:br w:type="page"/>
      </w:r>
    </w:p>
    <w:p w:rsidR="00612478" w:rsidRPr="00B92726" w:rsidRDefault="00612478" w:rsidP="00612478">
      <w:pPr>
        <w:pStyle w:val="ListeParagraf"/>
        <w:ind w:left="0" w:firstLine="360"/>
        <w:jc w:val="both"/>
        <w:rPr>
          <w:b/>
          <w:shd w:val="clear" w:color="auto" w:fill="FFFFFF"/>
        </w:rPr>
      </w:pPr>
      <w:r>
        <w:rPr>
          <w:b/>
          <w:shd w:val="clear" w:color="auto" w:fill="FFFFFF"/>
        </w:rPr>
        <w:lastRenderedPageBreak/>
        <w:t>İsrail</w:t>
      </w:r>
    </w:p>
    <w:p w:rsidR="00612478" w:rsidRPr="00B92726" w:rsidRDefault="00612478" w:rsidP="00612478">
      <w:pPr>
        <w:pStyle w:val="ListeParagraf"/>
        <w:numPr>
          <w:ilvl w:val="0"/>
          <w:numId w:val="81"/>
        </w:numPr>
        <w:jc w:val="both"/>
      </w:pPr>
      <w:r w:rsidRPr="00B92726">
        <w:rPr>
          <w:b/>
          <w:shd w:val="clear" w:color="auto" w:fill="FFFFFF"/>
        </w:rPr>
        <w:t xml:space="preserve">8. Birzeit Miras Haftası Etkinliği: </w:t>
      </w:r>
      <w:r>
        <w:t xml:space="preserve"> Yunus Emre Enstitüsü’</w:t>
      </w:r>
      <w:r w:rsidRPr="00B92726">
        <w:t>nün daveti üzerine Devlet Halk Dansları Topluluğu tarafından 13-17 Temmuz 2016 tarihleri arasında Kudüs’te bir gösteri icra edilmiştir.</w:t>
      </w:r>
    </w:p>
    <w:p w:rsidR="00612478" w:rsidRPr="00B92726" w:rsidRDefault="00612478" w:rsidP="00612478">
      <w:pPr>
        <w:pStyle w:val="ListeParagraf"/>
        <w:ind w:left="360"/>
        <w:jc w:val="both"/>
      </w:pPr>
    </w:p>
    <w:p w:rsidR="00612478" w:rsidRPr="00B92726" w:rsidRDefault="00612478" w:rsidP="00612478">
      <w:pPr>
        <w:spacing w:after="0" w:line="240" w:lineRule="auto"/>
        <w:ind w:left="360"/>
        <w:jc w:val="both"/>
        <w:rPr>
          <w:b/>
        </w:rPr>
      </w:pPr>
      <w:r w:rsidRPr="00B92726">
        <w:rPr>
          <w:b/>
        </w:rPr>
        <w:t>İsviçre</w:t>
      </w:r>
    </w:p>
    <w:p w:rsidR="00612478" w:rsidRDefault="00612478" w:rsidP="00612478">
      <w:pPr>
        <w:numPr>
          <w:ilvl w:val="0"/>
          <w:numId w:val="81"/>
        </w:numPr>
        <w:spacing w:after="0" w:line="240" w:lineRule="auto"/>
        <w:jc w:val="both"/>
      </w:pPr>
      <w:r w:rsidRPr="00B92726">
        <w:rPr>
          <w:b/>
        </w:rPr>
        <w:t xml:space="preserve">Türk Müziğinin İsviçre’de Tanıtılması: </w:t>
      </w:r>
      <w:r w:rsidRPr="00B92726">
        <w:t>Bu kapsamda</w:t>
      </w:r>
      <w:r>
        <w:t>,</w:t>
      </w:r>
      <w:r w:rsidRPr="00B92726">
        <w:t xml:space="preserve"> 08 Ekim 2016 tarihinde </w:t>
      </w:r>
      <w:r w:rsidRPr="00591E46">
        <w:t xml:space="preserve">Zürih’te </w:t>
      </w:r>
      <w:r w:rsidRPr="00B92726">
        <w:t>Cumhurbaşkanlığı Klasik Tür</w:t>
      </w:r>
      <w:r>
        <w:t>k Müziği Korosu, İstanbul Tarihî</w:t>
      </w:r>
      <w:r w:rsidRPr="00B92726">
        <w:t xml:space="preserve"> Türk Müziği Topluluğu, İstanbul Devlet Türk Müziği Topluluğu ile Ankara Devlet Klasik Türk Müziği Korosu sanatçıları tarafından bir konser verilmiştir.</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591E46">
        <w:t>Bakanlığımız Telif Hakları Genel Müdürlüğü’nün talebi üzerine,</w:t>
      </w:r>
      <w:r w:rsidRPr="00B92726">
        <w:rPr>
          <w:b/>
        </w:rPr>
        <w:t xml:space="preserve"> </w:t>
      </w:r>
      <w:r w:rsidRPr="00345F84">
        <w:t>04 Ekim 2016 tarihinde Cenevre’de İstanbul Devlet Türk Müziği Topluluğu ve İstanb</w:t>
      </w:r>
      <w:r w:rsidRPr="00B92726">
        <w:t>ul Devlet Türk Müziği Araştırma ve Uygulama Topluluğu sanatçıları tarafından bir konser verilmiştir.</w:t>
      </w:r>
    </w:p>
    <w:p w:rsidR="00612478" w:rsidRPr="00B92726" w:rsidRDefault="00612478" w:rsidP="00612478">
      <w:pPr>
        <w:pStyle w:val="ListeParagraf"/>
        <w:ind w:left="0"/>
        <w:jc w:val="both"/>
      </w:pPr>
    </w:p>
    <w:p w:rsidR="00612478" w:rsidRPr="00B92726" w:rsidRDefault="00612478" w:rsidP="00612478">
      <w:pPr>
        <w:pStyle w:val="ListeParagraf"/>
        <w:ind w:left="0"/>
        <w:jc w:val="both"/>
        <w:rPr>
          <w:b/>
        </w:rPr>
      </w:pPr>
      <w:r w:rsidRPr="00B92726">
        <w:t xml:space="preserve">     </w:t>
      </w:r>
      <w:r>
        <w:rPr>
          <w:b/>
        </w:rPr>
        <w:t>İtalya</w:t>
      </w:r>
    </w:p>
    <w:p w:rsidR="00612478" w:rsidRDefault="00612478" w:rsidP="00612478">
      <w:pPr>
        <w:pStyle w:val="ListeParagraf"/>
        <w:numPr>
          <w:ilvl w:val="0"/>
          <w:numId w:val="81"/>
        </w:numPr>
        <w:contextualSpacing/>
        <w:jc w:val="both"/>
      </w:pPr>
      <w:r w:rsidRPr="00591E46">
        <w:t>Roma Kültür ve Tanıtma Müşavirliğinin talebi üzerine,</w:t>
      </w:r>
      <w:r w:rsidRPr="00B92726">
        <w:t xml:space="preserve"> 30 Ocak - 01 Şubat 2016 tarihleri arasında Milano’da Konya Türk Tasavvuf Müziği Topluluğu tarafından konser ve gösteri icra edilmiştir.</w:t>
      </w:r>
    </w:p>
    <w:p w:rsidR="00612478" w:rsidRPr="00B92726" w:rsidRDefault="00612478" w:rsidP="00612478">
      <w:pPr>
        <w:pStyle w:val="ListeParagraf"/>
        <w:ind w:left="360"/>
        <w:contextualSpacing/>
        <w:jc w:val="both"/>
      </w:pPr>
    </w:p>
    <w:p w:rsidR="00612478" w:rsidRPr="00B92726" w:rsidRDefault="00612478" w:rsidP="00612478">
      <w:pPr>
        <w:spacing w:after="0" w:line="240" w:lineRule="auto"/>
        <w:ind w:left="360"/>
        <w:jc w:val="both"/>
        <w:rPr>
          <w:b/>
        </w:rPr>
      </w:pPr>
      <w:r w:rsidRPr="00B92726">
        <w:rPr>
          <w:b/>
        </w:rPr>
        <w:t>Japonya</w:t>
      </w:r>
    </w:p>
    <w:p w:rsidR="00612478" w:rsidRDefault="00612478" w:rsidP="00612478">
      <w:pPr>
        <w:numPr>
          <w:ilvl w:val="0"/>
          <w:numId w:val="81"/>
        </w:numPr>
        <w:spacing w:after="0" w:line="240" w:lineRule="auto"/>
        <w:jc w:val="both"/>
      </w:pPr>
      <w:r w:rsidRPr="00B92726">
        <w:rPr>
          <w:b/>
        </w:rPr>
        <w:t xml:space="preserve">Japonya’da Türk Kültürünün Tanıtılması: </w:t>
      </w:r>
      <w:r w:rsidRPr="00B92726">
        <w:t>13-20 Kasım 2016 tarihleri arasında Konya Türk Tasavvuf Müziği Topluluğu sanatçıları tarafından sema mukabelesi icra edilmiştir.</w:t>
      </w:r>
    </w:p>
    <w:p w:rsidR="00612478" w:rsidRPr="00B92726" w:rsidRDefault="00612478" w:rsidP="00612478">
      <w:pPr>
        <w:spacing w:after="0" w:line="240" w:lineRule="auto"/>
        <w:ind w:left="360"/>
        <w:jc w:val="both"/>
      </w:pPr>
    </w:p>
    <w:p w:rsidR="00612478" w:rsidRDefault="00612478" w:rsidP="00612478">
      <w:pPr>
        <w:numPr>
          <w:ilvl w:val="0"/>
          <w:numId w:val="81"/>
        </w:numPr>
        <w:spacing w:after="0" w:line="240" w:lineRule="auto"/>
        <w:jc w:val="both"/>
      </w:pPr>
      <w:r w:rsidRPr="00591E46">
        <w:t>Yunus Emre Enstitüsü’nün talebi üzerine,</w:t>
      </w:r>
      <w:r w:rsidRPr="00B92726">
        <w:rPr>
          <w:b/>
        </w:rPr>
        <w:t xml:space="preserve"> </w:t>
      </w:r>
      <w:r w:rsidRPr="00B92726">
        <w:t xml:space="preserve">13-20 Kasım 2016 tarihleri arasında Tokyo, Kobe ve Kyoto’da Konya Türk Tasavvuf Müziği Topluluğu sanatçıları tarafından </w:t>
      </w:r>
      <w:r>
        <w:t>sema mukabelesi icra edilmiştir.</w:t>
      </w:r>
    </w:p>
    <w:p w:rsidR="00612478" w:rsidRDefault="00612478" w:rsidP="00612478">
      <w:pPr>
        <w:pStyle w:val="ListeParagraf"/>
      </w:pPr>
    </w:p>
    <w:p w:rsidR="00612478" w:rsidRPr="00B92726" w:rsidRDefault="00612478" w:rsidP="00612478">
      <w:pPr>
        <w:numPr>
          <w:ilvl w:val="0"/>
          <w:numId w:val="81"/>
        </w:numPr>
        <w:spacing w:after="0" w:line="240" w:lineRule="auto"/>
        <w:jc w:val="both"/>
        <w:rPr>
          <w:b/>
        </w:rPr>
      </w:pPr>
      <w:r w:rsidRPr="00B92726">
        <w:rPr>
          <w:b/>
        </w:rPr>
        <w:t xml:space="preserve">16. Yüzyıl Dahisi Matrakçı Nasuh adlı sergi: </w:t>
      </w:r>
      <w:r w:rsidRPr="00B92726">
        <w:t>Sergi kapsamında</w:t>
      </w:r>
      <w:r>
        <w:t>,</w:t>
      </w:r>
      <w:r w:rsidRPr="00B92726">
        <w:t xml:space="preserve"> 03-06 Eylül 2016 tarihleri arasında </w:t>
      </w:r>
      <w:r w:rsidRPr="00B92726">
        <w:rPr>
          <w:b/>
        </w:rPr>
        <w:t xml:space="preserve">Tokyo’da </w:t>
      </w:r>
      <w:r w:rsidRPr="00B92726">
        <w:t>İstanbul Devlet Türk Müziği Araştırma ve Uygulama Topluluğu sanatçıları tarafından konser verilmiştir.</w:t>
      </w:r>
      <w:r w:rsidRPr="00B92726">
        <w:rPr>
          <w:b/>
        </w:rPr>
        <w:t xml:space="preserve"> </w:t>
      </w:r>
    </w:p>
    <w:p w:rsidR="00612478" w:rsidRPr="00B92726" w:rsidRDefault="00612478" w:rsidP="00612478">
      <w:pPr>
        <w:spacing w:after="0" w:line="240" w:lineRule="auto"/>
        <w:jc w:val="both"/>
        <w:rPr>
          <w:b/>
        </w:rPr>
      </w:pPr>
    </w:p>
    <w:p w:rsidR="00612478" w:rsidRPr="00B92726" w:rsidRDefault="00612478" w:rsidP="00612478">
      <w:pPr>
        <w:spacing w:after="0" w:line="240" w:lineRule="auto"/>
        <w:ind w:left="360"/>
        <w:jc w:val="both"/>
        <w:rPr>
          <w:b/>
        </w:rPr>
      </w:pPr>
      <w:r>
        <w:rPr>
          <w:b/>
        </w:rPr>
        <w:t>Kazakistan</w:t>
      </w:r>
    </w:p>
    <w:p w:rsidR="00612478" w:rsidRPr="00B92726" w:rsidRDefault="00612478" w:rsidP="00612478">
      <w:pPr>
        <w:numPr>
          <w:ilvl w:val="0"/>
          <w:numId w:val="81"/>
        </w:numPr>
        <w:spacing w:after="0" w:line="240" w:lineRule="auto"/>
        <w:jc w:val="both"/>
      </w:pPr>
      <w:r w:rsidRPr="00B92726">
        <w:rPr>
          <w:b/>
        </w:rPr>
        <w:t xml:space="preserve">Yunus Emre Enstitüsü’nün </w:t>
      </w:r>
      <w:r w:rsidRPr="00B92726">
        <w:t>talebi üzerine</w:t>
      </w:r>
      <w:r>
        <w:t>,</w:t>
      </w:r>
      <w:r w:rsidRPr="00B92726">
        <w:t xml:space="preserve"> 24-29 Ekim 2016 tarihleri arasında Astana’da Ankara Türk Dünyası Müzik Topluluğu sanatçıları tarafından konser verilmiştir.</w:t>
      </w:r>
    </w:p>
    <w:p w:rsidR="00612478" w:rsidRPr="00B92726" w:rsidRDefault="00612478" w:rsidP="00612478">
      <w:pPr>
        <w:pStyle w:val="ListeParagraf"/>
        <w:ind w:left="0"/>
        <w:jc w:val="both"/>
      </w:pPr>
    </w:p>
    <w:p w:rsidR="00612478" w:rsidRPr="00B92726" w:rsidRDefault="00612478" w:rsidP="00612478">
      <w:pPr>
        <w:pStyle w:val="ListeParagraf"/>
        <w:ind w:left="0"/>
        <w:jc w:val="both"/>
        <w:rPr>
          <w:b/>
        </w:rPr>
      </w:pPr>
      <w:r w:rsidRPr="00B92726">
        <w:t xml:space="preserve">     </w:t>
      </w:r>
      <w:r>
        <w:rPr>
          <w:b/>
        </w:rPr>
        <w:t>Kırgızistan</w:t>
      </w:r>
    </w:p>
    <w:p w:rsidR="00612478" w:rsidRPr="00B92726" w:rsidRDefault="00612478" w:rsidP="00612478">
      <w:pPr>
        <w:pStyle w:val="ListeParagraf"/>
        <w:numPr>
          <w:ilvl w:val="0"/>
          <w:numId w:val="81"/>
        </w:numPr>
      </w:pPr>
      <w:r w:rsidRPr="00B92726">
        <w:rPr>
          <w:b/>
        </w:rPr>
        <w:t>25. Yıl Gala Konserleri:</w:t>
      </w:r>
      <w:r w:rsidRPr="00B92726">
        <w:t xml:space="preserve"> Türksoy tarafından düzenlenen etkinlikte</w:t>
      </w:r>
      <w:r>
        <w:t>,</w:t>
      </w:r>
      <w:r w:rsidRPr="00B92726">
        <w:t xml:space="preserve"> 29-30 Eylül 2016 tarihleri arasında Kırgızistan’da İzmir Devlet Türk Dünyası Dans ve Müzik Topluluğu ve Sivas Devlet Türk Halk Müziği Korosu sanatçıları tarafından bir etkinlik icra edilmiştir.</w:t>
      </w:r>
    </w:p>
    <w:p w:rsidR="00612478" w:rsidRPr="00B92726" w:rsidRDefault="00612478" w:rsidP="00612478">
      <w:pPr>
        <w:spacing w:after="0" w:line="240" w:lineRule="auto"/>
        <w:jc w:val="both"/>
        <w:rPr>
          <w:b/>
        </w:rPr>
      </w:pPr>
    </w:p>
    <w:p w:rsidR="00612478" w:rsidRPr="00B92726" w:rsidRDefault="00612478" w:rsidP="00612478">
      <w:pPr>
        <w:spacing w:after="0" w:line="240" w:lineRule="auto"/>
        <w:ind w:left="360"/>
        <w:jc w:val="both"/>
        <w:rPr>
          <w:b/>
        </w:rPr>
      </w:pPr>
      <w:r>
        <w:rPr>
          <w:b/>
        </w:rPr>
        <w:t>Kosova</w:t>
      </w:r>
    </w:p>
    <w:p w:rsidR="00612478" w:rsidRDefault="00612478" w:rsidP="00612478">
      <w:pPr>
        <w:numPr>
          <w:ilvl w:val="0"/>
          <w:numId w:val="81"/>
        </w:numPr>
        <w:spacing w:after="0" w:line="240" w:lineRule="auto"/>
        <w:jc w:val="both"/>
      </w:pPr>
      <w:r w:rsidRPr="00B92726">
        <w:rPr>
          <w:b/>
        </w:rPr>
        <w:t xml:space="preserve">23 Nisan Kosova Türkleri Milli Bayramı: </w:t>
      </w:r>
      <w:r w:rsidRPr="00B92726">
        <w:t>TÜRKSOY’un daveti üzerine</w:t>
      </w:r>
      <w:r>
        <w:t>,</w:t>
      </w:r>
      <w:r w:rsidRPr="00B92726">
        <w:rPr>
          <w:b/>
        </w:rPr>
        <w:t xml:space="preserve"> </w:t>
      </w:r>
      <w:r w:rsidRPr="00B92726">
        <w:t xml:space="preserve">23 Nisan 2016 tarihinde Şanlıurfa Devlet Türk Halk Müziği Korosu ve Konya Türk Tasavvuf Müziği Topluluğu sanatçıları tarafından bir etkinlik gerçekleştirilmiştir. </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B92726">
        <w:t>11-14 Ağustos 2016 tarihlerinde</w:t>
      </w:r>
      <w:r>
        <w:t>,</w:t>
      </w:r>
      <w:r w:rsidRPr="00B92726">
        <w:t xml:space="preserve"> İstanbul ve Sivas Devlet Türk Halk Müziği Korolarımız tarafından konserler verilmiştir.</w:t>
      </w:r>
    </w:p>
    <w:p w:rsidR="00612478" w:rsidRPr="00B92726" w:rsidRDefault="00612478" w:rsidP="00612478">
      <w:pPr>
        <w:spacing w:after="0" w:line="240" w:lineRule="auto"/>
        <w:jc w:val="both"/>
      </w:pPr>
    </w:p>
    <w:p w:rsidR="00612478" w:rsidRDefault="00612478" w:rsidP="00612478">
      <w:pPr>
        <w:rPr>
          <w:b/>
        </w:rPr>
      </w:pPr>
      <w:r>
        <w:rPr>
          <w:b/>
        </w:rPr>
        <w:br w:type="page"/>
      </w:r>
    </w:p>
    <w:p w:rsidR="00612478" w:rsidRPr="00B92726" w:rsidRDefault="00612478" w:rsidP="00612478">
      <w:pPr>
        <w:spacing w:after="0" w:line="240" w:lineRule="auto"/>
        <w:ind w:left="360"/>
        <w:jc w:val="both"/>
      </w:pPr>
      <w:r>
        <w:rPr>
          <w:b/>
        </w:rPr>
        <w:lastRenderedPageBreak/>
        <w:t>Macaristan</w:t>
      </w:r>
    </w:p>
    <w:p w:rsidR="00612478" w:rsidRPr="00B92726" w:rsidRDefault="00612478" w:rsidP="00612478">
      <w:pPr>
        <w:numPr>
          <w:ilvl w:val="0"/>
          <w:numId w:val="81"/>
        </w:numPr>
        <w:spacing w:after="0" w:line="240" w:lineRule="auto"/>
        <w:jc w:val="both"/>
      </w:pPr>
      <w:r w:rsidRPr="00B92726">
        <w:rPr>
          <w:b/>
        </w:rPr>
        <w:t>Kanuni Sultan Süleyman'ın Vefatının 45. Yıldönümü Anma Etkinlikleri:</w:t>
      </w:r>
      <w:r w:rsidRPr="00B92726">
        <w:t xml:space="preserve"> Yunus Emre Enstitüsü Başkanlığı tarafından düzenlenen etkinlikte</w:t>
      </w:r>
      <w:r>
        <w:t>,</w:t>
      </w:r>
      <w:r w:rsidRPr="00B92726">
        <w:t xml:space="preserve"> 07 Eylül </w:t>
      </w:r>
      <w:r w:rsidRPr="00B92726">
        <w:tab/>
        <w:t>2016</w:t>
      </w:r>
      <w:r>
        <w:t xml:space="preserve"> </w:t>
      </w:r>
      <w:r w:rsidRPr="00B92726">
        <w:t>tarihinde Macaristan’ın Budapeşte kentinde İstanbul Devlet Türk Müziği Topluluğu ve Devlet Halk Dansları Topluluğu tarafından bir etkinlik gerçekleştirilmiştir.</w:t>
      </w:r>
    </w:p>
    <w:p w:rsidR="00612478" w:rsidRPr="00B92726" w:rsidRDefault="00612478" w:rsidP="00612478">
      <w:pPr>
        <w:spacing w:after="0" w:line="240" w:lineRule="auto"/>
        <w:ind w:left="360"/>
        <w:jc w:val="both"/>
        <w:rPr>
          <w:b/>
        </w:rPr>
      </w:pPr>
    </w:p>
    <w:p w:rsidR="00612478" w:rsidRPr="00B92726" w:rsidRDefault="00612478" w:rsidP="00612478">
      <w:pPr>
        <w:spacing w:after="0" w:line="240" w:lineRule="auto"/>
        <w:ind w:left="360"/>
        <w:jc w:val="both"/>
      </w:pPr>
      <w:r>
        <w:rPr>
          <w:b/>
        </w:rPr>
        <w:t>Malezya</w:t>
      </w:r>
    </w:p>
    <w:p w:rsidR="00612478" w:rsidRDefault="00612478" w:rsidP="00612478">
      <w:pPr>
        <w:numPr>
          <w:ilvl w:val="0"/>
          <w:numId w:val="81"/>
        </w:numPr>
        <w:spacing w:after="0" w:line="240" w:lineRule="auto"/>
        <w:jc w:val="both"/>
      </w:pPr>
      <w:r w:rsidRPr="00B92726">
        <w:rPr>
          <w:b/>
        </w:rPr>
        <w:t>Uluslararası Müslüman Kadınlar Zirvesi</w:t>
      </w:r>
      <w:r w:rsidRPr="00B92726">
        <w:t>: Etkinlik kapsamında</w:t>
      </w:r>
      <w:r>
        <w:t>,</w:t>
      </w:r>
      <w:r w:rsidRPr="00B92726">
        <w:t xml:space="preserve"> 22-26 Eylül2016 tarihleri arasında Malezya’nın Kualalumpur kentinde Konya Türk Tasavvuf Müziği Topluluğu tarafından bir etkinlik icra edilmiştir.</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rPr>
          <w:b/>
        </w:rPr>
      </w:pPr>
      <w:r w:rsidRPr="00B92726">
        <w:rPr>
          <w:b/>
        </w:rPr>
        <w:t xml:space="preserve">9. Uluslararası Asya Felsefe Kongresi: </w:t>
      </w:r>
      <w:r w:rsidRPr="00B92726">
        <w:t>Kongre kapsamında</w:t>
      </w:r>
      <w:r>
        <w:t>,</w:t>
      </w:r>
      <w:r w:rsidRPr="00B92726">
        <w:t xml:space="preserve"> İstanbul Devlet Türk Müziği Araştırma ve Uygulama Topluluğu ile Konya Türk Tasavvuf Müziği Topluluğu sanatçıları 17-26 Temmuz 2016 tarihleri arasında Malezya’nın Kualalumpur kentinde konser vermişlerdir.</w:t>
      </w:r>
    </w:p>
    <w:p w:rsidR="00612478" w:rsidRPr="00B92726" w:rsidRDefault="00612478" w:rsidP="00612478">
      <w:pPr>
        <w:pStyle w:val="ListeParagraf"/>
        <w:ind w:left="0"/>
        <w:jc w:val="both"/>
      </w:pPr>
    </w:p>
    <w:p w:rsidR="00612478" w:rsidRPr="00B92726" w:rsidRDefault="00612478" w:rsidP="00612478">
      <w:pPr>
        <w:pStyle w:val="ListeParagraf"/>
        <w:ind w:left="0"/>
        <w:jc w:val="both"/>
        <w:rPr>
          <w:b/>
        </w:rPr>
      </w:pPr>
      <w:r>
        <w:rPr>
          <w:b/>
        </w:rPr>
        <w:t xml:space="preserve">     Panama</w:t>
      </w:r>
    </w:p>
    <w:p w:rsidR="00612478" w:rsidRPr="00B92726" w:rsidRDefault="00612478" w:rsidP="00612478">
      <w:pPr>
        <w:pStyle w:val="ListeParagraf"/>
        <w:numPr>
          <w:ilvl w:val="0"/>
          <w:numId w:val="81"/>
        </w:numPr>
        <w:jc w:val="both"/>
      </w:pPr>
      <w:r w:rsidRPr="00B92726">
        <w:t>20-26 Ağustos 2016 tarihleri arasında</w:t>
      </w:r>
      <w:r>
        <w:t>,</w:t>
      </w:r>
      <w:r w:rsidRPr="00B92726">
        <w:t xml:space="preserve"> Mersin Devlet Klasik Türk Müziği Korosu sanatçıları tarafından konser verilmiştir.</w:t>
      </w:r>
    </w:p>
    <w:p w:rsidR="00612478" w:rsidRPr="00B92726" w:rsidRDefault="00612478" w:rsidP="00612478">
      <w:pPr>
        <w:pStyle w:val="ListeParagraf"/>
        <w:ind w:left="0"/>
        <w:jc w:val="both"/>
      </w:pPr>
    </w:p>
    <w:p w:rsidR="00612478" w:rsidRPr="00B92726" w:rsidRDefault="00612478" w:rsidP="00612478">
      <w:pPr>
        <w:pStyle w:val="ListeParagraf"/>
        <w:ind w:left="0"/>
        <w:jc w:val="both"/>
        <w:rPr>
          <w:b/>
        </w:rPr>
      </w:pPr>
      <w:r>
        <w:rPr>
          <w:b/>
        </w:rPr>
        <w:t xml:space="preserve">     Rusya</w:t>
      </w:r>
    </w:p>
    <w:p w:rsidR="00612478" w:rsidRPr="00B92726" w:rsidRDefault="00612478" w:rsidP="00612478">
      <w:pPr>
        <w:pStyle w:val="ListeParagraf"/>
        <w:numPr>
          <w:ilvl w:val="0"/>
          <w:numId w:val="81"/>
        </w:numPr>
        <w:jc w:val="both"/>
      </w:pPr>
      <w:r w:rsidRPr="00B92726">
        <w:rPr>
          <w:b/>
        </w:rPr>
        <w:t xml:space="preserve">Suzdal Şehir Günü Etkinliği: </w:t>
      </w:r>
      <w:r w:rsidRPr="00B92726">
        <w:t>Etkinlik kapsamında</w:t>
      </w:r>
      <w:r>
        <w:t>,</w:t>
      </w:r>
      <w:r w:rsidRPr="00B92726">
        <w:t xml:space="preserve"> 13 Ağustos 2016 tarihinde Devlet Halk Dansları Topluluğu tarafından Rusya’nın Suzdal şehrinde bir gösteri icra edilmiştir. </w:t>
      </w:r>
    </w:p>
    <w:p w:rsidR="00612478" w:rsidRPr="00B92726" w:rsidRDefault="00612478" w:rsidP="00612478">
      <w:pPr>
        <w:pStyle w:val="ListeParagraf"/>
        <w:ind w:left="0"/>
        <w:jc w:val="both"/>
      </w:pPr>
    </w:p>
    <w:p w:rsidR="00612478" w:rsidRPr="00B92726" w:rsidRDefault="00612478" w:rsidP="00612478">
      <w:pPr>
        <w:pStyle w:val="ListeParagraf"/>
        <w:ind w:left="0"/>
        <w:jc w:val="both"/>
      </w:pPr>
      <w:r>
        <w:rPr>
          <w:b/>
        </w:rPr>
        <w:t xml:space="preserve">     Suudi Arabistan</w:t>
      </w:r>
    </w:p>
    <w:p w:rsidR="00612478" w:rsidRPr="00B92726" w:rsidRDefault="00612478" w:rsidP="00612478">
      <w:pPr>
        <w:pStyle w:val="ListeParagraf"/>
        <w:numPr>
          <w:ilvl w:val="0"/>
          <w:numId w:val="81"/>
        </w:numPr>
        <w:jc w:val="both"/>
      </w:pPr>
      <w:r w:rsidRPr="00B92726">
        <w:t>Pera Ensemble adlı kuruluşun talebi üzerine</w:t>
      </w:r>
      <w:r>
        <w:t>,</w:t>
      </w:r>
      <w:r w:rsidRPr="00B92726">
        <w:t xml:space="preserve"> 14-22 Ekim 2016 tarihleri arasında Cidde’de İstanbul Tarihi Türk Müziği Topluluğu sanatçıları tarafından konserler verilmiştir. </w:t>
      </w:r>
    </w:p>
    <w:p w:rsidR="00612478" w:rsidRPr="00B92726" w:rsidRDefault="00612478" w:rsidP="00612478">
      <w:pPr>
        <w:pStyle w:val="ListeParagraf"/>
        <w:ind w:left="0"/>
        <w:jc w:val="both"/>
      </w:pPr>
    </w:p>
    <w:p w:rsidR="00612478" w:rsidRPr="00B92726" w:rsidRDefault="00612478" w:rsidP="00612478">
      <w:pPr>
        <w:pStyle w:val="ListeParagraf"/>
        <w:ind w:left="0"/>
        <w:jc w:val="both"/>
        <w:rPr>
          <w:b/>
        </w:rPr>
      </w:pPr>
      <w:r>
        <w:rPr>
          <w:b/>
        </w:rPr>
        <w:t xml:space="preserve">     Singapur</w:t>
      </w:r>
    </w:p>
    <w:p w:rsidR="00612478" w:rsidRPr="00B92726" w:rsidRDefault="00612478" w:rsidP="00612478">
      <w:pPr>
        <w:pStyle w:val="ListeParagraf"/>
        <w:numPr>
          <w:ilvl w:val="0"/>
          <w:numId w:val="81"/>
        </w:numPr>
        <w:jc w:val="both"/>
        <w:rPr>
          <w:b/>
        </w:rPr>
      </w:pPr>
      <w:r w:rsidRPr="00B92726">
        <w:rPr>
          <w:b/>
        </w:rPr>
        <w:t xml:space="preserve">Singapur Uçuşlarının 30. Yıldönümü Kutlamaları: </w:t>
      </w:r>
      <w:r w:rsidRPr="00B92726">
        <w:t xml:space="preserve">Türk Hava Yolları Singapur Müdürlüğü’nün talebi üzerine 14-17 Kasım 2016 tarihleri arasında Devlet Halk Dansları Topluluğu tarafından bir gösteri icra edilmiştir. </w:t>
      </w:r>
    </w:p>
    <w:p w:rsidR="00612478" w:rsidRPr="00B92726" w:rsidRDefault="00612478" w:rsidP="00612478">
      <w:pPr>
        <w:pStyle w:val="ListeParagraf"/>
        <w:ind w:left="0"/>
        <w:jc w:val="both"/>
        <w:rPr>
          <w:b/>
        </w:rPr>
      </w:pPr>
    </w:p>
    <w:p w:rsidR="00612478" w:rsidRPr="00B92726" w:rsidRDefault="00612478" w:rsidP="00612478">
      <w:pPr>
        <w:pStyle w:val="ListeParagraf"/>
        <w:ind w:left="0"/>
        <w:jc w:val="both"/>
        <w:rPr>
          <w:b/>
        </w:rPr>
      </w:pPr>
      <w:r>
        <w:rPr>
          <w:b/>
        </w:rPr>
        <w:t xml:space="preserve">     Tayland</w:t>
      </w:r>
    </w:p>
    <w:p w:rsidR="00612478" w:rsidRPr="00B92726" w:rsidRDefault="00612478" w:rsidP="00612478">
      <w:pPr>
        <w:pStyle w:val="ListeParagraf"/>
        <w:numPr>
          <w:ilvl w:val="0"/>
          <w:numId w:val="81"/>
        </w:numPr>
        <w:ind w:left="357" w:hanging="357"/>
        <w:contextualSpacing/>
        <w:jc w:val="both"/>
      </w:pPr>
      <w:r w:rsidRPr="00B92726">
        <w:rPr>
          <w:b/>
        </w:rPr>
        <w:t xml:space="preserve">11. Tayland Uluslararası Sıff Dünya Kültürleri Halk Dansları Festivali: </w:t>
      </w:r>
      <w:r w:rsidRPr="00B92726">
        <w:t>Festival Kapsamında 13-28 Ocak 2016 tarihleri arasında Tayland’da Ankara Devlet Türk Halk Müziği Korosu sanatçıları tarafından konserler verilmiştir.</w:t>
      </w:r>
    </w:p>
    <w:p w:rsidR="00612478" w:rsidRPr="00B92726" w:rsidRDefault="00612478" w:rsidP="00612478">
      <w:pPr>
        <w:pStyle w:val="ListeParagraf"/>
        <w:ind w:left="0"/>
        <w:jc w:val="both"/>
      </w:pPr>
    </w:p>
    <w:p w:rsidR="00612478" w:rsidRPr="00B92726" w:rsidRDefault="00612478" w:rsidP="00612478">
      <w:pPr>
        <w:pStyle w:val="ListeParagraf"/>
        <w:ind w:left="0"/>
        <w:jc w:val="both"/>
        <w:rPr>
          <w:b/>
        </w:rPr>
      </w:pPr>
      <w:r>
        <w:rPr>
          <w:b/>
        </w:rPr>
        <w:t xml:space="preserve">     Tunus</w:t>
      </w:r>
    </w:p>
    <w:p w:rsidR="00612478" w:rsidRDefault="00612478" w:rsidP="00612478">
      <w:pPr>
        <w:pStyle w:val="ListeParagraf"/>
        <w:numPr>
          <w:ilvl w:val="0"/>
          <w:numId w:val="81"/>
        </w:numPr>
        <w:contextualSpacing/>
        <w:jc w:val="both"/>
      </w:pPr>
      <w:r w:rsidRPr="00B92726">
        <w:rPr>
          <w:b/>
        </w:rPr>
        <w:t xml:space="preserve">Yaşam Sanatı ve Kültürel Miras Festivali: </w:t>
      </w:r>
      <w:r w:rsidRPr="00B92726">
        <w:t>Tunus Büyükelçiliğinin talebi üzerine festival kapsamında 18-25 Ocak 2016 tarihleri arasında</w:t>
      </w:r>
      <w:r w:rsidRPr="00B92726">
        <w:rPr>
          <w:b/>
        </w:rPr>
        <w:t xml:space="preserve"> </w:t>
      </w:r>
      <w:r w:rsidRPr="00B92726">
        <w:t>Samsun Devlet Klasik Türk Müziği Korosu sanatçıları tarafından konser verilmiştir.</w:t>
      </w:r>
    </w:p>
    <w:p w:rsidR="00612478" w:rsidRPr="00B92726" w:rsidRDefault="00612478" w:rsidP="00612478">
      <w:pPr>
        <w:pStyle w:val="ListeParagraf"/>
        <w:ind w:left="360"/>
        <w:contextualSpacing/>
        <w:jc w:val="both"/>
      </w:pPr>
    </w:p>
    <w:p w:rsidR="00612478" w:rsidRDefault="00612478" w:rsidP="00612478">
      <w:pPr>
        <w:pStyle w:val="ListeParagraf"/>
        <w:numPr>
          <w:ilvl w:val="0"/>
          <w:numId w:val="81"/>
        </w:numPr>
        <w:jc w:val="both"/>
      </w:pPr>
      <w:r w:rsidRPr="00B92726">
        <w:t>17-20 Ağustos 2016 ve 28-29 Ağustos 2016 tarihleri arasında</w:t>
      </w:r>
      <w:r>
        <w:t>,</w:t>
      </w:r>
      <w:r w:rsidRPr="00B92726">
        <w:t xml:space="preserve"> İstanbul Tarihi Türk Müziği Topluluğu tarafından konserler verilmiştir.</w:t>
      </w:r>
    </w:p>
    <w:p w:rsidR="00612478" w:rsidRDefault="00612478" w:rsidP="00612478">
      <w:pPr>
        <w:pStyle w:val="ListeParagraf"/>
        <w:ind w:left="360"/>
        <w:jc w:val="both"/>
      </w:pPr>
    </w:p>
    <w:p w:rsidR="00612478" w:rsidRPr="00B92726" w:rsidRDefault="00612478" w:rsidP="00612478">
      <w:pPr>
        <w:pStyle w:val="ListeParagraf"/>
        <w:numPr>
          <w:ilvl w:val="0"/>
          <w:numId w:val="81"/>
        </w:numPr>
        <w:jc w:val="both"/>
      </w:pPr>
      <w:r w:rsidRPr="00B92726">
        <w:rPr>
          <w:b/>
        </w:rPr>
        <w:t xml:space="preserve">Festival Musiqat: </w:t>
      </w:r>
      <w:r w:rsidRPr="00B92726">
        <w:t>Etkinlik kapsamında</w:t>
      </w:r>
      <w:r>
        <w:t>,</w:t>
      </w:r>
      <w:r w:rsidRPr="00B92726">
        <w:t xml:space="preserve"> 15 Ekim 2016 tarihinde Tunus’ta İstanbul Devlet Türk Halk Müziği Korosu sanatçıları tarafından bir konser verilmiştir.</w:t>
      </w:r>
    </w:p>
    <w:p w:rsidR="00612478" w:rsidRPr="00B92726" w:rsidRDefault="00612478" w:rsidP="00612478">
      <w:pPr>
        <w:spacing w:after="0" w:line="240" w:lineRule="auto"/>
        <w:jc w:val="both"/>
        <w:rPr>
          <w:b/>
        </w:rPr>
      </w:pPr>
    </w:p>
    <w:p w:rsidR="00612478" w:rsidRDefault="00612478" w:rsidP="00612478">
      <w:pPr>
        <w:rPr>
          <w:b/>
        </w:rPr>
      </w:pPr>
      <w:r>
        <w:rPr>
          <w:b/>
        </w:rPr>
        <w:br w:type="page"/>
      </w:r>
    </w:p>
    <w:p w:rsidR="00612478" w:rsidRPr="00B92726" w:rsidRDefault="00612478" w:rsidP="00612478">
      <w:pPr>
        <w:spacing w:after="0" w:line="240" w:lineRule="auto"/>
        <w:ind w:left="360"/>
        <w:jc w:val="both"/>
        <w:rPr>
          <w:b/>
        </w:rPr>
      </w:pPr>
      <w:r w:rsidRPr="00B92726">
        <w:rPr>
          <w:b/>
        </w:rPr>
        <w:lastRenderedPageBreak/>
        <w:t>Türkmenistan</w:t>
      </w:r>
    </w:p>
    <w:p w:rsidR="00612478" w:rsidRDefault="00612478" w:rsidP="00612478">
      <w:pPr>
        <w:numPr>
          <w:ilvl w:val="0"/>
          <w:numId w:val="81"/>
        </w:numPr>
        <w:spacing w:after="0" w:line="240" w:lineRule="auto"/>
        <w:jc w:val="both"/>
      </w:pPr>
      <w:r w:rsidRPr="00B92726">
        <w:rPr>
          <w:b/>
        </w:rPr>
        <w:t>Çocuk Festivali:</w:t>
      </w:r>
      <w:r w:rsidRPr="00B92726">
        <w:t xml:space="preserve"> Festival kapsamında</w:t>
      </w:r>
      <w:r>
        <w:t>,</w:t>
      </w:r>
      <w:r w:rsidRPr="00B92726">
        <w:t xml:space="preserve"> 29 Nisan 2016 tarihinde Amatör Çocuk Halk Dansları Topluluğu tarafından bir gösteri icra edilmiştir. </w:t>
      </w:r>
    </w:p>
    <w:p w:rsidR="00612478" w:rsidRPr="00B92726" w:rsidRDefault="00612478" w:rsidP="00612478">
      <w:pPr>
        <w:spacing w:after="0" w:line="240" w:lineRule="auto"/>
        <w:ind w:left="360"/>
        <w:jc w:val="both"/>
      </w:pPr>
    </w:p>
    <w:p w:rsidR="00612478" w:rsidRPr="00B92726" w:rsidRDefault="00612478" w:rsidP="00612478">
      <w:pPr>
        <w:numPr>
          <w:ilvl w:val="0"/>
          <w:numId w:val="81"/>
        </w:numPr>
        <w:spacing w:after="0" w:line="240" w:lineRule="auto"/>
        <w:jc w:val="both"/>
      </w:pPr>
      <w:r w:rsidRPr="00B92726">
        <w:rPr>
          <w:b/>
        </w:rPr>
        <w:t>Kültür Günleri:</w:t>
      </w:r>
      <w:r w:rsidRPr="00B92726">
        <w:t xml:space="preserve"> Etkinlik kapsamında</w:t>
      </w:r>
      <w:r>
        <w:t>,</w:t>
      </w:r>
      <w:r w:rsidRPr="00B92726">
        <w:t xml:space="preserve"> 21-25 Kasım 2016 tarihleri arasında Türkmenistan’da Ankara</w:t>
      </w:r>
      <w:r w:rsidRPr="00B92726">
        <w:rPr>
          <w:bCs/>
        </w:rPr>
        <w:t xml:space="preserve"> Devlet Türk Halk Müziği Korosu</w:t>
      </w:r>
      <w:r w:rsidRPr="00B92726">
        <w:t xml:space="preserve"> sanatçıları tarafından konser verilmiştir.</w:t>
      </w:r>
    </w:p>
    <w:p w:rsidR="00612478" w:rsidRPr="00B92726" w:rsidRDefault="00612478" w:rsidP="00612478">
      <w:pPr>
        <w:spacing w:after="0" w:line="240" w:lineRule="auto"/>
        <w:jc w:val="both"/>
        <w:rPr>
          <w:b/>
        </w:rPr>
      </w:pPr>
    </w:p>
    <w:p w:rsidR="00612478" w:rsidRPr="00B92726" w:rsidRDefault="00612478" w:rsidP="00612478">
      <w:pPr>
        <w:spacing w:after="0" w:line="240" w:lineRule="auto"/>
        <w:ind w:left="360"/>
        <w:jc w:val="both"/>
        <w:rPr>
          <w:b/>
        </w:rPr>
      </w:pPr>
      <w:r w:rsidRPr="00B92726">
        <w:rPr>
          <w:b/>
        </w:rPr>
        <w:t>Yunanistan/Selanik</w:t>
      </w:r>
    </w:p>
    <w:p w:rsidR="00612478" w:rsidRPr="00B92726" w:rsidRDefault="00612478" w:rsidP="00612478">
      <w:pPr>
        <w:numPr>
          <w:ilvl w:val="0"/>
          <w:numId w:val="81"/>
        </w:numPr>
        <w:spacing w:after="0" w:line="240" w:lineRule="auto"/>
        <w:jc w:val="both"/>
        <w:rPr>
          <w:b/>
        </w:rPr>
      </w:pPr>
      <w:r w:rsidRPr="00B92726">
        <w:t xml:space="preserve"> </w:t>
      </w:r>
      <w:r w:rsidRPr="00B92726">
        <w:rPr>
          <w:b/>
        </w:rPr>
        <w:t xml:space="preserve">Cumhuriyetimizin 93.Kuruluş Yıldönümü: </w:t>
      </w:r>
      <w:r w:rsidRPr="00B92726">
        <w:t>Edirne Devlet Türk Müziği Topluluğu sanatçıları</w:t>
      </w:r>
      <w:r>
        <w:t>,</w:t>
      </w:r>
      <w:r w:rsidRPr="00B92726">
        <w:t xml:space="preserve"> 30 Ekim-01 Kasım 2016 tarihleri arasında konser ver</w:t>
      </w:r>
      <w:r>
        <w:t>miştir.</w:t>
      </w:r>
    </w:p>
    <w:p w:rsidR="00612478" w:rsidRPr="00B92726" w:rsidRDefault="00612478" w:rsidP="00612478">
      <w:pPr>
        <w:spacing w:after="0" w:line="240" w:lineRule="auto"/>
        <w:jc w:val="both"/>
        <w:rPr>
          <w:b/>
        </w:rPr>
      </w:pPr>
    </w:p>
    <w:p w:rsidR="00612478" w:rsidRPr="00B92726" w:rsidRDefault="00612478" w:rsidP="00612478">
      <w:pPr>
        <w:spacing w:after="0" w:line="240" w:lineRule="auto"/>
        <w:ind w:left="360"/>
        <w:jc w:val="both"/>
        <w:rPr>
          <w:b/>
        </w:rPr>
      </w:pPr>
      <w:r w:rsidRPr="00B92726">
        <w:rPr>
          <w:b/>
        </w:rPr>
        <w:t>Kazakistan, Kırgızistan, Kuzey Kıbrıs Türk Cumhuriyeti</w:t>
      </w:r>
    </w:p>
    <w:p w:rsidR="00612478" w:rsidRPr="00B92726" w:rsidRDefault="00612478" w:rsidP="00612478">
      <w:pPr>
        <w:pStyle w:val="ListeParagraf"/>
        <w:numPr>
          <w:ilvl w:val="0"/>
          <w:numId w:val="81"/>
        </w:numPr>
        <w:jc w:val="both"/>
      </w:pPr>
      <w:r w:rsidRPr="00B92726">
        <w:rPr>
          <w:b/>
        </w:rPr>
        <w:t xml:space="preserve">TÜRKSOY Üyesi Ülkelerin Bağımsızlıklarının 25. Yılı: </w:t>
      </w:r>
      <w:r w:rsidRPr="00B92726">
        <w:t>TÜRKSOY Uluslararası Türk Kültürü Teşkilatı tarafından gerçekleştirilen etkinlik kapsamında</w:t>
      </w:r>
      <w:r>
        <w:t>,</w:t>
      </w:r>
      <w:r w:rsidRPr="00B92726">
        <w:t xml:space="preserve"> </w:t>
      </w:r>
      <w:r w:rsidRPr="00B92726">
        <w:rPr>
          <w:bCs/>
        </w:rPr>
        <w:t xml:space="preserve">Sivas Devlet Türk Halk Müziği Korosu ve </w:t>
      </w:r>
      <w:r w:rsidRPr="00B92726">
        <w:t>İzmir Devlet Türk Dünyası Dans ve Müzik Topluluğu sanatçıları 27 Eylül - 08 Ekim 2016 tarihleri arasında konserler vermişlerdir.</w:t>
      </w:r>
    </w:p>
    <w:p w:rsidR="00612478" w:rsidRPr="00B92726" w:rsidRDefault="00612478" w:rsidP="00612478">
      <w:pPr>
        <w:pStyle w:val="ListeParagraf"/>
        <w:ind w:left="710"/>
        <w:jc w:val="both"/>
      </w:pPr>
    </w:p>
    <w:p w:rsidR="00612478" w:rsidRPr="00B92726" w:rsidRDefault="00612478" w:rsidP="00612478">
      <w:pPr>
        <w:pStyle w:val="ListeParagraf"/>
        <w:ind w:left="0"/>
        <w:rPr>
          <w:b/>
        </w:rPr>
      </w:pPr>
      <w:r>
        <w:rPr>
          <w:b/>
        </w:rPr>
        <w:t xml:space="preserve">      Belçika ve Hollanda</w:t>
      </w:r>
    </w:p>
    <w:p w:rsidR="00612478" w:rsidRPr="00B92726" w:rsidRDefault="00612478" w:rsidP="00612478">
      <w:pPr>
        <w:pStyle w:val="ListeParagraf"/>
        <w:numPr>
          <w:ilvl w:val="0"/>
          <w:numId w:val="81"/>
        </w:numPr>
        <w:jc w:val="both"/>
      </w:pPr>
      <w:r w:rsidRPr="00B92726">
        <w:rPr>
          <w:b/>
        </w:rPr>
        <w:t>Tanburi Cemil Bey’in Vefatının 100. Yıl Dönümü:</w:t>
      </w:r>
      <w:r w:rsidRPr="00B92726">
        <w:t xml:space="preserve"> Yunus Emre Enstitüsü Başkanlığının talebi üzerine</w:t>
      </w:r>
      <w:r>
        <w:t>,</w:t>
      </w:r>
      <w:r w:rsidRPr="00B92726">
        <w:t xml:space="preserve"> 19-24 Kasım 2016 tarihleri arasında Hollanda ve Belçika’da </w:t>
      </w:r>
      <w:r w:rsidRPr="00B92726">
        <w:rPr>
          <w:bCs/>
        </w:rPr>
        <w:t>İstanbul Devlet Türk Müziği Araştırma ve Uygulama Topluluğu, Ankara Devlet Klasik Türk Müziği Korosu ve</w:t>
      </w:r>
      <w:r w:rsidRPr="00B92726">
        <w:t xml:space="preserve"> İstanbul Tarih</w:t>
      </w:r>
      <w:r>
        <w:t>î</w:t>
      </w:r>
      <w:r w:rsidRPr="00B92726">
        <w:t xml:space="preserve"> Türk Müziği Topluluğu sanatçıları tarafından konserler verilmiştir.</w:t>
      </w:r>
    </w:p>
    <w:p w:rsidR="00612478" w:rsidRPr="00B92726" w:rsidRDefault="00612478" w:rsidP="00612478">
      <w:pPr>
        <w:spacing w:after="0" w:line="240" w:lineRule="auto"/>
        <w:contextualSpacing/>
        <w:jc w:val="both"/>
      </w:pPr>
    </w:p>
    <w:p w:rsidR="00612478" w:rsidRPr="00F9163B" w:rsidRDefault="00612478" w:rsidP="00612478">
      <w:pPr>
        <w:jc w:val="both"/>
        <w:rPr>
          <w:b/>
        </w:rPr>
      </w:pPr>
      <w:r w:rsidRPr="00F9163B">
        <w:rPr>
          <w:b/>
        </w:rPr>
        <w:t>1.2. Konser ve Turne Sayıları</w:t>
      </w:r>
    </w:p>
    <w:p w:rsidR="00612478" w:rsidRPr="00B92726" w:rsidRDefault="00612478" w:rsidP="00612478">
      <w:pPr>
        <w:ind w:firstLine="720"/>
        <w:jc w:val="both"/>
        <w:rPr>
          <w:b/>
        </w:rPr>
      </w:pPr>
      <w:r w:rsidRPr="00B92726">
        <w:t xml:space="preserve">1 Ocak – 31 Aralık 2016 tarihleri arasında bağlı sanat birimlerince </w:t>
      </w:r>
      <w:r>
        <w:t xml:space="preserve">611 peryodik konser, 829 yurtiçi turne ve 266 yurtdışı turne gerçekleştirilmiştir. </w:t>
      </w:r>
    </w:p>
    <w:tbl>
      <w:tblPr>
        <w:tblStyle w:val="TabloWeb21"/>
        <w:tblW w:w="7821" w:type="dxa"/>
        <w:jc w:val="center"/>
        <w:tblLook w:val="01E0" w:firstRow="1" w:lastRow="1" w:firstColumn="1" w:lastColumn="1" w:noHBand="0" w:noVBand="0"/>
      </w:tblPr>
      <w:tblGrid>
        <w:gridCol w:w="2200"/>
        <w:gridCol w:w="1588"/>
        <w:gridCol w:w="1298"/>
        <w:gridCol w:w="1375"/>
        <w:gridCol w:w="1360"/>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387"/>
          <w:jc w:val="center"/>
        </w:trPr>
        <w:tc>
          <w:tcPr>
            <w:tcW w:w="2140" w:type="dxa"/>
            <w:shd w:val="clear" w:color="auto" w:fill="00FFFF"/>
          </w:tcPr>
          <w:p w:rsidR="00612478" w:rsidRPr="00B92726" w:rsidRDefault="00612478" w:rsidP="00745EE5"/>
        </w:tc>
        <w:tc>
          <w:tcPr>
            <w:tcW w:w="1548" w:type="dxa"/>
            <w:shd w:val="clear" w:color="auto" w:fill="00FFFF"/>
          </w:tcPr>
          <w:p w:rsidR="00612478" w:rsidRPr="00B92726" w:rsidRDefault="00612478" w:rsidP="00745EE5">
            <w:pPr>
              <w:jc w:val="center"/>
              <w:rPr>
                <w:b/>
              </w:rPr>
            </w:pPr>
            <w:r w:rsidRPr="00B92726">
              <w:rPr>
                <w:b/>
              </w:rPr>
              <w:t>Periyodik Konser</w:t>
            </w:r>
          </w:p>
        </w:tc>
        <w:tc>
          <w:tcPr>
            <w:tcW w:w="1258" w:type="dxa"/>
            <w:shd w:val="clear" w:color="auto" w:fill="00FFFF"/>
          </w:tcPr>
          <w:p w:rsidR="00612478" w:rsidRPr="00B92726" w:rsidRDefault="00612478" w:rsidP="00745EE5">
            <w:pPr>
              <w:jc w:val="center"/>
              <w:rPr>
                <w:b/>
              </w:rPr>
            </w:pPr>
            <w:r w:rsidRPr="00B92726">
              <w:rPr>
                <w:b/>
              </w:rPr>
              <w:t>Yurt İçi Turne</w:t>
            </w:r>
          </w:p>
        </w:tc>
        <w:tc>
          <w:tcPr>
            <w:tcW w:w="1335" w:type="dxa"/>
            <w:shd w:val="clear" w:color="auto" w:fill="00FFFF"/>
          </w:tcPr>
          <w:p w:rsidR="00612478" w:rsidRPr="00B92726" w:rsidRDefault="00612478" w:rsidP="00745EE5">
            <w:pPr>
              <w:jc w:val="center"/>
              <w:rPr>
                <w:b/>
              </w:rPr>
            </w:pPr>
            <w:r w:rsidRPr="00B92726">
              <w:rPr>
                <w:b/>
              </w:rPr>
              <w:t>Yurt Dışı Turne</w:t>
            </w:r>
          </w:p>
        </w:tc>
        <w:tc>
          <w:tcPr>
            <w:tcW w:w="1300" w:type="dxa"/>
            <w:shd w:val="clear" w:color="auto" w:fill="00FFFF"/>
          </w:tcPr>
          <w:p w:rsidR="00612478" w:rsidRPr="00B92726" w:rsidRDefault="00612478" w:rsidP="00745EE5">
            <w:pPr>
              <w:jc w:val="center"/>
              <w:rPr>
                <w:b/>
              </w:rPr>
            </w:pPr>
            <w:r w:rsidRPr="00B92726">
              <w:rPr>
                <w:b/>
              </w:rPr>
              <w:t>TOPLAM</w:t>
            </w:r>
          </w:p>
        </w:tc>
      </w:tr>
      <w:tr w:rsidR="00612478" w:rsidRPr="00B92726" w:rsidTr="00745EE5">
        <w:trPr>
          <w:trHeight w:val="387"/>
          <w:jc w:val="center"/>
        </w:trPr>
        <w:tc>
          <w:tcPr>
            <w:tcW w:w="2140" w:type="dxa"/>
          </w:tcPr>
          <w:p w:rsidR="00612478" w:rsidRPr="00B92726" w:rsidRDefault="00612478" w:rsidP="00745EE5">
            <w:r w:rsidRPr="00B92726">
              <w:t>Orkestralar</w:t>
            </w:r>
          </w:p>
        </w:tc>
        <w:tc>
          <w:tcPr>
            <w:tcW w:w="1548" w:type="dxa"/>
          </w:tcPr>
          <w:p w:rsidR="00612478" w:rsidRPr="00B92726" w:rsidRDefault="00612478" w:rsidP="00745EE5">
            <w:pPr>
              <w:jc w:val="center"/>
            </w:pPr>
            <w:r w:rsidRPr="00B92726">
              <w:t>233</w:t>
            </w:r>
          </w:p>
        </w:tc>
        <w:tc>
          <w:tcPr>
            <w:tcW w:w="1258" w:type="dxa"/>
          </w:tcPr>
          <w:p w:rsidR="00612478" w:rsidRPr="00B92726" w:rsidRDefault="00612478" w:rsidP="00745EE5">
            <w:pPr>
              <w:jc w:val="center"/>
            </w:pPr>
            <w:r w:rsidRPr="00B92726">
              <w:t>19</w:t>
            </w:r>
          </w:p>
        </w:tc>
        <w:tc>
          <w:tcPr>
            <w:tcW w:w="1335" w:type="dxa"/>
          </w:tcPr>
          <w:p w:rsidR="00612478" w:rsidRPr="00B92726" w:rsidRDefault="00612478" w:rsidP="00745EE5">
            <w:pPr>
              <w:jc w:val="center"/>
            </w:pPr>
            <w:r w:rsidRPr="00B92726">
              <w:t>1</w:t>
            </w:r>
          </w:p>
        </w:tc>
        <w:tc>
          <w:tcPr>
            <w:tcW w:w="1300" w:type="dxa"/>
          </w:tcPr>
          <w:p w:rsidR="00612478" w:rsidRPr="00B92726" w:rsidRDefault="00612478" w:rsidP="00745EE5">
            <w:pPr>
              <w:jc w:val="center"/>
              <w:rPr>
                <w:b/>
              </w:rPr>
            </w:pPr>
            <w:r w:rsidRPr="00B92726">
              <w:rPr>
                <w:b/>
              </w:rPr>
              <w:t>253</w:t>
            </w:r>
          </w:p>
        </w:tc>
      </w:tr>
      <w:tr w:rsidR="00612478" w:rsidRPr="00B92726" w:rsidTr="00745EE5">
        <w:trPr>
          <w:trHeight w:val="387"/>
          <w:jc w:val="center"/>
        </w:trPr>
        <w:tc>
          <w:tcPr>
            <w:tcW w:w="2140" w:type="dxa"/>
          </w:tcPr>
          <w:p w:rsidR="00612478" w:rsidRPr="00B92726" w:rsidRDefault="00612478" w:rsidP="00745EE5">
            <w:r w:rsidRPr="00B92726">
              <w:t>Korolar</w:t>
            </w:r>
          </w:p>
        </w:tc>
        <w:tc>
          <w:tcPr>
            <w:tcW w:w="1548" w:type="dxa"/>
          </w:tcPr>
          <w:p w:rsidR="00612478" w:rsidRPr="00B92726" w:rsidRDefault="00612478" w:rsidP="00745EE5">
            <w:pPr>
              <w:jc w:val="center"/>
            </w:pPr>
            <w:r w:rsidRPr="00B92726">
              <w:t>217</w:t>
            </w:r>
          </w:p>
        </w:tc>
        <w:tc>
          <w:tcPr>
            <w:tcW w:w="1258" w:type="dxa"/>
          </w:tcPr>
          <w:p w:rsidR="00612478" w:rsidRPr="00B92726" w:rsidRDefault="00612478" w:rsidP="00745EE5">
            <w:pPr>
              <w:jc w:val="center"/>
            </w:pPr>
            <w:r w:rsidRPr="00B92726">
              <w:t>370</w:t>
            </w:r>
          </w:p>
        </w:tc>
        <w:tc>
          <w:tcPr>
            <w:tcW w:w="1335" w:type="dxa"/>
          </w:tcPr>
          <w:p w:rsidR="00612478" w:rsidRPr="00B92726" w:rsidRDefault="00612478" w:rsidP="00745EE5">
            <w:pPr>
              <w:jc w:val="center"/>
            </w:pPr>
            <w:r w:rsidRPr="00B92726">
              <w:t>87</w:t>
            </w:r>
          </w:p>
        </w:tc>
        <w:tc>
          <w:tcPr>
            <w:tcW w:w="1300" w:type="dxa"/>
          </w:tcPr>
          <w:p w:rsidR="00612478" w:rsidRPr="00B92726" w:rsidRDefault="00612478" w:rsidP="00745EE5">
            <w:pPr>
              <w:jc w:val="center"/>
              <w:rPr>
                <w:b/>
              </w:rPr>
            </w:pPr>
            <w:r w:rsidRPr="00B92726">
              <w:rPr>
                <w:b/>
              </w:rPr>
              <w:t>674</w:t>
            </w:r>
          </w:p>
        </w:tc>
      </w:tr>
      <w:tr w:rsidR="00612478" w:rsidRPr="00B92726" w:rsidTr="00745EE5">
        <w:trPr>
          <w:trHeight w:val="387"/>
          <w:jc w:val="center"/>
        </w:trPr>
        <w:tc>
          <w:tcPr>
            <w:tcW w:w="2140" w:type="dxa"/>
          </w:tcPr>
          <w:p w:rsidR="00612478" w:rsidRPr="00B92726" w:rsidRDefault="00612478" w:rsidP="00745EE5">
            <w:r w:rsidRPr="00B92726">
              <w:t>Topluluklar</w:t>
            </w:r>
          </w:p>
        </w:tc>
        <w:tc>
          <w:tcPr>
            <w:tcW w:w="1548" w:type="dxa"/>
          </w:tcPr>
          <w:p w:rsidR="00612478" w:rsidRPr="00B92726" w:rsidRDefault="00612478" w:rsidP="00745EE5">
            <w:pPr>
              <w:jc w:val="center"/>
            </w:pPr>
            <w:r w:rsidRPr="00B92726">
              <w:t>161</w:t>
            </w:r>
          </w:p>
        </w:tc>
        <w:tc>
          <w:tcPr>
            <w:tcW w:w="1258" w:type="dxa"/>
          </w:tcPr>
          <w:p w:rsidR="00612478" w:rsidRPr="00B92726" w:rsidRDefault="00612478" w:rsidP="00745EE5">
            <w:pPr>
              <w:jc w:val="center"/>
            </w:pPr>
            <w:r w:rsidRPr="00B92726">
              <w:t>440</w:t>
            </w:r>
          </w:p>
        </w:tc>
        <w:tc>
          <w:tcPr>
            <w:tcW w:w="1335" w:type="dxa"/>
          </w:tcPr>
          <w:p w:rsidR="00612478" w:rsidRPr="00B92726" w:rsidRDefault="00612478" w:rsidP="00745EE5">
            <w:pPr>
              <w:jc w:val="center"/>
            </w:pPr>
            <w:r w:rsidRPr="00B92726">
              <w:t>178</w:t>
            </w:r>
          </w:p>
        </w:tc>
        <w:tc>
          <w:tcPr>
            <w:tcW w:w="1300" w:type="dxa"/>
          </w:tcPr>
          <w:p w:rsidR="00612478" w:rsidRPr="00B92726" w:rsidRDefault="00612478" w:rsidP="00745EE5">
            <w:pPr>
              <w:jc w:val="center"/>
              <w:rPr>
                <w:b/>
              </w:rPr>
            </w:pPr>
            <w:r w:rsidRPr="00B92726">
              <w:rPr>
                <w:b/>
              </w:rPr>
              <w:t>779</w:t>
            </w:r>
          </w:p>
        </w:tc>
      </w:tr>
      <w:tr w:rsidR="00612478" w:rsidRPr="00B92726" w:rsidTr="00745EE5">
        <w:trPr>
          <w:trHeight w:val="387"/>
          <w:jc w:val="center"/>
        </w:trPr>
        <w:tc>
          <w:tcPr>
            <w:tcW w:w="2140" w:type="dxa"/>
            <w:shd w:val="clear" w:color="auto" w:fill="00FFFF"/>
            <w:vAlign w:val="center"/>
          </w:tcPr>
          <w:p w:rsidR="00612478" w:rsidRPr="00B92726" w:rsidRDefault="00612478" w:rsidP="00745EE5">
            <w:pPr>
              <w:rPr>
                <w:b/>
              </w:rPr>
            </w:pPr>
            <w:r w:rsidRPr="00B92726">
              <w:rPr>
                <w:b/>
              </w:rPr>
              <w:t>GENELTOPLAM</w:t>
            </w:r>
          </w:p>
        </w:tc>
        <w:tc>
          <w:tcPr>
            <w:tcW w:w="1548" w:type="dxa"/>
            <w:shd w:val="clear" w:color="auto" w:fill="00FFFF"/>
            <w:vAlign w:val="center"/>
          </w:tcPr>
          <w:p w:rsidR="00612478" w:rsidRPr="00B92726" w:rsidRDefault="00612478" w:rsidP="00745EE5">
            <w:pPr>
              <w:jc w:val="center"/>
              <w:rPr>
                <w:b/>
              </w:rPr>
            </w:pPr>
            <w:r w:rsidRPr="00B92726">
              <w:rPr>
                <w:b/>
              </w:rPr>
              <w:t>611</w:t>
            </w:r>
          </w:p>
        </w:tc>
        <w:tc>
          <w:tcPr>
            <w:tcW w:w="1258" w:type="dxa"/>
            <w:shd w:val="clear" w:color="auto" w:fill="00FFFF"/>
            <w:vAlign w:val="center"/>
          </w:tcPr>
          <w:p w:rsidR="00612478" w:rsidRPr="00B92726" w:rsidRDefault="00612478" w:rsidP="00745EE5">
            <w:pPr>
              <w:jc w:val="center"/>
              <w:rPr>
                <w:b/>
              </w:rPr>
            </w:pPr>
            <w:r w:rsidRPr="00B92726">
              <w:rPr>
                <w:b/>
              </w:rPr>
              <w:t>829</w:t>
            </w:r>
          </w:p>
        </w:tc>
        <w:tc>
          <w:tcPr>
            <w:tcW w:w="1335" w:type="dxa"/>
            <w:shd w:val="clear" w:color="auto" w:fill="00FFFF"/>
            <w:vAlign w:val="center"/>
          </w:tcPr>
          <w:p w:rsidR="00612478" w:rsidRPr="00B92726" w:rsidRDefault="00612478" w:rsidP="00745EE5">
            <w:pPr>
              <w:jc w:val="center"/>
              <w:rPr>
                <w:b/>
              </w:rPr>
            </w:pPr>
            <w:r w:rsidRPr="00B92726">
              <w:rPr>
                <w:b/>
              </w:rPr>
              <w:t>266</w:t>
            </w:r>
          </w:p>
        </w:tc>
        <w:tc>
          <w:tcPr>
            <w:tcW w:w="1300" w:type="dxa"/>
            <w:shd w:val="clear" w:color="auto" w:fill="00FFFF"/>
            <w:vAlign w:val="center"/>
          </w:tcPr>
          <w:p w:rsidR="00612478" w:rsidRPr="00B92726" w:rsidRDefault="00612478" w:rsidP="00745EE5">
            <w:pPr>
              <w:jc w:val="center"/>
              <w:rPr>
                <w:b/>
              </w:rPr>
            </w:pPr>
            <w:r w:rsidRPr="00B92726">
              <w:rPr>
                <w:b/>
              </w:rPr>
              <w:t>1</w:t>
            </w:r>
            <w:r>
              <w:rPr>
                <w:b/>
              </w:rPr>
              <w:t>.</w:t>
            </w:r>
            <w:r w:rsidRPr="00B92726">
              <w:rPr>
                <w:b/>
              </w:rPr>
              <w:t>706</w:t>
            </w:r>
          </w:p>
        </w:tc>
      </w:tr>
    </w:tbl>
    <w:p w:rsidR="00612478" w:rsidRPr="00B92726" w:rsidRDefault="00612478" w:rsidP="00612478">
      <w:pPr>
        <w:ind w:left="708"/>
        <w:rPr>
          <w:b/>
          <w:color w:val="FF0000"/>
        </w:rPr>
      </w:pPr>
    </w:p>
    <w:p w:rsidR="00612478" w:rsidRPr="00F9163B" w:rsidRDefault="00612478" w:rsidP="00612478">
      <w:pPr>
        <w:jc w:val="both"/>
        <w:rPr>
          <w:b/>
        </w:rPr>
      </w:pPr>
      <w:r w:rsidRPr="00F9163B">
        <w:rPr>
          <w:b/>
        </w:rPr>
        <w:t>1.3. Yarışmalar</w:t>
      </w:r>
    </w:p>
    <w:p w:rsidR="00612478" w:rsidRPr="00B92726" w:rsidRDefault="00612478" w:rsidP="00612478">
      <w:pPr>
        <w:jc w:val="both"/>
        <w:rPr>
          <w:b/>
          <w:shd w:val="clear" w:color="auto" w:fill="FFFFFF"/>
        </w:rPr>
      </w:pPr>
      <w:r w:rsidRPr="00B92726">
        <w:rPr>
          <w:b/>
          <w:shd w:val="clear" w:color="auto" w:fill="FFFFFF"/>
        </w:rPr>
        <w:t xml:space="preserve">Çoksesli Koro Eseri Beste Yarışması </w:t>
      </w:r>
    </w:p>
    <w:p w:rsidR="00612478" w:rsidRPr="00B92726" w:rsidRDefault="00612478" w:rsidP="00612478">
      <w:pPr>
        <w:ind w:firstLine="708"/>
        <w:jc w:val="both"/>
      </w:pPr>
      <w:r w:rsidRPr="00591E46">
        <w:rPr>
          <w:shd w:val="clear" w:color="auto" w:fill="FFFFFF"/>
        </w:rPr>
        <w:t>15 Temmuz Şehitleri Anısına gerçekleştirilen olan “Çoksesli Koro Eseri Beste Yarışması”, Dünya koro müziği repertuarına</w:t>
      </w:r>
      <w:r w:rsidRPr="00B92726">
        <w:rPr>
          <w:shd w:val="clear" w:color="auto" w:fill="FFFFFF"/>
        </w:rPr>
        <w:t xml:space="preserve"> Türkiye’den çoksesli müzik alanında özgün eserler kazandırmayı hedefleyen, </w:t>
      </w:r>
      <w:r w:rsidRPr="00B92726">
        <w:rPr>
          <w:i/>
        </w:rPr>
        <w:t xml:space="preserve">a capella </w:t>
      </w:r>
      <w:r w:rsidRPr="00B92726">
        <w:t>koro için yazılmış (6 ilâ 8 dakikalık) besteleri kapsayan bir yarışmadır.</w:t>
      </w:r>
    </w:p>
    <w:p w:rsidR="00612478" w:rsidRPr="00B92726" w:rsidRDefault="00612478" w:rsidP="00612478">
      <w:pPr>
        <w:ind w:firstLine="708"/>
        <w:jc w:val="both"/>
      </w:pPr>
      <w:r w:rsidRPr="00B92726">
        <w:t>Bu kapsamda 3 yarı</w:t>
      </w:r>
      <w:r>
        <w:t>şmacıya başarı ödülü verecektir.</w:t>
      </w:r>
    </w:p>
    <w:p w:rsidR="00612478" w:rsidRPr="00B92726" w:rsidRDefault="00612478" w:rsidP="00612478">
      <w:pPr>
        <w:ind w:left="60" w:firstLine="648"/>
        <w:jc w:val="both"/>
      </w:pPr>
      <w:r w:rsidRPr="00B92726">
        <w:t xml:space="preserve">- </w:t>
      </w:r>
      <w:proofErr w:type="gramStart"/>
      <w:r w:rsidRPr="00B92726">
        <w:t>Birincilik  Başarı</w:t>
      </w:r>
      <w:proofErr w:type="gramEnd"/>
      <w:r w:rsidRPr="00B92726">
        <w:t xml:space="preserve"> ödülü alan yarışmacı 10.000 Türk Lirası,</w:t>
      </w:r>
    </w:p>
    <w:p w:rsidR="00612478" w:rsidRPr="00B92726" w:rsidRDefault="00612478" w:rsidP="00612478">
      <w:pPr>
        <w:ind w:left="60" w:firstLine="648"/>
        <w:jc w:val="both"/>
      </w:pPr>
      <w:r w:rsidRPr="00B92726">
        <w:lastRenderedPageBreak/>
        <w:t xml:space="preserve">- </w:t>
      </w:r>
      <w:proofErr w:type="gramStart"/>
      <w:r w:rsidRPr="00B92726">
        <w:t>İkincilik  Başarı</w:t>
      </w:r>
      <w:proofErr w:type="gramEnd"/>
      <w:r w:rsidRPr="00B92726">
        <w:t xml:space="preserve"> ödülü alan yarışmacı 7.500 Türk Lirası,</w:t>
      </w:r>
    </w:p>
    <w:p w:rsidR="00612478" w:rsidRPr="00B92726" w:rsidRDefault="00612478" w:rsidP="00612478">
      <w:pPr>
        <w:ind w:left="60" w:firstLine="648"/>
        <w:jc w:val="both"/>
      </w:pPr>
      <w:r w:rsidRPr="00B92726">
        <w:t>-</w:t>
      </w:r>
      <w:proofErr w:type="gramStart"/>
      <w:r w:rsidRPr="00B92726">
        <w:t>Üçüncülük  Başarı</w:t>
      </w:r>
      <w:proofErr w:type="gramEnd"/>
      <w:r w:rsidRPr="00B92726">
        <w:t xml:space="preserve"> ödülü alan yarışmacı 5.000 Türk Lirası para ödülü ile ödüllendirilecektir.</w:t>
      </w:r>
    </w:p>
    <w:p w:rsidR="00612478" w:rsidRPr="00B92726" w:rsidRDefault="00612478" w:rsidP="00612478">
      <w:pPr>
        <w:ind w:firstLine="708"/>
        <w:jc w:val="both"/>
      </w:pPr>
      <w:r w:rsidRPr="00B92726">
        <w:t xml:space="preserve">Yarışmada başarı ödülü alan eserler, Devlet Çoksesli Korosu bünyesinde icra edilecek, ilk 3’e giren eserlerin CD kaydı yapılacaktır. Jüri kararıyla birincilik, ikincilik ve üçüncülük ödülleri dışında (2.500 TL para ödüllü) özel ödüller (mansiyon) verilebilecektir. </w:t>
      </w:r>
    </w:p>
    <w:p w:rsidR="00612478" w:rsidRPr="00B92726" w:rsidRDefault="00612478" w:rsidP="00612478">
      <w:pPr>
        <w:jc w:val="both"/>
        <w:rPr>
          <w:b/>
        </w:rPr>
      </w:pPr>
      <w:r w:rsidRPr="00B92726">
        <w:rPr>
          <w:b/>
        </w:rPr>
        <w:t>Genç Sazendeler İcra Yarışması</w:t>
      </w:r>
    </w:p>
    <w:p w:rsidR="00612478" w:rsidRPr="00B92726" w:rsidRDefault="00612478" w:rsidP="00612478">
      <w:pPr>
        <w:ind w:firstLine="708"/>
        <w:jc w:val="both"/>
      </w:pPr>
      <w:r w:rsidRPr="00591E46">
        <w:rPr>
          <w:rStyle w:val="Vurgu"/>
          <w:b w:val="0"/>
          <w:bCs w:val="0"/>
          <w:shd w:val="clear" w:color="auto" w:fill="FFFFFF"/>
        </w:rPr>
        <w:t>Vefatının 100. Yılında Tanburî Cemil Bey’in Anısına</w:t>
      </w:r>
      <w:r w:rsidRPr="00591E46">
        <w:rPr>
          <w:rStyle w:val="Vurgu"/>
          <w:bCs w:val="0"/>
          <w:shd w:val="clear" w:color="auto" w:fill="FFFFFF"/>
        </w:rPr>
        <w:t xml:space="preserve"> </w:t>
      </w:r>
      <w:r w:rsidRPr="00591E46">
        <w:rPr>
          <w:rStyle w:val="Vurgu"/>
          <w:b w:val="0"/>
          <w:bCs w:val="0"/>
          <w:shd w:val="clear" w:color="auto" w:fill="FFFFFF"/>
        </w:rPr>
        <w:t>gerçekleştirilen yarışma ile</w:t>
      </w:r>
      <w:r w:rsidRPr="00B92726">
        <w:rPr>
          <w:rStyle w:val="Vurgu"/>
          <w:bCs w:val="0"/>
          <w:shd w:val="clear" w:color="auto" w:fill="FFFFFF"/>
        </w:rPr>
        <w:t xml:space="preserve"> </w:t>
      </w:r>
      <w:r w:rsidRPr="00B92726">
        <w:t>gençlerimiz arasında Türk Müziği çalgılarına rağbetin arttırılması, genç icracıların, kendilerini keşfetmeleri ve yeni üretimler ortaya koyabilmeleri için teşvik edilmesi ve yeni icracıların tanınmasının sağlanması amaçlanmıştır.</w:t>
      </w:r>
    </w:p>
    <w:p w:rsidR="00612478" w:rsidRPr="00B92726" w:rsidRDefault="00612478" w:rsidP="00612478">
      <w:pPr>
        <w:ind w:firstLine="708"/>
        <w:jc w:val="both"/>
      </w:pPr>
      <w:r w:rsidRPr="00B92726">
        <w:rPr>
          <w:shd w:val="clear" w:color="auto" w:fill="FFFFFF"/>
        </w:rPr>
        <w:t>Seçici Kurulun yaptığı değerlendirme sonucunda</w:t>
      </w:r>
      <w:r>
        <w:rPr>
          <w:shd w:val="clear" w:color="auto" w:fill="FFFFFF"/>
        </w:rPr>
        <w:t>,</w:t>
      </w:r>
      <w:r w:rsidRPr="00B92726">
        <w:rPr>
          <w:shd w:val="clear" w:color="auto" w:fill="FFFFFF"/>
        </w:rPr>
        <w:t xml:space="preserve"> </w:t>
      </w:r>
      <w:r w:rsidRPr="00B92726">
        <w:t>Başarı Ödülüne değer görülen</w:t>
      </w:r>
      <w:r>
        <w:rPr>
          <w:shd w:val="clear" w:color="auto" w:fill="FFFFFF"/>
        </w:rPr>
        <w:t xml:space="preserve"> 5 eserin her</w:t>
      </w:r>
      <w:r w:rsidRPr="00B92726">
        <w:rPr>
          <w:shd w:val="clear" w:color="auto" w:fill="FFFFFF"/>
        </w:rPr>
        <w:t xml:space="preserve">biri için 5.000 TL,  </w:t>
      </w:r>
      <w:r w:rsidRPr="00B92726">
        <w:t>Mansiyon Ödülüne değer görülen 5 eserin her biri için 1.000 TL olmak üzere toplam 30.000 TL para ödülü verilmiştir.</w:t>
      </w:r>
    </w:p>
    <w:p w:rsidR="00612478" w:rsidRPr="00F9163B" w:rsidRDefault="00612478" w:rsidP="00612478">
      <w:pPr>
        <w:jc w:val="both"/>
        <w:rPr>
          <w:b/>
        </w:rPr>
      </w:pPr>
      <w:r w:rsidRPr="00F9163B">
        <w:rPr>
          <w:b/>
        </w:rPr>
        <w:t>1.1.4. CD Çalışmaları</w:t>
      </w:r>
    </w:p>
    <w:p w:rsidR="00612478" w:rsidRPr="00B92726" w:rsidRDefault="00612478" w:rsidP="00612478">
      <w:pPr>
        <w:ind w:firstLine="720"/>
        <w:jc w:val="both"/>
      </w:pPr>
      <w:r w:rsidRPr="00B92726">
        <w:t>Müzik alanındaki zengin kültür hazinemizin ve bu hazinedeki eserlerin yurt düzeyinde yaygınlaştırılması ve gelecek nesillere en doğru şekilde aktarılması, sanatseverlerin ve araştırmacıların ilgisine sunulması amacıyla</w:t>
      </w:r>
      <w:r>
        <w:t>,</w:t>
      </w:r>
      <w:r w:rsidRPr="00B92726">
        <w:t xml:space="preserve"> </w:t>
      </w:r>
      <w:r>
        <w:t>Bakanlığımıza</w:t>
      </w:r>
      <w:r w:rsidRPr="00B92726">
        <w:t xml:space="preserve"> bağlı sanat birimlerinin faaliyetlerini kapsayan CD çalışmaları yapılmaktadır. 2016 yılı içerisinde tamamlanan </w:t>
      </w:r>
      <w:r>
        <w:t>8 adet CD projesi bulunmaktadır.</w:t>
      </w:r>
    </w:p>
    <w:tbl>
      <w:tblPr>
        <w:tblStyle w:val="TabloWeb21"/>
        <w:tblW w:w="0" w:type="auto"/>
        <w:jc w:val="center"/>
        <w:tblLook w:val="01E0" w:firstRow="1" w:lastRow="1" w:firstColumn="1" w:lastColumn="1" w:noHBand="0" w:noVBand="0"/>
      </w:tblPr>
      <w:tblGrid>
        <w:gridCol w:w="731"/>
        <w:gridCol w:w="5231"/>
        <w:gridCol w:w="3481"/>
      </w:tblGrid>
      <w:tr w:rsidR="00612478" w:rsidRPr="00345F84" w:rsidTr="00745EE5">
        <w:trPr>
          <w:cnfStyle w:val="100000000000" w:firstRow="1" w:lastRow="0" w:firstColumn="0" w:lastColumn="0" w:oddVBand="0" w:evenVBand="0" w:oddHBand="0" w:evenHBand="0" w:firstRowFirstColumn="0" w:firstRowLastColumn="0" w:lastRowFirstColumn="0" w:lastRowLastColumn="0"/>
          <w:trHeight w:val="358"/>
          <w:jc w:val="center"/>
        </w:trPr>
        <w:tc>
          <w:tcPr>
            <w:tcW w:w="671" w:type="dxa"/>
            <w:shd w:val="clear" w:color="auto" w:fill="00FFFF"/>
            <w:vAlign w:val="center"/>
          </w:tcPr>
          <w:p w:rsidR="00612478" w:rsidRPr="00345F84" w:rsidRDefault="00612478" w:rsidP="00745EE5">
            <w:pPr>
              <w:rPr>
                <w:b/>
                <w:bCs/>
                <w:sz w:val="22"/>
              </w:rPr>
            </w:pPr>
            <w:r w:rsidRPr="00345F84">
              <w:rPr>
                <w:b/>
                <w:bCs/>
                <w:sz w:val="22"/>
              </w:rPr>
              <w:t>NO</w:t>
            </w:r>
          </w:p>
        </w:tc>
        <w:tc>
          <w:tcPr>
            <w:tcW w:w="5191" w:type="dxa"/>
            <w:shd w:val="clear" w:color="auto" w:fill="00FFFF"/>
            <w:vAlign w:val="center"/>
          </w:tcPr>
          <w:p w:rsidR="00612478" w:rsidRPr="00345F84" w:rsidRDefault="00612478" w:rsidP="00745EE5">
            <w:pPr>
              <w:rPr>
                <w:b/>
                <w:bCs/>
                <w:sz w:val="22"/>
              </w:rPr>
            </w:pPr>
            <w:r w:rsidRPr="00345F84">
              <w:rPr>
                <w:b/>
                <w:bCs/>
                <w:sz w:val="22"/>
              </w:rPr>
              <w:t>BİRİM ADI</w:t>
            </w:r>
          </w:p>
        </w:tc>
        <w:tc>
          <w:tcPr>
            <w:tcW w:w="3421" w:type="dxa"/>
            <w:shd w:val="clear" w:color="auto" w:fill="00FFFF"/>
            <w:vAlign w:val="center"/>
          </w:tcPr>
          <w:p w:rsidR="00612478" w:rsidRPr="00345F84" w:rsidRDefault="00612478" w:rsidP="00745EE5">
            <w:pPr>
              <w:rPr>
                <w:b/>
                <w:bCs/>
                <w:sz w:val="22"/>
              </w:rPr>
            </w:pPr>
            <w:r w:rsidRPr="00345F84">
              <w:rPr>
                <w:b/>
                <w:bCs/>
                <w:sz w:val="22"/>
              </w:rPr>
              <w:t>PROJE ADI</w:t>
            </w:r>
          </w:p>
        </w:tc>
      </w:tr>
      <w:tr w:rsidR="00612478" w:rsidRPr="00345F84" w:rsidTr="00745EE5">
        <w:trPr>
          <w:trHeight w:val="429"/>
          <w:jc w:val="center"/>
        </w:trPr>
        <w:tc>
          <w:tcPr>
            <w:tcW w:w="671" w:type="dxa"/>
            <w:vAlign w:val="center"/>
          </w:tcPr>
          <w:p w:rsidR="00612478" w:rsidRPr="00345F84" w:rsidRDefault="00612478" w:rsidP="00745EE5">
            <w:pPr>
              <w:rPr>
                <w:b/>
                <w:bCs/>
                <w:sz w:val="22"/>
              </w:rPr>
            </w:pPr>
            <w:r w:rsidRPr="00345F84">
              <w:rPr>
                <w:b/>
                <w:bCs/>
                <w:sz w:val="22"/>
              </w:rPr>
              <w:t>1</w:t>
            </w:r>
          </w:p>
        </w:tc>
        <w:tc>
          <w:tcPr>
            <w:tcW w:w="5191" w:type="dxa"/>
            <w:vAlign w:val="center"/>
          </w:tcPr>
          <w:p w:rsidR="00612478" w:rsidRPr="00345F84" w:rsidRDefault="00612478" w:rsidP="00745EE5">
            <w:pPr>
              <w:rPr>
                <w:sz w:val="22"/>
              </w:rPr>
            </w:pPr>
            <w:r w:rsidRPr="00345F84">
              <w:rPr>
                <w:sz w:val="22"/>
              </w:rPr>
              <w:t>Ankara Devlet Türk Halk Müziği Korosu Müdürlüğü</w:t>
            </w:r>
          </w:p>
        </w:tc>
        <w:tc>
          <w:tcPr>
            <w:tcW w:w="3421" w:type="dxa"/>
            <w:vAlign w:val="center"/>
          </w:tcPr>
          <w:p w:rsidR="00612478" w:rsidRPr="00345F84" w:rsidRDefault="00612478" w:rsidP="00745EE5">
            <w:pPr>
              <w:ind w:left="34" w:hanging="34"/>
              <w:rPr>
                <w:sz w:val="22"/>
              </w:rPr>
            </w:pPr>
            <w:r w:rsidRPr="00345F84">
              <w:rPr>
                <w:sz w:val="22"/>
              </w:rPr>
              <w:t>Mistik Türküler</w:t>
            </w:r>
          </w:p>
        </w:tc>
      </w:tr>
      <w:tr w:rsidR="00612478" w:rsidRPr="00345F84" w:rsidTr="00745EE5">
        <w:trPr>
          <w:trHeight w:val="429"/>
          <w:jc w:val="center"/>
        </w:trPr>
        <w:tc>
          <w:tcPr>
            <w:tcW w:w="671" w:type="dxa"/>
            <w:vAlign w:val="center"/>
          </w:tcPr>
          <w:p w:rsidR="00612478" w:rsidRPr="00345F84" w:rsidRDefault="00612478" w:rsidP="00745EE5">
            <w:pPr>
              <w:rPr>
                <w:b/>
                <w:bCs/>
                <w:sz w:val="22"/>
              </w:rPr>
            </w:pPr>
            <w:r w:rsidRPr="00345F84">
              <w:rPr>
                <w:b/>
                <w:bCs/>
                <w:sz w:val="22"/>
              </w:rPr>
              <w:t>2</w:t>
            </w:r>
          </w:p>
        </w:tc>
        <w:tc>
          <w:tcPr>
            <w:tcW w:w="5191" w:type="dxa"/>
            <w:vAlign w:val="center"/>
          </w:tcPr>
          <w:p w:rsidR="00612478" w:rsidRPr="00345F84" w:rsidRDefault="00612478" w:rsidP="00745EE5">
            <w:pPr>
              <w:rPr>
                <w:sz w:val="22"/>
              </w:rPr>
            </w:pPr>
            <w:r w:rsidRPr="00345F84">
              <w:rPr>
                <w:sz w:val="22"/>
              </w:rPr>
              <w:t>İstanbul Devlet Türk Halk Müziği Korosu Müdürlüğü</w:t>
            </w:r>
          </w:p>
        </w:tc>
        <w:tc>
          <w:tcPr>
            <w:tcW w:w="3421" w:type="dxa"/>
            <w:vAlign w:val="center"/>
          </w:tcPr>
          <w:p w:rsidR="00612478" w:rsidRPr="00345F84" w:rsidRDefault="00612478" w:rsidP="00745EE5">
            <w:pPr>
              <w:ind w:left="34" w:hanging="34"/>
              <w:rPr>
                <w:sz w:val="22"/>
              </w:rPr>
            </w:pPr>
            <w:r w:rsidRPr="00345F84">
              <w:rPr>
                <w:sz w:val="22"/>
              </w:rPr>
              <w:t>Klâsik Türkülerimiz-1</w:t>
            </w:r>
          </w:p>
        </w:tc>
      </w:tr>
      <w:tr w:rsidR="00612478" w:rsidRPr="00345F84" w:rsidTr="00745EE5">
        <w:trPr>
          <w:trHeight w:val="429"/>
          <w:jc w:val="center"/>
        </w:trPr>
        <w:tc>
          <w:tcPr>
            <w:tcW w:w="671" w:type="dxa"/>
            <w:vAlign w:val="center"/>
          </w:tcPr>
          <w:p w:rsidR="00612478" w:rsidRPr="00345F84" w:rsidRDefault="00612478" w:rsidP="00745EE5">
            <w:pPr>
              <w:rPr>
                <w:b/>
                <w:bCs/>
                <w:sz w:val="22"/>
              </w:rPr>
            </w:pPr>
            <w:r w:rsidRPr="00345F84">
              <w:rPr>
                <w:b/>
                <w:bCs/>
                <w:sz w:val="22"/>
              </w:rPr>
              <w:t>3</w:t>
            </w:r>
          </w:p>
        </w:tc>
        <w:tc>
          <w:tcPr>
            <w:tcW w:w="5191" w:type="dxa"/>
            <w:vAlign w:val="center"/>
          </w:tcPr>
          <w:p w:rsidR="00612478" w:rsidRPr="00345F84" w:rsidRDefault="00612478" w:rsidP="00745EE5">
            <w:pPr>
              <w:rPr>
                <w:sz w:val="22"/>
              </w:rPr>
            </w:pPr>
            <w:r w:rsidRPr="00345F84">
              <w:rPr>
                <w:sz w:val="22"/>
              </w:rPr>
              <w:t>Konya Türk Tasavvuf Müziği Topluluğu Müdürlüğü</w:t>
            </w:r>
          </w:p>
        </w:tc>
        <w:tc>
          <w:tcPr>
            <w:tcW w:w="3421" w:type="dxa"/>
            <w:vAlign w:val="center"/>
          </w:tcPr>
          <w:p w:rsidR="00612478" w:rsidRPr="00345F84" w:rsidRDefault="00612478" w:rsidP="00745EE5">
            <w:pPr>
              <w:ind w:left="34" w:hanging="34"/>
              <w:rPr>
                <w:sz w:val="22"/>
              </w:rPr>
            </w:pPr>
            <w:r w:rsidRPr="00345F84">
              <w:rPr>
                <w:sz w:val="22"/>
              </w:rPr>
              <w:t>Beste-i Cedîd</w:t>
            </w:r>
          </w:p>
        </w:tc>
      </w:tr>
      <w:tr w:rsidR="00612478" w:rsidRPr="00345F84" w:rsidTr="00745EE5">
        <w:trPr>
          <w:trHeight w:val="429"/>
          <w:jc w:val="center"/>
        </w:trPr>
        <w:tc>
          <w:tcPr>
            <w:tcW w:w="671" w:type="dxa"/>
            <w:vAlign w:val="center"/>
          </w:tcPr>
          <w:p w:rsidR="00612478" w:rsidRPr="00345F84" w:rsidRDefault="00612478" w:rsidP="00745EE5">
            <w:pPr>
              <w:rPr>
                <w:b/>
                <w:bCs/>
                <w:sz w:val="22"/>
              </w:rPr>
            </w:pPr>
            <w:r w:rsidRPr="00345F84">
              <w:rPr>
                <w:b/>
                <w:bCs/>
                <w:sz w:val="22"/>
              </w:rPr>
              <w:t>4</w:t>
            </w:r>
          </w:p>
        </w:tc>
        <w:tc>
          <w:tcPr>
            <w:tcW w:w="5191" w:type="dxa"/>
            <w:vAlign w:val="center"/>
          </w:tcPr>
          <w:p w:rsidR="00612478" w:rsidRPr="00345F84" w:rsidRDefault="00612478" w:rsidP="00745EE5">
            <w:pPr>
              <w:rPr>
                <w:sz w:val="22"/>
              </w:rPr>
            </w:pPr>
            <w:r w:rsidRPr="00345F84">
              <w:rPr>
                <w:sz w:val="22"/>
              </w:rPr>
              <w:t>Devlet Halk Dansları Topluluğu Müdürlüğü</w:t>
            </w:r>
          </w:p>
        </w:tc>
        <w:tc>
          <w:tcPr>
            <w:tcW w:w="3421" w:type="dxa"/>
            <w:vAlign w:val="center"/>
          </w:tcPr>
          <w:p w:rsidR="00612478" w:rsidRPr="00345F84" w:rsidRDefault="00612478" w:rsidP="00745EE5">
            <w:pPr>
              <w:ind w:left="34" w:hanging="34"/>
              <w:rPr>
                <w:sz w:val="22"/>
              </w:rPr>
            </w:pPr>
            <w:r w:rsidRPr="00345F84">
              <w:rPr>
                <w:sz w:val="22"/>
              </w:rPr>
              <w:t>40. Yıl Belgeseli</w:t>
            </w:r>
          </w:p>
        </w:tc>
      </w:tr>
      <w:tr w:rsidR="00612478" w:rsidRPr="00345F84" w:rsidTr="00745EE5">
        <w:trPr>
          <w:trHeight w:val="643"/>
          <w:jc w:val="center"/>
        </w:trPr>
        <w:tc>
          <w:tcPr>
            <w:tcW w:w="671" w:type="dxa"/>
            <w:vAlign w:val="center"/>
          </w:tcPr>
          <w:p w:rsidR="00612478" w:rsidRPr="00345F84" w:rsidRDefault="00612478" w:rsidP="00745EE5">
            <w:pPr>
              <w:rPr>
                <w:b/>
                <w:bCs/>
                <w:sz w:val="22"/>
              </w:rPr>
            </w:pPr>
            <w:r w:rsidRPr="00345F84">
              <w:rPr>
                <w:b/>
                <w:bCs/>
                <w:sz w:val="22"/>
              </w:rPr>
              <w:t>5</w:t>
            </w:r>
          </w:p>
        </w:tc>
        <w:tc>
          <w:tcPr>
            <w:tcW w:w="5191" w:type="dxa"/>
            <w:vAlign w:val="center"/>
          </w:tcPr>
          <w:p w:rsidR="00612478" w:rsidRPr="00345F84" w:rsidRDefault="00612478" w:rsidP="00745EE5">
            <w:pPr>
              <w:rPr>
                <w:sz w:val="22"/>
              </w:rPr>
            </w:pPr>
            <w:r w:rsidRPr="00345F84">
              <w:rPr>
                <w:sz w:val="22"/>
              </w:rPr>
              <w:t>İstanbul Devlet Türk Müziği Araştırma ve Uygulama Topluluğu Müdürlüğü</w:t>
            </w:r>
          </w:p>
        </w:tc>
        <w:tc>
          <w:tcPr>
            <w:tcW w:w="3421" w:type="dxa"/>
            <w:vAlign w:val="center"/>
          </w:tcPr>
          <w:p w:rsidR="00612478" w:rsidRPr="00345F84" w:rsidRDefault="00612478" w:rsidP="00745EE5">
            <w:pPr>
              <w:ind w:left="34" w:hanging="34"/>
              <w:rPr>
                <w:sz w:val="22"/>
              </w:rPr>
            </w:pPr>
            <w:r w:rsidRPr="00345F84">
              <w:rPr>
                <w:sz w:val="22"/>
              </w:rPr>
              <w:t>Vefâtının 100. Yılında Tanburî Cemil Bey</w:t>
            </w:r>
          </w:p>
        </w:tc>
      </w:tr>
      <w:tr w:rsidR="00612478" w:rsidRPr="00345F84" w:rsidTr="00745EE5">
        <w:trPr>
          <w:trHeight w:val="476"/>
          <w:jc w:val="center"/>
        </w:trPr>
        <w:tc>
          <w:tcPr>
            <w:tcW w:w="671" w:type="dxa"/>
            <w:vAlign w:val="center"/>
          </w:tcPr>
          <w:p w:rsidR="00612478" w:rsidRPr="00345F84" w:rsidRDefault="00612478" w:rsidP="00745EE5">
            <w:pPr>
              <w:rPr>
                <w:b/>
                <w:bCs/>
                <w:sz w:val="22"/>
              </w:rPr>
            </w:pPr>
            <w:r w:rsidRPr="00345F84">
              <w:rPr>
                <w:b/>
                <w:bCs/>
                <w:sz w:val="22"/>
              </w:rPr>
              <w:t>6</w:t>
            </w:r>
          </w:p>
        </w:tc>
        <w:tc>
          <w:tcPr>
            <w:tcW w:w="5191" w:type="dxa"/>
            <w:vAlign w:val="center"/>
          </w:tcPr>
          <w:p w:rsidR="00612478" w:rsidRPr="00345F84" w:rsidRDefault="00612478" w:rsidP="00745EE5">
            <w:pPr>
              <w:rPr>
                <w:sz w:val="22"/>
              </w:rPr>
            </w:pPr>
            <w:r w:rsidRPr="00345F84">
              <w:rPr>
                <w:sz w:val="22"/>
              </w:rPr>
              <w:t>İstanbul Devlet Türk Müziği Araştırma ve Uygulama Topluluğu Müdürlüğü</w:t>
            </w:r>
          </w:p>
        </w:tc>
        <w:tc>
          <w:tcPr>
            <w:tcW w:w="3421" w:type="dxa"/>
            <w:vAlign w:val="center"/>
          </w:tcPr>
          <w:p w:rsidR="00612478" w:rsidRPr="00345F84" w:rsidRDefault="00612478" w:rsidP="00745EE5">
            <w:pPr>
              <w:ind w:left="34" w:hanging="34"/>
              <w:rPr>
                <w:sz w:val="22"/>
              </w:rPr>
            </w:pPr>
            <w:r w:rsidRPr="00345F84">
              <w:rPr>
                <w:sz w:val="22"/>
              </w:rPr>
              <w:t>Modern Zaman Klâsiği: Ali Rif‘at Çağatay</w:t>
            </w:r>
          </w:p>
        </w:tc>
      </w:tr>
      <w:tr w:rsidR="00612478" w:rsidRPr="00345F84" w:rsidTr="00745EE5">
        <w:trPr>
          <w:trHeight w:val="463"/>
          <w:jc w:val="center"/>
        </w:trPr>
        <w:tc>
          <w:tcPr>
            <w:tcW w:w="671" w:type="dxa"/>
            <w:vAlign w:val="center"/>
          </w:tcPr>
          <w:p w:rsidR="00612478" w:rsidRPr="00345F84" w:rsidRDefault="00612478" w:rsidP="00745EE5">
            <w:pPr>
              <w:rPr>
                <w:b/>
                <w:bCs/>
                <w:sz w:val="22"/>
              </w:rPr>
            </w:pPr>
            <w:r w:rsidRPr="00345F84">
              <w:rPr>
                <w:b/>
                <w:bCs/>
                <w:sz w:val="22"/>
              </w:rPr>
              <w:t>7</w:t>
            </w:r>
          </w:p>
        </w:tc>
        <w:tc>
          <w:tcPr>
            <w:tcW w:w="5191" w:type="dxa"/>
            <w:vAlign w:val="center"/>
          </w:tcPr>
          <w:p w:rsidR="00612478" w:rsidRPr="00345F84" w:rsidRDefault="00612478" w:rsidP="00745EE5">
            <w:pPr>
              <w:rPr>
                <w:sz w:val="22"/>
              </w:rPr>
            </w:pPr>
            <w:r w:rsidRPr="00345F84">
              <w:rPr>
                <w:sz w:val="22"/>
              </w:rPr>
              <w:t>İstanbul Devlet Türk Müziği Araştırma ve Uygulama Topluluğu Müdürlüğü</w:t>
            </w:r>
          </w:p>
        </w:tc>
        <w:tc>
          <w:tcPr>
            <w:tcW w:w="3421" w:type="dxa"/>
            <w:vAlign w:val="center"/>
          </w:tcPr>
          <w:p w:rsidR="00612478" w:rsidRPr="00345F84" w:rsidRDefault="00612478" w:rsidP="00745EE5">
            <w:pPr>
              <w:ind w:left="34" w:hanging="34"/>
              <w:rPr>
                <w:sz w:val="22"/>
              </w:rPr>
            </w:pPr>
            <w:r w:rsidRPr="00345F84">
              <w:rPr>
                <w:sz w:val="22"/>
              </w:rPr>
              <w:t>Arşiv Serisi - 1</w:t>
            </w:r>
          </w:p>
        </w:tc>
      </w:tr>
      <w:tr w:rsidR="00612478" w:rsidRPr="00345F84" w:rsidTr="00745EE5">
        <w:trPr>
          <w:trHeight w:val="439"/>
          <w:jc w:val="center"/>
        </w:trPr>
        <w:tc>
          <w:tcPr>
            <w:tcW w:w="671" w:type="dxa"/>
            <w:vAlign w:val="center"/>
          </w:tcPr>
          <w:p w:rsidR="00612478" w:rsidRPr="00345F84" w:rsidRDefault="00612478" w:rsidP="00745EE5">
            <w:pPr>
              <w:rPr>
                <w:b/>
                <w:bCs/>
                <w:sz w:val="22"/>
              </w:rPr>
            </w:pPr>
            <w:r w:rsidRPr="00345F84">
              <w:rPr>
                <w:b/>
                <w:bCs/>
                <w:sz w:val="22"/>
              </w:rPr>
              <w:t>8</w:t>
            </w:r>
          </w:p>
        </w:tc>
        <w:tc>
          <w:tcPr>
            <w:tcW w:w="5191" w:type="dxa"/>
            <w:vAlign w:val="center"/>
          </w:tcPr>
          <w:p w:rsidR="00612478" w:rsidRPr="00345F84" w:rsidRDefault="00612478" w:rsidP="00745EE5">
            <w:pPr>
              <w:rPr>
                <w:sz w:val="22"/>
              </w:rPr>
            </w:pPr>
            <w:r w:rsidRPr="00345F84">
              <w:rPr>
                <w:sz w:val="22"/>
              </w:rPr>
              <w:t>İstanbul Tarih</w:t>
            </w:r>
            <w:r>
              <w:rPr>
                <w:sz w:val="22"/>
              </w:rPr>
              <w:t>î</w:t>
            </w:r>
            <w:r w:rsidRPr="00345F84">
              <w:rPr>
                <w:sz w:val="22"/>
              </w:rPr>
              <w:t xml:space="preserve"> Türk Müziği Topluluğu Müdürlüğü</w:t>
            </w:r>
          </w:p>
        </w:tc>
        <w:tc>
          <w:tcPr>
            <w:tcW w:w="3421" w:type="dxa"/>
            <w:vAlign w:val="center"/>
          </w:tcPr>
          <w:p w:rsidR="00612478" w:rsidRPr="00345F84" w:rsidRDefault="00612478" w:rsidP="00745EE5">
            <w:pPr>
              <w:rPr>
                <w:sz w:val="22"/>
              </w:rPr>
            </w:pPr>
            <w:r w:rsidRPr="00345F84">
              <w:rPr>
                <w:sz w:val="22"/>
              </w:rPr>
              <w:t>3’lü CD Takım: Halvetî Âyini, Mehter Marşları, Kâr Mûsikîsii</w:t>
            </w:r>
          </w:p>
        </w:tc>
      </w:tr>
    </w:tbl>
    <w:p w:rsidR="00612478" w:rsidRPr="00B92726" w:rsidRDefault="00612478" w:rsidP="00612478">
      <w:pPr>
        <w:ind w:firstLine="720"/>
        <w:jc w:val="both"/>
      </w:pPr>
    </w:p>
    <w:p w:rsidR="00612478" w:rsidRDefault="00612478" w:rsidP="00612478">
      <w:pPr>
        <w:rPr>
          <w:b/>
        </w:rPr>
      </w:pPr>
      <w:r>
        <w:rPr>
          <w:b/>
        </w:rPr>
        <w:br w:type="page"/>
      </w:r>
    </w:p>
    <w:p w:rsidR="00612478" w:rsidRPr="00B92726" w:rsidRDefault="00612478" w:rsidP="00612478">
      <w:pPr>
        <w:rPr>
          <w:b/>
        </w:rPr>
      </w:pPr>
      <w:r w:rsidRPr="00B92726">
        <w:rPr>
          <w:b/>
        </w:rPr>
        <w:lastRenderedPageBreak/>
        <w:t>2. PLASTİK SANATLAR ALANINDAKİ ETKİNLİKLER</w:t>
      </w:r>
    </w:p>
    <w:p w:rsidR="00612478" w:rsidRPr="005A21DD" w:rsidRDefault="00612478" w:rsidP="00612478">
      <w:pPr>
        <w:widowControl w:val="0"/>
        <w:suppressAutoHyphens/>
        <w:autoSpaceDE w:val="0"/>
        <w:autoSpaceDN w:val="0"/>
        <w:adjustRightInd w:val="0"/>
        <w:jc w:val="both"/>
        <w:rPr>
          <w:b/>
          <w:bCs/>
        </w:rPr>
      </w:pPr>
      <w:r w:rsidRPr="005A21DD">
        <w:rPr>
          <w:b/>
          <w:bCs/>
        </w:rPr>
        <w:t>2.1. Yarışmalar</w:t>
      </w: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b/>
          <w:iCs/>
          <w:color w:val="auto"/>
          <w:sz w:val="24"/>
          <w:szCs w:val="24"/>
        </w:rPr>
      </w:pPr>
      <w:r w:rsidRPr="00B92726">
        <w:rPr>
          <w:rFonts w:ascii="Times New Roman" w:hAnsi="Times New Roman" w:cs="Times New Roman"/>
          <w:b/>
          <w:bCs/>
          <w:color w:val="auto"/>
          <w:sz w:val="24"/>
          <w:szCs w:val="24"/>
        </w:rPr>
        <w:t xml:space="preserve">73. </w:t>
      </w:r>
      <w:r w:rsidRPr="00B92726">
        <w:rPr>
          <w:rFonts w:ascii="Times New Roman" w:hAnsi="Times New Roman" w:cs="Times New Roman"/>
          <w:b/>
          <w:iCs/>
          <w:color w:val="auto"/>
          <w:sz w:val="24"/>
          <w:szCs w:val="24"/>
        </w:rPr>
        <w:t xml:space="preserve">Devlet Resim ve Heykel Yarışması </w:t>
      </w: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b/>
          <w:iCs/>
          <w:color w:val="auto"/>
          <w:sz w:val="24"/>
          <w:szCs w:val="24"/>
          <w:highlight w:val="lightGray"/>
        </w:rPr>
      </w:pPr>
    </w:p>
    <w:p w:rsidR="00612478" w:rsidRPr="00B92726" w:rsidRDefault="00612478" w:rsidP="00612478">
      <w:pPr>
        <w:spacing w:after="0" w:line="240" w:lineRule="auto"/>
        <w:ind w:firstLine="708"/>
        <w:jc w:val="both"/>
        <w:rPr>
          <w:highlight w:val="yellow"/>
        </w:rPr>
      </w:pPr>
      <w:r w:rsidRPr="00591E46">
        <w:t>Bu yıl “15 Temmuz Demokrasi Şehitleri Anısına”  düzenlenecek olan 73. Devlet Resim ve Heykel Yarışması kapsamında</w:t>
      </w:r>
      <w:r w:rsidRPr="00B92726">
        <w:t xml:space="preserve"> “Resim Yarışması”, “Heykel Yarışması”, “Özgünbaskı Yarışması” ve “Seramik Yarışması”nın başvuruları 07 Ekim 2016 tarihine kadar alınmıştır. Seçici kurul </w:t>
      </w:r>
      <w:r w:rsidRPr="00B92726">
        <w:rPr>
          <w:rStyle w:val="apple-converted-space"/>
          <w:shd w:val="clear" w:color="auto" w:fill="FFFFFF"/>
        </w:rPr>
        <w:t> </w:t>
      </w:r>
      <w:r w:rsidRPr="00B92726">
        <w:rPr>
          <w:shd w:val="clear" w:color="auto" w:fill="FFFFFF"/>
        </w:rPr>
        <w:t xml:space="preserve"> </w:t>
      </w:r>
      <w:r w:rsidRPr="00B92726">
        <w:t>sergilenmeye değer bulunan eserleri belirlemiş</w:t>
      </w:r>
      <w:r>
        <w:t xml:space="preserve">tir. </w:t>
      </w:r>
      <w:r w:rsidRPr="00B92726">
        <w:t>Yarışma sonucun</w:t>
      </w:r>
      <w:r>
        <w:t>dan dağıtılan ödül miktarı 176.4</w:t>
      </w:r>
      <w:r w:rsidRPr="00B92726">
        <w:t>00 TL’dir. Ödül töreni ve sergi açılışı 22 Kasım 2016 tarihinde Trabzon’da yapılmıştır.</w:t>
      </w:r>
    </w:p>
    <w:p w:rsidR="00612478" w:rsidRPr="00B92726" w:rsidRDefault="00612478" w:rsidP="00612478">
      <w:pPr>
        <w:pStyle w:val="noktalmetin"/>
        <w:tabs>
          <w:tab w:val="left" w:pos="6480"/>
        </w:tabs>
        <w:suppressAutoHyphens/>
        <w:spacing w:before="0" w:line="240" w:lineRule="auto"/>
        <w:ind w:left="0" w:hanging="284"/>
        <w:textAlignment w:val="auto"/>
        <w:rPr>
          <w:rFonts w:ascii="Times New Roman" w:hAnsi="Times New Roman" w:cs="Times New Roman"/>
          <w:b/>
          <w:bCs/>
          <w:color w:val="auto"/>
          <w:sz w:val="24"/>
          <w:szCs w:val="24"/>
        </w:rPr>
      </w:pP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b/>
          <w:sz w:val="24"/>
          <w:szCs w:val="24"/>
        </w:rPr>
      </w:pPr>
      <w:r w:rsidRPr="00B92726">
        <w:rPr>
          <w:rFonts w:ascii="Times New Roman" w:hAnsi="Times New Roman" w:cs="Times New Roman"/>
          <w:b/>
          <w:sz w:val="24"/>
          <w:szCs w:val="24"/>
        </w:rPr>
        <w:t>17. Devlet Fotoğraf Yarışması</w:t>
      </w: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b/>
          <w:sz w:val="24"/>
          <w:szCs w:val="24"/>
        </w:rPr>
      </w:pPr>
    </w:p>
    <w:p w:rsidR="00612478" w:rsidRPr="00B92726" w:rsidRDefault="00612478" w:rsidP="00612478">
      <w:pPr>
        <w:ind w:firstLine="708"/>
        <w:jc w:val="both"/>
        <w:rPr>
          <w:color w:val="000000"/>
        </w:rPr>
      </w:pPr>
      <w:r w:rsidRPr="00B92726">
        <w:t>2016 yılında 17’incisi gerçek</w:t>
      </w:r>
      <w:r w:rsidRPr="00591E46">
        <w:t>leştirilen yarışma “İnsan, Yaşam ve Doğal Hayat”, “Tarihi Yapılar” ve “Deneysel Çalışmalar”</w:t>
      </w:r>
      <w:r w:rsidRPr="00B92726">
        <w:rPr>
          <w:b/>
        </w:rPr>
        <w:t xml:space="preserve"> </w:t>
      </w:r>
      <w:r w:rsidRPr="00B92726">
        <w:t>kategorilerinde yapılmıştır. Yarışmanın seçici kurul toplantısı</w:t>
      </w:r>
      <w:r>
        <w:t>,</w:t>
      </w:r>
      <w:r w:rsidRPr="00B92726">
        <w:t xml:space="preserve"> 06 Mayıs 2016 tarihinde gerçekleştirilmiş ve ödül alması uygun görülen eserler tespit edilmiştir.</w:t>
      </w:r>
    </w:p>
    <w:p w:rsidR="00612478" w:rsidRPr="00B92726" w:rsidRDefault="00612478" w:rsidP="00612478">
      <w:pPr>
        <w:ind w:firstLine="709"/>
        <w:jc w:val="both"/>
      </w:pPr>
      <w:r w:rsidRPr="00B92726">
        <w:t>Yarışma sonunda Başarı Ödülüne değer görülen 9 eserin her biri için 5.000 TL ve sergilenmesi uygun görülen 58 eserin her biri için 200 TL olmak üzere toplam 56.600 TL para ödülü verilmiştir. Ödül töreni ve sergi açılışı 03 Haziran 2016 tarihinde Kahramanmaraş’ta gerçekleştirilmiş olup eserler 24 Haziran 2016 tarihine kadar sergilenmiştir.</w:t>
      </w:r>
    </w:p>
    <w:p w:rsidR="00612478" w:rsidRPr="00B92726" w:rsidRDefault="00612478" w:rsidP="00612478">
      <w:pPr>
        <w:pStyle w:val="noktalmetin"/>
        <w:tabs>
          <w:tab w:val="left" w:pos="6480"/>
        </w:tabs>
        <w:suppressAutoHyphens/>
        <w:spacing w:before="0" w:line="240" w:lineRule="auto"/>
        <w:ind w:left="0" w:hanging="284"/>
        <w:textAlignment w:val="auto"/>
        <w:rPr>
          <w:rFonts w:ascii="Times New Roman" w:hAnsi="Times New Roman" w:cs="Times New Roman"/>
          <w:b/>
          <w:bCs/>
          <w:color w:val="auto"/>
          <w:sz w:val="24"/>
          <w:szCs w:val="24"/>
        </w:rPr>
      </w:pPr>
    </w:p>
    <w:p w:rsidR="00612478" w:rsidRPr="00B92726" w:rsidRDefault="00612478" w:rsidP="00612478">
      <w:pPr>
        <w:pStyle w:val="noktalmetin"/>
        <w:tabs>
          <w:tab w:val="left" w:pos="6480"/>
        </w:tabs>
        <w:suppressAutoHyphens/>
        <w:spacing w:before="0" w:line="240" w:lineRule="auto"/>
        <w:ind w:left="0" w:hanging="284"/>
        <w:textAlignment w:val="auto"/>
        <w:rPr>
          <w:rFonts w:ascii="Times New Roman" w:hAnsi="Times New Roman" w:cs="Times New Roman"/>
          <w:b/>
          <w:color w:val="auto"/>
          <w:sz w:val="24"/>
          <w:szCs w:val="24"/>
        </w:rPr>
      </w:pPr>
      <w:r w:rsidRPr="00B92726">
        <w:rPr>
          <w:rFonts w:ascii="Times New Roman" w:hAnsi="Times New Roman" w:cs="Times New Roman"/>
          <w:b/>
          <w:bCs/>
          <w:color w:val="auto"/>
          <w:sz w:val="24"/>
          <w:szCs w:val="24"/>
        </w:rPr>
        <w:t xml:space="preserve">    16. Şefik</w:t>
      </w:r>
      <w:r w:rsidRPr="00B92726">
        <w:rPr>
          <w:rFonts w:ascii="Times New Roman" w:hAnsi="Times New Roman" w:cs="Times New Roman"/>
          <w:b/>
          <w:color w:val="auto"/>
          <w:sz w:val="24"/>
          <w:szCs w:val="24"/>
        </w:rPr>
        <w:t xml:space="preserve"> Bursalı Resim Yarışması</w:t>
      </w: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color w:val="auto"/>
          <w:sz w:val="24"/>
          <w:szCs w:val="24"/>
        </w:rPr>
      </w:pPr>
    </w:p>
    <w:p w:rsidR="00612478" w:rsidRPr="00B92726" w:rsidRDefault="00612478" w:rsidP="00612478">
      <w:pPr>
        <w:ind w:firstLine="708"/>
        <w:jc w:val="both"/>
      </w:pPr>
      <w:r w:rsidRPr="00B92726">
        <w:t xml:space="preserve">Bu yıl 16.’si düzenlenen </w:t>
      </w:r>
      <w:r w:rsidRPr="00591E46">
        <w:t xml:space="preserve">“Şefik Bursalı Resim Yarışması”nın </w:t>
      </w:r>
      <w:r w:rsidRPr="00B92726">
        <w:t>seçici kurul toplantısı 26 Nisan 2016 tarihinde gerçekleştirilmiş ve ödül alması uygun görülen eserler tespit edilmiştir.</w:t>
      </w:r>
    </w:p>
    <w:p w:rsidR="00612478" w:rsidRPr="00B92726" w:rsidRDefault="00612478" w:rsidP="00612478">
      <w:pPr>
        <w:ind w:firstLine="709"/>
        <w:jc w:val="both"/>
      </w:pPr>
      <w:r w:rsidRPr="00B92726">
        <w:t>Yarışma sonunda Başarı Ödülüne değer görülen 3 eserin her biri için 8.000 TL,  4 eserin her biri için 4.000 TL olmak üzere toplam 40.000 TL para ödülü verilmiştir. Ayrıca 10 esere Juri Özel Ödülü verilmiştir. Ödül töreni ve sergi açılışı 30 Mayıs 2016 tarihinde Milli Kütüphane Sergi Salonu’nda gerçekleştirilmiş olup</w:t>
      </w:r>
      <w:r>
        <w:t>,</w:t>
      </w:r>
      <w:r w:rsidRPr="00B92726">
        <w:t xml:space="preserve"> eserler 09 Haziran 2016 tarihine kadar sergilenmiştir.</w:t>
      </w: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color w:val="auto"/>
          <w:sz w:val="24"/>
          <w:szCs w:val="24"/>
        </w:rPr>
      </w:pP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b/>
          <w:sz w:val="24"/>
          <w:szCs w:val="24"/>
        </w:rPr>
      </w:pPr>
      <w:r w:rsidRPr="00B92726">
        <w:rPr>
          <w:rFonts w:ascii="Times New Roman" w:hAnsi="Times New Roman" w:cs="Times New Roman"/>
          <w:b/>
          <w:color w:val="auto"/>
          <w:sz w:val="24"/>
          <w:szCs w:val="24"/>
        </w:rPr>
        <w:t>2</w:t>
      </w:r>
      <w:r w:rsidRPr="00B92726">
        <w:rPr>
          <w:rFonts w:ascii="Times New Roman" w:hAnsi="Times New Roman" w:cs="Times New Roman"/>
          <w:color w:val="auto"/>
          <w:sz w:val="24"/>
          <w:szCs w:val="24"/>
        </w:rPr>
        <w:t xml:space="preserve">. </w:t>
      </w:r>
      <w:r w:rsidRPr="00B92726">
        <w:rPr>
          <w:rFonts w:ascii="Times New Roman" w:hAnsi="Times New Roman" w:cs="Times New Roman"/>
          <w:b/>
          <w:sz w:val="24"/>
          <w:szCs w:val="24"/>
        </w:rPr>
        <w:t xml:space="preserve">Genç Sanat-Güncel Sanat Proje Yarışması </w:t>
      </w: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color w:val="auto"/>
          <w:sz w:val="24"/>
          <w:szCs w:val="24"/>
        </w:rPr>
      </w:pPr>
    </w:p>
    <w:p w:rsidR="00612478" w:rsidRPr="00B92726" w:rsidRDefault="00612478" w:rsidP="00612478">
      <w:pPr>
        <w:ind w:firstLine="708"/>
        <w:jc w:val="both"/>
        <w:rPr>
          <w:color w:val="000000"/>
        </w:rPr>
      </w:pPr>
      <w:r w:rsidRPr="00B92726">
        <w:t xml:space="preserve">Bu yıl 2.’si düzenlenen olan “Birlikte Yaşama Kültürü” konulu </w:t>
      </w:r>
      <w:r w:rsidRPr="00B92726">
        <w:rPr>
          <w:b/>
          <w:bCs/>
        </w:rPr>
        <w:t>“Genç Güncel Sanat Proje Yarışması”</w:t>
      </w:r>
      <w:r w:rsidRPr="00B92726">
        <w:t xml:space="preserve">nın </w:t>
      </w:r>
      <w:r w:rsidRPr="00B92726">
        <w:rPr>
          <w:color w:val="000000"/>
        </w:rPr>
        <w:t xml:space="preserve">şartname ve afişleri bastırılarak, Üniversitelerin ilgili </w:t>
      </w:r>
      <w:proofErr w:type="gramStart"/>
      <w:r w:rsidRPr="00B92726">
        <w:rPr>
          <w:color w:val="000000"/>
        </w:rPr>
        <w:t>bölümlerine  gönderilmiştir</w:t>
      </w:r>
      <w:proofErr w:type="gramEnd"/>
      <w:r w:rsidRPr="00B92726">
        <w:rPr>
          <w:color w:val="000000"/>
        </w:rPr>
        <w:t xml:space="preserve">. Ayrıca Bakanlık web sayfası ile Bakanlığımız Basın Müşavirliği aracılığı ile yazılı-görsel basın yolu ile kamuoyuna ilan edilmiştir. </w:t>
      </w:r>
      <w:r w:rsidRPr="00B92726">
        <w:t>Söz konusu yarışmanın seçici kurul değerlendirme toplantısı, 18 Nisan 2016 tarihinde Ankara’da gerçekleştirilmiş ve ödül alması uygun görülen eserler tespit edilmiştir.</w:t>
      </w:r>
    </w:p>
    <w:p w:rsidR="00612478" w:rsidRPr="00B92726" w:rsidRDefault="00612478" w:rsidP="00612478">
      <w:pPr>
        <w:ind w:firstLine="709"/>
        <w:jc w:val="both"/>
      </w:pPr>
      <w:r w:rsidRPr="00B92726">
        <w:t>Yarışma sonunda Başarı Ödülüne değer görülen 10 eserin her biri için 7.500 TL,  Mansiyon Ödülüne değer görülen 10 eserin her biri için 2.500 TL ve sergilenmesi uygun görülen 32 eserin her biri için 500 TL olmak üzere toplam 116.000 TL para ödülü verilmiştir. Ödül töreni ve sergi açılışı 17 Mayıs 2016 tarihinde Cermodern’de yapılmış olup</w:t>
      </w:r>
      <w:r>
        <w:t>,</w:t>
      </w:r>
      <w:r w:rsidRPr="00B92726">
        <w:t xml:space="preserve"> eserler 10</w:t>
      </w:r>
      <w:r>
        <w:t xml:space="preserve"> </w:t>
      </w:r>
      <w:r w:rsidRPr="00B92726">
        <w:t>Haziran 2016 tarihine kadar sergilenmiştir.</w:t>
      </w:r>
    </w:p>
    <w:p w:rsidR="00612478" w:rsidRPr="00B92726" w:rsidRDefault="00612478" w:rsidP="00612478">
      <w:pPr>
        <w:jc w:val="both"/>
        <w:rPr>
          <w:b/>
          <w:iCs/>
        </w:rPr>
      </w:pPr>
      <w:r w:rsidRPr="00B92726">
        <w:rPr>
          <w:b/>
          <w:iCs/>
        </w:rPr>
        <w:lastRenderedPageBreak/>
        <w:t>Genç Sanat Afiş Tasarım ve Video Sanatı Yarışması</w:t>
      </w:r>
    </w:p>
    <w:p w:rsidR="00612478" w:rsidRPr="00B92726" w:rsidRDefault="00612478" w:rsidP="00612478">
      <w:pPr>
        <w:ind w:firstLine="708"/>
        <w:jc w:val="both"/>
        <w:rPr>
          <w:iCs/>
        </w:rPr>
      </w:pPr>
      <w:proofErr w:type="gramStart"/>
      <w:r w:rsidRPr="00591E46">
        <w:rPr>
          <w:iCs/>
        </w:rPr>
        <w:t>15 Temmuz Şehitleri adına gerçekleştirilecek olan “Genç Sanat Afiş Tasarım ve Video Sanatı Yarışması”</w:t>
      </w:r>
      <w:r w:rsidRPr="00B92726">
        <w:rPr>
          <w:b/>
          <w:iCs/>
        </w:rPr>
        <w:t xml:space="preserve"> </w:t>
      </w:r>
      <w:r w:rsidRPr="00B92726">
        <w:rPr>
          <w:iCs/>
        </w:rPr>
        <w:t xml:space="preserve">15 Temmuz 2016’da gerçekleştirilmeye çalışılan darbe girişiminde milletimizin milli iradeye sahip çıkan, darbecilere karşı birlik ve beraberliğin gücünü temsil eden bağımsızlık inancı ve mücadelesini yansıtacak olan eserler/ tasarımlar aracılığıyla gelecek kuşaklara aktarmayı ve görsel bir bellek oluşturmayı amaç edinmiştir. </w:t>
      </w:r>
      <w:proofErr w:type="gramEnd"/>
    </w:p>
    <w:p w:rsidR="00612478" w:rsidRPr="00B92726" w:rsidRDefault="00612478" w:rsidP="00612478">
      <w:pPr>
        <w:ind w:firstLine="709"/>
        <w:jc w:val="both"/>
      </w:pPr>
      <w:r w:rsidRPr="00B92726">
        <w:t>Söz konusu yarışma; ülkemiz ve YÖK denkliği olan yurtdışındaki üniversitelerin Grafik Tasarım Fakültesi, İletişim Fakültesi, Güzel Sanatlar Fakültesi gibi konuyla ilişkili fakültelerin önlisans, lisans ve lisansüstü düzeyde eğitim gören tüm T.C vatandaşı öğrencilerinin katılımına açık olarak düzenlenmiştir. Yarışma başvuruları</w:t>
      </w:r>
      <w:r>
        <w:t>,</w:t>
      </w:r>
      <w:r w:rsidRPr="00B92726">
        <w:t xml:space="preserve"> </w:t>
      </w:r>
      <w:r w:rsidRPr="00B92726">
        <w:rPr>
          <w:color w:val="000000"/>
        </w:rPr>
        <w:t>08 Kasım 2016</w:t>
      </w:r>
      <w:r w:rsidRPr="00B92726">
        <w:t xml:space="preserve"> tarihine kadar alınmıştır.</w:t>
      </w:r>
    </w:p>
    <w:p w:rsidR="00612478" w:rsidRPr="00B92726" w:rsidRDefault="00612478" w:rsidP="00612478">
      <w:pPr>
        <w:spacing w:after="0" w:line="240" w:lineRule="auto"/>
        <w:ind w:firstLine="709"/>
        <w:jc w:val="both"/>
      </w:pPr>
      <w:r w:rsidRPr="00B92726">
        <w:t>Yarışmanın seçici kurul toplantısı</w:t>
      </w:r>
      <w:r>
        <w:t>,</w:t>
      </w:r>
      <w:r w:rsidRPr="00B92726">
        <w:t xml:space="preserve"> 01 Aralık 2016 tarihinde Ankara’da gerçekleştirilmiştir. Yapılan değerlendirme sonucunda:</w:t>
      </w:r>
    </w:p>
    <w:p w:rsidR="00612478" w:rsidRPr="00B92726" w:rsidRDefault="00612478" w:rsidP="00612478">
      <w:pPr>
        <w:pStyle w:val="NormalWeb"/>
        <w:shd w:val="clear" w:color="auto" w:fill="FFFFFF"/>
        <w:spacing w:before="0" w:after="0"/>
        <w:ind w:firstLine="708"/>
        <w:jc w:val="both"/>
      </w:pPr>
      <w:r w:rsidRPr="00B92726">
        <w:t>•         </w:t>
      </w:r>
      <w:r w:rsidRPr="00B92726">
        <w:rPr>
          <w:rStyle w:val="apple-converted-space"/>
        </w:rPr>
        <w:t xml:space="preserve"> 9 adet esere </w:t>
      </w:r>
      <w:r w:rsidRPr="00B92726">
        <w:t>Başarı Ödülü (6.000 TL)</w:t>
      </w:r>
    </w:p>
    <w:p w:rsidR="00612478" w:rsidRPr="00B92726" w:rsidRDefault="00612478" w:rsidP="00612478">
      <w:pPr>
        <w:pStyle w:val="NormalWeb"/>
        <w:shd w:val="clear" w:color="auto" w:fill="FFFFFF"/>
        <w:spacing w:before="0" w:after="0"/>
        <w:ind w:firstLine="708"/>
        <w:jc w:val="both"/>
      </w:pPr>
      <w:r w:rsidRPr="00B92726">
        <w:t>•         </w:t>
      </w:r>
      <w:r w:rsidRPr="00B92726">
        <w:rPr>
          <w:rStyle w:val="apple-converted-space"/>
        </w:rPr>
        <w:t xml:space="preserve"> 10 adet esere </w:t>
      </w:r>
      <w:r w:rsidRPr="00B92726">
        <w:t>Mansiyon Ödülü (2.500 TL)</w:t>
      </w:r>
    </w:p>
    <w:p w:rsidR="00612478" w:rsidRPr="00B92726" w:rsidRDefault="00612478" w:rsidP="00612478">
      <w:pPr>
        <w:pStyle w:val="NormalWeb"/>
        <w:shd w:val="clear" w:color="auto" w:fill="FFFFFF"/>
        <w:spacing w:before="0" w:after="0"/>
        <w:ind w:firstLine="708"/>
        <w:jc w:val="both"/>
      </w:pPr>
      <w:r w:rsidRPr="00B92726">
        <w:t>•         </w:t>
      </w:r>
      <w:r>
        <w:rPr>
          <w:rStyle w:val="apple-converted-space"/>
        </w:rPr>
        <w:t> 31</w:t>
      </w:r>
      <w:r w:rsidRPr="00B92726">
        <w:rPr>
          <w:rStyle w:val="apple-converted-space"/>
        </w:rPr>
        <w:t xml:space="preserve"> adet esere </w:t>
      </w:r>
      <w:r w:rsidRPr="00B92726">
        <w:t>Sergileme Ödül</w:t>
      </w:r>
      <w:r>
        <w:t>ü (500 TL) olmak üzere, toplam 94.5</w:t>
      </w:r>
      <w:r w:rsidRPr="00B92726">
        <w:t>00 TL para ödülü dağıtılmasına karar verilmiştir.</w:t>
      </w:r>
    </w:p>
    <w:p w:rsidR="00612478" w:rsidRDefault="00612478" w:rsidP="00612478">
      <w:pPr>
        <w:spacing w:after="0" w:line="240" w:lineRule="auto"/>
        <w:jc w:val="both"/>
      </w:pPr>
    </w:p>
    <w:p w:rsidR="00612478" w:rsidRDefault="00612478" w:rsidP="00612478">
      <w:pPr>
        <w:tabs>
          <w:tab w:val="left" w:pos="720"/>
        </w:tabs>
        <w:spacing w:after="0" w:line="240" w:lineRule="auto"/>
        <w:rPr>
          <w:b/>
          <w:bCs/>
        </w:rPr>
      </w:pPr>
    </w:p>
    <w:p w:rsidR="00612478" w:rsidRPr="00B92726" w:rsidRDefault="00612478" w:rsidP="00612478">
      <w:pPr>
        <w:tabs>
          <w:tab w:val="left" w:pos="720"/>
        </w:tabs>
        <w:rPr>
          <w:b/>
          <w:bCs/>
        </w:rPr>
      </w:pPr>
      <w:r w:rsidRPr="00B92726">
        <w:rPr>
          <w:b/>
          <w:bCs/>
        </w:rPr>
        <w:t xml:space="preserve">2.2. </w:t>
      </w:r>
      <w:r>
        <w:rPr>
          <w:b/>
          <w:bCs/>
        </w:rPr>
        <w:t>Resim ve Heykel Müzeleri i</w:t>
      </w:r>
      <w:r w:rsidRPr="00B92726">
        <w:rPr>
          <w:b/>
          <w:bCs/>
        </w:rPr>
        <w:t>le Galerilerdeki Sergiler</w:t>
      </w:r>
    </w:p>
    <w:p w:rsidR="00612478" w:rsidRPr="005A21DD" w:rsidRDefault="00612478" w:rsidP="00612478">
      <w:pPr>
        <w:ind w:firstLine="709"/>
        <w:jc w:val="both"/>
      </w:pPr>
      <w:r w:rsidRPr="00B92726">
        <w:t xml:space="preserve">Bakanlığımıza ait 81’ilin 47’sinde Güzel Sanatlar Galerileri bulunmakla beraber, Afyon, Erzincan, Erzurum, Kars, Karabük, Kırıkkale, Konya ve Balıkesir olmak üzere 7 ilde Güzel Sanatlar Galerileri çeşitli nedenlerle geçici olarak hizmet vermemektedir. 2016 yılı içerisinde Resim ve Heykel Müzeleri ile Güzel Sanatlar Galerilerinin sergi salonlarında 5 dalda toplam </w:t>
      </w:r>
      <w:r>
        <w:t>390 sergi gerçekleştirilmiştir.</w:t>
      </w:r>
    </w:p>
    <w:tbl>
      <w:tblPr>
        <w:tblStyle w:val="TabloWeb21"/>
        <w:tblW w:w="7795" w:type="dxa"/>
        <w:jc w:val="center"/>
        <w:tblLook w:val="01E0" w:firstRow="1" w:lastRow="1" w:firstColumn="1" w:lastColumn="1" w:noHBand="0" w:noVBand="0"/>
      </w:tblPr>
      <w:tblGrid>
        <w:gridCol w:w="946"/>
        <w:gridCol w:w="1226"/>
        <w:gridCol w:w="1323"/>
        <w:gridCol w:w="1127"/>
        <w:gridCol w:w="1813"/>
        <w:gridCol w:w="1360"/>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61"/>
          <w:jc w:val="center"/>
        </w:trPr>
        <w:tc>
          <w:tcPr>
            <w:tcW w:w="879" w:type="dxa"/>
            <w:shd w:val="clear" w:color="auto" w:fill="00FFFF"/>
            <w:vAlign w:val="center"/>
          </w:tcPr>
          <w:p w:rsidR="00612478" w:rsidRPr="00B92726" w:rsidRDefault="00612478" w:rsidP="00745EE5">
            <w:pPr>
              <w:jc w:val="center"/>
              <w:rPr>
                <w:b/>
                <w:bCs/>
              </w:rPr>
            </w:pPr>
            <w:r w:rsidRPr="00B92726">
              <w:rPr>
                <w:b/>
                <w:bCs/>
              </w:rPr>
              <w:t>Resim</w:t>
            </w:r>
          </w:p>
        </w:tc>
        <w:tc>
          <w:tcPr>
            <w:tcW w:w="1187" w:type="dxa"/>
            <w:shd w:val="clear" w:color="auto" w:fill="00FFFF"/>
            <w:vAlign w:val="center"/>
          </w:tcPr>
          <w:p w:rsidR="00612478" w:rsidRPr="00B92726" w:rsidRDefault="00612478" w:rsidP="00745EE5">
            <w:pPr>
              <w:jc w:val="center"/>
              <w:rPr>
                <w:b/>
                <w:bCs/>
              </w:rPr>
            </w:pPr>
            <w:r w:rsidRPr="00B92726">
              <w:rPr>
                <w:b/>
                <w:bCs/>
              </w:rPr>
              <w:t>Seramik</w:t>
            </w:r>
          </w:p>
        </w:tc>
        <w:tc>
          <w:tcPr>
            <w:tcW w:w="1286" w:type="dxa"/>
            <w:shd w:val="clear" w:color="auto" w:fill="00FFFF"/>
            <w:vAlign w:val="center"/>
          </w:tcPr>
          <w:p w:rsidR="00612478" w:rsidRPr="00B92726" w:rsidRDefault="00612478" w:rsidP="00745EE5">
            <w:pPr>
              <w:jc w:val="center"/>
              <w:rPr>
                <w:b/>
                <w:bCs/>
              </w:rPr>
            </w:pPr>
            <w:r w:rsidRPr="00B92726">
              <w:rPr>
                <w:b/>
                <w:bCs/>
              </w:rPr>
              <w:t>Fotoğraf</w:t>
            </w:r>
          </w:p>
        </w:tc>
        <w:tc>
          <w:tcPr>
            <w:tcW w:w="1089" w:type="dxa"/>
            <w:shd w:val="clear" w:color="auto" w:fill="00FFFF"/>
            <w:vAlign w:val="center"/>
          </w:tcPr>
          <w:p w:rsidR="00612478" w:rsidRPr="00B92726" w:rsidRDefault="00612478" w:rsidP="00745EE5">
            <w:pPr>
              <w:jc w:val="center"/>
              <w:rPr>
                <w:b/>
                <w:bCs/>
              </w:rPr>
            </w:pPr>
            <w:r w:rsidRPr="00B92726">
              <w:rPr>
                <w:b/>
                <w:bCs/>
              </w:rPr>
              <w:t>Heykel</w:t>
            </w:r>
          </w:p>
        </w:tc>
        <w:tc>
          <w:tcPr>
            <w:tcW w:w="1784" w:type="dxa"/>
            <w:shd w:val="clear" w:color="auto" w:fill="00FFFF"/>
            <w:vAlign w:val="center"/>
          </w:tcPr>
          <w:p w:rsidR="00612478" w:rsidRPr="00B92726" w:rsidRDefault="00612478" w:rsidP="00745EE5">
            <w:pPr>
              <w:jc w:val="center"/>
              <w:rPr>
                <w:b/>
                <w:bCs/>
              </w:rPr>
            </w:pPr>
            <w:r w:rsidRPr="00B92726">
              <w:rPr>
                <w:b/>
                <w:bCs/>
              </w:rPr>
              <w:t>Türk</w:t>
            </w:r>
            <w:r>
              <w:rPr>
                <w:b/>
                <w:bCs/>
              </w:rPr>
              <w:t xml:space="preserve"> </w:t>
            </w:r>
            <w:r w:rsidRPr="00B92726">
              <w:rPr>
                <w:b/>
                <w:bCs/>
              </w:rPr>
              <w:t>Süsleme</w:t>
            </w:r>
            <w:r>
              <w:rPr>
                <w:b/>
                <w:bCs/>
              </w:rPr>
              <w:t xml:space="preserve"> </w:t>
            </w:r>
            <w:r w:rsidRPr="00B92726">
              <w:rPr>
                <w:b/>
                <w:bCs/>
              </w:rPr>
              <w:t>Sanatları</w:t>
            </w:r>
          </w:p>
        </w:tc>
        <w:tc>
          <w:tcPr>
            <w:tcW w:w="1290" w:type="dxa"/>
            <w:shd w:val="clear" w:color="auto" w:fill="00FFFF"/>
            <w:vAlign w:val="center"/>
          </w:tcPr>
          <w:p w:rsidR="00612478" w:rsidRPr="00B92726" w:rsidRDefault="00612478" w:rsidP="00745EE5">
            <w:pPr>
              <w:jc w:val="center"/>
              <w:rPr>
                <w:b/>
                <w:bCs/>
              </w:rPr>
            </w:pPr>
            <w:r w:rsidRPr="00B92726">
              <w:rPr>
                <w:b/>
                <w:bCs/>
              </w:rPr>
              <w:t>TOPLAM</w:t>
            </w:r>
          </w:p>
        </w:tc>
      </w:tr>
      <w:tr w:rsidR="00612478" w:rsidRPr="00B92726" w:rsidTr="00745EE5">
        <w:trPr>
          <w:trHeight w:val="409"/>
          <w:jc w:val="center"/>
        </w:trPr>
        <w:tc>
          <w:tcPr>
            <w:tcW w:w="879" w:type="dxa"/>
          </w:tcPr>
          <w:p w:rsidR="00612478" w:rsidRPr="00B92726" w:rsidRDefault="00612478" w:rsidP="00745EE5">
            <w:pPr>
              <w:jc w:val="center"/>
              <w:rPr>
                <w:b/>
                <w:bCs/>
              </w:rPr>
            </w:pPr>
            <w:r w:rsidRPr="00B92726">
              <w:rPr>
                <w:b/>
                <w:bCs/>
              </w:rPr>
              <w:t>257</w:t>
            </w:r>
          </w:p>
        </w:tc>
        <w:tc>
          <w:tcPr>
            <w:tcW w:w="1187" w:type="dxa"/>
          </w:tcPr>
          <w:p w:rsidR="00612478" w:rsidRPr="00B92726" w:rsidRDefault="00612478" w:rsidP="00745EE5">
            <w:pPr>
              <w:jc w:val="center"/>
              <w:rPr>
                <w:b/>
                <w:bCs/>
              </w:rPr>
            </w:pPr>
            <w:r w:rsidRPr="00B92726">
              <w:rPr>
                <w:b/>
                <w:bCs/>
              </w:rPr>
              <w:t>14</w:t>
            </w:r>
          </w:p>
        </w:tc>
        <w:tc>
          <w:tcPr>
            <w:tcW w:w="1286" w:type="dxa"/>
          </w:tcPr>
          <w:p w:rsidR="00612478" w:rsidRPr="00B92726" w:rsidRDefault="00612478" w:rsidP="00745EE5">
            <w:pPr>
              <w:jc w:val="center"/>
              <w:rPr>
                <w:b/>
                <w:bCs/>
              </w:rPr>
            </w:pPr>
            <w:r w:rsidRPr="00B92726">
              <w:rPr>
                <w:b/>
                <w:bCs/>
              </w:rPr>
              <w:t>58</w:t>
            </w:r>
          </w:p>
        </w:tc>
        <w:tc>
          <w:tcPr>
            <w:tcW w:w="1089" w:type="dxa"/>
          </w:tcPr>
          <w:p w:rsidR="00612478" w:rsidRPr="00B92726" w:rsidRDefault="00612478" w:rsidP="00745EE5">
            <w:pPr>
              <w:jc w:val="center"/>
              <w:rPr>
                <w:b/>
                <w:bCs/>
              </w:rPr>
            </w:pPr>
            <w:r w:rsidRPr="00B92726">
              <w:rPr>
                <w:b/>
                <w:bCs/>
              </w:rPr>
              <w:t>13</w:t>
            </w:r>
          </w:p>
        </w:tc>
        <w:tc>
          <w:tcPr>
            <w:tcW w:w="1784" w:type="dxa"/>
          </w:tcPr>
          <w:p w:rsidR="00612478" w:rsidRPr="00B92726" w:rsidRDefault="00612478" w:rsidP="00745EE5">
            <w:pPr>
              <w:jc w:val="center"/>
              <w:rPr>
                <w:b/>
                <w:bCs/>
              </w:rPr>
            </w:pPr>
            <w:r w:rsidRPr="00B92726">
              <w:rPr>
                <w:b/>
                <w:bCs/>
              </w:rPr>
              <w:t>48</w:t>
            </w:r>
          </w:p>
        </w:tc>
        <w:tc>
          <w:tcPr>
            <w:tcW w:w="1290" w:type="dxa"/>
          </w:tcPr>
          <w:p w:rsidR="00612478" w:rsidRPr="00B92726" w:rsidRDefault="00612478" w:rsidP="00745EE5">
            <w:pPr>
              <w:jc w:val="center"/>
              <w:rPr>
                <w:b/>
                <w:bCs/>
              </w:rPr>
            </w:pPr>
            <w:r w:rsidRPr="00B92726">
              <w:rPr>
                <w:b/>
                <w:bCs/>
              </w:rPr>
              <w:t>390</w:t>
            </w:r>
          </w:p>
        </w:tc>
      </w:tr>
    </w:tbl>
    <w:p w:rsidR="00612478" w:rsidRPr="00B92726" w:rsidRDefault="00612478" w:rsidP="00612478"/>
    <w:p w:rsidR="00612478" w:rsidRPr="00B92726" w:rsidRDefault="00612478" w:rsidP="00612478">
      <w:pPr>
        <w:rPr>
          <w:b/>
          <w:bCs/>
        </w:rPr>
      </w:pPr>
      <w:r w:rsidRPr="00B92726">
        <w:rPr>
          <w:b/>
          <w:bCs/>
        </w:rPr>
        <w:t>2.3. Plastik Sanatlar Alanındaki Kurslar</w:t>
      </w:r>
    </w:p>
    <w:p w:rsidR="00612478" w:rsidRPr="00B92726" w:rsidRDefault="00612478" w:rsidP="00612478">
      <w:pPr>
        <w:widowControl w:val="0"/>
        <w:autoSpaceDE w:val="0"/>
        <w:autoSpaceDN w:val="0"/>
        <w:adjustRightInd w:val="0"/>
        <w:ind w:right="-28" w:firstLine="708"/>
        <w:jc w:val="both"/>
      </w:pPr>
      <w:r w:rsidRPr="00B92726">
        <w:t>2016 yılı itibari ile başlatılmış olan kurslara</w:t>
      </w:r>
      <w:r>
        <w:t>,</w:t>
      </w:r>
      <w:r w:rsidRPr="00B92726">
        <w:t xml:space="preserve"> illerde bulunan üniversitelerin güzel sanatlar fakültelerinin öğretim görevlileri veya güzel sanatlar liseleri ile Milli Eğitim Bakanlığına bağlı çalışan görsel sanatlar öğretmenleri tarafından hizmet verilmektedir. Afyon, Antalya, Batman, Bolu, Bursa, Çankırı, Çorum, Diyarbakır, Edirne, Elazığ, Erzurum, Eskişehir, Gaziantep, Hakkari, Hatay, Isparta, İzmir, Kahramanmaraş, Kastamonu, Kayseri, Malatya, Ordu, Sinop, Sivas, Tekirdağ başta olmak üzere</w:t>
      </w:r>
      <w:r>
        <w:t>,</w:t>
      </w:r>
      <w:r w:rsidRPr="00B92726">
        <w:t xml:space="preserve"> toplam 32 ilde resim kursu açılmış olup, 4 ilde kurs açılması için hazırlık çalışmaları devam etmektedir.</w:t>
      </w:r>
    </w:p>
    <w:p w:rsidR="00612478" w:rsidRDefault="00612478" w:rsidP="00612478">
      <w:pPr>
        <w:rPr>
          <w:b/>
          <w:bCs/>
        </w:rPr>
      </w:pPr>
      <w:r>
        <w:rPr>
          <w:b/>
          <w:bCs/>
        </w:rPr>
        <w:br w:type="page"/>
      </w:r>
    </w:p>
    <w:p w:rsidR="00612478" w:rsidRPr="00B92726" w:rsidRDefault="00612478" w:rsidP="00612478">
      <w:pPr>
        <w:rPr>
          <w:b/>
          <w:bCs/>
        </w:rPr>
      </w:pPr>
      <w:r w:rsidRPr="00B92726">
        <w:rPr>
          <w:b/>
          <w:bCs/>
        </w:rPr>
        <w:lastRenderedPageBreak/>
        <w:t>2.4. Anıt, Büst, Heykel, Rölyef, Şehitlik Y</w:t>
      </w:r>
      <w:r>
        <w:rPr>
          <w:b/>
          <w:bCs/>
        </w:rPr>
        <w:t>apım v</w:t>
      </w:r>
      <w:r w:rsidRPr="00B92726">
        <w:rPr>
          <w:b/>
          <w:bCs/>
        </w:rPr>
        <w:t>e Onarımları</w:t>
      </w:r>
    </w:p>
    <w:p w:rsidR="00612478" w:rsidRPr="00B92726" w:rsidRDefault="00612478" w:rsidP="00612478">
      <w:pPr>
        <w:shd w:val="clear" w:color="auto" w:fill="FFFFFF"/>
        <w:ind w:firstLine="708"/>
        <w:jc w:val="both"/>
        <w:textAlignment w:val="baseline"/>
        <w:rPr>
          <w:shd w:val="clear" w:color="auto" w:fill="FFFFFF"/>
        </w:rPr>
      </w:pPr>
      <w:r w:rsidRPr="00B92726">
        <w:rPr>
          <w:shd w:val="clear" w:color="auto" w:fill="FFFFFF"/>
        </w:rPr>
        <w:t xml:space="preserve">Türk kültür ve sanatına önemli hizmetlerde bulunarak milletimizin büyük takdirini kazanan Türk büyüklerinin anıt, büst, heykel, mask ve rölyeflerinin yanı sıra şehitlikler ile illerimizin özelliklerini ifade eden anıt ve heykeller yaptırılmaktadır. Bu kapsamda; </w:t>
      </w:r>
    </w:p>
    <w:p w:rsidR="00612478" w:rsidRPr="00B92726" w:rsidRDefault="00612478" w:rsidP="00612478">
      <w:pPr>
        <w:ind w:firstLine="708"/>
        <w:jc w:val="both"/>
      </w:pPr>
      <w:r w:rsidRPr="00B92726">
        <w:t>Moldova Kişinev’de belirlenecek bir yere konuşlandırılmak üzere yaptırılan Atatürk Büstü için 7.110 TL, Sivrihisar Belediye Başkanlığına Nasreddin Hoca Heykeli yapımı için 177.000 TL, Türk Musikisi'nin gelmiş geçmiş en büyük virtüozlerinden biri olan Tanburi Cemil Bey’in vefatının 100. yılı anısına, kalıcı kılınabilmesi amacıyla 300 adet maket/</w:t>
      </w:r>
      <w:proofErr w:type="gramStart"/>
      <w:r w:rsidRPr="00B92726">
        <w:t>plaketinin</w:t>
      </w:r>
      <w:proofErr w:type="gramEnd"/>
      <w:r w:rsidRPr="00B92726">
        <w:t xml:space="preserve"> yapımı için 60.180 TL olmak üzere toplam 244.290 TL maddi destek sağlanmıştır.</w:t>
      </w:r>
    </w:p>
    <w:p w:rsidR="00612478" w:rsidRPr="00B92726" w:rsidRDefault="00612478" w:rsidP="00612478">
      <w:pPr>
        <w:jc w:val="both"/>
        <w:rPr>
          <w:b/>
          <w:bCs/>
        </w:rPr>
      </w:pPr>
      <w:r w:rsidRPr="00B92726">
        <w:rPr>
          <w:b/>
          <w:bCs/>
        </w:rPr>
        <w:t>2.5. Plastik Sanatlar Alanındaki Diğer Faaliyetler</w:t>
      </w:r>
    </w:p>
    <w:p w:rsidR="00612478" w:rsidRPr="00B92726" w:rsidRDefault="00612478" w:rsidP="00612478">
      <w:pPr>
        <w:widowControl w:val="0"/>
        <w:autoSpaceDE w:val="0"/>
        <w:autoSpaceDN w:val="0"/>
        <w:adjustRightInd w:val="0"/>
        <w:ind w:right="-28"/>
        <w:jc w:val="both"/>
        <w:rPr>
          <w:b/>
        </w:rPr>
      </w:pPr>
      <w:r w:rsidRPr="00B92726">
        <w:rPr>
          <w:b/>
          <w:bCs/>
        </w:rPr>
        <w:t>Şehir-İnsan Medeniyet Köprüsü: Örnek Kişilikler Projesi Sergisi</w:t>
      </w:r>
      <w:r>
        <w:rPr>
          <w:b/>
          <w:bCs/>
        </w:rPr>
        <w:t xml:space="preserve">: </w:t>
      </w:r>
      <w:r w:rsidRPr="00B92726">
        <w:t>Fethi GEMUHLUOĞLU, Ekrem HAKKI AYVERDİ, Süheyl ÜNVER, Mahir İZ ve Ali Fuat BAŞGİL' in fotoğraflarından derlenerek bastırılan fotobloklar</w:t>
      </w:r>
      <w:r>
        <w:t>, muhtelif tarihlerde Ankara ve çeşitli illerde sergilenmiştir.</w:t>
      </w:r>
    </w:p>
    <w:p w:rsidR="00612478" w:rsidRPr="00B92726" w:rsidRDefault="00612478" w:rsidP="00612478">
      <w:pPr>
        <w:jc w:val="both"/>
      </w:pPr>
      <w:r w:rsidRPr="00B92726">
        <w:rPr>
          <w:b/>
        </w:rPr>
        <w:t xml:space="preserve">İstiklal Marşının Kabul Edildiği Günü Ve Mehmet </w:t>
      </w:r>
      <w:r>
        <w:rPr>
          <w:b/>
        </w:rPr>
        <w:t>Â</w:t>
      </w:r>
      <w:r w:rsidRPr="00B92726">
        <w:rPr>
          <w:b/>
        </w:rPr>
        <w:t>kif Ersoy’u Anma Günü Etkinlikleri</w:t>
      </w:r>
      <w:r>
        <w:rPr>
          <w:b/>
        </w:rPr>
        <w:t xml:space="preserve">: </w:t>
      </w:r>
      <w:r w:rsidRPr="00B92726">
        <w:t>Mehmet Akif ERSOY konulu fotoğraf sergisi</w:t>
      </w:r>
      <w:r>
        <w:t>,</w:t>
      </w:r>
      <w:r w:rsidRPr="00B92726">
        <w:t xml:space="preserve"> 03-22 Mart 2016 tarihleri arasında Kayseri Devlet Güzel Sanatlar Galerisinde açılmıştır.</w:t>
      </w:r>
    </w:p>
    <w:p w:rsidR="00612478" w:rsidRPr="00B92726" w:rsidRDefault="00612478" w:rsidP="00612478">
      <w:pPr>
        <w:jc w:val="both"/>
      </w:pPr>
      <w:r w:rsidRPr="00B92726">
        <w:rPr>
          <w:b/>
        </w:rPr>
        <w:t xml:space="preserve">15 Temmuz 2016 Demokrasi Şehitleri ve Gazileri </w:t>
      </w:r>
      <w:proofErr w:type="gramStart"/>
      <w:r w:rsidRPr="00B92726">
        <w:rPr>
          <w:b/>
        </w:rPr>
        <w:t>Anısına  Fotoğraf</w:t>
      </w:r>
      <w:proofErr w:type="gramEnd"/>
      <w:r w:rsidRPr="00B92726">
        <w:rPr>
          <w:b/>
        </w:rPr>
        <w:t xml:space="preserve"> Sergisi</w:t>
      </w:r>
      <w:r>
        <w:rPr>
          <w:b/>
        </w:rPr>
        <w:t xml:space="preserve">: </w:t>
      </w:r>
      <w:r w:rsidRPr="00B92726">
        <w:t>15 Temmuz 2016 Demokrasi Şehitleri ve Gazileri anmak, yaşatmak ve hatıralarını halkımızla paylaşmak amacıyla, Anadolu Ajansı’ndan temin edilen 73 adet fotoğrafın fotobloklarının basımı gerçekleştirilmiş olup söz konusu fotoblok sergisinin ilki 09-15 Kasım 2016 tarihlerinde Kastamonu’da,  27 Kasım-02 Aralık 2016 tarihleri arasında Malatya Kongre Kültür Merkezi’nde gerçekleştirilmiştir. Sivas İl Kültür ve Turizm Müdürlüğü Şems-i Sivasi İl Halk Kütüphanesi sergi salonunda ise 16-22 Aralık 2016 tarihlerinde sergilenmiştir.</w:t>
      </w:r>
    </w:p>
    <w:p w:rsidR="00612478" w:rsidRPr="00B92726" w:rsidRDefault="00612478" w:rsidP="00612478">
      <w:pPr>
        <w:jc w:val="both"/>
        <w:rPr>
          <w:szCs w:val="24"/>
        </w:rPr>
      </w:pPr>
      <w:r w:rsidRPr="00B92726">
        <w:rPr>
          <w:b/>
        </w:rPr>
        <w:t>Katalog Basımı Destekleri</w:t>
      </w:r>
      <w:r>
        <w:rPr>
          <w:b/>
        </w:rPr>
        <w:t xml:space="preserve">: </w:t>
      </w:r>
      <w:r w:rsidRPr="00B92726">
        <w:rPr>
          <w:szCs w:val="24"/>
        </w:rPr>
        <w:tab/>
        <w:t>TÜSGAD’nin (Tüm S</w:t>
      </w:r>
      <w:r>
        <w:rPr>
          <w:szCs w:val="24"/>
        </w:rPr>
        <w:t>anat Galerileri Derneği) bu yıl</w:t>
      </w:r>
      <w:r w:rsidRPr="00B92726">
        <w:rPr>
          <w:szCs w:val="24"/>
        </w:rPr>
        <w:t>ki projelerinden biri olan TÜSGAD III Ankara "Gençlerle Birlikte" sanat buluşması kapsamında</w:t>
      </w:r>
      <w:r>
        <w:rPr>
          <w:szCs w:val="24"/>
        </w:rPr>
        <w:t>,</w:t>
      </w:r>
      <w:r w:rsidRPr="00B92726">
        <w:rPr>
          <w:szCs w:val="24"/>
        </w:rPr>
        <w:t xml:space="preserve"> 1000 (bin) adet katalog Genel Müdürlüğümüz bütçe imkanlarıyla 4.523 TL. ’ye bastırılmıştır</w:t>
      </w:r>
      <w:r>
        <w:rPr>
          <w:szCs w:val="24"/>
        </w:rPr>
        <w:t>.</w:t>
      </w:r>
    </w:p>
    <w:p w:rsidR="00612478" w:rsidRPr="00B92726" w:rsidRDefault="00612478" w:rsidP="00612478">
      <w:pPr>
        <w:pStyle w:val="noktalmetin"/>
        <w:tabs>
          <w:tab w:val="clear" w:pos="720"/>
        </w:tabs>
        <w:suppressAutoHyphens/>
        <w:spacing w:before="0" w:line="240" w:lineRule="auto"/>
        <w:ind w:left="0" w:firstLine="0"/>
        <w:textAlignment w:val="auto"/>
        <w:rPr>
          <w:rFonts w:ascii="Times New Roman" w:hAnsi="Times New Roman" w:cs="Times New Roman"/>
          <w:b/>
          <w:bCs/>
          <w:color w:val="auto"/>
          <w:sz w:val="24"/>
          <w:szCs w:val="24"/>
        </w:rPr>
      </w:pPr>
    </w:p>
    <w:p w:rsidR="00612478" w:rsidRPr="00B92726" w:rsidRDefault="00612478" w:rsidP="00612478">
      <w:pPr>
        <w:rPr>
          <w:b/>
        </w:rPr>
      </w:pPr>
      <w:r w:rsidRPr="00B92726">
        <w:rPr>
          <w:b/>
        </w:rPr>
        <w:t>3. DİĞER FAALİYETLER</w:t>
      </w:r>
    </w:p>
    <w:p w:rsidR="00612478" w:rsidRPr="00B92726" w:rsidRDefault="00612478" w:rsidP="00612478">
      <w:pPr>
        <w:rPr>
          <w:b/>
          <w:bCs/>
          <w:u w:val="single"/>
        </w:rPr>
      </w:pPr>
      <w:r w:rsidRPr="00B92726">
        <w:rPr>
          <w:b/>
          <w:bCs/>
        </w:rPr>
        <w:t xml:space="preserve">3.1. </w:t>
      </w:r>
      <w:r w:rsidRPr="00B92726">
        <w:rPr>
          <w:b/>
        </w:rPr>
        <w:t>Kültür ve Turizm Bakanlığı Özel Ödülleri</w:t>
      </w:r>
    </w:p>
    <w:p w:rsidR="00612478" w:rsidRPr="00B92726" w:rsidRDefault="00612478" w:rsidP="00612478">
      <w:pPr>
        <w:ind w:firstLine="708"/>
        <w:jc w:val="both"/>
      </w:pPr>
      <w:r w:rsidRPr="00B92726">
        <w:t xml:space="preserve"> 2016 Yılı "Kültür ve Turizm Bakanlığı Özel Ödülleri"nin Nesrin Sipahi, Y. Kenan Işık, Cahit Koytak, D. Mehmet Doğan ve İslam, Bilim ve Teknoloji Tarihi Müzesi'ne verilmesine karar verilmiştir. </w:t>
      </w:r>
    </w:p>
    <w:p w:rsidR="00612478" w:rsidRPr="005A21DD" w:rsidRDefault="00612478" w:rsidP="00612478">
      <w:r w:rsidRPr="005A21DD">
        <w:rPr>
          <w:b/>
        </w:rPr>
        <w:t>3.2. Özel Tiyatroların Projelerine Yapılan Yardımlar</w:t>
      </w:r>
    </w:p>
    <w:p w:rsidR="00612478" w:rsidRPr="00B92726" w:rsidRDefault="00612478" w:rsidP="00612478">
      <w:pPr>
        <w:tabs>
          <w:tab w:val="left" w:pos="567"/>
        </w:tabs>
        <w:jc w:val="both"/>
      </w:pPr>
      <w:r w:rsidRPr="00B92726">
        <w:tab/>
      </w:r>
      <w:r w:rsidRPr="00B92726">
        <w:rPr>
          <w:shd w:val="clear" w:color="auto" w:fill="FFFFFF"/>
        </w:rPr>
        <w:tab/>
        <w:t>Özel tiyatroların 2016-2017 sanat sezonunda gerçekleştirecekleri projelerine yönelik başvurular</w:t>
      </w:r>
      <w:r>
        <w:rPr>
          <w:shd w:val="clear" w:color="auto" w:fill="FFFFFF"/>
        </w:rPr>
        <w:t>,</w:t>
      </w:r>
      <w:r w:rsidRPr="00B92726">
        <w:rPr>
          <w:shd w:val="clear" w:color="auto" w:fill="FFFFFF"/>
        </w:rPr>
        <w:t xml:space="preserve"> 15 Temmuz - 15 Ağustos 2016 tarihleri arasında alınmıştır.  Destekten yararlanmak üzere </w:t>
      </w:r>
      <w:r w:rsidRPr="00B92726">
        <w:rPr>
          <w:shd w:val="clear" w:color="auto" w:fill="FFFFFF"/>
        </w:rPr>
        <w:lastRenderedPageBreak/>
        <w:t>405 tiyatro başvuruda bulunmuş olup</w:t>
      </w:r>
      <w:r>
        <w:rPr>
          <w:shd w:val="clear" w:color="auto" w:fill="FFFFFF"/>
        </w:rPr>
        <w:t>,</w:t>
      </w:r>
      <w:r w:rsidRPr="00B92726">
        <w:rPr>
          <w:shd w:val="clear" w:color="auto" w:fill="FFFFFF"/>
        </w:rPr>
        <w:t xml:space="preserve"> </w:t>
      </w:r>
      <w:r w:rsidRPr="00B92726">
        <w:t>Değerlendirme Komisyonu 28 Kasım 2016 tarihinde Ankara’da toplanmıştır.</w:t>
      </w:r>
    </w:p>
    <w:p w:rsidR="00612478" w:rsidRPr="00B92726" w:rsidRDefault="00612478" w:rsidP="00612478">
      <w:pPr>
        <w:tabs>
          <w:tab w:val="left" w:pos="567"/>
        </w:tabs>
        <w:jc w:val="both"/>
      </w:pPr>
      <w:r w:rsidRPr="00B92726">
        <w:tab/>
      </w:r>
      <w:r w:rsidRPr="00B92726">
        <w:tab/>
        <w:t>Değerlendirme Komisyonu, bu zamana kadar bir sanat sezonu için dağıtılan en yüksek miktar olan toplam 5.000.000 TL ödeneğin, 99 profesyonel, 38 çocuk oyunu, 40 amatör ve 39 geleneksel olmak üzere 216 özel tiyatronun projesine dağıtılmasına karar vermiştir.</w:t>
      </w:r>
    </w:p>
    <w:p w:rsidR="00612478" w:rsidRPr="005A21DD" w:rsidRDefault="00612478" w:rsidP="00612478">
      <w:pPr>
        <w:rPr>
          <w:bCs/>
          <w:color w:val="FF0000"/>
        </w:rPr>
      </w:pPr>
      <w:r w:rsidRPr="005A21DD">
        <w:rPr>
          <w:b/>
          <w:bCs/>
        </w:rPr>
        <w:t>3.3.</w:t>
      </w:r>
      <w:r w:rsidRPr="005A21DD">
        <w:rPr>
          <w:bCs/>
          <w:color w:val="FF0000"/>
        </w:rPr>
        <w:t xml:space="preserve"> </w:t>
      </w:r>
      <w:r w:rsidRPr="005A21DD">
        <w:rPr>
          <w:b/>
        </w:rPr>
        <w:t>GENÇDES Projesi</w:t>
      </w:r>
    </w:p>
    <w:p w:rsidR="00612478" w:rsidRPr="00B92726" w:rsidRDefault="00612478" w:rsidP="00612478">
      <w:pPr>
        <w:ind w:firstLine="708"/>
        <w:jc w:val="both"/>
        <w:rPr>
          <w:shd w:val="clear" w:color="auto" w:fill="FFFFFF"/>
        </w:rPr>
      </w:pPr>
      <w:r w:rsidRPr="00B92726">
        <w:rPr>
          <w:shd w:val="clear" w:color="auto" w:fill="FFFFFF"/>
        </w:rPr>
        <w:t>Gençlerin sanatın çeşitli dallarında geliştirecekleri projelerini hayata geçirerek kültürel ve sanatsal faaliyetlere katılımını artırmak amacıyla Bakanlığımız genelinde hayata geçirilen GENÇDES programı kapsamında</w:t>
      </w:r>
      <w:r>
        <w:rPr>
          <w:shd w:val="clear" w:color="auto" w:fill="FFFFFF"/>
        </w:rPr>
        <w:t>,</w:t>
      </w:r>
      <w:r w:rsidRPr="00B92726">
        <w:rPr>
          <w:shd w:val="clear" w:color="auto" w:fill="FFFFFF"/>
        </w:rPr>
        <w:t xml:space="preserve"> </w:t>
      </w:r>
      <w:r w:rsidRPr="00B92726">
        <w:t>Genel Müdürlüğümüze; “Etkinlik ve Proje Desteği” adı altında 65 başvuruda bulunulmuş, Müzik ve Sahne Sanatları alanında 18, Plastik Sanatlar alanında 8 olmak üzere toplam 24 proje onaylanmıştır. 24 başvuruya toplam 1.363.500 TL destek verilmiştir.</w:t>
      </w:r>
    </w:p>
    <w:p w:rsidR="00612478" w:rsidRPr="00B92726" w:rsidRDefault="00612478" w:rsidP="00612478">
      <w:pPr>
        <w:rPr>
          <w:bCs/>
          <w:color w:val="FF0000"/>
        </w:rPr>
        <w:sectPr w:rsidR="00612478" w:rsidRPr="00B92726" w:rsidSect="00745EE5">
          <w:footerReference w:type="even" r:id="rId31"/>
          <w:footerReference w:type="default" r:id="rId32"/>
          <w:pgSz w:w="11906" w:h="16838"/>
          <w:pgMar w:top="1418" w:right="992" w:bottom="1418" w:left="992" w:header="706" w:footer="706" w:gutter="0"/>
          <w:cols w:space="708"/>
          <w:docGrid w:linePitch="360"/>
        </w:sectPr>
      </w:pPr>
    </w:p>
    <w:bookmarkStart w:id="131" w:name="_Toc476665076"/>
    <w:p w:rsidR="00612478" w:rsidRPr="00607236" w:rsidRDefault="00612478" w:rsidP="00612478">
      <w:pPr>
        <w:pStyle w:val="Balk4"/>
        <w:numPr>
          <w:ilvl w:val="0"/>
          <w:numId w:val="0"/>
        </w:numPr>
        <w:jc w:val="center"/>
        <w:rPr>
          <w:sz w:val="26"/>
          <w:szCs w:val="26"/>
        </w:rPr>
      </w:pPr>
      <w:r>
        <w:rPr>
          <w:noProof/>
        </w:rPr>
        <w:lastRenderedPageBreak/>
        <mc:AlternateContent>
          <mc:Choice Requires="wps">
            <w:drawing>
              <wp:anchor distT="0" distB="0" distL="114300" distR="114300" simplePos="0" relativeHeight="251671552" behindDoc="0" locked="0" layoutInCell="1" allowOverlap="1" wp14:anchorId="6D8E03E5" wp14:editId="7C384998">
                <wp:simplePos x="0" y="0"/>
                <wp:positionH relativeFrom="column">
                  <wp:posOffset>33655</wp:posOffset>
                </wp:positionH>
                <wp:positionV relativeFrom="paragraph">
                  <wp:posOffset>-635</wp:posOffset>
                </wp:positionV>
                <wp:extent cx="6376670" cy="269875"/>
                <wp:effectExtent l="0" t="0" r="5080" b="0"/>
                <wp:wrapNone/>
                <wp:docPr id="65" name="Yuvarlatılmış Dikdörtgen 65"/>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65" o:spid="_x0000_s1026" style="position:absolute;margin-left:2.65pt;margin-top:-.05pt;width:502.1pt;height:21.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" fillcolor="#e36c0a [2409]" stroked="f" strokeweight="2pt">
                <v:fill opacity="28270f"/>
              </v:roundrect>
            </w:pict>
          </mc:Fallback>
        </mc:AlternateContent>
      </w:r>
      <w:r w:rsidRPr="00607236">
        <w:rPr>
          <w:sz w:val="26"/>
          <w:szCs w:val="26"/>
        </w:rPr>
        <w:t>DIŞ İLİŞKİLER VE AVRUPA BİRLİĞİ KOORDİNASYON DAİRESİ BAŞKANLIĞI</w:t>
      </w:r>
      <w:bookmarkEnd w:id="131"/>
    </w:p>
    <w:p w:rsidR="00612478" w:rsidRDefault="00612478" w:rsidP="00612478">
      <w:pPr>
        <w:rPr>
          <w:lang w:eastAsia="tr-TR"/>
        </w:rPr>
      </w:pPr>
    </w:p>
    <w:p w:rsidR="00612478" w:rsidRPr="00E628D7" w:rsidRDefault="00612478" w:rsidP="00612478">
      <w:pPr>
        <w:rPr>
          <w:b/>
          <w:lang w:eastAsia="tr-TR"/>
        </w:rPr>
      </w:pPr>
      <w:r w:rsidRPr="00E628D7">
        <w:rPr>
          <w:b/>
          <w:lang w:eastAsia="tr-TR"/>
        </w:rPr>
        <w:t>1. ULUSLARARASI FAALİYETLER</w:t>
      </w:r>
    </w:p>
    <w:p w:rsidR="00612478" w:rsidRPr="005A21DD" w:rsidRDefault="00612478" w:rsidP="00612478">
      <w:pPr>
        <w:contextualSpacing/>
        <w:rPr>
          <w:b/>
        </w:rPr>
      </w:pPr>
      <w:r>
        <w:rPr>
          <w:b/>
        </w:rPr>
        <w:t>1.1. Temsil ve Ağırlama Listesi</w:t>
      </w:r>
    </w:p>
    <w:tbl>
      <w:tblPr>
        <w:tblStyle w:val="TabloWeb21"/>
        <w:tblW w:w="9888" w:type="dxa"/>
        <w:jc w:val="center"/>
        <w:tblLayout w:type="fixed"/>
        <w:tblLook w:val="04A0" w:firstRow="1" w:lastRow="0" w:firstColumn="1" w:lastColumn="0" w:noHBand="0" w:noVBand="1"/>
      </w:tblPr>
      <w:tblGrid>
        <w:gridCol w:w="628"/>
        <w:gridCol w:w="1908"/>
        <w:gridCol w:w="7352"/>
      </w:tblGrid>
      <w:tr w:rsidR="00612478" w:rsidRPr="00164D32" w:rsidTr="00745EE5">
        <w:trPr>
          <w:cnfStyle w:val="100000000000" w:firstRow="1" w:lastRow="0" w:firstColumn="0" w:lastColumn="0" w:oddVBand="0" w:evenVBand="0" w:oddHBand="0" w:evenHBand="0" w:firstRowFirstColumn="0" w:firstRowLastColumn="0" w:lastRowFirstColumn="0" w:lastRowLastColumn="0"/>
          <w:trHeight w:val="466"/>
          <w:jc w:val="center"/>
        </w:trPr>
        <w:tc>
          <w:tcPr>
            <w:tcW w:w="568" w:type="dxa"/>
            <w:shd w:val="clear" w:color="auto" w:fill="00FFFF"/>
            <w:vAlign w:val="center"/>
            <w:hideMark/>
          </w:tcPr>
          <w:p w:rsidR="00612478" w:rsidRPr="00164D32" w:rsidRDefault="00612478" w:rsidP="00745EE5">
            <w:pPr>
              <w:pStyle w:val="AralkYok"/>
              <w:spacing w:line="276" w:lineRule="auto"/>
              <w:jc w:val="center"/>
              <w:rPr>
                <w:rFonts w:ascii="Times New Roman" w:eastAsia="Calibri" w:hAnsi="Times New Roman"/>
                <w:b/>
                <w:sz w:val="24"/>
                <w:lang w:eastAsia="en-US"/>
              </w:rPr>
            </w:pPr>
            <w:r w:rsidRPr="00164D32">
              <w:rPr>
                <w:rFonts w:ascii="Times New Roman" w:eastAsia="Calibri" w:hAnsi="Times New Roman"/>
                <w:b/>
                <w:sz w:val="24"/>
                <w:lang w:eastAsia="en-US"/>
              </w:rPr>
              <w:t>No</w:t>
            </w:r>
          </w:p>
        </w:tc>
        <w:tc>
          <w:tcPr>
            <w:tcW w:w="1868" w:type="dxa"/>
            <w:shd w:val="clear" w:color="auto" w:fill="00FFFF"/>
            <w:vAlign w:val="center"/>
            <w:hideMark/>
          </w:tcPr>
          <w:p w:rsidR="00612478" w:rsidRPr="00164D32" w:rsidRDefault="00612478" w:rsidP="00745EE5">
            <w:pPr>
              <w:pStyle w:val="AralkYok"/>
              <w:spacing w:line="276" w:lineRule="auto"/>
              <w:jc w:val="center"/>
              <w:rPr>
                <w:rFonts w:ascii="Times New Roman" w:eastAsia="Calibri" w:hAnsi="Times New Roman"/>
                <w:b/>
                <w:sz w:val="24"/>
                <w:szCs w:val="24"/>
                <w:lang w:eastAsia="en-US"/>
              </w:rPr>
            </w:pPr>
            <w:r w:rsidRPr="00164D32">
              <w:rPr>
                <w:rFonts w:ascii="Times New Roman" w:eastAsia="Calibri" w:hAnsi="Times New Roman"/>
                <w:b/>
                <w:sz w:val="24"/>
                <w:szCs w:val="24"/>
                <w:lang w:eastAsia="en-US"/>
              </w:rPr>
              <w:t>Tarihi</w:t>
            </w:r>
          </w:p>
        </w:tc>
        <w:tc>
          <w:tcPr>
            <w:tcW w:w="7292" w:type="dxa"/>
            <w:shd w:val="clear" w:color="auto" w:fill="00FFFF"/>
            <w:vAlign w:val="center"/>
            <w:hideMark/>
          </w:tcPr>
          <w:p w:rsidR="00612478" w:rsidRPr="00164D32" w:rsidRDefault="00612478" w:rsidP="00745EE5">
            <w:pPr>
              <w:pStyle w:val="AralkYok"/>
              <w:spacing w:line="276" w:lineRule="auto"/>
              <w:jc w:val="center"/>
              <w:rPr>
                <w:rFonts w:ascii="Times New Roman" w:eastAsia="Calibri" w:hAnsi="Times New Roman"/>
                <w:b/>
                <w:sz w:val="24"/>
                <w:lang w:eastAsia="en-US"/>
              </w:rPr>
            </w:pPr>
            <w:r w:rsidRPr="00164D32">
              <w:rPr>
                <w:rFonts w:ascii="Times New Roman" w:eastAsia="Calibri" w:hAnsi="Times New Roman"/>
                <w:b/>
                <w:sz w:val="24"/>
                <w:lang w:eastAsia="en-US"/>
              </w:rPr>
              <w:t>Faaliyete İlişkin Açıklamalar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w:t>
            </w:r>
          </w:p>
        </w:tc>
        <w:tc>
          <w:tcPr>
            <w:tcW w:w="1868" w:type="dxa"/>
            <w:hideMark/>
          </w:tcPr>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08.01.2016</w:t>
            </w:r>
            <w:r w:rsidRPr="00164D32">
              <w:rPr>
                <w:rFonts w:ascii="Times New Roman" w:eastAsia="Calibri" w:hAnsi="Times New Roman"/>
                <w:sz w:val="24"/>
                <w:szCs w:val="24"/>
                <w:lang w:eastAsia="en-US"/>
              </w:rPr>
              <w:br/>
              <w:t>Ağırlama</w:t>
            </w:r>
          </w:p>
        </w:tc>
        <w:tc>
          <w:tcPr>
            <w:tcW w:w="7292" w:type="dxa"/>
            <w:hideMark/>
          </w:tcPr>
          <w:p w:rsidR="00612478" w:rsidRPr="00164D32" w:rsidRDefault="00612478" w:rsidP="00745EE5">
            <w:pPr>
              <w:jc w:val="both"/>
              <w:rPr>
                <w:sz w:val="22"/>
                <w:szCs w:val="22"/>
              </w:rPr>
            </w:pPr>
            <w:r w:rsidRPr="00164D32">
              <w:rPr>
                <w:sz w:val="22"/>
                <w:szCs w:val="22"/>
              </w:rPr>
              <w:t xml:space="preserve">Pakistan’ın Ankara Büyükelçisi Sohail Mahmood önceki Bakan Sayın Mahir Ünal’ı makamında ziyaret etmiştir. </w:t>
            </w:r>
          </w:p>
        </w:tc>
      </w:tr>
      <w:tr w:rsidR="00612478" w:rsidRPr="00B92726" w:rsidTr="00745EE5">
        <w:trPr>
          <w:trHeight w:val="929"/>
          <w:jc w:val="center"/>
        </w:trPr>
        <w:tc>
          <w:tcPr>
            <w:tcW w:w="568" w:type="dxa"/>
            <w:hideMark/>
          </w:tcPr>
          <w:p w:rsidR="00612478" w:rsidRPr="00164D32" w:rsidRDefault="00612478" w:rsidP="00745EE5">
            <w:pPr>
              <w:jc w:val="both"/>
              <w:rPr>
                <w:b/>
                <w:szCs w:val="24"/>
              </w:rPr>
            </w:pPr>
            <w:r w:rsidRPr="00164D32">
              <w:rPr>
                <w:b/>
                <w:szCs w:val="24"/>
              </w:rPr>
              <w:t>2</w:t>
            </w:r>
          </w:p>
        </w:tc>
        <w:tc>
          <w:tcPr>
            <w:tcW w:w="1868" w:type="dxa"/>
            <w:hideMark/>
          </w:tcPr>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08.01.2016</w:t>
            </w:r>
          </w:p>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Ağırlama</w:t>
            </w:r>
          </w:p>
        </w:tc>
        <w:tc>
          <w:tcPr>
            <w:tcW w:w="7292" w:type="dxa"/>
            <w:hideMark/>
          </w:tcPr>
          <w:p w:rsidR="00612478" w:rsidRPr="00164D32" w:rsidRDefault="00612478" w:rsidP="00745EE5">
            <w:pPr>
              <w:jc w:val="both"/>
              <w:rPr>
                <w:sz w:val="22"/>
                <w:szCs w:val="22"/>
              </w:rPr>
            </w:pPr>
            <w:r w:rsidRPr="00164D32">
              <w:rPr>
                <w:sz w:val="22"/>
                <w:szCs w:val="22"/>
              </w:rPr>
              <w:t xml:space="preserve">Filipinler’in Ankara Büyükelçisi Maria Rowena Mendoza Sanchez, önceki Bakan Sayın Mahir Ünal’ı makamında ziyaret etmiştir.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w:t>
            </w:r>
          </w:p>
        </w:tc>
        <w:tc>
          <w:tcPr>
            <w:tcW w:w="1868" w:type="dxa"/>
            <w:hideMark/>
          </w:tcPr>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08.01.2016</w:t>
            </w:r>
          </w:p>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Ağırlama</w:t>
            </w:r>
          </w:p>
        </w:tc>
        <w:tc>
          <w:tcPr>
            <w:tcW w:w="7292" w:type="dxa"/>
            <w:hideMark/>
          </w:tcPr>
          <w:p w:rsidR="00612478" w:rsidRPr="00164D32" w:rsidRDefault="00612478" w:rsidP="00745EE5">
            <w:pPr>
              <w:jc w:val="both"/>
              <w:rPr>
                <w:sz w:val="22"/>
                <w:szCs w:val="22"/>
              </w:rPr>
            </w:pPr>
            <w:r w:rsidRPr="00164D32">
              <w:rPr>
                <w:sz w:val="22"/>
                <w:szCs w:val="22"/>
              </w:rPr>
              <w:t>KKTC Turizm Bakanı Faiz Sucuoğlu, önceki Bakan Sayın Mahir Ünal’ı makamında ziyaret etmiştir.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w:t>
            </w:r>
          </w:p>
        </w:tc>
        <w:tc>
          <w:tcPr>
            <w:tcW w:w="1868" w:type="dxa"/>
          </w:tcPr>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07-14.01.2016</w:t>
            </w:r>
          </w:p>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Ağırlama</w:t>
            </w:r>
          </w:p>
          <w:p w:rsidR="00612478" w:rsidRPr="00164D32" w:rsidRDefault="00612478" w:rsidP="00745EE5">
            <w:pPr>
              <w:pStyle w:val="AralkYok"/>
              <w:spacing w:line="276" w:lineRule="auto"/>
              <w:rPr>
                <w:rFonts w:ascii="Times New Roman" w:eastAsia="Calibri" w:hAnsi="Times New Roman"/>
                <w:sz w:val="24"/>
                <w:szCs w:val="24"/>
                <w:lang w:eastAsia="en-US"/>
              </w:rPr>
            </w:pPr>
          </w:p>
        </w:tc>
        <w:tc>
          <w:tcPr>
            <w:tcW w:w="7292" w:type="dxa"/>
            <w:hideMark/>
          </w:tcPr>
          <w:p w:rsidR="00612478" w:rsidRPr="00164D32" w:rsidRDefault="00612478" w:rsidP="00745EE5">
            <w:pPr>
              <w:jc w:val="both"/>
              <w:rPr>
                <w:sz w:val="22"/>
                <w:szCs w:val="22"/>
              </w:rPr>
            </w:pPr>
            <w:r w:rsidRPr="00164D32">
              <w:rPr>
                <w:sz w:val="22"/>
                <w:szCs w:val="22"/>
              </w:rPr>
              <w:t>2015 Türkiye- Katar Karşılıklı Kültür Yılı etkinliği kapsamında İstanbul Türk ve İslam Eserleri Müzesi’nde “Denizden Gelen Mücevher: İnci” adlı serginin söküm çalışmaları için İstanbul'a gelen Katarlı yetkililer</w:t>
            </w:r>
            <w:r>
              <w:rPr>
                <w:sz w:val="22"/>
                <w:szCs w:val="22"/>
              </w:rPr>
              <w:t xml:space="preserve"> </w:t>
            </w:r>
            <w:r w:rsidRPr="00164D32">
              <w:rPr>
                <w:sz w:val="22"/>
                <w:szCs w:val="22"/>
              </w:rPr>
              <w:t> Başkanlığımızca ağırlanmıştır.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w:t>
            </w:r>
          </w:p>
        </w:tc>
        <w:tc>
          <w:tcPr>
            <w:tcW w:w="1868" w:type="dxa"/>
          </w:tcPr>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14.01.2016</w:t>
            </w:r>
          </w:p>
          <w:p w:rsidR="00612478" w:rsidRPr="00164D32" w:rsidRDefault="00612478" w:rsidP="00745EE5">
            <w:pPr>
              <w:pStyle w:val="AralkYok"/>
              <w:spacing w:line="276" w:lineRule="auto"/>
              <w:rPr>
                <w:rFonts w:ascii="Times New Roman" w:eastAsia="Calibri" w:hAnsi="Times New Roman"/>
                <w:sz w:val="24"/>
                <w:szCs w:val="24"/>
                <w:lang w:eastAsia="en-US"/>
              </w:rPr>
            </w:pPr>
            <w:r w:rsidRPr="00164D32">
              <w:rPr>
                <w:rFonts w:ascii="Times New Roman" w:eastAsia="Calibri" w:hAnsi="Times New Roman"/>
                <w:sz w:val="24"/>
                <w:szCs w:val="24"/>
                <w:lang w:eastAsia="en-US"/>
              </w:rPr>
              <w:t>Ağırlama</w:t>
            </w:r>
          </w:p>
          <w:p w:rsidR="00612478" w:rsidRPr="00164D32" w:rsidRDefault="00612478" w:rsidP="00745EE5">
            <w:pPr>
              <w:jc w:val="both"/>
              <w:rPr>
                <w:szCs w:val="24"/>
              </w:rPr>
            </w:pPr>
          </w:p>
        </w:tc>
        <w:tc>
          <w:tcPr>
            <w:tcW w:w="7292" w:type="dxa"/>
            <w:hideMark/>
          </w:tcPr>
          <w:p w:rsidR="00612478" w:rsidRPr="00164D32" w:rsidRDefault="00612478" w:rsidP="00745EE5">
            <w:pPr>
              <w:jc w:val="both"/>
              <w:rPr>
                <w:bCs/>
                <w:sz w:val="22"/>
                <w:szCs w:val="22"/>
              </w:rPr>
            </w:pPr>
            <w:r w:rsidRPr="00164D32">
              <w:rPr>
                <w:bCs/>
                <w:sz w:val="22"/>
                <w:szCs w:val="22"/>
              </w:rPr>
              <w:t>Çin Halk Cumhuriyeti’nin Ankara Büyükelçiliği Kültür Müsteşarı Zhu Zıhao ve Kültür Müsteşar Yardımcısı Wang Chao, Dış İlişkiler ve AB Koordinasyon Dairesi Başkanı Sedat Gönüllüoğlu’nu ziyaret etmiştir. Görüşmede iki ülke arasındaki kültür ve turizm ilişkileri ele alınmıştır.</w:t>
            </w:r>
          </w:p>
        </w:tc>
      </w:tr>
      <w:tr w:rsidR="00612478" w:rsidRPr="00B92726" w:rsidTr="00745EE5">
        <w:trPr>
          <w:trHeight w:val="1529"/>
          <w:jc w:val="center"/>
        </w:trPr>
        <w:tc>
          <w:tcPr>
            <w:tcW w:w="568" w:type="dxa"/>
            <w:hideMark/>
          </w:tcPr>
          <w:p w:rsidR="00612478" w:rsidRPr="00164D32" w:rsidRDefault="00612478" w:rsidP="00745EE5">
            <w:pPr>
              <w:jc w:val="both"/>
              <w:rPr>
                <w:b/>
                <w:szCs w:val="24"/>
              </w:rPr>
            </w:pPr>
            <w:r w:rsidRPr="00164D32">
              <w:rPr>
                <w:b/>
                <w:szCs w:val="24"/>
              </w:rPr>
              <w:t>6</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14-15.01.2016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p w:rsidR="00612478" w:rsidRPr="00164D32" w:rsidRDefault="00612478" w:rsidP="00745EE5">
            <w:pPr>
              <w:jc w:val="both"/>
              <w:rPr>
                <w:sz w:val="22"/>
                <w:szCs w:val="22"/>
              </w:rPr>
            </w:pPr>
          </w:p>
        </w:tc>
        <w:tc>
          <w:tcPr>
            <w:tcW w:w="7292" w:type="dxa"/>
            <w:hideMark/>
          </w:tcPr>
          <w:p w:rsidR="00612478" w:rsidRPr="00164D32" w:rsidRDefault="00612478" w:rsidP="00745EE5">
            <w:pPr>
              <w:jc w:val="both"/>
              <w:rPr>
                <w:sz w:val="22"/>
                <w:szCs w:val="22"/>
              </w:rPr>
            </w:pPr>
            <w:r w:rsidRPr="00164D32">
              <w:rPr>
                <w:sz w:val="22"/>
                <w:szCs w:val="22"/>
              </w:rPr>
              <w:t xml:space="preserve">“IV. İİT/İSEDAK Özel Sektör Forumu, "Müslüman Dostu Turizm Teması" İstanbul'da düzenlenmiştir. İslam İşbirliği Teşkilatı üyesi ülkelere ait turizm alanında özel sektör temsilcilerini bir araya getiren Forumda, Bakanlığımızı temsilen Dış İlişkiler ve AB Koordinasyon Dairesi Başkanlığı personeli Kültür ve Turizm uzmanı Mustafa Özsoy katılmıştır.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15.01.2016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p w:rsidR="00612478" w:rsidRPr="00164D32" w:rsidRDefault="00612478" w:rsidP="00745EE5">
            <w:pPr>
              <w:jc w:val="both"/>
              <w:rPr>
                <w:bCs/>
                <w:sz w:val="22"/>
                <w:szCs w:val="22"/>
              </w:rPr>
            </w:pPr>
          </w:p>
        </w:tc>
        <w:tc>
          <w:tcPr>
            <w:tcW w:w="7292" w:type="dxa"/>
            <w:hideMark/>
          </w:tcPr>
          <w:p w:rsidR="00612478" w:rsidRPr="00164D32" w:rsidRDefault="00612478" w:rsidP="00745EE5">
            <w:pPr>
              <w:jc w:val="both"/>
              <w:rPr>
                <w:bCs/>
                <w:sz w:val="22"/>
                <w:szCs w:val="22"/>
              </w:rPr>
            </w:pPr>
            <w:r w:rsidRPr="00164D32">
              <w:rPr>
                <w:sz w:val="22"/>
                <w:szCs w:val="22"/>
              </w:rPr>
              <w:t xml:space="preserve">Özbekistan’ın Ankara Büyükelçiliği Ekonomi ve Ticaret Müsteşarı Uchkun Khusanov ve Kültür Ataşesi Nigora Mirzaeva </w:t>
            </w:r>
            <w:r w:rsidRPr="00164D32">
              <w:rPr>
                <w:bCs/>
                <w:sz w:val="22"/>
                <w:szCs w:val="22"/>
              </w:rPr>
              <w:t>Dış İlişkiler ve AB Koordinasyon Dairesi Başkanı Sedat Gönüllüoğlu’nu ziyaret ederek görüşme yapmışlardır. Görüşmede iki ülke arasındaki kültür ve turizm ilişkileri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21.01.2016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hideMark/>
          </w:tcPr>
          <w:p w:rsidR="00612478" w:rsidRPr="00164D32" w:rsidRDefault="00612478" w:rsidP="00745EE5">
            <w:pPr>
              <w:jc w:val="both"/>
              <w:rPr>
                <w:sz w:val="22"/>
                <w:szCs w:val="22"/>
              </w:rPr>
            </w:pPr>
            <w:r w:rsidRPr="00164D32">
              <w:rPr>
                <w:sz w:val="22"/>
                <w:szCs w:val="22"/>
              </w:rPr>
              <w:t xml:space="preserve">Brüksel’de gerçekleştirilen Yaratıcı Avrupa Komitesi (Creative Europe Commitee) adlı toplantıya Bakanlığımızı temsilen Komite Üyesi olarak </w:t>
            </w:r>
            <w:r w:rsidRPr="00164D32">
              <w:rPr>
                <w:bCs/>
                <w:sz w:val="22"/>
                <w:szCs w:val="22"/>
              </w:rPr>
              <w:t xml:space="preserve">Dış İlişkiler ve AB Koordinasyon Dairesi Başkanlığı </w:t>
            </w:r>
            <w:r w:rsidRPr="00164D32">
              <w:rPr>
                <w:sz w:val="22"/>
                <w:szCs w:val="22"/>
              </w:rPr>
              <w:t>Koordinatörü M. Tolunay Yılmaz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9</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19-22.01.2016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hideMark/>
          </w:tcPr>
          <w:p w:rsidR="00612478" w:rsidRPr="00164D32" w:rsidRDefault="00612478" w:rsidP="00745EE5">
            <w:pPr>
              <w:jc w:val="both"/>
              <w:rPr>
                <w:sz w:val="22"/>
                <w:szCs w:val="22"/>
              </w:rPr>
            </w:pPr>
            <w:r w:rsidRPr="00164D32">
              <w:rPr>
                <w:sz w:val="22"/>
                <w:szCs w:val="22"/>
              </w:rPr>
              <w:t xml:space="preserve">Birleşmiş Milletler Dünya Turizm Örgütü (BMDTÖ)  Genel Sekreteri Taleb Rıfai'nin davetine icabeten önceki Bakan Sayın Mahir Ünal ve beraberinde bir heyet İspanya Uluslararası Turizm Fuarı’na katılmıştır. Ziyaret kapsamında ayrıca Birleşmiş Milletler Uyuşturucu ve Suç Ofisi'nin (UNODC) katkısıyla 22 Ocak 2016 tarihinde düzenlenen “Güvenlik ve Turizm” konulu toplantıya katılım sağlamıştır.  </w:t>
            </w:r>
          </w:p>
        </w:tc>
      </w:tr>
      <w:tr w:rsidR="00612478" w:rsidRPr="00B92726" w:rsidTr="00745EE5">
        <w:trPr>
          <w:trHeight w:val="1105"/>
          <w:jc w:val="center"/>
        </w:trPr>
        <w:tc>
          <w:tcPr>
            <w:tcW w:w="568" w:type="dxa"/>
            <w:hideMark/>
          </w:tcPr>
          <w:p w:rsidR="00612478" w:rsidRPr="00164D32" w:rsidRDefault="00612478" w:rsidP="00745EE5">
            <w:pPr>
              <w:jc w:val="both"/>
              <w:rPr>
                <w:b/>
                <w:szCs w:val="24"/>
              </w:rPr>
            </w:pPr>
            <w:r w:rsidRPr="00164D32">
              <w:rPr>
                <w:b/>
                <w:szCs w:val="24"/>
              </w:rPr>
              <w:t>10</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26.01.2016</w:t>
            </w:r>
            <w:r w:rsidRPr="00164D32">
              <w:rPr>
                <w:rFonts w:ascii="Times New Roman" w:eastAsia="Calibri" w:hAnsi="Times New Roman"/>
                <w:sz w:val="22"/>
                <w:szCs w:val="22"/>
                <w:lang w:eastAsia="en-US"/>
              </w:rPr>
              <w:br/>
              <w:t>Temsil</w:t>
            </w:r>
          </w:p>
        </w:tc>
        <w:tc>
          <w:tcPr>
            <w:tcW w:w="7292" w:type="dxa"/>
          </w:tcPr>
          <w:p w:rsidR="00612478" w:rsidRPr="00164D32" w:rsidRDefault="00612478" w:rsidP="00745EE5">
            <w:pPr>
              <w:jc w:val="both"/>
              <w:rPr>
                <w:sz w:val="22"/>
                <w:szCs w:val="22"/>
              </w:rPr>
            </w:pPr>
            <w:r w:rsidRPr="00164D32">
              <w:rPr>
                <w:sz w:val="22"/>
                <w:szCs w:val="22"/>
              </w:rPr>
              <w:t xml:space="preserve">UNESCO Dünya Miras Komitesi (DMK) 40. Toplantısı için ev sahipliğimiz kapsamında kurulan Görev Gücü’nün, İstanbul’da kâin Birleşmiş Kentler ve Yerel Yönetimler Orta Doğu ve Batı Asya Bölge Teşkilatı’nda düzenlenen 5. Toplantısına Bakanlığımızı temsilen Dış İlişkiler ve AB Koordinasyon Dairesi </w:t>
            </w:r>
            <w:r w:rsidRPr="00164D32">
              <w:rPr>
                <w:sz w:val="22"/>
                <w:szCs w:val="22"/>
              </w:rPr>
              <w:lastRenderedPageBreak/>
              <w:t>Başkanı Sedat Gönüllüoğlu katılmıştır.</w:t>
            </w:r>
          </w:p>
        </w:tc>
      </w:tr>
      <w:tr w:rsidR="00612478" w:rsidRPr="00B92726" w:rsidTr="00745EE5">
        <w:trPr>
          <w:trHeight w:val="1125"/>
          <w:jc w:val="center"/>
        </w:trPr>
        <w:tc>
          <w:tcPr>
            <w:tcW w:w="568" w:type="dxa"/>
            <w:hideMark/>
          </w:tcPr>
          <w:p w:rsidR="00612478" w:rsidRPr="00164D32" w:rsidRDefault="00612478" w:rsidP="00745EE5">
            <w:pPr>
              <w:jc w:val="both"/>
              <w:rPr>
                <w:b/>
                <w:szCs w:val="24"/>
              </w:rPr>
            </w:pPr>
            <w:r w:rsidRPr="00164D32">
              <w:rPr>
                <w:b/>
                <w:szCs w:val="24"/>
              </w:rPr>
              <w:lastRenderedPageBreak/>
              <w:t>11</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27.01.2016</w:t>
            </w:r>
          </w:p>
          <w:p w:rsidR="00612478" w:rsidRPr="00164D32" w:rsidRDefault="00612478" w:rsidP="00745EE5">
            <w:pPr>
              <w:pStyle w:val="AralkYok"/>
              <w:spacing w:line="276" w:lineRule="auto"/>
              <w:rPr>
                <w:rFonts w:ascii="Times New Roman" w:eastAsia="Calibri" w:hAnsi="Times New Roman"/>
                <w:bCs/>
                <w:sz w:val="22"/>
                <w:szCs w:val="22"/>
                <w:lang w:eastAsia="en-US"/>
              </w:rPr>
            </w:pPr>
            <w:r w:rsidRPr="00164D32">
              <w:rPr>
                <w:rFonts w:ascii="Times New Roman" w:eastAsia="Calibri" w:hAnsi="Times New Roman"/>
                <w:sz w:val="22"/>
                <w:szCs w:val="22"/>
                <w:lang w:eastAsia="en-US"/>
              </w:rPr>
              <w:t>Ağırlama</w:t>
            </w:r>
          </w:p>
        </w:tc>
        <w:tc>
          <w:tcPr>
            <w:tcW w:w="7292" w:type="dxa"/>
            <w:hideMark/>
          </w:tcPr>
          <w:p w:rsidR="00612478" w:rsidRPr="00164D32" w:rsidRDefault="00612478" w:rsidP="00745EE5">
            <w:pPr>
              <w:jc w:val="both"/>
              <w:rPr>
                <w:sz w:val="22"/>
                <w:szCs w:val="22"/>
              </w:rPr>
            </w:pPr>
            <w:r w:rsidRPr="00164D32">
              <w:rPr>
                <w:sz w:val="22"/>
                <w:szCs w:val="22"/>
              </w:rPr>
              <w:t xml:space="preserve">Pakistan’ın Ankara Büyükelçiliği’nde görevli Üçüncü Kâtip Muhammed Adil Dış İlişkiler ve AB Koordinasyon Dairesi Başkanı Sedat Gönüllüoğlu’nu ziyaret ederek görüşme yapmıştır. Görüşmede iki ülke arasındaki kültür ve turizm ilişkileri ele alınmıştır.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12</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28.01.2016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İstanbul’da yapılan Doğu Akdeniz Uluslararası Turizm ve Seyahat Fuarı  (EMITT Fuarı) açılışına önceki Bakan Sayın Mahir Ünal katılım sağlamıştır.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13</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28.01.2016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hideMark/>
          </w:tcPr>
          <w:p w:rsidR="00612478" w:rsidRPr="00164D32" w:rsidRDefault="00612478" w:rsidP="00745EE5">
            <w:pPr>
              <w:jc w:val="both"/>
              <w:rPr>
                <w:sz w:val="22"/>
                <w:szCs w:val="22"/>
              </w:rPr>
            </w:pPr>
            <w:r w:rsidRPr="00164D32">
              <w:rPr>
                <w:sz w:val="22"/>
                <w:szCs w:val="22"/>
              </w:rPr>
              <w:t xml:space="preserve">Bangladeş’in Ankara Büyükelçiliği’nde görevli Birinci Katip Arifur Rahman </w:t>
            </w:r>
            <w:r w:rsidRPr="00164D32">
              <w:rPr>
                <w:bCs/>
                <w:sz w:val="22"/>
                <w:szCs w:val="22"/>
              </w:rPr>
              <w:t>Dış İlişkiler ve AB Koordinasyon Dairesi Başkanı Sedat Gönüllüoğlu’nu ziyaret ederek görüşme yapmıştır. Görüşmede iki ülke arasındaki kültür ve turizm ilişkileri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14</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29.01.2016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p w:rsidR="00612478" w:rsidRPr="00164D32" w:rsidRDefault="00612478" w:rsidP="00745EE5">
            <w:pPr>
              <w:jc w:val="both"/>
              <w:rPr>
                <w:sz w:val="22"/>
                <w:szCs w:val="22"/>
              </w:rPr>
            </w:pPr>
          </w:p>
        </w:tc>
        <w:tc>
          <w:tcPr>
            <w:tcW w:w="7292" w:type="dxa"/>
            <w:hideMark/>
          </w:tcPr>
          <w:p w:rsidR="00612478" w:rsidRPr="00164D32" w:rsidRDefault="00612478" w:rsidP="00745EE5">
            <w:pPr>
              <w:jc w:val="both"/>
              <w:rPr>
                <w:sz w:val="22"/>
                <w:szCs w:val="22"/>
              </w:rPr>
            </w:pPr>
            <w:r w:rsidRPr="00164D32">
              <w:rPr>
                <w:sz w:val="22"/>
                <w:szCs w:val="22"/>
              </w:rPr>
              <w:t xml:space="preserve">Avustralya Gazi İşleri Bakanlığı Müsteşar Yardımcısı Tim Evans ile Yeni Zelanda Savunma Kuvvetleri Anma Törenleri ve Protokol Direktörü John Mc Leod başkanlığındaki Avustralya ve Yeni Zelanda heyetleri önümüzdeki yıl (2017 yılı) düzenlenecek ANZAK Günü törenlerinin hazırlıklarına ilişkin önceki Müsteşar Yardımcısı Sefer Yılmaz tarafından kabul edilmiştir. Görüşmeye Dış İlişkiler ve AB Koordinasyon Dairesi Başkanı Sedat Gönüllüoğlu da katılmıştır.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15</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29.01.2016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hideMark/>
          </w:tcPr>
          <w:p w:rsidR="00612478" w:rsidRPr="00164D32" w:rsidRDefault="00612478" w:rsidP="00745EE5">
            <w:pPr>
              <w:jc w:val="both"/>
              <w:rPr>
                <w:sz w:val="22"/>
                <w:szCs w:val="22"/>
              </w:rPr>
            </w:pPr>
            <w:r w:rsidRPr="00164D32">
              <w:rPr>
                <w:sz w:val="22"/>
                <w:szCs w:val="22"/>
              </w:rPr>
              <w:t xml:space="preserve">Filipinler’in Ankara Büyükelçiliği’nde görevli Başkonsolos Robert O. Ferrer Jr. </w:t>
            </w:r>
            <w:r w:rsidRPr="00164D32">
              <w:rPr>
                <w:bCs/>
                <w:sz w:val="22"/>
                <w:szCs w:val="22"/>
              </w:rPr>
              <w:t>Dış İlişkiler ve AB Koordinasyon Dairesi Başkanı Sedat Gönüllüoğlu’nu ziyaret etmiştir. Görüşmede iki ülke arasındaki kültür ve turizm ilişkileri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16</w:t>
            </w:r>
          </w:p>
        </w:tc>
        <w:tc>
          <w:tcPr>
            <w:tcW w:w="1868" w:type="dxa"/>
            <w:hideMark/>
          </w:tcPr>
          <w:p w:rsidR="00612478" w:rsidRPr="00164D32" w:rsidRDefault="00612478" w:rsidP="00745EE5">
            <w:pPr>
              <w:jc w:val="both"/>
              <w:rPr>
                <w:sz w:val="22"/>
                <w:szCs w:val="22"/>
              </w:rPr>
            </w:pPr>
            <w:r w:rsidRPr="00164D32">
              <w:rPr>
                <w:sz w:val="22"/>
                <w:szCs w:val="22"/>
              </w:rPr>
              <w:t>03.02.2016</w:t>
            </w:r>
          </w:p>
          <w:p w:rsidR="00612478" w:rsidRPr="00164D32" w:rsidRDefault="00612478" w:rsidP="00745EE5">
            <w:pPr>
              <w:jc w:val="both"/>
              <w:rPr>
                <w:sz w:val="22"/>
                <w:szCs w:val="22"/>
              </w:rPr>
            </w:pPr>
            <w:r w:rsidRPr="00164D32">
              <w:rPr>
                <w:sz w:val="22"/>
                <w:szCs w:val="22"/>
              </w:rPr>
              <w:t>Ağırlama</w:t>
            </w:r>
          </w:p>
        </w:tc>
        <w:tc>
          <w:tcPr>
            <w:tcW w:w="7292" w:type="dxa"/>
            <w:hideMark/>
          </w:tcPr>
          <w:p w:rsidR="00612478" w:rsidRPr="00164D32" w:rsidRDefault="00612478" w:rsidP="00745EE5">
            <w:pPr>
              <w:jc w:val="both"/>
              <w:rPr>
                <w:sz w:val="22"/>
                <w:szCs w:val="22"/>
              </w:rPr>
            </w:pPr>
            <w:r w:rsidRPr="00164D32">
              <w:rPr>
                <w:sz w:val="22"/>
                <w:szCs w:val="22"/>
              </w:rPr>
              <w:t>Çin Halk Cumhuriyeti’nin Ankara Büyükelçisi Yu Hongyang, ikili ilişkilerin geliştirilmesi çerçevesinde, önceki Bakan Sayın Mahir Ünal tarafından kabul edilmiştir.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17</w:t>
            </w:r>
          </w:p>
        </w:tc>
        <w:tc>
          <w:tcPr>
            <w:tcW w:w="1868" w:type="dxa"/>
            <w:hideMark/>
          </w:tcPr>
          <w:p w:rsidR="00612478" w:rsidRPr="00164D32" w:rsidRDefault="00612478" w:rsidP="00745EE5">
            <w:pPr>
              <w:jc w:val="both"/>
              <w:rPr>
                <w:sz w:val="22"/>
                <w:szCs w:val="22"/>
              </w:rPr>
            </w:pPr>
            <w:r w:rsidRPr="00164D32">
              <w:rPr>
                <w:sz w:val="22"/>
                <w:szCs w:val="22"/>
              </w:rPr>
              <w:t>04.02.2016</w:t>
            </w:r>
            <w:r w:rsidRPr="00164D32">
              <w:rPr>
                <w:sz w:val="22"/>
                <w:szCs w:val="22"/>
              </w:rPr>
              <w:br/>
              <w:t>Ağırlama</w:t>
            </w:r>
          </w:p>
        </w:tc>
        <w:tc>
          <w:tcPr>
            <w:tcW w:w="7292" w:type="dxa"/>
            <w:hideMark/>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 xml:space="preserve">Arap Turizm Örgütü Başkanı Dr. Bandar Bin Fahd Al Fuheid, önceki Bakan Sayın Mahir Ünal tarafından kabul edilmiştir.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18</w:t>
            </w:r>
          </w:p>
        </w:tc>
        <w:tc>
          <w:tcPr>
            <w:tcW w:w="1868" w:type="dxa"/>
            <w:hideMark/>
          </w:tcPr>
          <w:p w:rsidR="00612478" w:rsidRPr="00164D32" w:rsidRDefault="00612478" w:rsidP="00745EE5">
            <w:pPr>
              <w:jc w:val="both"/>
              <w:rPr>
                <w:sz w:val="22"/>
                <w:szCs w:val="22"/>
              </w:rPr>
            </w:pPr>
            <w:r w:rsidRPr="00164D32">
              <w:rPr>
                <w:sz w:val="22"/>
                <w:szCs w:val="22"/>
              </w:rPr>
              <w:t>04.02.2016</w:t>
            </w:r>
            <w:r w:rsidRPr="00164D32">
              <w:rPr>
                <w:sz w:val="22"/>
                <w:szCs w:val="22"/>
              </w:rPr>
              <w:br/>
              <w:t>Temsil</w:t>
            </w:r>
          </w:p>
        </w:tc>
        <w:tc>
          <w:tcPr>
            <w:tcW w:w="7292" w:type="dxa"/>
            <w:hideMark/>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 xml:space="preserve">Lütfi Kırdar Uluslararası Kongre ve Sergi Sarayı’nda yapılan Dünya Turizm Forumu’nun açılışına önceki Bakan Sayın Mahir Ünal katılmıştır.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19</w:t>
            </w:r>
          </w:p>
        </w:tc>
        <w:tc>
          <w:tcPr>
            <w:tcW w:w="1868" w:type="dxa"/>
            <w:hideMark/>
          </w:tcPr>
          <w:p w:rsidR="00612478" w:rsidRPr="00164D32" w:rsidRDefault="00612478" w:rsidP="00745EE5">
            <w:pPr>
              <w:jc w:val="both"/>
              <w:rPr>
                <w:sz w:val="22"/>
                <w:szCs w:val="22"/>
              </w:rPr>
            </w:pPr>
            <w:r w:rsidRPr="00164D32">
              <w:rPr>
                <w:sz w:val="22"/>
                <w:szCs w:val="22"/>
              </w:rPr>
              <w:t>04.02.2016</w:t>
            </w:r>
            <w:r w:rsidRPr="00164D32">
              <w:rPr>
                <w:sz w:val="22"/>
                <w:szCs w:val="22"/>
              </w:rPr>
              <w:br/>
              <w:t>Ağırlama</w:t>
            </w:r>
          </w:p>
        </w:tc>
        <w:tc>
          <w:tcPr>
            <w:tcW w:w="7292" w:type="dxa"/>
            <w:hideMark/>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Kırgızistan Kültür, Enformasyon ve Turizm Bakanlığı Turizmden Sorumlu Bakan Yardımcısı Azamat Zhamankulov, İSEDAK Turizm Çalışma Grubu 7. Toplantısı’na katılmak üzere ülkemize gelmiştir. Konuk Bakan Yardımcısı, Kırgızistan’ın Ankara Büyükelçiliği Müsteşarı Meder Abakirov ile birlikte, Bakan Yardımcısı Sayın Hüseyin Yayman’ı makamında ziyaret etmiştir. Görüşmede, Türkiye ile Kırgızistan arasında turizm alanındaki işbirliği imkânları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20</w:t>
            </w:r>
          </w:p>
        </w:tc>
        <w:tc>
          <w:tcPr>
            <w:tcW w:w="1868" w:type="dxa"/>
            <w:hideMark/>
          </w:tcPr>
          <w:p w:rsidR="00612478" w:rsidRPr="00164D32" w:rsidRDefault="00612478" w:rsidP="00745EE5">
            <w:pPr>
              <w:jc w:val="both"/>
              <w:rPr>
                <w:sz w:val="22"/>
                <w:szCs w:val="22"/>
              </w:rPr>
            </w:pPr>
            <w:r w:rsidRPr="00164D32">
              <w:rPr>
                <w:sz w:val="22"/>
                <w:szCs w:val="22"/>
              </w:rPr>
              <w:t>08.02.2016</w:t>
            </w:r>
            <w:r w:rsidRPr="00164D32">
              <w:rPr>
                <w:sz w:val="22"/>
                <w:szCs w:val="22"/>
              </w:rPr>
              <w:br/>
              <w:t>Temsil</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İran Kültür Haftası etkinlikleri çerçevesinde Cermodern’de İranlı Hat Sanatçılarının eserlerinden oluşan bir sergi düzenlenmiştir. Sergiye İran’ın Ankara Büyükelçisi Ali Reza Bikdeli, Kültür Müsteşarı Hasan Seferkani katılmış olup sergiye Bakanlığımızdan Dış İlişkiler ve AB Koordinasyon Dairesi Başkanı Sedat Gönüllüoğlu katılmıştır.</w:t>
            </w:r>
          </w:p>
          <w:p w:rsidR="00612478" w:rsidRPr="00164D32" w:rsidRDefault="00612478" w:rsidP="00745EE5">
            <w:pPr>
              <w:pStyle w:val="AralkYok"/>
              <w:spacing w:line="276" w:lineRule="auto"/>
              <w:jc w:val="both"/>
              <w:rPr>
                <w:rFonts w:ascii="Times New Roman" w:eastAsia="Calibri" w:hAnsi="Times New Roman"/>
                <w:sz w:val="22"/>
                <w:szCs w:val="22"/>
                <w:lang w:eastAsia="en-US"/>
              </w:rPr>
            </w:pP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21</w:t>
            </w:r>
          </w:p>
        </w:tc>
        <w:tc>
          <w:tcPr>
            <w:tcW w:w="1868" w:type="dxa"/>
            <w:hideMark/>
          </w:tcPr>
          <w:p w:rsidR="00612478" w:rsidRPr="00164D32" w:rsidRDefault="00612478" w:rsidP="00745EE5">
            <w:pPr>
              <w:jc w:val="both"/>
              <w:rPr>
                <w:sz w:val="22"/>
                <w:szCs w:val="22"/>
              </w:rPr>
            </w:pPr>
            <w:r w:rsidRPr="00164D32">
              <w:rPr>
                <w:sz w:val="22"/>
                <w:szCs w:val="22"/>
              </w:rPr>
              <w:t>11.02.2016</w:t>
            </w:r>
            <w:r w:rsidRPr="00164D32">
              <w:rPr>
                <w:sz w:val="22"/>
                <w:szCs w:val="22"/>
              </w:rPr>
              <w:br/>
              <w:t>Ağırlama</w:t>
            </w:r>
          </w:p>
        </w:tc>
        <w:tc>
          <w:tcPr>
            <w:tcW w:w="7292" w:type="dxa"/>
            <w:hideMark/>
          </w:tcPr>
          <w:p w:rsidR="00612478" w:rsidRPr="00164D32" w:rsidRDefault="00612478" w:rsidP="00745EE5">
            <w:pPr>
              <w:jc w:val="both"/>
              <w:rPr>
                <w:sz w:val="22"/>
                <w:szCs w:val="22"/>
              </w:rPr>
            </w:pPr>
            <w:r w:rsidRPr="00164D32">
              <w:rPr>
                <w:sz w:val="22"/>
                <w:szCs w:val="22"/>
              </w:rPr>
              <w:t xml:space="preserve">Belarus Cumhuriyeti’nin  Ankara Büyükelçiliği Başkâtibi Vladimir Solovyev, ikili ilişkilerin geliştirilmesi çerçevesinde,  Dış İlişkiler ve AB Koordinasyon </w:t>
            </w:r>
            <w:r w:rsidRPr="00164D32">
              <w:rPr>
                <w:sz w:val="22"/>
                <w:szCs w:val="22"/>
              </w:rPr>
              <w:lastRenderedPageBreak/>
              <w:t>Dairesi Başkanı Sedat Gönüllüoğlu’nu makamında ziyaret etmiştir. Görüşmede iki ülke arasındaki kültür ve turizm ilişkileri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lastRenderedPageBreak/>
              <w:t>22</w:t>
            </w:r>
          </w:p>
        </w:tc>
        <w:tc>
          <w:tcPr>
            <w:tcW w:w="1868" w:type="dxa"/>
            <w:hideMark/>
          </w:tcPr>
          <w:p w:rsidR="00612478" w:rsidRPr="00164D32" w:rsidRDefault="00612478" w:rsidP="00745EE5">
            <w:pPr>
              <w:jc w:val="both"/>
              <w:rPr>
                <w:sz w:val="22"/>
                <w:szCs w:val="22"/>
              </w:rPr>
            </w:pPr>
            <w:r w:rsidRPr="00164D32">
              <w:rPr>
                <w:sz w:val="22"/>
                <w:szCs w:val="22"/>
              </w:rPr>
              <w:t>17.02.2016</w:t>
            </w:r>
            <w:r w:rsidRPr="00164D32">
              <w:rPr>
                <w:sz w:val="22"/>
                <w:szCs w:val="22"/>
              </w:rPr>
              <w:br/>
              <w:t>Ağırlama</w:t>
            </w:r>
          </w:p>
        </w:tc>
        <w:tc>
          <w:tcPr>
            <w:tcW w:w="7292" w:type="dxa"/>
            <w:hideMark/>
          </w:tcPr>
          <w:p w:rsidR="00612478" w:rsidRPr="00164D32" w:rsidRDefault="00612478" w:rsidP="00745EE5">
            <w:pPr>
              <w:jc w:val="both"/>
              <w:rPr>
                <w:sz w:val="22"/>
                <w:szCs w:val="22"/>
              </w:rPr>
            </w:pPr>
            <w:r w:rsidRPr="00164D32">
              <w:rPr>
                <w:sz w:val="22"/>
                <w:szCs w:val="22"/>
              </w:rPr>
              <w:t xml:space="preserve">Almanya’nın Ankara Büyükelçisi Martin Erdmann, ikili ilişkilerin geliştirilmesi çerçevesinde, önceki Bakan Sayın Mahir Ünal tarafından kabul edilmiştir.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23</w:t>
            </w:r>
          </w:p>
        </w:tc>
        <w:tc>
          <w:tcPr>
            <w:tcW w:w="1868" w:type="dxa"/>
            <w:hideMark/>
          </w:tcPr>
          <w:p w:rsidR="00612478" w:rsidRPr="00164D32" w:rsidRDefault="00612478" w:rsidP="00745EE5">
            <w:pPr>
              <w:jc w:val="both"/>
              <w:rPr>
                <w:sz w:val="22"/>
                <w:szCs w:val="22"/>
              </w:rPr>
            </w:pPr>
            <w:r w:rsidRPr="00164D32">
              <w:rPr>
                <w:sz w:val="22"/>
                <w:szCs w:val="22"/>
              </w:rPr>
              <w:t>18.02.2016</w:t>
            </w:r>
            <w:r w:rsidRPr="00164D32">
              <w:rPr>
                <w:sz w:val="22"/>
                <w:szCs w:val="22"/>
              </w:rPr>
              <w:br/>
              <w:t>Ağırlama</w:t>
            </w:r>
          </w:p>
        </w:tc>
        <w:tc>
          <w:tcPr>
            <w:tcW w:w="7292" w:type="dxa"/>
            <w:hideMark/>
          </w:tcPr>
          <w:p w:rsidR="00612478" w:rsidRPr="00164D32" w:rsidRDefault="00612478" w:rsidP="00745EE5">
            <w:pPr>
              <w:jc w:val="both"/>
              <w:rPr>
                <w:sz w:val="22"/>
                <w:szCs w:val="22"/>
              </w:rPr>
            </w:pPr>
            <w:r w:rsidRPr="00164D32">
              <w:rPr>
                <w:sz w:val="22"/>
                <w:szCs w:val="22"/>
              </w:rPr>
              <w:t>Bulgaristan’ın Ankara Büyükelçiliği Ticaret Müşaviri Dimitar Nedkov ve Başkâtip Gergi Panteleev, Dış İlişkiler ve AB Koordinasyon Dairesi Başkanı Sedat Gönüllüoğlu’nu makamında ziyaret etmiştir. Görüşmede iki ülke arasındaki kültür ve turizm ilişkileri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24</w:t>
            </w:r>
          </w:p>
        </w:tc>
        <w:tc>
          <w:tcPr>
            <w:tcW w:w="1868" w:type="dxa"/>
            <w:hideMark/>
          </w:tcPr>
          <w:p w:rsidR="00612478" w:rsidRPr="00164D32" w:rsidRDefault="00612478" w:rsidP="00745EE5">
            <w:pPr>
              <w:jc w:val="both"/>
              <w:rPr>
                <w:sz w:val="22"/>
                <w:szCs w:val="22"/>
              </w:rPr>
            </w:pPr>
            <w:r w:rsidRPr="00164D32">
              <w:rPr>
                <w:sz w:val="22"/>
                <w:szCs w:val="22"/>
              </w:rPr>
              <w:t>19.02.2016</w:t>
            </w:r>
            <w:r w:rsidRPr="00164D32">
              <w:rPr>
                <w:sz w:val="22"/>
                <w:szCs w:val="22"/>
              </w:rPr>
              <w:br/>
              <w:t>Temsil</w:t>
            </w:r>
          </w:p>
        </w:tc>
        <w:tc>
          <w:tcPr>
            <w:tcW w:w="7292" w:type="dxa"/>
            <w:hideMark/>
          </w:tcPr>
          <w:p w:rsidR="00612478" w:rsidRPr="00164D32" w:rsidRDefault="00612478" w:rsidP="00745EE5">
            <w:pPr>
              <w:jc w:val="both"/>
              <w:rPr>
                <w:sz w:val="22"/>
                <w:szCs w:val="22"/>
              </w:rPr>
            </w:pPr>
            <w:r w:rsidRPr="00164D32">
              <w:rPr>
                <w:sz w:val="22"/>
                <w:szCs w:val="22"/>
              </w:rPr>
              <w:t>TÜRKSOY ve Bakanlığımız işbirliği ile İstanbul'da düzenlenen Yusuf Has Hacib Yılı Açılış Törenine, Bakanlığımızı temsilen Bakan Yardımcısı Sayın Hüseyin Yayman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25</w:t>
            </w:r>
          </w:p>
        </w:tc>
        <w:tc>
          <w:tcPr>
            <w:tcW w:w="1868" w:type="dxa"/>
            <w:hideMark/>
          </w:tcPr>
          <w:p w:rsidR="00612478" w:rsidRPr="00164D32" w:rsidRDefault="00612478" w:rsidP="00745EE5">
            <w:pPr>
              <w:jc w:val="both"/>
              <w:rPr>
                <w:sz w:val="22"/>
                <w:szCs w:val="22"/>
              </w:rPr>
            </w:pPr>
            <w:r w:rsidRPr="00164D32">
              <w:rPr>
                <w:sz w:val="22"/>
                <w:szCs w:val="22"/>
              </w:rPr>
              <w:t>19.02.2016</w:t>
            </w:r>
            <w:r w:rsidRPr="00164D32">
              <w:rPr>
                <w:sz w:val="22"/>
                <w:szCs w:val="22"/>
              </w:rPr>
              <w:br/>
              <w:t>Temsil</w:t>
            </w:r>
          </w:p>
        </w:tc>
        <w:tc>
          <w:tcPr>
            <w:tcW w:w="7292" w:type="dxa"/>
            <w:hideMark/>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OECD Kurumlar arası Eşgüdüm Toplantısı, 19 Şubat 2016 tarihinde Dışişleri Bakanlığı’nda yapılmıştır. Söz konusu toplantıya Bakanlığımızı temsilen Kültür ve Turizm Uzmanı Şener Koruyucu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26</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21-23.02.2016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hideMark/>
          </w:tcPr>
          <w:p w:rsidR="00612478" w:rsidRPr="00164D32" w:rsidRDefault="00612478" w:rsidP="00745EE5">
            <w:pPr>
              <w:jc w:val="both"/>
              <w:rPr>
                <w:sz w:val="22"/>
                <w:szCs w:val="22"/>
              </w:rPr>
            </w:pPr>
            <w:r>
              <w:rPr>
                <w:sz w:val="22"/>
                <w:szCs w:val="22"/>
              </w:rPr>
              <w:t>Azerbaycan kültürel mirasının korunması, geliştirilmesi ve yeniden yapılandırılması amacıyla, D</w:t>
            </w:r>
            <w:r w:rsidRPr="00164D32">
              <w:rPr>
                <w:sz w:val="22"/>
                <w:szCs w:val="22"/>
              </w:rPr>
              <w:t xml:space="preserve">evlet Hizmet Bakanı Zakir Sultanov ve Yardımcısı Telman Kremlin ile Bakanlığımız yetkilileri arasında </w:t>
            </w:r>
            <w:r>
              <w:rPr>
                <w:sz w:val="22"/>
                <w:szCs w:val="22"/>
              </w:rPr>
              <w:t xml:space="preserve">Bakanlığımızda </w:t>
            </w:r>
            <w:r w:rsidRPr="00164D32">
              <w:rPr>
                <w:sz w:val="22"/>
                <w:szCs w:val="22"/>
              </w:rPr>
              <w:t>bir toplantı yapılmıştır.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27</w:t>
            </w:r>
          </w:p>
        </w:tc>
        <w:tc>
          <w:tcPr>
            <w:tcW w:w="1868" w:type="dxa"/>
            <w:hideMark/>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02.03.2016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hideMark/>
          </w:tcPr>
          <w:p w:rsidR="00612478" w:rsidRPr="00164D32" w:rsidRDefault="00612478" w:rsidP="00745EE5">
            <w:pPr>
              <w:jc w:val="both"/>
              <w:rPr>
                <w:sz w:val="22"/>
                <w:szCs w:val="22"/>
              </w:rPr>
            </w:pPr>
            <w:r w:rsidRPr="00164D32">
              <w:rPr>
                <w:sz w:val="22"/>
                <w:szCs w:val="22"/>
              </w:rPr>
              <w:t>Etiyopyalı diplomatlardan oluşan bir heyet Bakanlığımızı ziyaret etmiştir.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28</w:t>
            </w:r>
          </w:p>
        </w:tc>
        <w:tc>
          <w:tcPr>
            <w:tcW w:w="1868" w:type="dxa"/>
            <w:hideMark/>
          </w:tcPr>
          <w:p w:rsidR="00612478" w:rsidRPr="00164D32" w:rsidRDefault="00612478" w:rsidP="00745EE5">
            <w:pPr>
              <w:jc w:val="both"/>
              <w:rPr>
                <w:sz w:val="22"/>
                <w:szCs w:val="22"/>
              </w:rPr>
            </w:pPr>
            <w:r w:rsidRPr="00164D32">
              <w:rPr>
                <w:sz w:val="22"/>
                <w:szCs w:val="22"/>
              </w:rPr>
              <w:t>02-03.03.2016 Ağırlama</w:t>
            </w:r>
          </w:p>
        </w:tc>
        <w:tc>
          <w:tcPr>
            <w:tcW w:w="7292" w:type="dxa"/>
            <w:hideMark/>
          </w:tcPr>
          <w:p w:rsidR="00612478" w:rsidRPr="00164D32" w:rsidRDefault="00612478" w:rsidP="00745EE5">
            <w:pPr>
              <w:jc w:val="both"/>
              <w:rPr>
                <w:sz w:val="22"/>
                <w:szCs w:val="22"/>
              </w:rPr>
            </w:pPr>
            <w:r w:rsidRPr="00164D32">
              <w:rPr>
                <w:sz w:val="22"/>
                <w:szCs w:val="22"/>
              </w:rPr>
              <w:t>Gürcistan Kültür ve Anıtları Koruma Bakanı Mikhail Giorgadze başkanlığında 5 kişilik bir heyet, önceki Bakan Sayın Mahir Ünal’ın davetlisi olarak Kültür Varlıkları ve Müzeler Genel Müdürlüğü’nde ağırlanmıştır.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29</w:t>
            </w:r>
          </w:p>
        </w:tc>
        <w:tc>
          <w:tcPr>
            <w:tcW w:w="1868" w:type="dxa"/>
            <w:hideMark/>
          </w:tcPr>
          <w:p w:rsidR="00612478" w:rsidRPr="00164D32" w:rsidRDefault="00612478" w:rsidP="00745EE5">
            <w:pPr>
              <w:jc w:val="both"/>
              <w:rPr>
                <w:sz w:val="22"/>
                <w:szCs w:val="22"/>
              </w:rPr>
            </w:pPr>
            <w:r w:rsidRPr="00164D32">
              <w:rPr>
                <w:sz w:val="22"/>
                <w:szCs w:val="22"/>
              </w:rPr>
              <w:t>04.03.2016 Temsil</w:t>
            </w:r>
          </w:p>
        </w:tc>
        <w:tc>
          <w:tcPr>
            <w:tcW w:w="7292" w:type="dxa"/>
            <w:hideMark/>
          </w:tcPr>
          <w:p w:rsidR="00612478" w:rsidRPr="00164D32" w:rsidRDefault="00612478" w:rsidP="00745EE5">
            <w:pPr>
              <w:jc w:val="both"/>
              <w:rPr>
                <w:sz w:val="22"/>
                <w:szCs w:val="22"/>
              </w:rPr>
            </w:pPr>
            <w:r w:rsidRPr="00164D32">
              <w:rPr>
                <w:sz w:val="22"/>
                <w:szCs w:val="22"/>
              </w:rPr>
              <w:t>CCTV (Çin Devlet Televizyonu), ikili ilişkiler ve kültür ve turizm konularını değerlendirmek üzere önceki Bakan Sayın Mahir Ünal ile bir röportaj gerçekleştirmiştir. Anılan görüşmeye Dış İlişkiler ve AB Koordinasyon Dairesi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30</w:t>
            </w:r>
          </w:p>
        </w:tc>
        <w:tc>
          <w:tcPr>
            <w:tcW w:w="1868" w:type="dxa"/>
            <w:hideMark/>
          </w:tcPr>
          <w:p w:rsidR="00612478" w:rsidRPr="00164D32" w:rsidRDefault="00612478" w:rsidP="00745EE5">
            <w:pPr>
              <w:jc w:val="both"/>
              <w:rPr>
                <w:sz w:val="22"/>
                <w:szCs w:val="22"/>
              </w:rPr>
            </w:pPr>
            <w:r w:rsidRPr="00164D32">
              <w:rPr>
                <w:sz w:val="22"/>
                <w:szCs w:val="22"/>
              </w:rPr>
              <w:t>08.03.2016</w:t>
            </w:r>
            <w:r w:rsidRPr="00164D32">
              <w:rPr>
                <w:sz w:val="22"/>
                <w:szCs w:val="22"/>
              </w:rPr>
              <w:br/>
              <w:t>Temsil</w:t>
            </w:r>
          </w:p>
        </w:tc>
        <w:tc>
          <w:tcPr>
            <w:tcW w:w="7292" w:type="dxa"/>
            <w:hideMark/>
          </w:tcPr>
          <w:p w:rsidR="00612478" w:rsidRPr="00164D32" w:rsidRDefault="00612478" w:rsidP="00745EE5">
            <w:pPr>
              <w:jc w:val="both"/>
              <w:rPr>
                <w:sz w:val="22"/>
                <w:szCs w:val="22"/>
              </w:rPr>
            </w:pPr>
            <w:r w:rsidRPr="00164D32">
              <w:rPr>
                <w:sz w:val="22"/>
                <w:szCs w:val="22"/>
              </w:rPr>
              <w:t>Türk-Yunan 4. Yüksek Düzeyli İşbirliği Konseyi Toplantısı bir önceki Başbakanımız Ahmet Davutoğlu ve Yunanistan Başbakanı Aleksis Tsipras başkanlığında ilgili Bakanların katılımıyla gerçekleşmiştir. Bu çerçevede yapılan heyetler arası görüşmede önceki Bakan Sayın Mahir Ünal katılım sağlamış, Dış İlişkiler ve Avrupa Birliği Koordinasyon Dairesi Başkanı Sedat Gönüllüoğlu Sayın bakana eşlik etmiştir.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31</w:t>
            </w:r>
          </w:p>
        </w:tc>
        <w:tc>
          <w:tcPr>
            <w:tcW w:w="1868" w:type="dxa"/>
            <w:hideMark/>
          </w:tcPr>
          <w:p w:rsidR="00612478" w:rsidRPr="00164D32" w:rsidRDefault="00612478" w:rsidP="00745EE5">
            <w:pPr>
              <w:jc w:val="both"/>
              <w:rPr>
                <w:sz w:val="22"/>
                <w:szCs w:val="22"/>
              </w:rPr>
            </w:pPr>
            <w:r w:rsidRPr="00164D32">
              <w:rPr>
                <w:sz w:val="22"/>
                <w:szCs w:val="22"/>
              </w:rPr>
              <w:t>17.03.2016</w:t>
            </w:r>
            <w:r w:rsidRPr="00164D32">
              <w:rPr>
                <w:sz w:val="22"/>
                <w:szCs w:val="22"/>
              </w:rPr>
              <w:br/>
              <w:t>Temsil</w:t>
            </w:r>
          </w:p>
        </w:tc>
        <w:tc>
          <w:tcPr>
            <w:tcW w:w="7292" w:type="dxa"/>
            <w:hideMark/>
          </w:tcPr>
          <w:p w:rsidR="00612478" w:rsidRPr="00164D32" w:rsidRDefault="00612478" w:rsidP="00745EE5">
            <w:pPr>
              <w:jc w:val="both"/>
              <w:rPr>
                <w:sz w:val="22"/>
                <w:szCs w:val="22"/>
              </w:rPr>
            </w:pPr>
            <w:r w:rsidRPr="00164D32">
              <w:rPr>
                <w:sz w:val="22"/>
                <w:szCs w:val="22"/>
              </w:rPr>
              <w:t>İstanbul’da 10-20 Temmuz 2016 tarihlerinde düzenlenmesi planlanan UNESCO 40. Dünya Miras Komitesi Toplantısı öncesi Görev Gücü VII. Toplantısı İstanbul’da gerçekleştirilmiştir. Toplantıya, Dış İlişkiler ve Avrupa Birliği Koordinasyon Dairesi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32</w:t>
            </w:r>
          </w:p>
        </w:tc>
        <w:tc>
          <w:tcPr>
            <w:tcW w:w="1868" w:type="dxa"/>
          </w:tcPr>
          <w:p w:rsidR="00612478" w:rsidRPr="00164D32" w:rsidRDefault="00612478" w:rsidP="00745EE5">
            <w:pPr>
              <w:jc w:val="both"/>
              <w:rPr>
                <w:bCs/>
                <w:sz w:val="22"/>
                <w:szCs w:val="22"/>
              </w:rPr>
            </w:pPr>
            <w:r w:rsidRPr="00164D32">
              <w:rPr>
                <w:bCs/>
                <w:sz w:val="22"/>
                <w:szCs w:val="22"/>
              </w:rPr>
              <w:t>21-24.03.2016</w:t>
            </w:r>
          </w:p>
          <w:p w:rsidR="00612478" w:rsidRPr="00164D32" w:rsidRDefault="00612478" w:rsidP="00745EE5">
            <w:pPr>
              <w:jc w:val="both"/>
              <w:rPr>
                <w:bCs/>
                <w:sz w:val="22"/>
                <w:szCs w:val="22"/>
              </w:rPr>
            </w:pPr>
            <w:r w:rsidRPr="00164D32">
              <w:rPr>
                <w:bCs/>
                <w:sz w:val="22"/>
                <w:szCs w:val="22"/>
              </w:rPr>
              <w:t>Temsil</w:t>
            </w:r>
          </w:p>
        </w:tc>
        <w:tc>
          <w:tcPr>
            <w:tcW w:w="7292" w:type="dxa"/>
          </w:tcPr>
          <w:p w:rsidR="00612478" w:rsidRPr="00164D32" w:rsidRDefault="00612478" w:rsidP="00745EE5">
            <w:pPr>
              <w:jc w:val="both"/>
              <w:rPr>
                <w:sz w:val="22"/>
                <w:szCs w:val="22"/>
              </w:rPr>
            </w:pPr>
            <w:r w:rsidRPr="00164D32">
              <w:rPr>
                <w:sz w:val="22"/>
                <w:szCs w:val="22"/>
              </w:rPr>
              <w:t xml:space="preserve">Kırgız Cumhuriyeti Kültür, Enformasyon ve Turizm Bakanlığı Dış İlişkiler Başkanı Nazgul Omurzakova ve aynı Bakanlıktan Milli Kültür Merkezi Başkanı Ryskul Borombaev’den oluşan heyet, Dış İlişkiler ve AB Koordinasyon Dairesi Başkanı Sedat </w:t>
            </w:r>
            <w:proofErr w:type="gramStart"/>
            <w:r w:rsidRPr="00164D32">
              <w:rPr>
                <w:sz w:val="22"/>
                <w:szCs w:val="22"/>
              </w:rPr>
              <w:t>Gönüllüoğlu’nu  ziyaret</w:t>
            </w:r>
            <w:proofErr w:type="gramEnd"/>
            <w:r w:rsidRPr="00164D32">
              <w:rPr>
                <w:sz w:val="22"/>
                <w:szCs w:val="22"/>
              </w:rPr>
              <w:t xml:space="preserve"> etmiştir. Görüşmede iki ülke arasındaki kültür ve turizm ilişkileri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33</w:t>
            </w:r>
          </w:p>
        </w:tc>
        <w:tc>
          <w:tcPr>
            <w:tcW w:w="1868" w:type="dxa"/>
          </w:tcPr>
          <w:p w:rsidR="00612478" w:rsidRPr="00164D32" w:rsidRDefault="00612478" w:rsidP="00745EE5">
            <w:pPr>
              <w:jc w:val="both"/>
              <w:rPr>
                <w:sz w:val="22"/>
                <w:szCs w:val="22"/>
              </w:rPr>
            </w:pPr>
            <w:r w:rsidRPr="00164D32">
              <w:rPr>
                <w:sz w:val="22"/>
                <w:szCs w:val="22"/>
              </w:rPr>
              <w:t>21-24.03.2016</w:t>
            </w:r>
            <w:r w:rsidRPr="00164D32">
              <w:rPr>
                <w:sz w:val="22"/>
                <w:szCs w:val="22"/>
              </w:rPr>
              <w:br/>
              <w:t>Temsil</w:t>
            </w:r>
          </w:p>
        </w:tc>
        <w:tc>
          <w:tcPr>
            <w:tcW w:w="7292" w:type="dxa"/>
          </w:tcPr>
          <w:p w:rsidR="00612478" w:rsidRPr="00164D32" w:rsidRDefault="00612478" w:rsidP="00745EE5">
            <w:pPr>
              <w:jc w:val="both"/>
              <w:rPr>
                <w:sz w:val="22"/>
                <w:szCs w:val="22"/>
              </w:rPr>
            </w:pPr>
            <w:r w:rsidRPr="00164D32">
              <w:rPr>
                <w:sz w:val="22"/>
                <w:szCs w:val="22"/>
              </w:rPr>
              <w:t>Türk Konseyi Modern İpek Yolu Ortak Tur Paketi’nin hayata geçirilmesi kapsamında Kazakistan ve Kırgızistan’daki tarihi İpek Yolu güzergâhlarının incelenmesine yönelik bilgilendirme turu yapılmış, Kazakistan’da Turizm Çalışma Grubu 7. Toplantısı düzenlenmiştir. Söz konusu etkinliklere Bakanlığımızı temsilen Dış İlişkiler ve AB Koordinasyon Dairesi Başkanlığı, İkili İlişkiler Koordinatörü H. Deniz Ersöz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lastRenderedPageBreak/>
              <w:t>34</w:t>
            </w:r>
          </w:p>
        </w:tc>
        <w:tc>
          <w:tcPr>
            <w:tcW w:w="1868" w:type="dxa"/>
          </w:tcPr>
          <w:p w:rsidR="00612478" w:rsidRPr="00164D32" w:rsidRDefault="00612478" w:rsidP="00745EE5">
            <w:pPr>
              <w:jc w:val="both"/>
              <w:rPr>
                <w:sz w:val="22"/>
                <w:szCs w:val="22"/>
              </w:rPr>
            </w:pPr>
            <w:r w:rsidRPr="00164D32">
              <w:rPr>
                <w:sz w:val="22"/>
                <w:szCs w:val="22"/>
              </w:rPr>
              <w:t>28-30.03.2016</w:t>
            </w:r>
            <w:r w:rsidRPr="00164D32">
              <w:rPr>
                <w:sz w:val="22"/>
                <w:szCs w:val="22"/>
              </w:rPr>
              <w:br/>
              <w:t>Temsil</w:t>
            </w:r>
          </w:p>
        </w:tc>
        <w:tc>
          <w:tcPr>
            <w:tcW w:w="7292" w:type="dxa"/>
          </w:tcPr>
          <w:p w:rsidR="00612478" w:rsidRPr="00164D32" w:rsidRDefault="00612478" w:rsidP="00745EE5">
            <w:pPr>
              <w:jc w:val="both"/>
              <w:rPr>
                <w:sz w:val="22"/>
                <w:szCs w:val="22"/>
              </w:rPr>
            </w:pPr>
            <w:r w:rsidRPr="00164D32">
              <w:rPr>
                <w:sz w:val="22"/>
                <w:szCs w:val="22"/>
              </w:rPr>
              <w:t xml:space="preserve">Ukrayna Uluslararası Turizm ve Seyahat Fuarı’na katılmak ve çeşitli temaslarda bulunmak üzere önceki Bakan Sayın Mahir Ünal ve Dış İlişkiler ve AB Koordinasyon Dairesi Başkanı Sedat Gönüllüoğlu 30 Mart-1 Nisan 2016 tarihlerinde Ukrayna’yı ziyaret etmiştir.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35</w:t>
            </w:r>
          </w:p>
        </w:tc>
        <w:tc>
          <w:tcPr>
            <w:tcW w:w="1868" w:type="dxa"/>
          </w:tcPr>
          <w:p w:rsidR="00612478" w:rsidRPr="00164D32" w:rsidRDefault="00612478" w:rsidP="00745EE5">
            <w:pPr>
              <w:jc w:val="both"/>
              <w:rPr>
                <w:sz w:val="22"/>
                <w:szCs w:val="22"/>
              </w:rPr>
            </w:pPr>
            <w:r w:rsidRPr="00164D32">
              <w:rPr>
                <w:sz w:val="22"/>
                <w:szCs w:val="22"/>
              </w:rPr>
              <w:t>06-07.04.2016</w:t>
            </w:r>
            <w:r w:rsidRPr="00164D32">
              <w:rPr>
                <w:sz w:val="22"/>
                <w:szCs w:val="22"/>
              </w:rPr>
              <w:br/>
              <w:t>Ağırlama</w:t>
            </w:r>
          </w:p>
        </w:tc>
        <w:tc>
          <w:tcPr>
            <w:tcW w:w="7292" w:type="dxa"/>
          </w:tcPr>
          <w:p w:rsidR="00612478" w:rsidRPr="00164D32" w:rsidRDefault="00612478" w:rsidP="00745EE5">
            <w:pPr>
              <w:jc w:val="both"/>
              <w:rPr>
                <w:sz w:val="22"/>
                <w:szCs w:val="22"/>
              </w:rPr>
            </w:pPr>
            <w:r w:rsidRPr="00164D32">
              <w:rPr>
                <w:sz w:val="22"/>
                <w:szCs w:val="22"/>
              </w:rPr>
              <w:t xml:space="preserve">Bosna Hersek Bakanlar Konseyi Başkanı Denis Zvizdiç ve beraberinde bir heyet önceki Başbakan Sn. Ahmet Davutoğlu’nun konuğu olarak 6-7 Nisan 2016 tarihlerinde Ankara'yı ziyaret etmiştir. Bu kapsamda </w:t>
            </w:r>
            <w:r w:rsidRPr="00164D32">
              <w:rPr>
                <w:bCs/>
                <w:sz w:val="22"/>
                <w:szCs w:val="22"/>
              </w:rPr>
              <w:t xml:space="preserve">önceki Bakan </w:t>
            </w:r>
            <w:r w:rsidRPr="00164D32">
              <w:rPr>
                <w:sz w:val="22"/>
                <w:szCs w:val="22"/>
              </w:rPr>
              <w:t>Sayın</w:t>
            </w:r>
            <w:r w:rsidRPr="00164D32">
              <w:rPr>
                <w:bCs/>
                <w:sz w:val="22"/>
                <w:szCs w:val="22"/>
              </w:rPr>
              <w:t xml:space="preserve"> Mahir Ünal</w:t>
            </w:r>
            <w:r w:rsidRPr="00164D32">
              <w:rPr>
                <w:sz w:val="22"/>
                <w:szCs w:val="22"/>
              </w:rPr>
              <w:t xml:space="preserve">, Bosna Hersek Federasyonu Turizm ve Çevre Bakanı Edita Capo ile bir görüşme yapmıştır. Söz konusu görüşmeye Dış </w:t>
            </w:r>
            <w:r w:rsidRPr="00164D32">
              <w:rPr>
                <w:bCs/>
                <w:sz w:val="22"/>
                <w:szCs w:val="22"/>
              </w:rPr>
              <w:t>İlişkiler ve AB Koordinasyon Dairesi Başkanı Sedat Gönüllüoğlu iştirak etmiştir.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36</w:t>
            </w:r>
          </w:p>
        </w:tc>
        <w:tc>
          <w:tcPr>
            <w:tcW w:w="1868" w:type="dxa"/>
          </w:tcPr>
          <w:p w:rsidR="00612478" w:rsidRPr="00164D32" w:rsidRDefault="00612478" w:rsidP="00745EE5">
            <w:pPr>
              <w:jc w:val="both"/>
              <w:rPr>
                <w:sz w:val="22"/>
                <w:szCs w:val="22"/>
              </w:rPr>
            </w:pPr>
            <w:r w:rsidRPr="00164D32">
              <w:rPr>
                <w:sz w:val="22"/>
                <w:szCs w:val="22"/>
              </w:rPr>
              <w:t>22-23.04.2016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bCs/>
                <w:sz w:val="22"/>
                <w:szCs w:val="22"/>
              </w:rPr>
              <w:t xml:space="preserve">Çanakkale Kara Savaşlarının 101. Yıldönümü nedeniyle Çanakkale’de gerçekleştirilen törenlere önceki Bakan </w:t>
            </w:r>
            <w:r w:rsidRPr="00164D32">
              <w:rPr>
                <w:sz w:val="22"/>
                <w:szCs w:val="22"/>
              </w:rPr>
              <w:t>Sayın</w:t>
            </w:r>
            <w:r w:rsidRPr="00164D32">
              <w:rPr>
                <w:bCs/>
                <w:sz w:val="22"/>
                <w:szCs w:val="22"/>
              </w:rPr>
              <w:t xml:space="preserve"> Mahir Ünal’a eşlik etmek üzere Dış İlişkiler ve AB Koordinasyon Dairesi Başkanı Sedat Gönüllüoğlu katılmıştır. Anılan törenlerde, </w:t>
            </w:r>
            <w:r w:rsidRPr="00164D32">
              <w:rPr>
                <w:sz w:val="22"/>
                <w:szCs w:val="22"/>
              </w:rPr>
              <w:t>Avustralya Gazi İşleri Bakanı Dan Tehan; Yeni Zelanda Savunma Bakanı Gerry Brownlee; İngiltere Büyükelçisi  Richard Moore; Fransa Büyükelçisi Charles Fries; Hindistan Büyükelçisi Rahul Kulshreshth; Sri Lanka Büyükelçisi Pakeer Mohideen Amza hazır bulunmuştur.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37</w:t>
            </w:r>
          </w:p>
        </w:tc>
        <w:tc>
          <w:tcPr>
            <w:tcW w:w="1868" w:type="dxa"/>
          </w:tcPr>
          <w:p w:rsidR="00612478" w:rsidRPr="00164D32" w:rsidRDefault="00612478" w:rsidP="00745EE5">
            <w:pPr>
              <w:jc w:val="both"/>
              <w:rPr>
                <w:sz w:val="22"/>
                <w:szCs w:val="22"/>
              </w:rPr>
            </w:pPr>
            <w:r w:rsidRPr="00164D32">
              <w:rPr>
                <w:bCs/>
                <w:sz w:val="22"/>
                <w:szCs w:val="22"/>
              </w:rPr>
              <w:t>22-24.04.2016</w:t>
            </w:r>
            <w:r w:rsidRPr="00164D32">
              <w:rPr>
                <w:bCs/>
                <w:sz w:val="22"/>
                <w:szCs w:val="22"/>
              </w:rPr>
              <w:br/>
              <w:t>Ağırlama</w:t>
            </w:r>
          </w:p>
        </w:tc>
        <w:tc>
          <w:tcPr>
            <w:tcW w:w="7292" w:type="dxa"/>
          </w:tcPr>
          <w:p w:rsidR="00612478" w:rsidRPr="00164D32" w:rsidRDefault="00612478" w:rsidP="00745EE5">
            <w:pPr>
              <w:jc w:val="both"/>
              <w:rPr>
                <w:sz w:val="22"/>
                <w:szCs w:val="22"/>
              </w:rPr>
            </w:pPr>
            <w:r w:rsidRPr="00164D32">
              <w:rPr>
                <w:sz w:val="22"/>
                <w:szCs w:val="22"/>
              </w:rPr>
              <w:t xml:space="preserve">Somali Enformasyon, Turizm ve Kültürden sorumlu Devlet Bakanı Mohamud Abdi Hassan Bakanlığımızın misafiri olarak Konya’da temaslarda bulunmuştur.   Konuk Bakan, 22 Nisan 2016 tarihinde önceki Başbakan Ahmet Davutoğlu ve önceki Bakan Sayın Mahir Ünal’ın katılımları ile gerçekleşen 2016 İslam Dünyası Turizm Başkenti Konya Tanıtım Programı ve Kutlu Doğum Özel Programı açılışına katılmıştır.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38</w:t>
            </w:r>
          </w:p>
        </w:tc>
        <w:tc>
          <w:tcPr>
            <w:tcW w:w="1868" w:type="dxa"/>
          </w:tcPr>
          <w:p w:rsidR="00612478" w:rsidRPr="00164D32" w:rsidRDefault="00612478" w:rsidP="00745EE5">
            <w:pPr>
              <w:jc w:val="both"/>
              <w:rPr>
                <w:bCs/>
                <w:sz w:val="22"/>
                <w:szCs w:val="22"/>
              </w:rPr>
            </w:pPr>
            <w:r w:rsidRPr="00164D32">
              <w:rPr>
                <w:bCs/>
                <w:sz w:val="22"/>
                <w:szCs w:val="22"/>
              </w:rPr>
              <w:t>25.04.2016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Birleşmiş Milletler Dünya Turizm Örgütü Turizm Etiği Sözleşmesi Çalışma Grubu 1. Toplantısı Madrid’de gerçekleşmiştir. Toplantıya, Bakanlığımızı temsilen Dış İlişkiler ve AB Koordinasyon Dairesi Başkanlığı’ndan Kültür ve Turizm Uzmanı Elif Bilge Çetin katılmıştır.</w:t>
            </w:r>
          </w:p>
        </w:tc>
      </w:tr>
      <w:tr w:rsidR="00612478" w:rsidRPr="00B92726" w:rsidTr="00745EE5">
        <w:trPr>
          <w:trHeight w:val="321"/>
          <w:jc w:val="center"/>
        </w:trPr>
        <w:tc>
          <w:tcPr>
            <w:tcW w:w="568" w:type="dxa"/>
            <w:hideMark/>
          </w:tcPr>
          <w:p w:rsidR="00612478" w:rsidRPr="00164D32" w:rsidRDefault="00612478" w:rsidP="00745EE5">
            <w:pPr>
              <w:jc w:val="both"/>
              <w:rPr>
                <w:b/>
                <w:szCs w:val="24"/>
              </w:rPr>
            </w:pPr>
            <w:r w:rsidRPr="00164D32">
              <w:rPr>
                <w:b/>
                <w:szCs w:val="24"/>
              </w:rPr>
              <w:t>39</w:t>
            </w:r>
          </w:p>
        </w:tc>
        <w:tc>
          <w:tcPr>
            <w:tcW w:w="1868" w:type="dxa"/>
          </w:tcPr>
          <w:p w:rsidR="00612478" w:rsidRPr="00164D32" w:rsidRDefault="00612478" w:rsidP="00745EE5">
            <w:pPr>
              <w:jc w:val="both"/>
              <w:rPr>
                <w:bCs/>
                <w:sz w:val="22"/>
                <w:szCs w:val="22"/>
              </w:rPr>
            </w:pPr>
            <w:r w:rsidRPr="00164D32">
              <w:rPr>
                <w:bCs/>
                <w:sz w:val="22"/>
                <w:szCs w:val="22"/>
              </w:rPr>
              <w:t>29.04.2016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UNESCO Türkiye Milli Komisyonu (UTMK) binasında 29 Nisan 2016 tarihinde UTMK Yönetim Kurulu Toplantısı yapılmıştır. Söz konusu toplantıya Bakanlığımızı temsilen Dış İlişkiler ve AB Koordinasyon Dairesi Başkanlığı personeli Zehra Azade Soysal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40</w:t>
            </w:r>
          </w:p>
        </w:tc>
        <w:tc>
          <w:tcPr>
            <w:tcW w:w="1868" w:type="dxa"/>
          </w:tcPr>
          <w:p w:rsidR="00612478" w:rsidRPr="00164D32" w:rsidRDefault="00612478" w:rsidP="00745EE5">
            <w:pPr>
              <w:jc w:val="both"/>
              <w:rPr>
                <w:sz w:val="22"/>
                <w:szCs w:val="22"/>
              </w:rPr>
            </w:pPr>
            <w:r w:rsidRPr="00164D32">
              <w:rPr>
                <w:bCs/>
                <w:sz w:val="22"/>
                <w:szCs w:val="22"/>
              </w:rPr>
              <w:t>02.05.2016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bCs/>
                <w:sz w:val="22"/>
                <w:szCs w:val="22"/>
              </w:rPr>
              <w:t xml:space="preserve">Etiyopya Kültür ve Turizm Bakanı </w:t>
            </w:r>
            <w:r w:rsidRPr="00164D32">
              <w:rPr>
                <w:sz w:val="22"/>
                <w:szCs w:val="22"/>
              </w:rPr>
              <w:t>Meaza Gbremedihin Gebreegzi başkanlığında kamu ve özel sektör temsilcilerinden oluşan 7 kişilik bir heyet</w:t>
            </w:r>
            <w:r w:rsidRPr="00164D32">
              <w:rPr>
                <w:bCs/>
                <w:sz w:val="22"/>
                <w:szCs w:val="22"/>
              </w:rPr>
              <w:t xml:space="preserve"> ülkemizi ziyaret etmiştir. Ziyaret kapsamında konuk heyete turizm tanıtımı, turizm yatırımları ve kültürel miras yönetimi konularında Bakanlığımız ilgili genel müdürlükleri tarafından sunum yapılmıştır. Söz konusu sunuma </w:t>
            </w:r>
            <w:r w:rsidRPr="00164D32">
              <w:rPr>
                <w:sz w:val="22"/>
                <w:szCs w:val="22"/>
              </w:rPr>
              <w:t>Dış İlişkiler ve AB Koordinasyon Dairesi Başkanlığı personeli Esra Mert ve Suna Bayram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41</w:t>
            </w:r>
          </w:p>
        </w:tc>
        <w:tc>
          <w:tcPr>
            <w:tcW w:w="1868" w:type="dxa"/>
          </w:tcPr>
          <w:p w:rsidR="00612478" w:rsidRPr="00164D32" w:rsidRDefault="00612478" w:rsidP="00745EE5">
            <w:pPr>
              <w:jc w:val="both"/>
              <w:rPr>
                <w:sz w:val="22"/>
                <w:szCs w:val="22"/>
              </w:rPr>
            </w:pPr>
            <w:r w:rsidRPr="00164D32">
              <w:rPr>
                <w:bCs/>
                <w:sz w:val="22"/>
                <w:szCs w:val="22"/>
              </w:rPr>
              <w:t>03-05.05.2016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2. Uluslararası Helal Turizm Konferansı Konya’da Bakanlığımızın katkıları ile Tura Turizm tarafından gerçekleştirilmiştir. Söz konusu konferans önceki Bakan Sayın Mahir Ünal ve Yemen Turizm Bakanı Muammer Mutaher El Eryani’nin ve Arap Turizm Örgütü Başkanı Dr. Bandar bin Fahd Al Fuhaid’in katılımlarıyla gerçekleşmiştir.</w:t>
            </w:r>
          </w:p>
        </w:tc>
      </w:tr>
      <w:tr w:rsidR="00612478" w:rsidRPr="00B92726" w:rsidTr="00745EE5">
        <w:trPr>
          <w:trHeight w:val="1282"/>
          <w:jc w:val="center"/>
        </w:trPr>
        <w:tc>
          <w:tcPr>
            <w:tcW w:w="568" w:type="dxa"/>
            <w:hideMark/>
          </w:tcPr>
          <w:p w:rsidR="00612478" w:rsidRPr="00164D32" w:rsidRDefault="00612478" w:rsidP="00745EE5">
            <w:pPr>
              <w:jc w:val="both"/>
              <w:rPr>
                <w:b/>
                <w:szCs w:val="24"/>
              </w:rPr>
            </w:pPr>
            <w:r w:rsidRPr="00164D32">
              <w:rPr>
                <w:b/>
                <w:szCs w:val="24"/>
              </w:rPr>
              <w:t>42</w:t>
            </w:r>
          </w:p>
        </w:tc>
        <w:tc>
          <w:tcPr>
            <w:tcW w:w="1868" w:type="dxa"/>
          </w:tcPr>
          <w:p w:rsidR="00612478" w:rsidRPr="00164D32" w:rsidRDefault="00612478" w:rsidP="00745EE5">
            <w:pPr>
              <w:jc w:val="both"/>
              <w:rPr>
                <w:sz w:val="22"/>
                <w:szCs w:val="22"/>
              </w:rPr>
            </w:pPr>
            <w:r w:rsidRPr="00164D32">
              <w:rPr>
                <w:bCs/>
                <w:sz w:val="22"/>
                <w:szCs w:val="22"/>
              </w:rPr>
              <w:t>05.05.2016</w:t>
            </w:r>
            <w:r w:rsidRPr="00164D32">
              <w:rPr>
                <w:bCs/>
                <w:sz w:val="22"/>
                <w:szCs w:val="22"/>
              </w:rPr>
              <w:b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 xml:space="preserve">Kore Cumhuriyeti Ankara Büyükelçiliği Kültür Müsteşarı Cho Dong Woo, Dış İlişkiler ve AB Koordinasyon Dairesi Başkanı Sedat Gönüllüoğlu ile görüşme yapmıştır. Görüşmede kültür ve turizm ilişkileri ve 2017 yılında diplomatik ilişkilerin 60. Yıl dönümü nedeniyle gerçekleştirilecek karşılıklı kültür yılı etkinlikleri ele alınmıştır.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43</w:t>
            </w:r>
          </w:p>
        </w:tc>
        <w:tc>
          <w:tcPr>
            <w:tcW w:w="1868" w:type="dxa"/>
          </w:tcPr>
          <w:p w:rsidR="00612478" w:rsidRPr="00164D32" w:rsidRDefault="00612478" w:rsidP="00745EE5">
            <w:pPr>
              <w:jc w:val="both"/>
              <w:rPr>
                <w:bCs/>
                <w:sz w:val="22"/>
                <w:szCs w:val="22"/>
              </w:rPr>
            </w:pPr>
            <w:r w:rsidRPr="00164D32">
              <w:rPr>
                <w:bCs/>
                <w:sz w:val="22"/>
                <w:szCs w:val="22"/>
              </w:rPr>
              <w:t>09.05.2016</w:t>
            </w:r>
            <w:r w:rsidRPr="00164D32">
              <w:rPr>
                <w:bCs/>
                <w:sz w:val="22"/>
                <w:szCs w:val="22"/>
              </w:rPr>
              <w:b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 xml:space="preserve">İran İslam Cumhuriyeti Ankara Büyükelçisi Mouhammad Ebrahim Taherian Fard, önceki Bakan Sayın Mahir Ünal tarafından kabul edilmiştir. Görüşmede 12-13 Mayıs 2016 tarihlerinde İran’a yapılması planlanan resmi ziyaretin </w:t>
            </w:r>
            <w:r w:rsidRPr="00164D32">
              <w:rPr>
                <w:rFonts w:ascii="Times New Roman" w:eastAsia="Calibri" w:hAnsi="Times New Roman"/>
                <w:sz w:val="22"/>
                <w:szCs w:val="22"/>
                <w:lang w:eastAsia="en-US"/>
              </w:rPr>
              <w:lastRenderedPageBreak/>
              <w:t xml:space="preserve">ayrıntıları ele alınmıştır. </w:t>
            </w:r>
          </w:p>
          <w:p w:rsidR="00612478" w:rsidRPr="00164D32" w:rsidRDefault="00612478" w:rsidP="00745EE5">
            <w:pPr>
              <w:pStyle w:val="AralkYok"/>
              <w:spacing w:line="276" w:lineRule="auto"/>
              <w:jc w:val="both"/>
              <w:rPr>
                <w:rFonts w:ascii="Times New Roman" w:eastAsia="Calibri" w:hAnsi="Times New Roman"/>
                <w:sz w:val="22"/>
                <w:szCs w:val="22"/>
                <w:lang w:eastAsia="en-US"/>
              </w:rPr>
            </w:pP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lastRenderedPageBreak/>
              <w:t>44</w:t>
            </w:r>
          </w:p>
        </w:tc>
        <w:tc>
          <w:tcPr>
            <w:tcW w:w="1868" w:type="dxa"/>
          </w:tcPr>
          <w:p w:rsidR="00612478" w:rsidRPr="00164D32" w:rsidRDefault="00612478" w:rsidP="00745EE5">
            <w:pPr>
              <w:jc w:val="both"/>
              <w:rPr>
                <w:bCs/>
                <w:sz w:val="22"/>
                <w:szCs w:val="22"/>
              </w:rPr>
            </w:pPr>
            <w:r w:rsidRPr="00164D32">
              <w:rPr>
                <w:bCs/>
                <w:sz w:val="22"/>
                <w:szCs w:val="22"/>
              </w:rPr>
              <w:t>12.05.2016</w:t>
            </w:r>
            <w:r w:rsidRPr="00164D32">
              <w:rPr>
                <w:bCs/>
                <w:sz w:val="22"/>
                <w:szCs w:val="22"/>
              </w:rPr>
              <w:br/>
              <w:t>Temsil</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bCs/>
                <w:sz w:val="22"/>
                <w:szCs w:val="22"/>
                <w:lang w:eastAsia="en-US"/>
              </w:rPr>
              <w:t xml:space="preserve">Türk Konseyi Turizm Çalışma Grubu 8 Toplantısı Azerbaycan’da yapılmıştır. </w:t>
            </w:r>
            <w:r w:rsidRPr="00164D32">
              <w:rPr>
                <w:rFonts w:ascii="Times New Roman" w:eastAsia="Calibri" w:hAnsi="Times New Roman"/>
                <w:sz w:val="22"/>
                <w:szCs w:val="22"/>
                <w:lang w:eastAsia="en-US"/>
              </w:rPr>
              <w:t xml:space="preserve">Anılan toplantıda, Bakanlığımızı Dış İlişkiler ve AB Koordinasyon Dairesi Başkanlığı personeli Tuba Topçu temsil etmiştir.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45</w:t>
            </w:r>
          </w:p>
        </w:tc>
        <w:tc>
          <w:tcPr>
            <w:tcW w:w="1868" w:type="dxa"/>
          </w:tcPr>
          <w:p w:rsidR="00612478" w:rsidRPr="00164D32" w:rsidRDefault="00612478" w:rsidP="00745EE5">
            <w:pPr>
              <w:jc w:val="both"/>
              <w:rPr>
                <w:bCs/>
                <w:sz w:val="22"/>
                <w:szCs w:val="22"/>
              </w:rPr>
            </w:pPr>
            <w:r w:rsidRPr="00164D32">
              <w:rPr>
                <w:bCs/>
                <w:sz w:val="22"/>
                <w:szCs w:val="22"/>
              </w:rPr>
              <w:t>12-13.05.2016</w:t>
            </w:r>
            <w:r w:rsidRPr="00164D32">
              <w:rPr>
                <w:bCs/>
                <w:sz w:val="22"/>
                <w:szCs w:val="22"/>
              </w:rPr>
              <w:br/>
              <w:t>Temsil</w:t>
            </w:r>
          </w:p>
        </w:tc>
        <w:tc>
          <w:tcPr>
            <w:tcW w:w="7292" w:type="dxa"/>
          </w:tcPr>
          <w:p w:rsidR="00612478" w:rsidRPr="00164D32" w:rsidRDefault="00612478" w:rsidP="00745EE5">
            <w:pPr>
              <w:jc w:val="both"/>
              <w:rPr>
                <w:bCs/>
                <w:sz w:val="22"/>
                <w:szCs w:val="22"/>
              </w:rPr>
            </w:pPr>
            <w:r w:rsidRPr="00164D32">
              <w:rPr>
                <w:sz w:val="22"/>
                <w:szCs w:val="22"/>
              </w:rPr>
              <w:t>Türkiye ile İran arasında 4. Turizm İşbirliği Ortak Teknik Komite Toplantısı çerçevesinde önceki Bakan Sayın Mahir Ünal tarafından İran’daki turizm yatırımı alanlarını yerinde incelemek amacıyla İran’a resmi bir ziyaret gerçekleştirilmiştir. Ziyarete Dış İlişkiler ve AB Koordinasyon Dairesi Başkanı Sedat Gönüllüoğlu da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46</w:t>
            </w:r>
          </w:p>
        </w:tc>
        <w:tc>
          <w:tcPr>
            <w:tcW w:w="1868" w:type="dxa"/>
          </w:tcPr>
          <w:p w:rsidR="00612478" w:rsidRPr="00164D32" w:rsidRDefault="00612478" w:rsidP="00745EE5">
            <w:pPr>
              <w:jc w:val="both"/>
              <w:rPr>
                <w:bCs/>
                <w:sz w:val="22"/>
                <w:szCs w:val="22"/>
              </w:rPr>
            </w:pPr>
            <w:r w:rsidRPr="00164D32">
              <w:rPr>
                <w:bCs/>
                <w:sz w:val="22"/>
                <w:szCs w:val="22"/>
              </w:rPr>
              <w:t>17-18.05.2016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bCs/>
                <w:sz w:val="22"/>
                <w:szCs w:val="22"/>
              </w:rPr>
              <w:t>İslam İşbirliği Teşkilatı Ekonomik ve Ticari Daimi Komitesi (İSEDAK) Ön İzleme Toplantısı Ankara’da yapılmıştır. Söz konusu toplantıya Bakanlığımızı temsilen Dış İlişkiler ve AB Koordinasyon Dairesi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47</w:t>
            </w:r>
          </w:p>
        </w:tc>
        <w:tc>
          <w:tcPr>
            <w:tcW w:w="1868" w:type="dxa"/>
          </w:tcPr>
          <w:p w:rsidR="00612478" w:rsidRPr="00164D32" w:rsidRDefault="00612478" w:rsidP="00745EE5">
            <w:pPr>
              <w:jc w:val="both"/>
              <w:rPr>
                <w:bCs/>
                <w:sz w:val="22"/>
                <w:szCs w:val="22"/>
              </w:rPr>
            </w:pPr>
            <w:r w:rsidRPr="00164D32">
              <w:rPr>
                <w:bCs/>
                <w:sz w:val="22"/>
                <w:szCs w:val="22"/>
              </w:rPr>
              <w:t>17-21.05.2016</w:t>
            </w:r>
            <w:r w:rsidRPr="00164D32">
              <w:rPr>
                <w:bCs/>
                <w:sz w:val="22"/>
                <w:szCs w:val="22"/>
              </w:rPr>
              <w:br/>
              <w:t>Temsil</w:t>
            </w:r>
          </w:p>
        </w:tc>
        <w:tc>
          <w:tcPr>
            <w:tcW w:w="7292" w:type="dxa"/>
          </w:tcPr>
          <w:p w:rsidR="00612478" w:rsidRPr="00164D32" w:rsidRDefault="00612478" w:rsidP="00745EE5">
            <w:pPr>
              <w:jc w:val="both"/>
              <w:rPr>
                <w:bCs/>
                <w:sz w:val="22"/>
                <w:szCs w:val="22"/>
              </w:rPr>
            </w:pPr>
            <w:r w:rsidRPr="00164D32">
              <w:rPr>
                <w:bCs/>
                <w:sz w:val="22"/>
                <w:szCs w:val="22"/>
              </w:rPr>
              <w:t xml:space="preserve">Çin Halk Cumhuriyeti’nde gerçekleştirilen </w:t>
            </w:r>
            <w:r w:rsidRPr="00164D32">
              <w:rPr>
                <w:sz w:val="22"/>
                <w:szCs w:val="22"/>
              </w:rPr>
              <w:t xml:space="preserve">7. G20 Turizm Bakanları (T.20) Toplantısı ile aynı kapsamda gerçekleştirilen Uzmanlar Toplantısı’na ile “I. Uluslararası Kalkınma İçin Turizm Konferansına” </w:t>
            </w:r>
            <w:r w:rsidRPr="00164D32">
              <w:rPr>
                <w:bCs/>
                <w:sz w:val="22"/>
                <w:szCs w:val="22"/>
              </w:rPr>
              <w:t>Bakanlığımızı temsilen Müsteşar Yardımcısı Sefer Yılmaz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48</w:t>
            </w:r>
          </w:p>
        </w:tc>
        <w:tc>
          <w:tcPr>
            <w:tcW w:w="1868" w:type="dxa"/>
          </w:tcPr>
          <w:p w:rsidR="00612478" w:rsidRPr="00164D32" w:rsidRDefault="00612478" w:rsidP="00745EE5">
            <w:pPr>
              <w:jc w:val="both"/>
              <w:rPr>
                <w:bCs/>
                <w:sz w:val="22"/>
                <w:szCs w:val="22"/>
              </w:rPr>
            </w:pPr>
            <w:r w:rsidRPr="00164D32">
              <w:rPr>
                <w:bCs/>
                <w:sz w:val="22"/>
                <w:szCs w:val="22"/>
              </w:rPr>
              <w:t>19.05.2016</w:t>
            </w:r>
            <w:r w:rsidRPr="00164D32">
              <w:rPr>
                <w:bCs/>
                <w:sz w:val="22"/>
                <w:szCs w:val="22"/>
              </w:rPr>
              <w:br/>
              <w:t>Ağırlama</w:t>
            </w:r>
          </w:p>
        </w:tc>
        <w:tc>
          <w:tcPr>
            <w:tcW w:w="7292" w:type="dxa"/>
          </w:tcPr>
          <w:p w:rsidR="00612478" w:rsidRPr="00164D32" w:rsidRDefault="00612478" w:rsidP="00745EE5">
            <w:pPr>
              <w:jc w:val="both"/>
              <w:rPr>
                <w:bCs/>
                <w:sz w:val="22"/>
                <w:szCs w:val="22"/>
              </w:rPr>
            </w:pPr>
            <w:r w:rsidRPr="00164D32">
              <w:rPr>
                <w:sz w:val="22"/>
                <w:szCs w:val="22"/>
              </w:rPr>
              <w:t>UNESCO Türkiye Milli Komisyonu (UTMK) Yönetim Kurulu üyeleri, UNESCO Türkiye Milli Komisyonu’nun yapısı hakkında bilgi vermek üzere önceki Bakan Sayın Mahir Ünal tarafından kabul edilmiştir.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49</w:t>
            </w:r>
          </w:p>
        </w:tc>
        <w:tc>
          <w:tcPr>
            <w:tcW w:w="1868" w:type="dxa"/>
          </w:tcPr>
          <w:p w:rsidR="00612478" w:rsidRPr="00164D32" w:rsidRDefault="00612478" w:rsidP="00745EE5">
            <w:pPr>
              <w:jc w:val="both"/>
              <w:rPr>
                <w:bCs/>
                <w:sz w:val="22"/>
                <w:szCs w:val="22"/>
              </w:rPr>
            </w:pPr>
            <w:r w:rsidRPr="00164D32">
              <w:rPr>
                <w:bCs/>
                <w:sz w:val="22"/>
                <w:szCs w:val="22"/>
              </w:rPr>
              <w:t>20.05.2016</w:t>
            </w:r>
            <w:r w:rsidRPr="00164D32">
              <w:rPr>
                <w:bCs/>
                <w:sz w:val="22"/>
                <w:szCs w:val="22"/>
              </w:rPr>
              <w:br/>
              <w:t>Ağırlama</w:t>
            </w:r>
          </w:p>
        </w:tc>
        <w:tc>
          <w:tcPr>
            <w:tcW w:w="7292" w:type="dxa"/>
          </w:tcPr>
          <w:p w:rsidR="00612478" w:rsidRPr="00164D32" w:rsidRDefault="00612478" w:rsidP="00745EE5">
            <w:pPr>
              <w:jc w:val="both"/>
              <w:rPr>
                <w:sz w:val="22"/>
                <w:szCs w:val="22"/>
              </w:rPr>
            </w:pPr>
            <w:r w:rsidRPr="00164D32">
              <w:rPr>
                <w:sz w:val="22"/>
                <w:szCs w:val="22"/>
              </w:rPr>
              <w:t xml:space="preserve">Fas ve Zambiya Büyükelçilik temsilcilerinden oluşan bir heyet, 3 Haziran 2016 tarihinde yapılacak Afrika Günü hakkında bilgi vermek üzere Dış İlişkiler ve AB Koordinasyon Dairesi Başkanı Sedat Gönüllüoğlu’nu ziyaret etmiştir.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50</w:t>
            </w:r>
          </w:p>
        </w:tc>
        <w:tc>
          <w:tcPr>
            <w:tcW w:w="1868" w:type="dxa"/>
          </w:tcPr>
          <w:p w:rsidR="00612478" w:rsidRPr="00164D32" w:rsidRDefault="00612478" w:rsidP="00745EE5">
            <w:pPr>
              <w:jc w:val="both"/>
              <w:rPr>
                <w:bCs/>
                <w:sz w:val="22"/>
                <w:szCs w:val="22"/>
              </w:rPr>
            </w:pPr>
            <w:r w:rsidRPr="00164D32">
              <w:rPr>
                <w:bCs/>
                <w:sz w:val="22"/>
                <w:szCs w:val="22"/>
              </w:rPr>
              <w:t>27.05.2016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UNESCO Türkiye Milli Komisyonu (UTMK) binasında (Ankara) düzenlenen UTMK Yönetim Kurulu Toplantısına, Bakanlığımızı temsilen Dış İlişkiler ve AB Koordinasyon Dairesi Başkanlığı personeli Kültür ve Turizm uzmanı Mustafa Özsoy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51</w:t>
            </w:r>
          </w:p>
        </w:tc>
        <w:tc>
          <w:tcPr>
            <w:tcW w:w="1868" w:type="dxa"/>
          </w:tcPr>
          <w:p w:rsidR="00612478" w:rsidRPr="00164D32" w:rsidRDefault="00612478" w:rsidP="00745EE5">
            <w:pPr>
              <w:jc w:val="both"/>
              <w:rPr>
                <w:bCs/>
                <w:sz w:val="22"/>
                <w:szCs w:val="22"/>
              </w:rPr>
            </w:pPr>
            <w:r w:rsidRPr="00164D32">
              <w:rPr>
                <w:bCs/>
                <w:sz w:val="22"/>
                <w:szCs w:val="22"/>
              </w:rPr>
              <w:t>01-02.06.2016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Ankara'da düzenlenen İslam İşbirliği Teşkilatı Ekonomik ve Ticari İşbirliği Daimi Komitesi (İSEDAK) Çalışma Grubu Odak Noktaları 4. Toplantısına Bakanlığımızı temsilen Dış İlişkiler ve AB Koordinasyon Dairesi Başkanlığı personeli Z.Azade Soysal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52</w:t>
            </w:r>
          </w:p>
        </w:tc>
        <w:tc>
          <w:tcPr>
            <w:tcW w:w="1868" w:type="dxa"/>
          </w:tcPr>
          <w:p w:rsidR="00612478" w:rsidRPr="00164D32" w:rsidRDefault="00612478" w:rsidP="00745EE5">
            <w:pPr>
              <w:jc w:val="both"/>
              <w:rPr>
                <w:bCs/>
                <w:sz w:val="22"/>
                <w:szCs w:val="22"/>
              </w:rPr>
            </w:pPr>
            <w:r w:rsidRPr="00164D32">
              <w:rPr>
                <w:bCs/>
                <w:sz w:val="22"/>
                <w:szCs w:val="22"/>
              </w:rPr>
              <w:t>05-06.06.2016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Kırgızistan’da gerçekleştirilen Türk Konseyi Turizm Çalışma Grubu IX. Toplantısı’na Bakanlığımızı temsilen Dış İlişkiler ve AB Koordinasyon Daire Başkanlığı İkili İlişkiler Koordinatörü H. Deniz Ersöz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53</w:t>
            </w:r>
          </w:p>
        </w:tc>
        <w:tc>
          <w:tcPr>
            <w:tcW w:w="1868" w:type="dxa"/>
          </w:tcPr>
          <w:p w:rsidR="00612478" w:rsidRPr="00164D32" w:rsidRDefault="00612478" w:rsidP="00745EE5">
            <w:pPr>
              <w:jc w:val="both"/>
              <w:rPr>
                <w:bCs/>
                <w:sz w:val="22"/>
                <w:szCs w:val="22"/>
              </w:rPr>
            </w:pPr>
            <w:r w:rsidRPr="00164D32">
              <w:rPr>
                <w:bCs/>
                <w:sz w:val="22"/>
                <w:szCs w:val="22"/>
              </w:rPr>
              <w:t>07.06.2016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Kırgızistan’da gerçekleştirilen Türk Konseyi Turizm Bakanları III. Toplantısı’na Bakanlığımızı temsilen Bakan Yardımcısı Sayın Hüseyin Yayman ve Dış İlişkiler ve AB Koordinasyon Dairesi Başkanlığı koordinatörü H. Deniz Ersöz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54</w:t>
            </w:r>
          </w:p>
        </w:tc>
        <w:tc>
          <w:tcPr>
            <w:tcW w:w="1868" w:type="dxa"/>
          </w:tcPr>
          <w:p w:rsidR="00612478" w:rsidRPr="00164D32" w:rsidRDefault="00612478" w:rsidP="00745EE5">
            <w:pPr>
              <w:jc w:val="both"/>
              <w:rPr>
                <w:bCs/>
                <w:sz w:val="22"/>
                <w:szCs w:val="22"/>
              </w:rPr>
            </w:pPr>
            <w:r w:rsidRPr="00164D32">
              <w:rPr>
                <w:bCs/>
                <w:sz w:val="22"/>
                <w:szCs w:val="22"/>
              </w:rPr>
              <w:t>07.06.2016</w:t>
            </w:r>
            <w:r w:rsidRPr="00164D32">
              <w:rPr>
                <w:bCs/>
                <w:sz w:val="22"/>
                <w:szCs w:val="22"/>
              </w:rPr>
              <w:br/>
              <w:t>Ağırlama</w:t>
            </w:r>
          </w:p>
        </w:tc>
        <w:tc>
          <w:tcPr>
            <w:tcW w:w="7292" w:type="dxa"/>
          </w:tcPr>
          <w:p w:rsidR="00612478" w:rsidRPr="00164D32" w:rsidRDefault="00612478" w:rsidP="00745EE5">
            <w:pPr>
              <w:jc w:val="both"/>
              <w:rPr>
                <w:sz w:val="22"/>
                <w:szCs w:val="22"/>
              </w:rPr>
            </w:pPr>
            <w:r w:rsidRPr="00164D32">
              <w:rPr>
                <w:bCs/>
                <w:sz w:val="22"/>
                <w:szCs w:val="22"/>
              </w:rPr>
              <w:t xml:space="preserve">K.K.T.C Turizm ve Çevre Bakanı Sayın Fikri Ataoğlu ve beraberindeki heyet, ikili ilişkilerin geliştirilmesi çerçevesinde, Sayın Bakanımız </w:t>
            </w:r>
            <w:r w:rsidRPr="00164D32">
              <w:rPr>
                <w:sz w:val="22"/>
                <w:szCs w:val="22"/>
              </w:rPr>
              <w:t xml:space="preserve">Nabi Avcı’yı </w:t>
            </w:r>
            <w:r w:rsidRPr="00164D32">
              <w:rPr>
                <w:bCs/>
                <w:sz w:val="22"/>
                <w:szCs w:val="22"/>
              </w:rPr>
              <w:t>makamında ziyaret etmişlerdir.</w:t>
            </w:r>
            <w:r w:rsidRPr="00164D32">
              <w:rPr>
                <w:sz w:val="22"/>
                <w:szCs w:val="22"/>
              </w:rPr>
              <w:t xml:space="preserve">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55</w:t>
            </w:r>
          </w:p>
        </w:tc>
        <w:tc>
          <w:tcPr>
            <w:tcW w:w="1868" w:type="dxa"/>
          </w:tcPr>
          <w:p w:rsidR="00612478" w:rsidRPr="00164D32" w:rsidRDefault="00612478" w:rsidP="00745EE5">
            <w:pPr>
              <w:jc w:val="both"/>
              <w:rPr>
                <w:bCs/>
                <w:sz w:val="22"/>
                <w:szCs w:val="22"/>
              </w:rPr>
            </w:pPr>
            <w:r w:rsidRPr="00164D32">
              <w:rPr>
                <w:bCs/>
                <w:sz w:val="22"/>
                <w:szCs w:val="22"/>
              </w:rPr>
              <w:t>14.06.2016</w:t>
            </w:r>
            <w:r w:rsidRPr="00164D32">
              <w:rPr>
                <w:bCs/>
                <w:sz w:val="22"/>
                <w:szCs w:val="22"/>
              </w:rPr>
              <w:br/>
              <w:t>Ağırlama</w:t>
            </w:r>
          </w:p>
        </w:tc>
        <w:tc>
          <w:tcPr>
            <w:tcW w:w="7292" w:type="dxa"/>
          </w:tcPr>
          <w:p w:rsidR="00612478" w:rsidRPr="00164D32" w:rsidRDefault="00612478" w:rsidP="00745EE5">
            <w:pPr>
              <w:jc w:val="both"/>
              <w:rPr>
                <w:bCs/>
                <w:sz w:val="22"/>
                <w:szCs w:val="22"/>
              </w:rPr>
            </w:pPr>
            <w:r w:rsidRPr="00164D32">
              <w:rPr>
                <w:sz w:val="22"/>
                <w:szCs w:val="22"/>
              </w:rPr>
              <w:t>Kore Cumhuriyeti Ankara Büyükelçisi Yunsoo Cho, Sayın Bakanımız Nabi Avcı’yı makamında bir nezaket ziyaretinde bulunmuşlardır.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56</w:t>
            </w:r>
          </w:p>
        </w:tc>
        <w:tc>
          <w:tcPr>
            <w:tcW w:w="1868" w:type="dxa"/>
          </w:tcPr>
          <w:p w:rsidR="00612478" w:rsidRPr="00164D32" w:rsidRDefault="00612478" w:rsidP="00745EE5">
            <w:pPr>
              <w:rPr>
                <w:sz w:val="22"/>
                <w:szCs w:val="22"/>
              </w:rPr>
            </w:pPr>
            <w:r w:rsidRPr="00164D32">
              <w:rPr>
                <w:sz w:val="22"/>
                <w:szCs w:val="22"/>
              </w:rPr>
              <w:t>21.06.2016</w:t>
            </w:r>
          </w:p>
          <w:p w:rsidR="00612478" w:rsidRPr="00164D32" w:rsidRDefault="00612478" w:rsidP="00745EE5">
            <w:pPr>
              <w:rPr>
                <w:sz w:val="22"/>
                <w:szCs w:val="22"/>
              </w:rPr>
            </w:pPr>
            <w:r w:rsidRPr="00164D32">
              <w:rPr>
                <w:sz w:val="22"/>
                <w:szCs w:val="22"/>
              </w:rPr>
              <w:t>Temsil</w:t>
            </w:r>
          </w:p>
        </w:tc>
        <w:tc>
          <w:tcPr>
            <w:tcW w:w="7292" w:type="dxa"/>
          </w:tcPr>
          <w:p w:rsidR="00612478" w:rsidRPr="00164D32" w:rsidRDefault="00612478" w:rsidP="00745EE5">
            <w:pPr>
              <w:jc w:val="both"/>
              <w:rPr>
                <w:sz w:val="22"/>
                <w:szCs w:val="22"/>
              </w:rPr>
            </w:pPr>
            <w:r w:rsidRPr="00164D32">
              <w:rPr>
                <w:sz w:val="22"/>
                <w:szCs w:val="22"/>
              </w:rPr>
              <w:t>Türkiye- Suudi Arabistan Koordinasyon Konseyi Dışişleri Bakanlığında yapılan toplantıya</w:t>
            </w:r>
            <w:r>
              <w:rPr>
                <w:sz w:val="22"/>
                <w:szCs w:val="22"/>
              </w:rPr>
              <w:t>,</w:t>
            </w:r>
            <w:r w:rsidRPr="00164D32">
              <w:rPr>
                <w:sz w:val="22"/>
                <w:szCs w:val="22"/>
              </w:rPr>
              <w:t xml:space="preserve"> Dış İlişkiler ve AB Koordinasyon Dairesi Başkan V. Çetin Akar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57</w:t>
            </w:r>
          </w:p>
        </w:tc>
        <w:tc>
          <w:tcPr>
            <w:tcW w:w="1868" w:type="dxa"/>
          </w:tcPr>
          <w:p w:rsidR="00612478" w:rsidRPr="00164D32" w:rsidRDefault="00612478" w:rsidP="00745EE5">
            <w:pPr>
              <w:rPr>
                <w:sz w:val="22"/>
                <w:szCs w:val="22"/>
              </w:rPr>
            </w:pPr>
            <w:r w:rsidRPr="00164D32">
              <w:rPr>
                <w:sz w:val="22"/>
                <w:szCs w:val="22"/>
              </w:rPr>
              <w:t>22.06.2016</w:t>
            </w:r>
          </w:p>
          <w:p w:rsidR="00612478" w:rsidRPr="00164D32" w:rsidRDefault="00612478" w:rsidP="00745EE5">
            <w:pPr>
              <w:rPr>
                <w:sz w:val="22"/>
                <w:szCs w:val="22"/>
              </w:rPr>
            </w:pPr>
            <w:r w:rsidRPr="00164D32">
              <w:rPr>
                <w:sz w:val="22"/>
                <w:szCs w:val="22"/>
              </w:rPr>
              <w:t>Temsil</w:t>
            </w:r>
          </w:p>
        </w:tc>
        <w:tc>
          <w:tcPr>
            <w:tcW w:w="7292" w:type="dxa"/>
          </w:tcPr>
          <w:p w:rsidR="00612478" w:rsidRPr="00164D32" w:rsidRDefault="00612478" w:rsidP="00745EE5">
            <w:pPr>
              <w:jc w:val="both"/>
              <w:rPr>
                <w:sz w:val="22"/>
                <w:szCs w:val="22"/>
              </w:rPr>
            </w:pPr>
            <w:r w:rsidRPr="00164D32">
              <w:rPr>
                <w:sz w:val="22"/>
                <w:szCs w:val="22"/>
              </w:rPr>
              <w:t xml:space="preserve">Sayın Bakanımız Nabi Avcı ve beraberindeki heyet, K.K.T.C.’ne resmi bir ziyaret gerçekleştirmişlerdir. Söz konusu ziyarete, Dış İlişkiler ve AB </w:t>
            </w:r>
            <w:r w:rsidRPr="00164D32">
              <w:rPr>
                <w:sz w:val="22"/>
                <w:szCs w:val="22"/>
              </w:rPr>
              <w:lastRenderedPageBreak/>
              <w:t>Koordinasyon Dairesi Başkanı Sedat Gönüllüoğlu da iştirak etmiştir.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lastRenderedPageBreak/>
              <w:t>58</w:t>
            </w:r>
          </w:p>
        </w:tc>
        <w:tc>
          <w:tcPr>
            <w:tcW w:w="1868" w:type="dxa"/>
          </w:tcPr>
          <w:p w:rsidR="00612478" w:rsidRPr="00164D32" w:rsidRDefault="00612478" w:rsidP="00745EE5">
            <w:pPr>
              <w:jc w:val="both"/>
              <w:rPr>
                <w:sz w:val="22"/>
                <w:szCs w:val="22"/>
              </w:rPr>
            </w:pPr>
            <w:r w:rsidRPr="00164D32">
              <w:rPr>
                <w:sz w:val="22"/>
                <w:szCs w:val="22"/>
              </w:rPr>
              <w:t>13.07.2016</w:t>
            </w:r>
            <w:r w:rsidRPr="00164D32">
              <w:rPr>
                <w:sz w:val="22"/>
                <w:szCs w:val="22"/>
              </w:rPr>
              <w:br/>
              <w:t>Ağırlama</w:t>
            </w:r>
          </w:p>
        </w:tc>
        <w:tc>
          <w:tcPr>
            <w:tcW w:w="7292" w:type="dxa"/>
          </w:tcPr>
          <w:p w:rsidR="00612478" w:rsidRPr="00164D32" w:rsidRDefault="00612478" w:rsidP="00745EE5">
            <w:pPr>
              <w:jc w:val="both"/>
              <w:rPr>
                <w:sz w:val="22"/>
                <w:szCs w:val="22"/>
              </w:rPr>
            </w:pPr>
            <w:r w:rsidRPr="00164D32">
              <w:rPr>
                <w:sz w:val="22"/>
                <w:szCs w:val="22"/>
              </w:rPr>
              <w:t xml:space="preserve">Avustralya’nın Ankara Büyükelçisi Sayın James Martin Larsen, Sayın Bakanımız Nabi Avcı’yı makamında ziyaret etmiştir.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59</w:t>
            </w:r>
          </w:p>
        </w:tc>
        <w:tc>
          <w:tcPr>
            <w:tcW w:w="1868" w:type="dxa"/>
          </w:tcPr>
          <w:p w:rsidR="00612478" w:rsidRPr="00164D32" w:rsidRDefault="00612478" w:rsidP="00745EE5">
            <w:pPr>
              <w:jc w:val="both"/>
              <w:rPr>
                <w:sz w:val="22"/>
                <w:szCs w:val="22"/>
              </w:rPr>
            </w:pPr>
            <w:r w:rsidRPr="00164D32">
              <w:rPr>
                <w:sz w:val="22"/>
                <w:szCs w:val="22"/>
              </w:rPr>
              <w:t>13.07.2016</w:t>
            </w:r>
            <w:r w:rsidRPr="00164D32">
              <w:rPr>
                <w:sz w:val="22"/>
                <w:szCs w:val="22"/>
              </w:rPr>
              <w:br/>
              <w:t>Ağırlama</w:t>
            </w:r>
          </w:p>
        </w:tc>
        <w:tc>
          <w:tcPr>
            <w:tcW w:w="7292" w:type="dxa"/>
          </w:tcPr>
          <w:p w:rsidR="00612478" w:rsidRPr="00164D32" w:rsidRDefault="00612478" w:rsidP="00745EE5">
            <w:pPr>
              <w:jc w:val="both"/>
              <w:rPr>
                <w:sz w:val="22"/>
                <w:szCs w:val="22"/>
              </w:rPr>
            </w:pPr>
            <w:r w:rsidRPr="00164D32">
              <w:rPr>
                <w:sz w:val="22"/>
                <w:szCs w:val="22"/>
              </w:rPr>
              <w:t xml:space="preserve">Makedonya’nın Ankara Büyükelçisi Sayın Zvonko Mucunski, Sayın Bakanımız Nabi Avcı’yı makamında ziyaret etmiştir.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60</w:t>
            </w:r>
          </w:p>
        </w:tc>
        <w:tc>
          <w:tcPr>
            <w:tcW w:w="1868" w:type="dxa"/>
          </w:tcPr>
          <w:p w:rsidR="00612478" w:rsidRPr="00164D32" w:rsidRDefault="00612478" w:rsidP="00745EE5">
            <w:pPr>
              <w:jc w:val="both"/>
              <w:rPr>
                <w:sz w:val="22"/>
                <w:szCs w:val="22"/>
              </w:rPr>
            </w:pPr>
            <w:r w:rsidRPr="00164D32">
              <w:rPr>
                <w:sz w:val="22"/>
                <w:szCs w:val="22"/>
              </w:rPr>
              <w:t>14.07.2016</w:t>
            </w:r>
            <w:r w:rsidRPr="00164D32">
              <w:rPr>
                <w:sz w:val="22"/>
                <w:szCs w:val="22"/>
              </w:rPr>
              <w:br/>
              <w:t>Ağırlama</w:t>
            </w:r>
          </w:p>
        </w:tc>
        <w:tc>
          <w:tcPr>
            <w:tcW w:w="7292" w:type="dxa"/>
          </w:tcPr>
          <w:p w:rsidR="00612478" w:rsidRPr="00164D32" w:rsidRDefault="00612478" w:rsidP="00745EE5">
            <w:pPr>
              <w:jc w:val="both"/>
              <w:rPr>
                <w:sz w:val="22"/>
                <w:szCs w:val="22"/>
              </w:rPr>
            </w:pPr>
            <w:r w:rsidRPr="00164D32">
              <w:rPr>
                <w:sz w:val="22"/>
                <w:szCs w:val="22"/>
              </w:rPr>
              <w:t xml:space="preserve">ABD’nin Ankara Büyükelçisi Sayın John R.Bass, Sayın Bakanımız Nabi Avcı’yı makamında ziyaret etmiştir.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61</w:t>
            </w:r>
          </w:p>
        </w:tc>
        <w:tc>
          <w:tcPr>
            <w:tcW w:w="1868" w:type="dxa"/>
          </w:tcPr>
          <w:p w:rsidR="00612478" w:rsidRPr="00164D32" w:rsidRDefault="00612478" w:rsidP="00745EE5">
            <w:pPr>
              <w:jc w:val="both"/>
              <w:rPr>
                <w:bCs/>
                <w:sz w:val="22"/>
                <w:szCs w:val="22"/>
              </w:rPr>
            </w:pPr>
            <w:r w:rsidRPr="00164D32">
              <w:rPr>
                <w:sz w:val="22"/>
                <w:szCs w:val="22"/>
              </w:rPr>
              <w:t>14.07.2016</w:t>
            </w:r>
            <w:r w:rsidRPr="00164D32">
              <w:rPr>
                <w:sz w:val="22"/>
                <w:szCs w:val="22"/>
              </w:rPr>
              <w:br/>
            </w:r>
            <w:r w:rsidRPr="00164D32">
              <w:rPr>
                <w:bCs/>
                <w:sz w:val="22"/>
                <w:szCs w:val="22"/>
              </w:rPr>
              <w:t>Temsil</w:t>
            </w:r>
          </w:p>
        </w:tc>
        <w:tc>
          <w:tcPr>
            <w:tcW w:w="7292" w:type="dxa"/>
          </w:tcPr>
          <w:p w:rsidR="00612478" w:rsidRPr="00164D32" w:rsidRDefault="00612478" w:rsidP="00745EE5">
            <w:pPr>
              <w:jc w:val="both"/>
              <w:rPr>
                <w:sz w:val="22"/>
                <w:szCs w:val="22"/>
              </w:rPr>
            </w:pPr>
            <w:r w:rsidRPr="00164D32">
              <w:rPr>
                <w:sz w:val="22"/>
                <w:szCs w:val="22"/>
              </w:rPr>
              <w:t>Türk-Rus ilişkilerinin normalleşme süreci kapsamında Rusya Federasyonu Kültür Bakanlığının davetiyle Moskova’da düzenlenmesi planlanan Turizm Güvenliği Toplantısı’na Bakanlığımızı temsilen Tanıtma Genel Müdürü İrfan Önal ve Dış İlişkiler ve AB Koordinasyon Dairesi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62</w:t>
            </w:r>
          </w:p>
        </w:tc>
        <w:tc>
          <w:tcPr>
            <w:tcW w:w="1868" w:type="dxa"/>
          </w:tcPr>
          <w:p w:rsidR="00612478" w:rsidRPr="00164D32" w:rsidRDefault="00612478" w:rsidP="00745EE5">
            <w:pPr>
              <w:rPr>
                <w:sz w:val="22"/>
                <w:szCs w:val="22"/>
              </w:rPr>
            </w:pPr>
            <w:r w:rsidRPr="00164D32">
              <w:rPr>
                <w:sz w:val="22"/>
                <w:szCs w:val="22"/>
              </w:rPr>
              <w:t>04-06-</w:t>
            </w:r>
            <w:proofErr w:type="gramStart"/>
            <w:r w:rsidRPr="00164D32">
              <w:rPr>
                <w:sz w:val="22"/>
                <w:szCs w:val="22"/>
              </w:rPr>
              <w:t>08.2016</w:t>
            </w:r>
            <w:proofErr w:type="gramEnd"/>
          </w:p>
          <w:p w:rsidR="00612478" w:rsidRPr="00164D32" w:rsidRDefault="00612478" w:rsidP="00745EE5">
            <w:pPr>
              <w:rPr>
                <w:sz w:val="22"/>
                <w:szCs w:val="22"/>
              </w:rPr>
            </w:pPr>
            <w:r w:rsidRPr="00164D32">
              <w:rPr>
                <w:sz w:val="22"/>
                <w:szCs w:val="22"/>
              </w:rP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Türk-Rus ilişkilerinin normalleşme süreci kapsamında, Rusya Federasyonu Kültür Bakan Yardımcısı Sergey Obrivali ve beraberindeki heyet, 4-5 Ağustos 2016 tarihinde İstanbul ve Antalya’yı ziyaret etmişlerdir. Söz konusu heyete, Dış İlişkiler ve AB Koordinasyon Dairesi Başkanı Sedat Gönüllüoğlu da eşlik etmiştir.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63</w:t>
            </w:r>
          </w:p>
        </w:tc>
        <w:tc>
          <w:tcPr>
            <w:tcW w:w="1868" w:type="dxa"/>
          </w:tcPr>
          <w:p w:rsidR="00612478" w:rsidRPr="00164D32" w:rsidRDefault="00612478" w:rsidP="00745EE5">
            <w:pPr>
              <w:rPr>
                <w:sz w:val="22"/>
                <w:szCs w:val="22"/>
              </w:rPr>
            </w:pPr>
            <w:r w:rsidRPr="00164D32">
              <w:rPr>
                <w:sz w:val="22"/>
                <w:szCs w:val="22"/>
              </w:rPr>
              <w:t>09.08.2016</w:t>
            </w:r>
          </w:p>
          <w:p w:rsidR="00612478" w:rsidRPr="00164D32" w:rsidRDefault="00612478" w:rsidP="00745EE5">
            <w:pPr>
              <w:rPr>
                <w:sz w:val="22"/>
                <w:szCs w:val="22"/>
              </w:rPr>
            </w:pPr>
            <w:r w:rsidRPr="00164D32">
              <w:rPr>
                <w:sz w:val="22"/>
                <w:szCs w:val="22"/>
              </w:rPr>
              <w:t>Temsil</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Sayın Bakanımız Nabi Avcı, Sayın Cumhurbaşkanımıza refakaten Rusya Federasyonu Devlet Başkanı Vladimir Putin ile resmi temaslarda bulunmak üzere Rusya Federasyonu’nun St. Petersburg şehrine resmi ziyaret gerçekleştirmiştir. Sayın Bakanımıza Müsteşar Yardımcısı Vekili Baki Alkaçar ve Dış İlişkiler ve AB Koordinasyon Dairesi Başkanı Sedat Gönüllüoğlu da refakat etmiştir.</w:t>
            </w:r>
          </w:p>
        </w:tc>
      </w:tr>
      <w:tr w:rsidR="00612478" w:rsidRPr="00B92726" w:rsidTr="00745EE5">
        <w:trPr>
          <w:trHeight w:val="888"/>
          <w:jc w:val="center"/>
        </w:trPr>
        <w:tc>
          <w:tcPr>
            <w:tcW w:w="568" w:type="dxa"/>
            <w:hideMark/>
          </w:tcPr>
          <w:p w:rsidR="00612478" w:rsidRPr="00164D32" w:rsidRDefault="00612478" w:rsidP="00745EE5">
            <w:pPr>
              <w:pStyle w:val="AralkYok"/>
              <w:spacing w:line="276" w:lineRule="auto"/>
              <w:rPr>
                <w:rFonts w:ascii="Times New Roman" w:eastAsia="Calibri" w:hAnsi="Times New Roman"/>
                <w:b/>
                <w:sz w:val="24"/>
                <w:szCs w:val="24"/>
                <w:lang w:eastAsia="en-US"/>
              </w:rPr>
            </w:pPr>
            <w:r w:rsidRPr="00164D32">
              <w:rPr>
                <w:rFonts w:ascii="Times New Roman" w:eastAsia="Calibri" w:hAnsi="Times New Roman"/>
                <w:b/>
                <w:sz w:val="24"/>
                <w:szCs w:val="24"/>
                <w:lang w:eastAsia="en-US"/>
              </w:rPr>
              <w:t>64</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11.08.2016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 xml:space="preserve">Kuveyt Heyeti, Sayın Bakanımız Nabi Avcı tarafından kabul edilmiştir. Anılan ziyarette Dış İlişkiler ve AB Koordinasyon Dairesi Başkanı Sedat Gönüllüoğlu hazır bulunmuştur. </w:t>
            </w:r>
          </w:p>
          <w:p w:rsidR="00612478" w:rsidRPr="00164D32" w:rsidRDefault="00612478" w:rsidP="00745EE5">
            <w:pPr>
              <w:pStyle w:val="AralkYok"/>
              <w:spacing w:line="276" w:lineRule="auto"/>
              <w:jc w:val="both"/>
              <w:rPr>
                <w:rFonts w:ascii="Times New Roman" w:eastAsia="Calibri" w:hAnsi="Times New Roman"/>
                <w:sz w:val="22"/>
                <w:szCs w:val="22"/>
                <w:lang w:eastAsia="en-US"/>
              </w:rPr>
            </w:pP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65</w:t>
            </w:r>
          </w:p>
        </w:tc>
        <w:tc>
          <w:tcPr>
            <w:tcW w:w="1868" w:type="dxa"/>
          </w:tcPr>
          <w:p w:rsidR="00612478" w:rsidRPr="00164D32" w:rsidRDefault="00612478" w:rsidP="00745EE5">
            <w:pPr>
              <w:pStyle w:val="AralkYok"/>
              <w:spacing w:line="276" w:lineRule="auto"/>
              <w:rPr>
                <w:rFonts w:ascii="Times New Roman" w:eastAsia="Calibri" w:hAnsi="Times New Roman"/>
                <w:bCs/>
                <w:sz w:val="22"/>
                <w:szCs w:val="22"/>
                <w:lang w:eastAsia="en-US"/>
              </w:rPr>
            </w:pPr>
            <w:r w:rsidRPr="00164D32">
              <w:rPr>
                <w:rFonts w:ascii="Times New Roman" w:eastAsia="Calibri" w:hAnsi="Times New Roman"/>
                <w:bCs/>
                <w:sz w:val="22"/>
                <w:szCs w:val="22"/>
                <w:lang w:eastAsia="en-US"/>
              </w:rPr>
              <w:t xml:space="preserve">23.08.2016 </w:t>
            </w:r>
          </w:p>
          <w:p w:rsidR="00612478" w:rsidRPr="00164D32" w:rsidRDefault="00612478" w:rsidP="00745EE5">
            <w:pPr>
              <w:pStyle w:val="AralkYok"/>
              <w:spacing w:line="276" w:lineRule="auto"/>
              <w:rPr>
                <w:rFonts w:ascii="Times New Roman" w:eastAsia="Calibri" w:hAnsi="Times New Roman"/>
                <w:bCs/>
                <w:sz w:val="22"/>
                <w:szCs w:val="22"/>
                <w:lang w:eastAsia="en-US"/>
              </w:rPr>
            </w:pPr>
            <w:r w:rsidRPr="00164D32">
              <w:rPr>
                <w:rFonts w:ascii="Times New Roman" w:eastAsia="Calibri" w:hAnsi="Times New Roman"/>
                <w:bCs/>
                <w:sz w:val="22"/>
                <w:szCs w:val="22"/>
                <w:lang w:eastAsia="en-US"/>
              </w:rP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K.K.T.C. Milli Eğitim ve Kültür Bakanı Dr. Özdemir Berova, Sayın Bakanımız Nabi Avcı tarafından kabul edilmiştir.</w:t>
            </w:r>
          </w:p>
          <w:p w:rsidR="00612478" w:rsidRPr="00164D32" w:rsidRDefault="00612478" w:rsidP="00745EE5">
            <w:pPr>
              <w:pStyle w:val="AralkYok"/>
              <w:spacing w:line="276" w:lineRule="auto"/>
              <w:jc w:val="both"/>
              <w:rPr>
                <w:rFonts w:ascii="Times New Roman" w:eastAsia="Calibri" w:hAnsi="Times New Roman"/>
                <w:sz w:val="22"/>
                <w:szCs w:val="22"/>
                <w:lang w:eastAsia="en-US"/>
              </w:rPr>
            </w:pP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66</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23.08.2016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jc w:val="both"/>
              <w:rPr>
                <w:sz w:val="22"/>
                <w:szCs w:val="22"/>
              </w:rPr>
            </w:pPr>
            <w:r w:rsidRPr="00164D32">
              <w:rPr>
                <w:sz w:val="22"/>
                <w:szCs w:val="22"/>
              </w:rPr>
              <w:t>Filistin Büyükelçiliği Müsteşarı Sayın M.Nabeel Alsarraj, ülkemizde gerçekleştirilmesi planlanan “Filistin Kültür Haftası” münasebetiyle Dış İlişkiler ve AB Koordinasyon Dairesi Başkanı Sedat Gönüllüoğlu’nu makamında ziyaret etmiştir. Görüşmede iki ülke arasındaki kültür ve turizm ilişkileri ele alınmıştır.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67</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29-30.08.2016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İran’da yapılan (Tebriz) I. Asya İşbirliği Diyaloğu Toplantısı’na Bakan Yardımcısı Sayın Hüseyin Yayman ve beraberindeki heyet katılmışlardır. Söz konusu toplantıya Dış İlişkiler ve AB Koordinasyon Dairesi Başkanı Sedat Gönüllüoğlu iştirak etmiştir.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68</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01-02.09.2016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Bursa’da, Arap Turizm Örgütü Başkanı’nın Müsteşar Yardımcısı Vekili Baki Alkaçar ile görüşmesine Dış İlişkiler ve AB Koordinasyon Dairesi Başkanlığı Personeli Şef Mehmet Kaya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69</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30.09 2016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 xml:space="preserve">Suudi Arabistan Krallığı Kültür ve Enformasyon Bakanı Sayın Adel bin Zaid Al-Toraifi, Sayın Bakanımız Nabi Avcı tarafından kabul etmiştir. Anılan görüşmeye Dış İlişkiler ve AB Koordinasyon Daire Başkanı Sedat Gönüllüoğlu </w:t>
            </w:r>
            <w:r w:rsidRPr="00164D32">
              <w:rPr>
                <w:rFonts w:ascii="Times New Roman" w:eastAsia="Calibri" w:hAnsi="Times New Roman"/>
                <w:sz w:val="22"/>
                <w:szCs w:val="22"/>
                <w:lang w:eastAsia="en-US"/>
              </w:rPr>
              <w:lastRenderedPageBreak/>
              <w:t>da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lastRenderedPageBreak/>
              <w:t>70</w:t>
            </w:r>
          </w:p>
        </w:tc>
        <w:tc>
          <w:tcPr>
            <w:tcW w:w="1868" w:type="dxa"/>
          </w:tcPr>
          <w:p w:rsidR="00612478" w:rsidRPr="00164D32" w:rsidRDefault="00612478" w:rsidP="00745EE5">
            <w:pPr>
              <w:jc w:val="both"/>
              <w:rPr>
                <w:bCs/>
                <w:sz w:val="22"/>
                <w:szCs w:val="22"/>
              </w:rPr>
            </w:pPr>
            <w:r w:rsidRPr="00164D32">
              <w:rPr>
                <w:bCs/>
                <w:sz w:val="22"/>
                <w:szCs w:val="22"/>
              </w:rPr>
              <w:t>04.10.2016 Temsil</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1 Nisan 2000 tarihli ve 3/2000 sayılı Türkiye-Avrupa Birliği Ortaklık Konseyi Kararı ile Ortaklık Komitesi altında faaliyet göstermek üzere kurulan 5 Nolu Yenilikçilik Alt Komitesinin 13. Toplantısı AB Bakanlığı’nda gerçekleştirilmiş olup, Bakanlığımız adına “Kültürel Miras, Kültür Ekonomisi ve UNESCO Dünya Miras Listesi” konularında bir sunum gerçekleştirilmiştir. Söz konusu toplantıya, Dış İlişkiler ve AB Koordinasyon Daire Başkanlığı Koordinatörü M. Tolunay Yılmaz ile Kültür ve Turizm Uzmanı Dr. Özlem Savacı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71</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06.10.2016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jc w:val="both"/>
              <w:rPr>
                <w:sz w:val="22"/>
                <w:szCs w:val="22"/>
              </w:rPr>
            </w:pPr>
            <w:r w:rsidRPr="00164D32">
              <w:rPr>
                <w:sz w:val="22"/>
                <w:szCs w:val="22"/>
              </w:rPr>
              <w:t>İsrail Maslahatgüzarı Amira Oron, Bakanlığımız Müsteşar Yardımcısı Vekili Baki Alkaçar’ı ziyaret etmiştir. İki ülke arasındaki kültür ve turizm ilişkilerinin ele alındığı görüşmeye, Dış İlişkiler ve AB Koordinasyon Dairesi Başkan Vekili Çetin Akar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72</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11.10.2016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24- 25 Ekim 2016 tarihlerinde gerçekleştirilmesi planlanan Türkiye-Katar Karma Ekonomik Komisyonu (KEK) 6. Dönem Toplantısında gündeme gelmesi muhtemel konuları ele almak üzere, Ekonomi Bakanlığı Anlaşmalar Genel Müdür Yardımcısı Mustafa Tuzcu başkanlığındaki hazırlık toplantısına Bakanlığımızı temsilen Dış İlişkiler ve AB Koordinasyon Dairesi Başkanı Sedat Gönüllüoğlu katılmışlardır.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73</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12.10.2016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2017 Türkiye Kore Karşılıklı Kültür Yılı hazırlıkları kapsamında, Kore Cumhuriyeti Ankara Büyükelçiliği heyeti, Dış İlişkiler ve AB Koordinasyon Dairesi Başkanı Sedat Gönüllüoğlu’nu ziyaret etmiştir. İki ülke arasındaki kültür ve turizm ilişkilerinin değerlendirildiği görüşmede Kültür Günleri/Yılları Koordinatörlüğü de hazır bulunmuştur.</w:t>
            </w:r>
          </w:p>
          <w:p w:rsidR="00612478" w:rsidRPr="00164D32" w:rsidRDefault="00612478" w:rsidP="00745EE5">
            <w:pPr>
              <w:pStyle w:val="AralkYok"/>
              <w:spacing w:line="276" w:lineRule="auto"/>
              <w:jc w:val="both"/>
              <w:rPr>
                <w:rFonts w:ascii="Times New Roman" w:eastAsia="Calibri" w:hAnsi="Times New Roman"/>
                <w:sz w:val="22"/>
                <w:szCs w:val="22"/>
                <w:lang w:eastAsia="en-US"/>
              </w:rPr>
            </w:pP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74</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13.10.2016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Macaristan Ankara Büyükelçisi ve Ticaret Ataşesi, Müsteşar Yardımcısı Vekili Baki Alkaçar’ı makamında ziyaret etmiştir. Anılan görüşmeye, Dış İlişkiler ve AB Koordinasyon Dairesi Başkanı Sedat Gönüllüoğlu da katılmıştır.</w:t>
            </w:r>
          </w:p>
          <w:p w:rsidR="00612478" w:rsidRPr="00164D32" w:rsidRDefault="00612478" w:rsidP="00745EE5">
            <w:pPr>
              <w:pStyle w:val="AralkYok"/>
              <w:spacing w:line="276" w:lineRule="auto"/>
              <w:jc w:val="both"/>
              <w:rPr>
                <w:rFonts w:ascii="Times New Roman" w:eastAsia="Calibri" w:hAnsi="Times New Roman"/>
                <w:sz w:val="22"/>
                <w:szCs w:val="22"/>
                <w:lang w:eastAsia="en-US"/>
              </w:rPr>
            </w:pP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75</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14.10.2016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jc w:val="both"/>
              <w:rPr>
                <w:sz w:val="22"/>
                <w:szCs w:val="22"/>
              </w:rPr>
            </w:pPr>
            <w:r w:rsidRPr="00164D32">
              <w:rPr>
                <w:sz w:val="22"/>
                <w:szCs w:val="22"/>
              </w:rPr>
              <w:t>Tunus Ankara Büyükelçisi Bakanlığımız Müsteşar Yardımcısı Sayın Baki Alkaçar’ı makamında ziyaret etmişlerdir. İki ülke arasındaki kültür ve turizm ilişkilerinin ele alındığı görüşmeye, Dış İlişkiler ve AB Koordinasyon Daire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76</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01.11.2016</w:t>
            </w:r>
          </w:p>
        </w:tc>
        <w:tc>
          <w:tcPr>
            <w:tcW w:w="7292" w:type="dxa"/>
          </w:tcPr>
          <w:p w:rsidR="00612478" w:rsidRPr="00164D32" w:rsidRDefault="00612478" w:rsidP="00745EE5">
            <w:pPr>
              <w:jc w:val="both"/>
              <w:rPr>
                <w:color w:val="C00000"/>
                <w:sz w:val="22"/>
                <w:szCs w:val="22"/>
              </w:rPr>
            </w:pPr>
            <w:r w:rsidRPr="00164D32">
              <w:rPr>
                <w:sz w:val="22"/>
                <w:szCs w:val="22"/>
              </w:rPr>
              <w:t>Belarus Kültür Bakan Yardımcısı Aleksandr A. Yatsko Bakan Yardımcısı Sayın Hüseyin Yayman’ı makamında ziyaret etmiştir. Görüşmeye Dış İlişkiler ve AB Koordinasyon Dairesi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77</w:t>
            </w:r>
          </w:p>
        </w:tc>
        <w:tc>
          <w:tcPr>
            <w:tcW w:w="1868" w:type="dxa"/>
          </w:tcPr>
          <w:p w:rsidR="00612478" w:rsidRPr="00164D32" w:rsidRDefault="00612478" w:rsidP="00745EE5">
            <w:pPr>
              <w:jc w:val="both"/>
              <w:rPr>
                <w:bCs/>
                <w:sz w:val="22"/>
                <w:szCs w:val="22"/>
              </w:rPr>
            </w:pPr>
            <w:r w:rsidRPr="00164D32">
              <w:rPr>
                <w:bCs/>
                <w:sz w:val="22"/>
                <w:szCs w:val="22"/>
              </w:rPr>
              <w:t>01.11.2016</w:t>
            </w:r>
            <w:r w:rsidRPr="00164D32">
              <w:rPr>
                <w:bCs/>
                <w:sz w:val="22"/>
                <w:szCs w:val="22"/>
              </w:rPr>
              <w:br/>
              <w:t>Temsil</w:t>
            </w:r>
          </w:p>
        </w:tc>
        <w:tc>
          <w:tcPr>
            <w:tcW w:w="7292" w:type="dxa"/>
          </w:tcPr>
          <w:p w:rsidR="00612478" w:rsidRPr="00164D32" w:rsidRDefault="00612478" w:rsidP="00745EE5">
            <w:pPr>
              <w:jc w:val="both"/>
              <w:rPr>
                <w:sz w:val="22"/>
                <w:szCs w:val="22"/>
              </w:rPr>
            </w:pPr>
            <w:r w:rsidRPr="00164D32">
              <w:rPr>
                <w:sz w:val="22"/>
                <w:szCs w:val="22"/>
              </w:rPr>
              <w:t>İslam İşbirliği Teşkilatı Ekonomik ve Ticari İşbirliği Daimi Komitesi (İSEDAK) 32. Bakanlar Toplantısı Türk Heyeti Hazırlık Toplantısına Bakanlığımızı temsilen Dış İlişkiler ve AB Koordinasyon Dairesi Başkanlığı Çok Taraflı İlişkiler Koordinatörü Başak Demir Önsal katılmıştır.</w:t>
            </w:r>
          </w:p>
        </w:tc>
      </w:tr>
      <w:tr w:rsidR="00612478" w:rsidRPr="00B92726" w:rsidTr="00745EE5">
        <w:trPr>
          <w:trHeight w:val="595"/>
          <w:jc w:val="center"/>
        </w:trPr>
        <w:tc>
          <w:tcPr>
            <w:tcW w:w="568" w:type="dxa"/>
          </w:tcPr>
          <w:p w:rsidR="00612478" w:rsidRPr="00164D32" w:rsidRDefault="00612478" w:rsidP="00745EE5">
            <w:pPr>
              <w:jc w:val="both"/>
              <w:rPr>
                <w:b/>
                <w:szCs w:val="24"/>
              </w:rPr>
            </w:pPr>
            <w:r w:rsidRPr="00164D32">
              <w:rPr>
                <w:b/>
                <w:szCs w:val="24"/>
              </w:rPr>
              <w:t>78</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01.11.2016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Ağırlama</w:t>
            </w:r>
          </w:p>
        </w:tc>
        <w:tc>
          <w:tcPr>
            <w:tcW w:w="7292" w:type="dxa"/>
          </w:tcPr>
          <w:p w:rsidR="00612478" w:rsidRPr="00164D32" w:rsidRDefault="00612478" w:rsidP="00745EE5">
            <w:pPr>
              <w:jc w:val="both"/>
              <w:rPr>
                <w:sz w:val="22"/>
                <w:szCs w:val="22"/>
              </w:rPr>
            </w:pPr>
            <w:r w:rsidRPr="00164D32">
              <w:rPr>
                <w:sz w:val="22"/>
                <w:szCs w:val="22"/>
              </w:rPr>
              <w:t>Kosova Kültür, Gençlik ve Spor Bakan Yardımcısı Rexep Hoti, Bakan Yardımcısı Sayın Hüseyin Yayman’ı makamında ziyaret etmiştir. Anılan görüşmeye Dış İlişkiler ve AB Koordinasyon Dairesi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79</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03.11.2016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Dışişleri Bakanlığında gerçekleştirilen Türkiye-Suudi Arabistan Koordinasyon Konseyi I. Toplantısı’na Bakanlığımızı temsilen Dış İlişkiler ve AB Koordinasyon Daire Başkanlığı Koordinatörü H. Deniz Ersöz katılmışlardır,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lastRenderedPageBreak/>
              <w:t>80</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04.11.2016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Türkiye-Çin Halk Cumhuriyeti Hükümetlerarası İşbirliği Komitesi</w:t>
            </w:r>
            <w:r>
              <w:rPr>
                <w:sz w:val="22"/>
                <w:szCs w:val="22"/>
              </w:rPr>
              <w:t xml:space="preserve">                 </w:t>
            </w:r>
            <w:r w:rsidRPr="00164D32">
              <w:rPr>
                <w:sz w:val="22"/>
                <w:szCs w:val="22"/>
              </w:rPr>
              <w:t xml:space="preserve"> I. Toplantısında “2017-2020 Yıllarını Kapsayan Kültürel Değişim Programı” imzalanmıştır.   Anılan toplantıya Bakanlığımızı temsilen Müsteşar Ömer Arısoy ve Dış İlişkiler ve AB Koordinasyon Daire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81</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09.11.2016</w:t>
            </w:r>
            <w:r w:rsidRPr="00164D32">
              <w:rPr>
                <w:rFonts w:ascii="Times New Roman" w:eastAsia="Calibri" w:hAnsi="Times New Roman"/>
                <w:sz w:val="22"/>
                <w:szCs w:val="22"/>
                <w:lang w:eastAsia="en-US"/>
              </w:rPr>
              <w:br/>
              <w:t>Temsil</w:t>
            </w:r>
          </w:p>
        </w:tc>
        <w:tc>
          <w:tcPr>
            <w:tcW w:w="7292" w:type="dxa"/>
          </w:tcPr>
          <w:p w:rsidR="00612478" w:rsidRPr="00164D32" w:rsidRDefault="00612478" w:rsidP="00745EE5">
            <w:pPr>
              <w:jc w:val="both"/>
              <w:rPr>
                <w:sz w:val="22"/>
                <w:szCs w:val="22"/>
              </w:rPr>
            </w:pPr>
            <w:r w:rsidRPr="00164D32">
              <w:rPr>
                <w:sz w:val="22"/>
                <w:szCs w:val="22"/>
              </w:rPr>
              <w:t>Kalkınma Bakanlığı'nda düzenlenen EIT (Ekonomik İşbirliği Teşkilatı) Bölgesel Planlama Konseyi (BPK) 27. Toplantısına ilişkin yapılan hazırlık toplantısına Dış İlişkiler ve AB Koordinasyon Daire Başkanlığı personeli Mehmet Kaya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82</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16.11.2016</w:t>
            </w:r>
            <w:r w:rsidRPr="00164D32">
              <w:rPr>
                <w:rFonts w:ascii="Times New Roman" w:eastAsia="Calibri" w:hAnsi="Times New Roman"/>
                <w:sz w:val="22"/>
                <w:szCs w:val="22"/>
                <w:lang w:eastAsia="en-US"/>
              </w:rPr>
              <w:br/>
              <w:t>Temsil</w:t>
            </w:r>
          </w:p>
        </w:tc>
        <w:tc>
          <w:tcPr>
            <w:tcW w:w="7292" w:type="dxa"/>
          </w:tcPr>
          <w:p w:rsidR="00612478" w:rsidRPr="00164D32" w:rsidRDefault="00612478" w:rsidP="00745EE5">
            <w:pPr>
              <w:jc w:val="both"/>
              <w:rPr>
                <w:sz w:val="22"/>
                <w:szCs w:val="22"/>
              </w:rPr>
            </w:pPr>
            <w:r w:rsidRPr="00164D32">
              <w:rPr>
                <w:sz w:val="22"/>
                <w:szCs w:val="22"/>
              </w:rPr>
              <w:t xml:space="preserve">AB’ye tam üyelik çalışmaları </w:t>
            </w:r>
            <w:proofErr w:type="gramStart"/>
            <w:r w:rsidRPr="00164D32">
              <w:rPr>
                <w:sz w:val="22"/>
                <w:szCs w:val="22"/>
              </w:rPr>
              <w:t>dahilinde</w:t>
            </w:r>
            <w:proofErr w:type="gramEnd"/>
            <w:r w:rsidRPr="00164D32">
              <w:rPr>
                <w:sz w:val="22"/>
                <w:szCs w:val="22"/>
              </w:rPr>
              <w:t xml:space="preserve">; 26/27 Kasım 2000 tarihli Ekonomik ve Mali İşler Konseyinin talebi (ECOFIN Council) kapsamında 2001 yılından itibaren hazırlanan Ekonomik Reform Programı’nın (ERP- Önceki adıyla Katılım Öncesi Ekonomik Program) Ankara’da gerçekleştirilen toplantısına Bakanlığımızı temsilen Dış İlişkiler ve AB Koordinasyon Daire Başkanlığı Koordinatörü M. Tolunay Yılmaz ve Kültür ve Turizm Uzmanı Dr. Özlem Savacı katılmıştır. </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83</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18.11.2016</w:t>
            </w:r>
            <w:r w:rsidRPr="00164D32">
              <w:rPr>
                <w:rFonts w:ascii="Times New Roman" w:eastAsia="Calibri" w:hAnsi="Times New Roman"/>
                <w:sz w:val="22"/>
                <w:szCs w:val="22"/>
                <w:lang w:eastAsia="en-US"/>
              </w:rPr>
              <w:br/>
              <w:t>Temsil</w:t>
            </w:r>
          </w:p>
        </w:tc>
        <w:tc>
          <w:tcPr>
            <w:tcW w:w="7292" w:type="dxa"/>
          </w:tcPr>
          <w:p w:rsidR="00612478" w:rsidRPr="00164D32" w:rsidRDefault="00612478" w:rsidP="00745EE5">
            <w:pPr>
              <w:jc w:val="both"/>
              <w:rPr>
                <w:sz w:val="22"/>
                <w:szCs w:val="22"/>
              </w:rPr>
            </w:pPr>
            <w:r w:rsidRPr="00164D32">
              <w:rPr>
                <w:sz w:val="22"/>
                <w:szCs w:val="22"/>
              </w:rPr>
              <w:t>Arap Turizm Örgütü Başkanı Dr. Bandar bin Fahd Al Fuhaid ve beraberindeki heyetle Sayın Bakanımız arasında İstanbul’da gerçekleşen toplantıya Müsteşar Yardımcısı Vekili Baki Alkaçar ve Dış İlişkiler ve AB Koordinasyon Dairesi Başkan Vekili Çetin Akar da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84</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21.11.2016</w:t>
            </w:r>
            <w:r w:rsidRPr="00164D32">
              <w:rPr>
                <w:rFonts w:ascii="Times New Roman" w:eastAsia="Calibri" w:hAnsi="Times New Roman"/>
                <w:sz w:val="22"/>
                <w:szCs w:val="22"/>
                <w:lang w:eastAsia="en-US"/>
              </w:rPr>
              <w:br/>
              <w:t>Temsil</w:t>
            </w:r>
          </w:p>
        </w:tc>
        <w:tc>
          <w:tcPr>
            <w:tcW w:w="7292" w:type="dxa"/>
          </w:tcPr>
          <w:p w:rsidR="00612478" w:rsidRPr="00164D32" w:rsidRDefault="00612478" w:rsidP="00745EE5">
            <w:pPr>
              <w:jc w:val="both"/>
              <w:rPr>
                <w:sz w:val="22"/>
                <w:szCs w:val="22"/>
              </w:rPr>
            </w:pPr>
            <w:r w:rsidRPr="00164D32">
              <w:rPr>
                <w:sz w:val="22"/>
                <w:szCs w:val="22"/>
              </w:rPr>
              <w:t>İstanbul’da gerçekleştirilen Karadeniz Ekonomik İşbirliği Teşkilatı Turizm Uzmanları toplantısına Bakanlığımızı temsilen Dış İlişkiler ve AB Koordinasyon Dairesi Başkanlığı personeli Kültür ve Turizm Uzmanı Canan Güleryüzlü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85</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30.112016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Benin Cumhurbaşkanının ülkemizi ziyareti vesilesiyle Dışişleri Bakanlığında düzenlenen “Eşgüdüm Toplantısına Bakanlığımızı temsilen Dış İlişkiler ve AB Koordinasyon Daire Başkan V. Çetin Akar katılmışlardır.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86</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01-02.12 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p w:rsidR="00612478" w:rsidRPr="00164D32" w:rsidRDefault="00612478" w:rsidP="00745EE5">
            <w:pPr>
              <w:pStyle w:val="AralkYok"/>
              <w:spacing w:line="276" w:lineRule="auto"/>
              <w:rPr>
                <w:rFonts w:ascii="Times New Roman" w:eastAsia="Calibri" w:hAnsi="Times New Roman"/>
                <w:sz w:val="22"/>
                <w:szCs w:val="22"/>
                <w:lang w:eastAsia="en-US"/>
              </w:rPr>
            </w:pPr>
          </w:p>
        </w:tc>
        <w:tc>
          <w:tcPr>
            <w:tcW w:w="7292" w:type="dxa"/>
          </w:tcPr>
          <w:p w:rsidR="00612478" w:rsidRPr="00164D32" w:rsidRDefault="00612478" w:rsidP="00745EE5">
            <w:pPr>
              <w:jc w:val="both"/>
              <w:rPr>
                <w:sz w:val="22"/>
                <w:szCs w:val="22"/>
              </w:rPr>
            </w:pPr>
            <w:r w:rsidRPr="00164D32">
              <w:rPr>
                <w:sz w:val="22"/>
                <w:szCs w:val="22"/>
              </w:rPr>
              <w:t>Azerbaycan’ın Şeki şehrinde düzenlenen Uluslararası Türk Kültürü Teşkilatı (TÜRKSOY) Daimi Konseyi 34. Dönem Toplantısı’na Bakanlığımızı temsilen Müsteşar Yardımcısı Nihat Gül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87</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29.11-01.12 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Bulgaristan’ın başkenti Sofya’da “Uluslararası Dünya Medeniyetleri ve Yaratıcı Turizmi Kongresi”ne Bakanlığımızı temsilen Bakan Yardımcısı Sayın Hüseyin Yayman ve Dış İlişkiler ve AB Koordinasyon Dairesi Başkanı Sedat Gönüllüoğlu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88</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1-3.12 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St. Petersburg’da gerçekleştirilen “St. Petersburg Kültür Forumu”na Bakanlığımızı temsilen Bakan Yardımcısı Sayın Hüseyin Yayman ve Tanıtma Genel Müdür Yardımcısı Ahmet Temurci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89</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4-9.12 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Rusya Federasyonu Başbakanının daveti üzerine çeşitli temaslarda bulunmak üzere Sayın Başbakanımız Binali Yıldırım’a refakaten Sayın Bakanımız Nabi Avcı, Bakan Baş Danışmanı Fatih Dut, Müsteşar Yardımcısı Vekili Baki Alkaçar, Tanıtma Genel Müdürü İrfan Önal, Dış İlişkiler ve AB Koordinasyon Dairesi Başkanı Sedat Gönüllüoğlu ve Rusya’yı ziyaret etmişlerdir.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90</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13.12.201</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Dışişleri Bakanlığından düzenlenen Türkiye-Katar Yüksek Düzeyli Stratejik Komite II. Toplantısı’na ilişkin Hazırlık Toplantısına Bakanlığımızı temsilen Dış İlişkiler ve AB Koordinasyon Daire Başkan V. Çetin Akar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91</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14-15.12.2016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pStyle w:val="AralkYok"/>
              <w:spacing w:line="276" w:lineRule="auto"/>
              <w:jc w:val="both"/>
              <w:rPr>
                <w:rFonts w:ascii="Times New Roman" w:eastAsia="Calibri" w:hAnsi="Times New Roman"/>
                <w:sz w:val="22"/>
                <w:szCs w:val="22"/>
                <w:lang w:eastAsia="en-US"/>
              </w:rPr>
            </w:pPr>
            <w:r w:rsidRPr="00164D32">
              <w:rPr>
                <w:rFonts w:ascii="Times New Roman" w:eastAsia="Calibri" w:hAnsi="Times New Roman"/>
                <w:sz w:val="22"/>
                <w:szCs w:val="22"/>
                <w:lang w:eastAsia="en-US"/>
              </w:rPr>
              <w:t>Ekonomi Bakanlığında düzenlenen Türkiye-Moldova 8. KEK Toplantısına Bakanlığımızı temsilen</w:t>
            </w:r>
            <w:r>
              <w:rPr>
                <w:rFonts w:ascii="Times New Roman" w:eastAsia="Calibri" w:hAnsi="Times New Roman"/>
                <w:sz w:val="22"/>
                <w:szCs w:val="22"/>
                <w:lang w:eastAsia="en-US"/>
              </w:rPr>
              <w:t>,</w:t>
            </w:r>
            <w:r w:rsidRPr="00164D32">
              <w:rPr>
                <w:rFonts w:ascii="Times New Roman" w:eastAsia="Calibri" w:hAnsi="Times New Roman"/>
                <w:sz w:val="22"/>
                <w:szCs w:val="22"/>
                <w:lang w:eastAsia="en-US"/>
              </w:rPr>
              <w:t xml:space="preserve"> Dış İlişkiler ve AB Koordinasyon Dairesi Başkan V. Çetin Akar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lastRenderedPageBreak/>
              <w:t>92</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16.12.2016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proofErr w:type="gramStart"/>
            <w:r w:rsidRPr="00164D32">
              <w:rPr>
                <w:sz w:val="22"/>
                <w:szCs w:val="22"/>
              </w:rPr>
              <w:t>IPA–3, Bölgesel Rekabet Edebilirlik Operasyonel Programı altında finansman desteği sağlanan Erzurum, Erzincan ve Kars Kış Turizmi Koridorunun Geliştirilmesi Projesi yönlendirme komitesi toplantısı, Müsteşar Yardımcısı Vekili Sayın Baki Alkaçar başkanlığında, proje uzmanları yanı sıra ilgili Valilikler, Belediyeler, Bilim, Sanayi ve Teknoloji Bakanlığı ile Avrupa Birliği Türkiye Delegasyonu temsilcilerinin katılımı ile gerçekleştirilmiştir.</w:t>
            </w:r>
            <w:proofErr w:type="gramEnd"/>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93</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18.12.2016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Dışişleri Bakanlığında düzenlenen Türkiye-Katar Yüksek Düzeyli Stratejik Komite II. Toplantısına Bakanlığımızı temsilen Dış İlişkiler ve AB Koordinasyon Dairesi Başkan V. Çetin Akar katılmıştır.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94</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21.12. 2016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Arnavutluk’un başkenti Tiran’da gerçekleştirilen GDAÜ Uzmanlar toplantısına Bakanlığımızı temsilen Dış İlişkiler ve AB Koordinasyon Dairesi Başkanı Sedat Gönüllüoğlu katılım sağlamıştır.</w:t>
            </w:r>
          </w:p>
        </w:tc>
      </w:tr>
      <w:tr w:rsidR="00612478" w:rsidRPr="00B92726" w:rsidTr="00745EE5">
        <w:trPr>
          <w:trHeight w:val="595"/>
          <w:jc w:val="center"/>
        </w:trPr>
        <w:tc>
          <w:tcPr>
            <w:tcW w:w="568" w:type="dxa"/>
            <w:hideMark/>
          </w:tcPr>
          <w:p w:rsidR="00612478" w:rsidRPr="00164D32" w:rsidRDefault="00612478" w:rsidP="00745EE5">
            <w:pPr>
              <w:jc w:val="both"/>
              <w:rPr>
                <w:b/>
                <w:szCs w:val="24"/>
              </w:rPr>
            </w:pPr>
            <w:r w:rsidRPr="00164D32">
              <w:rPr>
                <w:b/>
                <w:szCs w:val="24"/>
              </w:rPr>
              <w:t>95</w:t>
            </w:r>
          </w:p>
        </w:tc>
        <w:tc>
          <w:tcPr>
            <w:tcW w:w="1868" w:type="dxa"/>
          </w:tcPr>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27.12.2016</w:t>
            </w:r>
          </w:p>
          <w:p w:rsidR="00612478" w:rsidRPr="00164D32" w:rsidRDefault="00612478" w:rsidP="00745EE5">
            <w:pPr>
              <w:pStyle w:val="AralkYok"/>
              <w:spacing w:line="276" w:lineRule="auto"/>
              <w:rPr>
                <w:rFonts w:ascii="Times New Roman" w:eastAsia="Calibri" w:hAnsi="Times New Roman"/>
                <w:sz w:val="22"/>
                <w:szCs w:val="22"/>
                <w:lang w:eastAsia="en-US"/>
              </w:rPr>
            </w:pPr>
            <w:r w:rsidRPr="00164D32">
              <w:rPr>
                <w:rFonts w:ascii="Times New Roman" w:eastAsia="Calibri" w:hAnsi="Times New Roman"/>
                <w:sz w:val="22"/>
                <w:szCs w:val="22"/>
                <w:lang w:eastAsia="en-US"/>
              </w:rPr>
              <w:t>Temsil</w:t>
            </w:r>
          </w:p>
        </w:tc>
        <w:tc>
          <w:tcPr>
            <w:tcW w:w="7292" w:type="dxa"/>
          </w:tcPr>
          <w:p w:rsidR="00612478" w:rsidRPr="00164D32" w:rsidRDefault="00612478" w:rsidP="00745EE5">
            <w:pPr>
              <w:jc w:val="both"/>
              <w:rPr>
                <w:sz w:val="22"/>
                <w:szCs w:val="22"/>
              </w:rPr>
            </w:pPr>
            <w:r w:rsidRPr="00164D32">
              <w:rPr>
                <w:sz w:val="22"/>
                <w:szCs w:val="22"/>
              </w:rPr>
              <w:t>Cumhurbaşkanlığı Külliyesinde düzenlenen Türkiye-Gine Kültür, Eğitim, Basın-Yayın, Gençlik ve Spor Alanında İşbirliği Anlaşmasını Sayın Bakanımız Nabi Avcı imzalamışlardır. Anılan imza törenine Bakanlığımızdan Sayın Bakanımızın Özel Kalem Müdürü Murat Nedirli ve Dış İlişkiler ve AB Koordinasyon Dairesi Başkan V. Çetin Akar katılmışlardır.</w:t>
            </w:r>
          </w:p>
        </w:tc>
      </w:tr>
    </w:tbl>
    <w:p w:rsidR="00612478" w:rsidRPr="00B92726" w:rsidRDefault="00612478" w:rsidP="00612478">
      <w:pPr>
        <w:spacing w:after="0" w:line="240" w:lineRule="auto"/>
        <w:jc w:val="both"/>
        <w:rPr>
          <w:rFonts w:eastAsia="Times New Roman"/>
          <w:szCs w:val="24"/>
        </w:rPr>
      </w:pPr>
    </w:p>
    <w:p w:rsidR="00612478" w:rsidRDefault="00612478" w:rsidP="00612478">
      <w:pPr>
        <w:spacing w:after="0" w:line="240" w:lineRule="auto"/>
        <w:jc w:val="both"/>
        <w:rPr>
          <w:b/>
        </w:rPr>
      </w:pPr>
      <w:r>
        <w:rPr>
          <w:b/>
        </w:rPr>
        <w:t xml:space="preserve">1.2. </w:t>
      </w:r>
      <w:r w:rsidRPr="00E628D7">
        <w:rPr>
          <w:b/>
        </w:rPr>
        <w:t>Koordine Yahut Organize Edilen Sanatsal Faaliyet Listesi (Kültür Günleri,</w:t>
      </w:r>
      <w:r>
        <w:rPr>
          <w:b/>
        </w:rPr>
        <w:t xml:space="preserve"> Festival, Gala v</w:t>
      </w:r>
      <w:r w:rsidRPr="00E628D7">
        <w:rPr>
          <w:b/>
        </w:rPr>
        <w:t>b</w:t>
      </w:r>
      <w:r>
        <w:rPr>
          <w:b/>
        </w:rPr>
        <w:t>.</w:t>
      </w:r>
      <w:r w:rsidRPr="00E628D7">
        <w:rPr>
          <w:b/>
        </w:rPr>
        <w:t>)</w:t>
      </w:r>
    </w:p>
    <w:p w:rsidR="00612478" w:rsidRDefault="00612478" w:rsidP="00612478">
      <w:pPr>
        <w:spacing w:after="0" w:line="240" w:lineRule="auto"/>
        <w:jc w:val="both"/>
        <w:rPr>
          <w:b/>
          <w:color w:val="000000"/>
          <w:szCs w:val="24"/>
        </w:rPr>
      </w:pPr>
      <w:r>
        <w:rPr>
          <w:b/>
          <w:color w:val="000000"/>
          <w:szCs w:val="24"/>
        </w:rPr>
        <w:tab/>
      </w:r>
    </w:p>
    <w:p w:rsidR="00612478" w:rsidRPr="00B92726" w:rsidRDefault="00612478" w:rsidP="00612478">
      <w:pPr>
        <w:spacing w:after="0" w:line="240" w:lineRule="auto"/>
        <w:ind w:firstLine="708"/>
        <w:jc w:val="both"/>
        <w:rPr>
          <w:rFonts w:eastAsia="Times New Roman"/>
          <w:b/>
          <w:color w:val="000000"/>
          <w:szCs w:val="24"/>
        </w:rPr>
      </w:pPr>
      <w:r w:rsidRPr="00B92726">
        <w:rPr>
          <w:b/>
          <w:color w:val="000000"/>
          <w:szCs w:val="24"/>
        </w:rPr>
        <w:t>Belarus Kültür Günleri etkinlikleri</w:t>
      </w:r>
      <w:r>
        <w:rPr>
          <w:b/>
          <w:color w:val="000000"/>
          <w:szCs w:val="24"/>
        </w:rPr>
        <w:t xml:space="preserve">: </w:t>
      </w:r>
      <w:r w:rsidRPr="00B92726">
        <w:rPr>
          <w:color w:val="000000"/>
          <w:szCs w:val="24"/>
        </w:rPr>
        <w:t>Belarus Kültür Bakan Yardımcısı Aleksandr A. Yatsko başkanlığında Belarus Devlet Dans Topluluğu yetkili ve sanatçılarından oluşan 43 kişilik Belarus heyeti, ülkemizde gerçekleştirilen Belarus Kültür Günleri etkinliklerini gerçekleştirmek için, 31 Ekim-4 Kasım 2016 tarihleri arasında ülkemize resmi bir</w:t>
      </w:r>
      <w:r>
        <w:rPr>
          <w:color w:val="000000"/>
          <w:szCs w:val="24"/>
        </w:rPr>
        <w:t xml:space="preserve"> ziyaret gerçekleştirmişlerdir.</w:t>
      </w:r>
    </w:p>
    <w:p w:rsidR="00612478" w:rsidRPr="00AA0779" w:rsidRDefault="00612478" w:rsidP="00612478">
      <w:pPr>
        <w:spacing w:after="0" w:line="240" w:lineRule="auto"/>
        <w:jc w:val="both"/>
        <w:rPr>
          <w:b/>
        </w:rPr>
      </w:pPr>
    </w:p>
    <w:p w:rsidR="00612478" w:rsidRPr="00E628D7" w:rsidRDefault="00612478" w:rsidP="00612478">
      <w:pPr>
        <w:spacing w:after="0" w:line="240" w:lineRule="auto"/>
        <w:contextualSpacing/>
        <w:jc w:val="both"/>
        <w:rPr>
          <w:b/>
        </w:rPr>
      </w:pPr>
      <w:r>
        <w:rPr>
          <w:b/>
        </w:rPr>
        <w:t>1.3. Üye Olunan, Üyeliği Devam Ettirilen ve Katılım S</w:t>
      </w:r>
      <w:r w:rsidRPr="00E628D7">
        <w:rPr>
          <w:b/>
        </w:rPr>
        <w:t>ağlanan</w:t>
      </w:r>
      <w:r>
        <w:rPr>
          <w:b/>
        </w:rPr>
        <w:t xml:space="preserve"> Uluslararası Kuruluş, Platform ve F</w:t>
      </w:r>
      <w:r w:rsidRPr="00E628D7">
        <w:rPr>
          <w:b/>
        </w:rPr>
        <w:t>onlar:</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ACD (AİD)</w:t>
      </w:r>
    </w:p>
    <w:p w:rsidR="00612478" w:rsidRPr="00B92726" w:rsidRDefault="00612478" w:rsidP="00612478">
      <w:pPr>
        <w:tabs>
          <w:tab w:val="left" w:pos="567"/>
        </w:tabs>
        <w:spacing w:after="0" w:line="240" w:lineRule="auto"/>
        <w:jc w:val="both"/>
        <w:rPr>
          <w:rFonts w:eastAsia="Times New Roman"/>
          <w:bCs/>
          <w:szCs w:val="24"/>
          <w:lang w:eastAsia="tr-TR"/>
        </w:rPr>
      </w:pPr>
      <w:r w:rsidRPr="00B92726">
        <w:rPr>
          <w:rFonts w:eastAsia="Times New Roman"/>
          <w:bCs/>
          <w:szCs w:val="24"/>
          <w:lang w:eastAsia="tr-TR"/>
        </w:rPr>
        <w:t>Asian Cooperation Dialogue</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Asya İşbirliği Diyaloğu</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 xml:space="preserve">BIE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Bureau International des Expositions</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Uluslararası Sergiler Bürosu</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BSEC (KEİ)</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Organization of the Black Sea Economic Cooperation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Karadeniz Ekonomik İşbirliği Teşkilatı</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CENL</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The Conference of European National Librarians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Avrupa Milli Kütüphaneciler Konferansı</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CICA (AİGK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The Conference on Interaction and Confidence Building Measures in Asia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Asya’da İşbirliği ve Güven Artırıcı Önlemler Konferansı</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CoE</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Council of Europe</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Avrupa Konseyi</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COMCEC (ISEDAK)</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The Standing Committee for Economic and Commercial Cooperation of the Organization of the Islamic Cooperation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İslam İşbirliği Teşkilatı Ekonomik ve Ticari İşbirliği Daimi Komitesi </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lastRenderedPageBreak/>
        <w:t>CoMoCoSEE (GDAÜ)</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Council of Ministers of Culture of South East Europe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Güney Doğu Avrupa Ülkeleri Bakanlar Konseyi</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D-8</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Developing Eight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Gelişmekte olan 8 ülke </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 xml:space="preserve">ECO (EİT)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Economıc Cooperation Organization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Ekonomik İşbirliği Teşkilatı</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ETC</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European Travel Commission</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Avrupa Seyahat Komisyonu</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EUREKA</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European Audiovisual Observatory</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Avrupa Görsel İşitsel Gözlemevi</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 xml:space="preserve">EURIMAGES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Council of Europe Fund for the Co-Production, Distribution, Exhibition and Digitisation of European Cinematographic Works</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Yaratıcı Sinematografik ve Görsel İşitsel Eserlerin Ortak Yapımı ve Dağıtımı Avrupa Destek Fonu</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bCs/>
        </w:rPr>
        <w:t>ICCROM</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International Center for the Study of the Preservation and the Restoration of Cultural Property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Uluslararası Koruma ve Restorasyon Merkezi </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ICOM</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International Council of Museums</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Uluslararası Müzeler Konseyi</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bCs/>
        </w:rPr>
        <w:t>ICOMOS</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International Council of Monuments and Sites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Uluslararası Anıtlar ve Sitler Konseyi </w:t>
      </w:r>
    </w:p>
    <w:p w:rsidR="00612478" w:rsidRDefault="00612478" w:rsidP="00612478">
      <w:pPr>
        <w:numPr>
          <w:ilvl w:val="0"/>
          <w:numId w:val="84"/>
        </w:numPr>
        <w:tabs>
          <w:tab w:val="left" w:pos="567"/>
        </w:tabs>
        <w:spacing w:after="0" w:line="240" w:lineRule="auto"/>
        <w:ind w:left="360"/>
        <w:contextualSpacing/>
        <w:jc w:val="both"/>
        <w:rPr>
          <w:b/>
        </w:rPr>
      </w:pPr>
      <w:r w:rsidRPr="00B92726">
        <w:rPr>
          <w:b/>
        </w:rPr>
        <w:t>IFLA</w:t>
      </w:r>
    </w:p>
    <w:p w:rsidR="00612478" w:rsidRDefault="00612478" w:rsidP="00612478">
      <w:pPr>
        <w:tabs>
          <w:tab w:val="left" w:pos="567"/>
        </w:tabs>
        <w:spacing w:after="0" w:line="240" w:lineRule="auto"/>
        <w:jc w:val="both"/>
      </w:pPr>
      <w:r w:rsidRPr="00425DC7">
        <w:t xml:space="preserve">International Federation of Library Associations and Institutions </w:t>
      </w:r>
    </w:p>
    <w:p w:rsidR="00612478" w:rsidRPr="00425DC7" w:rsidRDefault="00612478" w:rsidP="00612478">
      <w:pPr>
        <w:tabs>
          <w:tab w:val="left" w:pos="567"/>
        </w:tabs>
        <w:spacing w:after="0" w:line="240" w:lineRule="auto"/>
        <w:jc w:val="both"/>
      </w:pPr>
      <w:r w:rsidRPr="00B92726">
        <w:rPr>
          <w:rFonts w:eastAsia="Times New Roman"/>
          <w:szCs w:val="24"/>
          <w:lang w:eastAsia="tr-TR"/>
        </w:rPr>
        <w:t xml:space="preserve">Uluslararası Kütüphane Dernekleri ve Kuruluşları Federasyonu </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IICAS</w:t>
      </w:r>
    </w:p>
    <w:p w:rsidR="00612478"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International Institute of Central Asia Studies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Uluslararası Orta Asya Araştırmaları Enstitüsü</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ISBN</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International Standard Book Number</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bCs/>
          <w:szCs w:val="24"/>
          <w:lang w:eastAsia="tr-TR"/>
        </w:rPr>
        <w:t>Uluslararası Standard Kitap Numarası</w:t>
      </w:r>
    </w:p>
    <w:p w:rsidR="00612478" w:rsidRPr="00B92726" w:rsidRDefault="00612478" w:rsidP="00612478">
      <w:pPr>
        <w:numPr>
          <w:ilvl w:val="0"/>
          <w:numId w:val="84"/>
        </w:numPr>
        <w:tabs>
          <w:tab w:val="left" w:pos="567"/>
        </w:tabs>
        <w:spacing w:after="0" w:line="240" w:lineRule="auto"/>
        <w:ind w:left="360"/>
        <w:contextualSpacing/>
        <w:jc w:val="both"/>
        <w:rPr>
          <w:b/>
        </w:rPr>
      </w:pPr>
      <w:r w:rsidRPr="00B92726">
        <w:rPr>
          <w:b/>
        </w:rPr>
        <w:t>ISMN</w:t>
      </w:r>
    </w:p>
    <w:p w:rsidR="00612478" w:rsidRPr="00B92726" w:rsidRDefault="00612478" w:rsidP="00612478">
      <w:pPr>
        <w:tabs>
          <w:tab w:val="left" w:pos="567"/>
        </w:tabs>
        <w:spacing w:after="0" w:line="240" w:lineRule="auto"/>
        <w:jc w:val="both"/>
        <w:rPr>
          <w:rFonts w:eastAsia="Times New Roman"/>
          <w:bCs/>
          <w:szCs w:val="24"/>
          <w:lang w:eastAsia="tr-TR"/>
        </w:rPr>
      </w:pPr>
      <w:r w:rsidRPr="00B92726">
        <w:rPr>
          <w:rFonts w:eastAsia="Times New Roman"/>
          <w:bCs/>
          <w:szCs w:val="24"/>
          <w:lang w:eastAsia="tr-TR"/>
        </w:rPr>
        <w:t xml:space="preserve">International Standard Music Number </w:t>
      </w:r>
    </w:p>
    <w:p w:rsidR="00612478" w:rsidRPr="00B92726" w:rsidRDefault="00612478" w:rsidP="00612478">
      <w:pPr>
        <w:tabs>
          <w:tab w:val="left" w:pos="567"/>
        </w:tabs>
        <w:spacing w:after="0" w:line="240" w:lineRule="auto"/>
        <w:jc w:val="both"/>
        <w:rPr>
          <w:rFonts w:eastAsia="Times New Roman"/>
          <w:bCs/>
          <w:szCs w:val="24"/>
          <w:lang w:eastAsia="tr-TR"/>
        </w:rPr>
      </w:pPr>
      <w:r w:rsidRPr="00B92726">
        <w:rPr>
          <w:rFonts w:eastAsia="Times New Roman"/>
          <w:bCs/>
          <w:szCs w:val="24"/>
          <w:lang w:eastAsia="tr-TR"/>
        </w:rPr>
        <w:t>Uluslararası Standard Müzik Numarası</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21.ISSN</w:t>
      </w:r>
    </w:p>
    <w:p w:rsidR="00612478" w:rsidRPr="00B92726" w:rsidRDefault="00612478" w:rsidP="00612478">
      <w:pPr>
        <w:tabs>
          <w:tab w:val="left" w:pos="567"/>
        </w:tabs>
        <w:spacing w:after="0" w:line="240" w:lineRule="auto"/>
        <w:jc w:val="both"/>
        <w:rPr>
          <w:rFonts w:eastAsia="Times New Roman"/>
          <w:bCs/>
          <w:szCs w:val="24"/>
          <w:lang w:eastAsia="tr-TR"/>
        </w:rPr>
      </w:pPr>
      <w:r w:rsidRPr="00B92726">
        <w:rPr>
          <w:rFonts w:eastAsia="Times New Roman"/>
          <w:bCs/>
          <w:szCs w:val="24"/>
          <w:lang w:eastAsia="tr-TR"/>
        </w:rPr>
        <w:t xml:space="preserve">International Standard Serial Number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bCs/>
          <w:szCs w:val="24"/>
          <w:lang w:eastAsia="tr-TR"/>
        </w:rPr>
        <w:t>Uluslararası Standart Süreli Yayın Numarası</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22.ITI</w:t>
      </w:r>
    </w:p>
    <w:p w:rsidR="00612478" w:rsidRPr="00B92726" w:rsidRDefault="00612478" w:rsidP="00612478">
      <w:pPr>
        <w:tabs>
          <w:tab w:val="left" w:pos="567"/>
        </w:tabs>
        <w:spacing w:after="0" w:line="240" w:lineRule="auto"/>
        <w:jc w:val="both"/>
        <w:rPr>
          <w:rFonts w:eastAsia="Times New Roman"/>
          <w:bCs/>
          <w:szCs w:val="24"/>
          <w:lang w:eastAsia="tr-TR"/>
        </w:rPr>
      </w:pPr>
      <w:r w:rsidRPr="00B92726">
        <w:rPr>
          <w:rFonts w:eastAsia="Times New Roman"/>
          <w:bCs/>
          <w:szCs w:val="24"/>
          <w:lang w:eastAsia="tr-TR"/>
        </w:rPr>
        <w:t xml:space="preserve">International Theatre Institute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bCs/>
          <w:szCs w:val="24"/>
          <w:lang w:eastAsia="tr-TR"/>
        </w:rPr>
        <w:t>Uluslararası Tiyatro Enstitüsü</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23.OECD</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Organisation for Economic Co-Operation and Development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İktisadi İşbirliği ve Kalkınma Teşkilatı </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24.OIC (IIT)</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lastRenderedPageBreak/>
        <w:t xml:space="preserve">Organization of Islamic Cooperation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İslami İşbirliği Teşkilatı </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25.THE GREEN ORGANISATION</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 xml:space="preserve">26.TÜRK KONSEYİ    </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27.TÜRKSOY</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28.UNCTAD</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United Nations Conference on Trade and Development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Birleşmiş Milletler Ticaret ve Kalkınma Konferansı</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29.UNESCO</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United Nations Educational, Scientific and Cultural Organization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Birleşmiş Milletler Eğitim Bilim ve Kültür Kurumu</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30.UNWTO (BMDTÖ)</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United Nations World TourismOrganisation </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Birleşmiş Milletler Dünya Turizm Örgütü </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31.WIPO</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World Intellectual Property Organisation </w:t>
      </w:r>
    </w:p>
    <w:p w:rsidR="00612478" w:rsidRPr="00B92726" w:rsidRDefault="00612478" w:rsidP="00612478">
      <w:pPr>
        <w:tabs>
          <w:tab w:val="left" w:pos="567"/>
        </w:tabs>
        <w:spacing w:after="0" w:line="240" w:lineRule="auto"/>
        <w:jc w:val="both"/>
        <w:rPr>
          <w:rFonts w:eastAsia="Times New Roman"/>
          <w:szCs w:val="24"/>
          <w:lang w:eastAsia="tr-TR"/>
        </w:rPr>
      </w:pPr>
      <w:r>
        <w:rPr>
          <w:rFonts w:eastAsia="Times New Roman"/>
          <w:szCs w:val="24"/>
          <w:lang w:eastAsia="tr-TR"/>
        </w:rPr>
        <w:t>Dünya Fikri Mülkiyet Örgütü</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32.WTO</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World Trade Organization</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Dünya Ticaret Örgütü</w:t>
      </w:r>
    </w:p>
    <w:p w:rsidR="00612478" w:rsidRPr="00B92726" w:rsidRDefault="00612478" w:rsidP="00612478">
      <w:pPr>
        <w:tabs>
          <w:tab w:val="left" w:pos="567"/>
        </w:tabs>
        <w:spacing w:after="0" w:line="240" w:lineRule="auto"/>
        <w:jc w:val="both"/>
        <w:rPr>
          <w:rFonts w:eastAsia="Times New Roman"/>
          <w:b/>
          <w:szCs w:val="24"/>
          <w:lang w:eastAsia="tr-TR"/>
        </w:rPr>
      </w:pPr>
      <w:r w:rsidRPr="00B92726">
        <w:rPr>
          <w:rFonts w:eastAsia="Times New Roman"/>
          <w:b/>
          <w:szCs w:val="24"/>
          <w:lang w:eastAsia="tr-TR"/>
        </w:rPr>
        <w:t>33.WTTC</w:t>
      </w:r>
    </w:p>
    <w:p w:rsidR="00612478" w:rsidRPr="00B92726" w:rsidRDefault="00612478" w:rsidP="00612478">
      <w:pPr>
        <w:tabs>
          <w:tab w:val="left" w:pos="567"/>
        </w:tabs>
        <w:spacing w:after="0" w:line="240" w:lineRule="auto"/>
        <w:jc w:val="both"/>
        <w:rPr>
          <w:rFonts w:eastAsia="Times New Roman"/>
          <w:szCs w:val="24"/>
          <w:lang w:eastAsia="tr-TR"/>
        </w:rPr>
      </w:pPr>
      <w:r w:rsidRPr="00B92726">
        <w:rPr>
          <w:rFonts w:eastAsia="Times New Roman"/>
          <w:szCs w:val="24"/>
          <w:lang w:eastAsia="tr-TR"/>
        </w:rPr>
        <w:t xml:space="preserve">World Travel and Tourism Council </w:t>
      </w:r>
    </w:p>
    <w:p w:rsidR="00612478" w:rsidRPr="006B5223" w:rsidRDefault="00612478" w:rsidP="00612478">
      <w:pPr>
        <w:jc w:val="both"/>
        <w:rPr>
          <w:b/>
        </w:rPr>
      </w:pPr>
      <w:r w:rsidRPr="00B92726">
        <w:t>Dünya Seyahat ve Turizm Konseyi</w:t>
      </w:r>
    </w:p>
    <w:p w:rsidR="00612478" w:rsidRPr="008320D9" w:rsidRDefault="00612478" w:rsidP="00612478">
      <w:pPr>
        <w:rPr>
          <w:szCs w:val="24"/>
        </w:rPr>
      </w:pPr>
      <w:r>
        <w:rPr>
          <w:szCs w:val="24"/>
        </w:rPr>
        <w:tab/>
        <w:t>Üyesi olduğumuz uluslararası örgütlere yapılan aidat ödemeleri ve katkı payı miktarı 7.112.709 TL olmuştur.</w:t>
      </w:r>
    </w:p>
    <w:p w:rsidR="00612478" w:rsidRPr="00B92726" w:rsidRDefault="00612478" w:rsidP="00612478">
      <w:pPr>
        <w:rPr>
          <w:b/>
          <w:szCs w:val="24"/>
        </w:rPr>
      </w:pPr>
      <w:r>
        <w:rPr>
          <w:b/>
          <w:szCs w:val="24"/>
        </w:rPr>
        <w:t>1.</w:t>
      </w:r>
      <w:r w:rsidRPr="00B92726">
        <w:rPr>
          <w:b/>
          <w:szCs w:val="24"/>
        </w:rPr>
        <w:t>4. İmzalanan Anl</w:t>
      </w:r>
      <w:r>
        <w:rPr>
          <w:b/>
          <w:szCs w:val="24"/>
        </w:rPr>
        <w:t>aşma, Mutabakat Zaptı, Program v</w:t>
      </w:r>
      <w:r w:rsidRPr="00B92726">
        <w:rPr>
          <w:b/>
          <w:szCs w:val="24"/>
        </w:rPr>
        <w:t xml:space="preserve">e Karar Belgeleri </w:t>
      </w:r>
    </w:p>
    <w:tbl>
      <w:tblPr>
        <w:tblStyle w:val="TabloWeb21"/>
        <w:tblW w:w="0" w:type="auto"/>
        <w:jc w:val="center"/>
        <w:tblLook w:val="01E0" w:firstRow="1" w:lastRow="1" w:firstColumn="1" w:lastColumn="1" w:noHBand="0" w:noVBand="0"/>
      </w:tblPr>
      <w:tblGrid>
        <w:gridCol w:w="600"/>
        <w:gridCol w:w="6793"/>
        <w:gridCol w:w="1990"/>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461"/>
          <w:jc w:val="center"/>
        </w:trPr>
        <w:tc>
          <w:tcPr>
            <w:tcW w:w="540" w:type="dxa"/>
            <w:shd w:val="clear" w:color="auto" w:fill="00FFFF"/>
            <w:vAlign w:val="center"/>
            <w:hideMark/>
          </w:tcPr>
          <w:p w:rsidR="00612478" w:rsidRPr="00B92726" w:rsidRDefault="00612478" w:rsidP="00745EE5">
            <w:pPr>
              <w:jc w:val="center"/>
              <w:rPr>
                <w:rFonts w:eastAsia="Times New Roman"/>
                <w:b/>
                <w:szCs w:val="24"/>
              </w:rPr>
            </w:pPr>
            <w:r w:rsidRPr="00B92726">
              <w:rPr>
                <w:b/>
                <w:szCs w:val="24"/>
              </w:rPr>
              <w:t>No</w:t>
            </w:r>
          </w:p>
        </w:tc>
        <w:tc>
          <w:tcPr>
            <w:tcW w:w="6753" w:type="dxa"/>
            <w:shd w:val="clear" w:color="auto" w:fill="00FFFF"/>
            <w:vAlign w:val="center"/>
            <w:hideMark/>
          </w:tcPr>
          <w:p w:rsidR="00612478" w:rsidRPr="00B92726" w:rsidRDefault="00612478" w:rsidP="00745EE5">
            <w:pPr>
              <w:jc w:val="center"/>
              <w:rPr>
                <w:rFonts w:eastAsia="Times New Roman"/>
                <w:b/>
                <w:szCs w:val="24"/>
              </w:rPr>
            </w:pPr>
            <w:r w:rsidRPr="00B92726">
              <w:rPr>
                <w:b/>
                <w:szCs w:val="24"/>
              </w:rPr>
              <w:t>İmzalanan Anlaşma, Mutabakat Zaptı, Program</w:t>
            </w:r>
          </w:p>
        </w:tc>
        <w:tc>
          <w:tcPr>
            <w:tcW w:w="1930" w:type="dxa"/>
            <w:shd w:val="clear" w:color="auto" w:fill="00FFFF"/>
            <w:vAlign w:val="center"/>
            <w:hideMark/>
          </w:tcPr>
          <w:p w:rsidR="00612478" w:rsidRPr="00B92726" w:rsidRDefault="00612478" w:rsidP="00745EE5">
            <w:pPr>
              <w:jc w:val="center"/>
              <w:rPr>
                <w:rFonts w:eastAsia="Times New Roman"/>
                <w:b/>
                <w:szCs w:val="24"/>
              </w:rPr>
            </w:pPr>
            <w:r w:rsidRPr="00B92726">
              <w:rPr>
                <w:b/>
                <w:szCs w:val="24"/>
              </w:rPr>
              <w:t>Tarih</w:t>
            </w:r>
          </w:p>
        </w:tc>
      </w:tr>
      <w:tr w:rsidR="00612478" w:rsidRPr="00B92726" w:rsidTr="00745EE5">
        <w:trPr>
          <w:jc w:val="center"/>
        </w:trPr>
        <w:tc>
          <w:tcPr>
            <w:tcW w:w="540" w:type="dxa"/>
            <w:hideMark/>
          </w:tcPr>
          <w:p w:rsidR="00612478" w:rsidRPr="00B92726" w:rsidRDefault="00612478" w:rsidP="00745EE5">
            <w:pPr>
              <w:rPr>
                <w:rFonts w:eastAsia="Times New Roman"/>
                <w:b/>
                <w:szCs w:val="24"/>
              </w:rPr>
            </w:pPr>
            <w:r w:rsidRPr="00B92726">
              <w:rPr>
                <w:b/>
                <w:szCs w:val="24"/>
              </w:rPr>
              <w:t>1</w:t>
            </w:r>
          </w:p>
        </w:tc>
        <w:tc>
          <w:tcPr>
            <w:tcW w:w="6753" w:type="dxa"/>
            <w:hideMark/>
          </w:tcPr>
          <w:p w:rsidR="00612478" w:rsidRPr="00B92726" w:rsidRDefault="00612478" w:rsidP="00745EE5">
            <w:pPr>
              <w:tabs>
                <w:tab w:val="left" w:pos="180"/>
              </w:tabs>
              <w:rPr>
                <w:rFonts w:eastAsia="Times New Roman"/>
                <w:szCs w:val="24"/>
              </w:rPr>
            </w:pPr>
            <w:r w:rsidRPr="00B92726">
              <w:rPr>
                <w:szCs w:val="24"/>
              </w:rPr>
              <w:t>Türkiye - Gine Cumhuriyeti Turizm İşbirliği Anlaşması</w:t>
            </w:r>
          </w:p>
        </w:tc>
        <w:tc>
          <w:tcPr>
            <w:tcW w:w="1930" w:type="dxa"/>
            <w:hideMark/>
          </w:tcPr>
          <w:p w:rsidR="00612478" w:rsidRPr="00B92726" w:rsidRDefault="00612478" w:rsidP="00745EE5">
            <w:pPr>
              <w:jc w:val="right"/>
              <w:rPr>
                <w:rFonts w:eastAsia="Times New Roman"/>
                <w:bCs/>
                <w:szCs w:val="24"/>
              </w:rPr>
            </w:pPr>
            <w:r w:rsidRPr="00B92726">
              <w:rPr>
                <w:szCs w:val="24"/>
              </w:rPr>
              <w:t>3 Mart 2016</w:t>
            </w:r>
          </w:p>
        </w:tc>
      </w:tr>
      <w:tr w:rsidR="00612478" w:rsidRPr="00B92726" w:rsidTr="00745EE5">
        <w:trPr>
          <w:jc w:val="center"/>
        </w:trPr>
        <w:tc>
          <w:tcPr>
            <w:tcW w:w="540" w:type="dxa"/>
            <w:hideMark/>
          </w:tcPr>
          <w:p w:rsidR="00612478" w:rsidRPr="00B92726" w:rsidRDefault="00612478" w:rsidP="00745EE5">
            <w:pPr>
              <w:rPr>
                <w:rFonts w:eastAsia="Times New Roman"/>
                <w:b/>
                <w:szCs w:val="24"/>
              </w:rPr>
            </w:pPr>
            <w:r w:rsidRPr="00B92726">
              <w:rPr>
                <w:b/>
                <w:szCs w:val="24"/>
              </w:rPr>
              <w:t>2</w:t>
            </w:r>
          </w:p>
        </w:tc>
        <w:tc>
          <w:tcPr>
            <w:tcW w:w="6753" w:type="dxa"/>
            <w:hideMark/>
          </w:tcPr>
          <w:p w:rsidR="00612478" w:rsidRPr="00B92726" w:rsidRDefault="00612478" w:rsidP="00745EE5">
            <w:pPr>
              <w:rPr>
                <w:rFonts w:eastAsia="Times New Roman"/>
                <w:szCs w:val="24"/>
              </w:rPr>
            </w:pPr>
            <w:r w:rsidRPr="00B92726">
              <w:rPr>
                <w:szCs w:val="24"/>
              </w:rPr>
              <w:t>Türkiye - Yunanistan Turizm Alanında İşbirliğine İlişkin Ortak Deklarasyon</w:t>
            </w:r>
            <w:r w:rsidRPr="00B92726">
              <w:rPr>
                <w:szCs w:val="24"/>
              </w:rPr>
              <w:tab/>
            </w:r>
          </w:p>
        </w:tc>
        <w:tc>
          <w:tcPr>
            <w:tcW w:w="1930" w:type="dxa"/>
            <w:hideMark/>
          </w:tcPr>
          <w:p w:rsidR="00612478" w:rsidRPr="00B92726" w:rsidRDefault="00612478" w:rsidP="00745EE5">
            <w:pPr>
              <w:jc w:val="right"/>
              <w:rPr>
                <w:rFonts w:eastAsia="Times New Roman"/>
                <w:bCs/>
                <w:szCs w:val="24"/>
              </w:rPr>
            </w:pPr>
            <w:r w:rsidRPr="00B92726">
              <w:rPr>
                <w:szCs w:val="24"/>
              </w:rPr>
              <w:t>8 Mart 2016</w:t>
            </w:r>
          </w:p>
        </w:tc>
      </w:tr>
      <w:tr w:rsidR="00612478" w:rsidRPr="00B92726" w:rsidTr="00745EE5">
        <w:trPr>
          <w:jc w:val="center"/>
        </w:trPr>
        <w:tc>
          <w:tcPr>
            <w:tcW w:w="540" w:type="dxa"/>
            <w:hideMark/>
          </w:tcPr>
          <w:p w:rsidR="00612478" w:rsidRPr="00B92726" w:rsidRDefault="00612478" w:rsidP="00745EE5">
            <w:pPr>
              <w:rPr>
                <w:rFonts w:eastAsia="Times New Roman"/>
                <w:b/>
                <w:szCs w:val="24"/>
              </w:rPr>
            </w:pPr>
            <w:r w:rsidRPr="00B92726">
              <w:rPr>
                <w:b/>
                <w:szCs w:val="24"/>
              </w:rPr>
              <w:t>3</w:t>
            </w:r>
          </w:p>
        </w:tc>
        <w:tc>
          <w:tcPr>
            <w:tcW w:w="6753" w:type="dxa"/>
            <w:hideMark/>
          </w:tcPr>
          <w:p w:rsidR="00612478" w:rsidRPr="00B92726" w:rsidRDefault="00612478" w:rsidP="00745EE5">
            <w:pPr>
              <w:tabs>
                <w:tab w:val="left" w:pos="180"/>
              </w:tabs>
              <w:rPr>
                <w:rFonts w:eastAsia="Times New Roman"/>
                <w:szCs w:val="24"/>
              </w:rPr>
            </w:pPr>
            <w:r w:rsidRPr="00B92726">
              <w:rPr>
                <w:szCs w:val="24"/>
              </w:rPr>
              <w:t>Türkiye - İran Turizm Teknik Komitesi Tutanağı</w:t>
            </w:r>
          </w:p>
        </w:tc>
        <w:tc>
          <w:tcPr>
            <w:tcW w:w="1930" w:type="dxa"/>
            <w:hideMark/>
          </w:tcPr>
          <w:p w:rsidR="00612478" w:rsidRPr="00B92726" w:rsidRDefault="00612478" w:rsidP="00745EE5">
            <w:pPr>
              <w:jc w:val="right"/>
              <w:rPr>
                <w:rFonts w:eastAsia="Times New Roman"/>
                <w:bCs/>
                <w:szCs w:val="24"/>
              </w:rPr>
            </w:pPr>
            <w:r w:rsidRPr="00B92726">
              <w:rPr>
                <w:szCs w:val="24"/>
              </w:rPr>
              <w:t>12 Mayıs 2016</w:t>
            </w:r>
          </w:p>
        </w:tc>
      </w:tr>
      <w:tr w:rsidR="00612478" w:rsidRPr="00B92726" w:rsidTr="00745EE5">
        <w:trPr>
          <w:trHeight w:val="344"/>
          <w:jc w:val="center"/>
        </w:trPr>
        <w:tc>
          <w:tcPr>
            <w:tcW w:w="540" w:type="dxa"/>
            <w:hideMark/>
          </w:tcPr>
          <w:p w:rsidR="00612478" w:rsidRPr="00B92726" w:rsidRDefault="00612478" w:rsidP="00745EE5">
            <w:pPr>
              <w:rPr>
                <w:rFonts w:eastAsia="Times New Roman"/>
                <w:b/>
                <w:szCs w:val="24"/>
              </w:rPr>
            </w:pPr>
            <w:r w:rsidRPr="00B92726">
              <w:rPr>
                <w:b/>
                <w:szCs w:val="24"/>
              </w:rPr>
              <w:t>4</w:t>
            </w:r>
          </w:p>
        </w:tc>
        <w:tc>
          <w:tcPr>
            <w:tcW w:w="6753" w:type="dxa"/>
            <w:hideMark/>
          </w:tcPr>
          <w:p w:rsidR="00612478" w:rsidRPr="00B92726" w:rsidRDefault="00612478" w:rsidP="00745EE5">
            <w:pPr>
              <w:tabs>
                <w:tab w:val="left" w:pos="180"/>
              </w:tabs>
              <w:rPr>
                <w:rFonts w:eastAsia="Times New Roman"/>
                <w:szCs w:val="24"/>
              </w:rPr>
            </w:pPr>
            <w:r w:rsidRPr="00B92726">
              <w:rPr>
                <w:szCs w:val="24"/>
              </w:rPr>
              <w:t>Türkiye-Uganda Turizm Alanında İşbirliği Anlaşması</w:t>
            </w:r>
          </w:p>
        </w:tc>
        <w:tc>
          <w:tcPr>
            <w:tcW w:w="1930" w:type="dxa"/>
          </w:tcPr>
          <w:p w:rsidR="00612478" w:rsidRPr="00B92726" w:rsidRDefault="00612478" w:rsidP="00745EE5">
            <w:pPr>
              <w:jc w:val="right"/>
              <w:rPr>
                <w:rFonts w:eastAsia="Times New Roman"/>
                <w:bCs/>
                <w:szCs w:val="24"/>
              </w:rPr>
            </w:pPr>
            <w:r w:rsidRPr="00B92726">
              <w:rPr>
                <w:szCs w:val="24"/>
              </w:rPr>
              <w:t>1 Haziran 2016</w:t>
            </w:r>
          </w:p>
        </w:tc>
      </w:tr>
      <w:tr w:rsidR="00612478" w:rsidRPr="00B92726" w:rsidTr="00745EE5">
        <w:trPr>
          <w:trHeight w:val="438"/>
          <w:jc w:val="center"/>
        </w:trPr>
        <w:tc>
          <w:tcPr>
            <w:tcW w:w="540" w:type="dxa"/>
            <w:hideMark/>
          </w:tcPr>
          <w:p w:rsidR="00612478" w:rsidRPr="00B92726" w:rsidRDefault="00612478" w:rsidP="00745EE5">
            <w:pPr>
              <w:rPr>
                <w:rFonts w:eastAsia="Times New Roman"/>
                <w:b/>
                <w:szCs w:val="24"/>
              </w:rPr>
            </w:pPr>
            <w:r w:rsidRPr="00B92726">
              <w:rPr>
                <w:b/>
                <w:szCs w:val="24"/>
              </w:rPr>
              <w:t>5</w:t>
            </w:r>
          </w:p>
        </w:tc>
        <w:tc>
          <w:tcPr>
            <w:tcW w:w="6753" w:type="dxa"/>
            <w:hideMark/>
          </w:tcPr>
          <w:p w:rsidR="00612478" w:rsidRPr="00B92726" w:rsidRDefault="00612478" w:rsidP="00745EE5">
            <w:pPr>
              <w:tabs>
                <w:tab w:val="left" w:pos="180"/>
              </w:tabs>
              <w:rPr>
                <w:szCs w:val="24"/>
              </w:rPr>
            </w:pPr>
            <w:r w:rsidRPr="00B92726">
              <w:rPr>
                <w:szCs w:val="24"/>
              </w:rPr>
              <w:t>Türkiye-Bahreyn Kültürel İşbirliği Uygulama Programı</w:t>
            </w:r>
          </w:p>
        </w:tc>
        <w:tc>
          <w:tcPr>
            <w:tcW w:w="1930" w:type="dxa"/>
          </w:tcPr>
          <w:p w:rsidR="00612478" w:rsidRPr="00B92726" w:rsidRDefault="00612478" w:rsidP="00745EE5">
            <w:pPr>
              <w:jc w:val="right"/>
              <w:rPr>
                <w:rFonts w:eastAsia="Times New Roman"/>
                <w:bCs/>
                <w:szCs w:val="24"/>
              </w:rPr>
            </w:pPr>
            <w:r w:rsidRPr="00B92726">
              <w:rPr>
                <w:szCs w:val="24"/>
              </w:rPr>
              <w:t>25 Ağustos 2016</w:t>
            </w:r>
          </w:p>
        </w:tc>
      </w:tr>
      <w:tr w:rsidR="00612478" w:rsidRPr="00B92726" w:rsidTr="00745EE5">
        <w:trPr>
          <w:jc w:val="center"/>
        </w:trPr>
        <w:tc>
          <w:tcPr>
            <w:tcW w:w="540" w:type="dxa"/>
            <w:hideMark/>
          </w:tcPr>
          <w:p w:rsidR="00612478" w:rsidRPr="00B92726" w:rsidRDefault="00612478" w:rsidP="00745EE5">
            <w:pPr>
              <w:rPr>
                <w:rFonts w:eastAsia="Times New Roman"/>
                <w:b/>
                <w:szCs w:val="24"/>
              </w:rPr>
            </w:pPr>
            <w:r w:rsidRPr="00B92726">
              <w:rPr>
                <w:b/>
                <w:szCs w:val="24"/>
              </w:rPr>
              <w:t>6</w:t>
            </w:r>
          </w:p>
        </w:tc>
        <w:tc>
          <w:tcPr>
            <w:tcW w:w="6753" w:type="dxa"/>
            <w:hideMark/>
          </w:tcPr>
          <w:p w:rsidR="00612478" w:rsidRPr="00B92726" w:rsidRDefault="00612478" w:rsidP="00745EE5">
            <w:pPr>
              <w:rPr>
                <w:szCs w:val="24"/>
              </w:rPr>
            </w:pPr>
            <w:r w:rsidRPr="00B92726">
              <w:rPr>
                <w:szCs w:val="24"/>
              </w:rPr>
              <w:t>Türkiye-Suudi Arabistan Kültürel İşbirliği Uygulama Programı</w:t>
            </w:r>
          </w:p>
        </w:tc>
        <w:tc>
          <w:tcPr>
            <w:tcW w:w="1930" w:type="dxa"/>
            <w:hideMark/>
          </w:tcPr>
          <w:p w:rsidR="00612478" w:rsidRPr="00B92726" w:rsidRDefault="00612478" w:rsidP="00745EE5">
            <w:pPr>
              <w:jc w:val="right"/>
              <w:rPr>
                <w:rFonts w:eastAsia="Times New Roman"/>
                <w:bCs/>
                <w:szCs w:val="24"/>
              </w:rPr>
            </w:pPr>
            <w:r w:rsidRPr="00B92726">
              <w:rPr>
                <w:szCs w:val="24"/>
              </w:rPr>
              <w:t>30 Eylül 2016</w:t>
            </w:r>
          </w:p>
        </w:tc>
      </w:tr>
      <w:tr w:rsidR="00612478" w:rsidRPr="00B92726" w:rsidTr="00745EE5">
        <w:trPr>
          <w:jc w:val="center"/>
        </w:trPr>
        <w:tc>
          <w:tcPr>
            <w:tcW w:w="540" w:type="dxa"/>
            <w:hideMark/>
          </w:tcPr>
          <w:p w:rsidR="00612478" w:rsidRPr="00B92726" w:rsidRDefault="00612478" w:rsidP="00745EE5">
            <w:pPr>
              <w:rPr>
                <w:rFonts w:eastAsia="Times New Roman"/>
                <w:b/>
                <w:szCs w:val="24"/>
              </w:rPr>
            </w:pPr>
            <w:r w:rsidRPr="00B92726">
              <w:rPr>
                <w:b/>
                <w:szCs w:val="24"/>
              </w:rPr>
              <w:t>7</w:t>
            </w:r>
          </w:p>
        </w:tc>
        <w:tc>
          <w:tcPr>
            <w:tcW w:w="6753" w:type="dxa"/>
            <w:hideMark/>
          </w:tcPr>
          <w:p w:rsidR="00612478" w:rsidRPr="00B92726" w:rsidRDefault="00612478" w:rsidP="00745EE5">
            <w:pPr>
              <w:rPr>
                <w:szCs w:val="24"/>
              </w:rPr>
            </w:pPr>
            <w:r w:rsidRPr="00B92726">
              <w:rPr>
                <w:szCs w:val="24"/>
              </w:rPr>
              <w:t>2017 Türkiye-Kore Karşılıklı Kültür Yılı Niyet Bildirgesi</w:t>
            </w:r>
          </w:p>
        </w:tc>
        <w:tc>
          <w:tcPr>
            <w:tcW w:w="1930" w:type="dxa"/>
            <w:hideMark/>
          </w:tcPr>
          <w:p w:rsidR="00612478" w:rsidRPr="00B92726" w:rsidRDefault="00612478" w:rsidP="00745EE5">
            <w:pPr>
              <w:jc w:val="right"/>
              <w:rPr>
                <w:rFonts w:eastAsia="Times New Roman"/>
                <w:bCs/>
                <w:szCs w:val="24"/>
              </w:rPr>
            </w:pPr>
            <w:r w:rsidRPr="00B92726">
              <w:rPr>
                <w:szCs w:val="24"/>
              </w:rPr>
              <w:t>12 Ekim 2016</w:t>
            </w:r>
          </w:p>
        </w:tc>
      </w:tr>
      <w:tr w:rsidR="00612478" w:rsidRPr="00B92726" w:rsidTr="00745EE5">
        <w:trPr>
          <w:jc w:val="center"/>
        </w:trPr>
        <w:tc>
          <w:tcPr>
            <w:tcW w:w="540" w:type="dxa"/>
            <w:hideMark/>
          </w:tcPr>
          <w:p w:rsidR="00612478" w:rsidRPr="00B92726" w:rsidRDefault="00612478" w:rsidP="00745EE5">
            <w:pPr>
              <w:rPr>
                <w:rFonts w:eastAsia="Times New Roman"/>
                <w:b/>
                <w:szCs w:val="24"/>
              </w:rPr>
            </w:pPr>
            <w:r w:rsidRPr="00B92726">
              <w:rPr>
                <w:b/>
                <w:szCs w:val="24"/>
              </w:rPr>
              <w:t>8</w:t>
            </w:r>
          </w:p>
        </w:tc>
        <w:tc>
          <w:tcPr>
            <w:tcW w:w="6753" w:type="dxa"/>
            <w:hideMark/>
          </w:tcPr>
          <w:p w:rsidR="00612478" w:rsidRPr="00B92726" w:rsidRDefault="00612478" w:rsidP="00745EE5">
            <w:pPr>
              <w:jc w:val="both"/>
              <w:rPr>
                <w:szCs w:val="24"/>
              </w:rPr>
            </w:pPr>
            <w:r w:rsidRPr="00B92726">
              <w:rPr>
                <w:szCs w:val="24"/>
              </w:rPr>
              <w:t>2017-2020 Yıllarına İlişkin Türkiye Cumhuriyeti Hükümeti İle Çin Halk Cumhuriyeti Hükümeti Arasında Kültürel Değişim Programı</w:t>
            </w:r>
          </w:p>
        </w:tc>
        <w:tc>
          <w:tcPr>
            <w:tcW w:w="1930" w:type="dxa"/>
            <w:hideMark/>
          </w:tcPr>
          <w:p w:rsidR="00612478" w:rsidRPr="00B92726" w:rsidRDefault="00612478" w:rsidP="00745EE5">
            <w:pPr>
              <w:jc w:val="right"/>
              <w:rPr>
                <w:rFonts w:eastAsia="Times New Roman"/>
                <w:bCs/>
                <w:szCs w:val="24"/>
              </w:rPr>
            </w:pPr>
            <w:r w:rsidRPr="00B92726">
              <w:rPr>
                <w:bCs/>
                <w:szCs w:val="24"/>
              </w:rPr>
              <w:t>4 Kasım 2016</w:t>
            </w:r>
          </w:p>
        </w:tc>
      </w:tr>
      <w:tr w:rsidR="00612478" w:rsidRPr="00B92726" w:rsidTr="00745EE5">
        <w:trPr>
          <w:trHeight w:val="542"/>
          <w:jc w:val="center"/>
        </w:trPr>
        <w:tc>
          <w:tcPr>
            <w:tcW w:w="540" w:type="dxa"/>
            <w:hideMark/>
          </w:tcPr>
          <w:p w:rsidR="00612478" w:rsidRPr="00B92726" w:rsidRDefault="00612478" w:rsidP="00745EE5">
            <w:pPr>
              <w:rPr>
                <w:rFonts w:eastAsia="Times New Roman"/>
                <w:b/>
                <w:szCs w:val="24"/>
              </w:rPr>
            </w:pPr>
            <w:r w:rsidRPr="00B92726">
              <w:rPr>
                <w:b/>
                <w:szCs w:val="24"/>
              </w:rPr>
              <w:t>9</w:t>
            </w:r>
          </w:p>
        </w:tc>
        <w:tc>
          <w:tcPr>
            <w:tcW w:w="6753" w:type="dxa"/>
            <w:hideMark/>
          </w:tcPr>
          <w:p w:rsidR="00612478" w:rsidRPr="00B92726" w:rsidRDefault="00612478" w:rsidP="00745EE5">
            <w:pPr>
              <w:jc w:val="both"/>
              <w:rPr>
                <w:rFonts w:eastAsia="Times New Roman"/>
                <w:szCs w:val="24"/>
              </w:rPr>
            </w:pPr>
            <w:r w:rsidRPr="00B92726">
              <w:rPr>
                <w:szCs w:val="24"/>
              </w:rPr>
              <w:t>Türkiye Cumhuriyeti Hükümeti İle Katar Devleti Hükümeti Arasında Kültür Alanında İşbirliğine İlişkin Mutabakat Zaptı</w:t>
            </w:r>
          </w:p>
        </w:tc>
        <w:tc>
          <w:tcPr>
            <w:tcW w:w="1930" w:type="dxa"/>
            <w:hideMark/>
          </w:tcPr>
          <w:p w:rsidR="00612478" w:rsidRPr="00B92726" w:rsidRDefault="00612478" w:rsidP="00745EE5">
            <w:pPr>
              <w:jc w:val="right"/>
              <w:rPr>
                <w:rFonts w:eastAsia="Times New Roman"/>
                <w:bCs/>
                <w:szCs w:val="24"/>
              </w:rPr>
            </w:pPr>
            <w:r w:rsidRPr="00B92726">
              <w:rPr>
                <w:szCs w:val="24"/>
              </w:rPr>
              <w:t>18 Aralık 2016</w:t>
            </w:r>
          </w:p>
        </w:tc>
      </w:tr>
      <w:tr w:rsidR="00612478" w:rsidRPr="00B92726" w:rsidTr="00745EE5">
        <w:trPr>
          <w:trHeight w:val="977"/>
          <w:jc w:val="center"/>
        </w:trPr>
        <w:tc>
          <w:tcPr>
            <w:tcW w:w="540" w:type="dxa"/>
            <w:hideMark/>
          </w:tcPr>
          <w:p w:rsidR="00612478" w:rsidRPr="00B92726" w:rsidRDefault="00612478" w:rsidP="00745EE5">
            <w:pPr>
              <w:rPr>
                <w:rFonts w:eastAsia="Times New Roman"/>
                <w:b/>
                <w:szCs w:val="24"/>
              </w:rPr>
            </w:pPr>
            <w:r w:rsidRPr="00B92726">
              <w:rPr>
                <w:b/>
                <w:szCs w:val="24"/>
              </w:rPr>
              <w:t>10</w:t>
            </w:r>
          </w:p>
        </w:tc>
        <w:tc>
          <w:tcPr>
            <w:tcW w:w="6753" w:type="dxa"/>
            <w:hideMark/>
          </w:tcPr>
          <w:p w:rsidR="00612478" w:rsidRPr="00B92726" w:rsidRDefault="00612478" w:rsidP="00745EE5">
            <w:pPr>
              <w:jc w:val="both"/>
              <w:rPr>
                <w:rFonts w:eastAsia="Times New Roman"/>
                <w:szCs w:val="24"/>
              </w:rPr>
            </w:pPr>
            <w:r w:rsidRPr="00B92726">
              <w:rPr>
                <w:szCs w:val="24"/>
              </w:rPr>
              <w:t>Türkiye Cumhuriyeti Hükümeti İle Gine Devleti Hükümeti Arasında Kültür, Eğitim, Basın-Yayın, Gençlik ve Spor Alanlarında İşbirliği Anlaşması</w:t>
            </w:r>
          </w:p>
        </w:tc>
        <w:tc>
          <w:tcPr>
            <w:tcW w:w="1930" w:type="dxa"/>
            <w:hideMark/>
          </w:tcPr>
          <w:p w:rsidR="00612478" w:rsidRPr="007B1D92" w:rsidRDefault="00612478" w:rsidP="00745EE5">
            <w:pPr>
              <w:jc w:val="right"/>
              <w:rPr>
                <w:bCs/>
              </w:rPr>
            </w:pPr>
            <w:r w:rsidRPr="007B1D92">
              <w:rPr>
                <w:szCs w:val="24"/>
              </w:rPr>
              <w:t>27 Aralık 2016</w:t>
            </w:r>
          </w:p>
        </w:tc>
      </w:tr>
    </w:tbl>
    <w:p w:rsidR="00612478" w:rsidRPr="00B92726" w:rsidRDefault="00612478" w:rsidP="00612478">
      <w:pPr>
        <w:jc w:val="both"/>
        <w:rPr>
          <w:b/>
          <w:szCs w:val="24"/>
        </w:rPr>
      </w:pPr>
    </w:p>
    <w:p w:rsidR="00612478" w:rsidRPr="00E628D7" w:rsidRDefault="00612478" w:rsidP="00612478">
      <w:pPr>
        <w:jc w:val="both"/>
        <w:rPr>
          <w:b/>
          <w:color w:val="000000"/>
        </w:rPr>
      </w:pPr>
      <w:r>
        <w:rPr>
          <w:b/>
          <w:color w:val="000000"/>
        </w:rPr>
        <w:t xml:space="preserve">1.5. </w:t>
      </w:r>
      <w:r w:rsidRPr="00E628D7">
        <w:rPr>
          <w:b/>
          <w:color w:val="000000"/>
        </w:rPr>
        <w:t>Koordine Yahut Organize Edilen Uluslararası Toplantı ve Kongreler</w:t>
      </w:r>
    </w:p>
    <w:p w:rsidR="00612478" w:rsidRPr="00B92726" w:rsidRDefault="00612478" w:rsidP="00612478">
      <w:pPr>
        <w:jc w:val="both"/>
        <w:rPr>
          <w:rFonts w:eastAsia="Times New Roman"/>
          <w:b/>
          <w:color w:val="000000"/>
          <w:szCs w:val="24"/>
        </w:rPr>
      </w:pPr>
      <w:r w:rsidRPr="00B92726">
        <w:rPr>
          <w:b/>
          <w:color w:val="000000"/>
          <w:szCs w:val="24"/>
        </w:rPr>
        <w:t>24-25.02.2016</w:t>
      </w:r>
      <w:r>
        <w:rPr>
          <w:b/>
          <w:color w:val="000000"/>
          <w:szCs w:val="24"/>
        </w:rPr>
        <w:t xml:space="preserve"> </w:t>
      </w:r>
      <w:r w:rsidRPr="00B92726">
        <w:rPr>
          <w:b/>
          <w:color w:val="000000"/>
          <w:szCs w:val="24"/>
        </w:rPr>
        <w:t>Güneydoğu Avrupa İşbirliği Süreci (GDAÜ) Kült</w:t>
      </w:r>
      <w:r>
        <w:rPr>
          <w:b/>
          <w:color w:val="000000"/>
          <w:szCs w:val="24"/>
        </w:rPr>
        <w:t xml:space="preserve">ür Bakanları Konseyi Toplantısı: </w:t>
      </w:r>
      <w:r w:rsidRPr="00B92726">
        <w:rPr>
          <w:color w:val="000000"/>
          <w:szCs w:val="24"/>
        </w:rPr>
        <w:t>Güneydoğu Avrupa İşbirliği Süreci (GDAÜ) Kültür Bakanları Konseyi Toplantısı “Kültür Varlıklarının Korunması ve Sürdürülebilir Yönetimi” teması ile İstanbul’da Kültür Bakanları düzeyinde gerçekleştirilmiştir. Bahse konu toplantıya 12 üye ülkenin yanı sıra 2 gözlemci ülke, 2 gözlemci uluslararası kuruluş, UNESCO Kültürden Sorumlu Genel Direktörlüğü, UNESCO Venedik Ofisi heyeti, T.C. Dışişleri Bakanlığı ve UNESCO Türkiye Milli Komisyonu’ndan katılım sağlanmıştır. Ülkemizin dönem başkanı olması nedeniyle söz konusu Bakanlar Konseyi Oturumuna önceki bakan Sayın Mahir Ünal ev sahipliği yapmıştır.</w:t>
      </w:r>
    </w:p>
    <w:p w:rsidR="00612478" w:rsidRPr="00B92726" w:rsidRDefault="00612478" w:rsidP="00612478">
      <w:pPr>
        <w:rPr>
          <w:b/>
          <w:szCs w:val="24"/>
        </w:rPr>
      </w:pPr>
      <w:r w:rsidRPr="00B92726">
        <w:rPr>
          <w:b/>
          <w:szCs w:val="24"/>
        </w:rPr>
        <w:t>2. PROJE LİSTESİ</w:t>
      </w:r>
    </w:p>
    <w:tbl>
      <w:tblPr>
        <w:tblStyle w:val="TabloWeb21"/>
        <w:tblW w:w="0" w:type="auto"/>
        <w:jc w:val="center"/>
        <w:tblLook w:val="04A0" w:firstRow="1" w:lastRow="0" w:firstColumn="1" w:lastColumn="0" w:noHBand="0" w:noVBand="1"/>
      </w:tblPr>
      <w:tblGrid>
        <w:gridCol w:w="735"/>
        <w:gridCol w:w="1723"/>
        <w:gridCol w:w="6990"/>
      </w:tblGrid>
      <w:tr w:rsidR="00612478" w:rsidRPr="00E628D7" w:rsidTr="00745EE5">
        <w:trPr>
          <w:cnfStyle w:val="100000000000" w:firstRow="1" w:lastRow="0" w:firstColumn="0" w:lastColumn="0" w:oddVBand="0" w:evenVBand="0" w:oddHBand="0" w:evenHBand="0" w:firstRowFirstColumn="0" w:firstRowLastColumn="0" w:lastRowFirstColumn="0" w:lastRowLastColumn="0"/>
          <w:trHeight w:val="607"/>
          <w:jc w:val="center"/>
        </w:trPr>
        <w:tc>
          <w:tcPr>
            <w:tcW w:w="675" w:type="dxa"/>
            <w:shd w:val="clear" w:color="auto" w:fill="00FFFF"/>
            <w:vAlign w:val="center"/>
            <w:hideMark/>
          </w:tcPr>
          <w:p w:rsidR="00612478" w:rsidRPr="00E628D7" w:rsidRDefault="00612478" w:rsidP="00745EE5">
            <w:pPr>
              <w:pStyle w:val="AralkYok"/>
              <w:spacing w:line="276" w:lineRule="auto"/>
              <w:jc w:val="center"/>
              <w:rPr>
                <w:rFonts w:ascii="Times New Roman" w:eastAsia="Calibri" w:hAnsi="Times New Roman"/>
                <w:b/>
                <w:sz w:val="24"/>
                <w:lang w:eastAsia="en-US"/>
              </w:rPr>
            </w:pPr>
            <w:r w:rsidRPr="00E628D7">
              <w:rPr>
                <w:rFonts w:ascii="Times New Roman" w:eastAsia="Calibri" w:hAnsi="Times New Roman"/>
                <w:b/>
                <w:sz w:val="24"/>
                <w:lang w:eastAsia="en-US"/>
              </w:rPr>
              <w:t>No</w:t>
            </w:r>
          </w:p>
        </w:tc>
        <w:tc>
          <w:tcPr>
            <w:tcW w:w="1683" w:type="dxa"/>
            <w:shd w:val="clear" w:color="auto" w:fill="00FFFF"/>
            <w:vAlign w:val="center"/>
            <w:hideMark/>
          </w:tcPr>
          <w:p w:rsidR="00612478" w:rsidRPr="00E628D7" w:rsidRDefault="00612478" w:rsidP="00745EE5">
            <w:pPr>
              <w:pStyle w:val="AralkYok"/>
              <w:spacing w:line="276" w:lineRule="auto"/>
              <w:jc w:val="center"/>
              <w:rPr>
                <w:rFonts w:ascii="Times New Roman" w:eastAsia="Calibri" w:hAnsi="Times New Roman"/>
                <w:b/>
                <w:sz w:val="24"/>
                <w:lang w:eastAsia="en-US"/>
              </w:rPr>
            </w:pPr>
            <w:r w:rsidRPr="00E628D7">
              <w:rPr>
                <w:rFonts w:ascii="Times New Roman" w:eastAsia="Calibri" w:hAnsi="Times New Roman"/>
                <w:b/>
                <w:sz w:val="24"/>
                <w:lang w:eastAsia="en-US"/>
              </w:rPr>
              <w:t>Periyod</w:t>
            </w:r>
          </w:p>
        </w:tc>
        <w:tc>
          <w:tcPr>
            <w:tcW w:w="6930" w:type="dxa"/>
            <w:shd w:val="clear" w:color="auto" w:fill="00FFFF"/>
            <w:vAlign w:val="center"/>
            <w:hideMark/>
          </w:tcPr>
          <w:p w:rsidR="00612478" w:rsidRPr="00E628D7" w:rsidRDefault="00612478" w:rsidP="00745EE5">
            <w:pPr>
              <w:pStyle w:val="AralkYok"/>
              <w:spacing w:line="276" w:lineRule="auto"/>
              <w:jc w:val="center"/>
              <w:rPr>
                <w:rFonts w:ascii="Times New Roman" w:eastAsia="Calibri" w:hAnsi="Times New Roman"/>
                <w:b/>
                <w:sz w:val="24"/>
                <w:lang w:eastAsia="en-US"/>
              </w:rPr>
            </w:pPr>
            <w:r w:rsidRPr="00E628D7">
              <w:rPr>
                <w:rFonts w:ascii="Times New Roman" w:eastAsia="Calibri" w:hAnsi="Times New Roman"/>
                <w:b/>
                <w:sz w:val="24"/>
                <w:lang w:eastAsia="en-US"/>
              </w:rPr>
              <w:t>Proje Adı ve Açıklaması</w:t>
            </w:r>
          </w:p>
        </w:tc>
      </w:tr>
      <w:tr w:rsidR="00612478" w:rsidRPr="00B92726" w:rsidTr="00745EE5">
        <w:trPr>
          <w:trHeight w:val="1239"/>
          <w:jc w:val="center"/>
        </w:trPr>
        <w:tc>
          <w:tcPr>
            <w:tcW w:w="675" w:type="dxa"/>
            <w:hideMark/>
          </w:tcPr>
          <w:p w:rsidR="00612478" w:rsidRPr="00B92726" w:rsidRDefault="00612478" w:rsidP="00745EE5">
            <w:pPr>
              <w:rPr>
                <w:b/>
                <w:szCs w:val="24"/>
              </w:rPr>
            </w:pPr>
            <w:r w:rsidRPr="00B92726">
              <w:rPr>
                <w:b/>
                <w:szCs w:val="24"/>
              </w:rPr>
              <w:t>1</w:t>
            </w:r>
          </w:p>
        </w:tc>
        <w:tc>
          <w:tcPr>
            <w:tcW w:w="1683" w:type="dxa"/>
            <w:hideMark/>
          </w:tcPr>
          <w:p w:rsidR="00612478" w:rsidRPr="00B92726" w:rsidRDefault="00612478" w:rsidP="00745EE5">
            <w:pPr>
              <w:rPr>
                <w:szCs w:val="24"/>
              </w:rPr>
            </w:pPr>
            <w:r w:rsidRPr="00B92726">
              <w:rPr>
                <w:szCs w:val="24"/>
              </w:rPr>
              <w:t>2016 Yılı</w:t>
            </w:r>
          </w:p>
        </w:tc>
        <w:tc>
          <w:tcPr>
            <w:tcW w:w="6930" w:type="dxa"/>
            <w:hideMark/>
          </w:tcPr>
          <w:p w:rsidR="00612478" w:rsidRPr="00E628D7" w:rsidRDefault="00612478" w:rsidP="00745EE5">
            <w:pPr>
              <w:pStyle w:val="AralkYok"/>
              <w:spacing w:line="276" w:lineRule="auto"/>
              <w:jc w:val="both"/>
              <w:rPr>
                <w:rFonts w:ascii="Times New Roman" w:eastAsia="Calibri" w:hAnsi="Times New Roman"/>
                <w:sz w:val="22"/>
                <w:szCs w:val="22"/>
                <w:lang w:eastAsia="en-US"/>
              </w:rPr>
            </w:pPr>
            <w:r w:rsidRPr="00E628D7">
              <w:rPr>
                <w:rFonts w:ascii="Times New Roman" w:hAnsi="Times New Roman"/>
                <w:b/>
                <w:sz w:val="22"/>
                <w:szCs w:val="22"/>
                <w:lang w:eastAsia="en-US"/>
              </w:rPr>
              <w:t>İş Kurma Hakkı ve Hizmet Sunum Serbestisi Faslında AB Müktesebatıyla Uyumlaştırma Konusunda Ulusal Strateji Hazırlanması için Teknik Yardım Projesi:</w:t>
            </w:r>
            <w:r w:rsidRPr="00E628D7">
              <w:rPr>
                <w:rFonts w:ascii="Times New Roman" w:hAnsi="Times New Roman"/>
                <w:sz w:val="22"/>
                <w:szCs w:val="22"/>
                <w:lang w:eastAsia="en-US"/>
              </w:rPr>
              <w:t xml:space="preserve"> Anılan projede Bakanlığımızla ilgili bileşenlerin Bakanlığımız bünyesinde koordineli bir şekilde yürütülmesi amaçlanmıştır.</w:t>
            </w:r>
          </w:p>
        </w:tc>
      </w:tr>
      <w:tr w:rsidR="00612478" w:rsidRPr="00B92726" w:rsidTr="00745EE5">
        <w:trPr>
          <w:trHeight w:val="607"/>
          <w:jc w:val="center"/>
        </w:trPr>
        <w:tc>
          <w:tcPr>
            <w:tcW w:w="675" w:type="dxa"/>
            <w:hideMark/>
          </w:tcPr>
          <w:p w:rsidR="00612478" w:rsidRPr="00B92726" w:rsidRDefault="00612478" w:rsidP="00745EE5">
            <w:pPr>
              <w:rPr>
                <w:b/>
                <w:szCs w:val="24"/>
              </w:rPr>
            </w:pPr>
            <w:r w:rsidRPr="00B92726">
              <w:rPr>
                <w:b/>
                <w:szCs w:val="24"/>
              </w:rPr>
              <w:t>2</w:t>
            </w:r>
          </w:p>
        </w:tc>
        <w:tc>
          <w:tcPr>
            <w:tcW w:w="1683" w:type="dxa"/>
            <w:hideMark/>
          </w:tcPr>
          <w:p w:rsidR="00612478" w:rsidRPr="00B92726" w:rsidRDefault="00612478" w:rsidP="00745EE5">
            <w:pPr>
              <w:rPr>
                <w:szCs w:val="24"/>
              </w:rPr>
            </w:pPr>
            <w:r w:rsidRPr="00B92726">
              <w:rPr>
                <w:szCs w:val="24"/>
              </w:rPr>
              <w:t xml:space="preserve">2015-2016 </w:t>
            </w:r>
          </w:p>
        </w:tc>
        <w:tc>
          <w:tcPr>
            <w:tcW w:w="6930" w:type="dxa"/>
            <w:hideMark/>
          </w:tcPr>
          <w:p w:rsidR="00612478" w:rsidRPr="00E628D7" w:rsidRDefault="00612478" w:rsidP="00745EE5">
            <w:pPr>
              <w:pStyle w:val="AralkYok"/>
              <w:spacing w:line="276" w:lineRule="auto"/>
              <w:jc w:val="both"/>
              <w:rPr>
                <w:rFonts w:ascii="Times New Roman" w:eastAsia="Calibri" w:hAnsi="Times New Roman"/>
                <w:sz w:val="22"/>
                <w:szCs w:val="22"/>
                <w:lang w:eastAsia="en-US"/>
              </w:rPr>
            </w:pPr>
            <w:r w:rsidRPr="00E628D7">
              <w:rPr>
                <w:rFonts w:ascii="Times New Roman" w:eastAsia="Calibri" w:hAnsi="Times New Roman"/>
                <w:b/>
                <w:sz w:val="22"/>
                <w:szCs w:val="22"/>
                <w:lang w:eastAsia="en-US"/>
              </w:rPr>
              <w:t>EDEN Avrupalı Seçkin Destinasyonlar Projesi:</w:t>
            </w:r>
            <w:r w:rsidRPr="00E628D7">
              <w:rPr>
                <w:rFonts w:ascii="Times New Roman" w:hAnsi="Times New Roman"/>
                <w:sz w:val="22"/>
                <w:szCs w:val="22"/>
                <w:lang w:eastAsia="en-US"/>
              </w:rPr>
              <w:t xml:space="preserve"> İlgili projede “Yerel Gastronomi ve Turizm” temalı destinasyon seçim çalışmaları tamamlanmış olup Gaziantep ili ulusal destinasyon olarak seçilmiştir. </w:t>
            </w:r>
          </w:p>
        </w:tc>
      </w:tr>
      <w:tr w:rsidR="00612478" w:rsidRPr="00B92726" w:rsidTr="00745EE5">
        <w:trPr>
          <w:trHeight w:val="607"/>
          <w:jc w:val="center"/>
        </w:trPr>
        <w:tc>
          <w:tcPr>
            <w:tcW w:w="675" w:type="dxa"/>
            <w:hideMark/>
          </w:tcPr>
          <w:p w:rsidR="00612478" w:rsidRPr="00B92726" w:rsidRDefault="00612478" w:rsidP="00745EE5">
            <w:pPr>
              <w:rPr>
                <w:b/>
                <w:szCs w:val="24"/>
              </w:rPr>
            </w:pPr>
            <w:r w:rsidRPr="00B92726">
              <w:rPr>
                <w:b/>
                <w:szCs w:val="24"/>
              </w:rPr>
              <w:t>3</w:t>
            </w:r>
          </w:p>
        </w:tc>
        <w:tc>
          <w:tcPr>
            <w:tcW w:w="1683" w:type="dxa"/>
            <w:hideMark/>
          </w:tcPr>
          <w:p w:rsidR="00612478" w:rsidRPr="00B92726" w:rsidRDefault="00612478" w:rsidP="00745EE5">
            <w:pPr>
              <w:rPr>
                <w:rFonts w:eastAsia="Times New Roman"/>
                <w:bCs/>
                <w:szCs w:val="24"/>
              </w:rPr>
            </w:pPr>
            <w:r w:rsidRPr="00B92726">
              <w:rPr>
                <w:bCs/>
                <w:szCs w:val="24"/>
              </w:rPr>
              <w:t>2016 Yılı</w:t>
            </w:r>
          </w:p>
        </w:tc>
        <w:tc>
          <w:tcPr>
            <w:tcW w:w="6930" w:type="dxa"/>
            <w:hideMark/>
          </w:tcPr>
          <w:p w:rsidR="00612478" w:rsidRPr="00E628D7" w:rsidRDefault="00612478" w:rsidP="00745EE5">
            <w:pPr>
              <w:pStyle w:val="AralkYok"/>
              <w:spacing w:line="276" w:lineRule="auto"/>
              <w:jc w:val="both"/>
              <w:rPr>
                <w:rFonts w:ascii="Times New Roman" w:hAnsi="Times New Roman"/>
                <w:sz w:val="22"/>
                <w:szCs w:val="22"/>
                <w:lang w:eastAsia="en-US"/>
              </w:rPr>
            </w:pPr>
            <w:r w:rsidRPr="00E628D7">
              <w:rPr>
                <w:rFonts w:ascii="Times New Roman" w:hAnsi="Times New Roman"/>
                <w:b/>
                <w:sz w:val="22"/>
                <w:szCs w:val="22"/>
                <w:lang w:eastAsia="en-US"/>
              </w:rPr>
              <w:t xml:space="preserve">Dış İlişkiler Terminoloji Projesi: </w:t>
            </w:r>
            <w:r w:rsidRPr="00E628D7">
              <w:rPr>
                <w:rFonts w:ascii="Times New Roman" w:hAnsi="Times New Roman"/>
                <w:sz w:val="22"/>
                <w:szCs w:val="22"/>
                <w:lang w:eastAsia="en-US"/>
              </w:rPr>
              <w:t>Dışişleri Bakanlığınca resmi isimlerin ve terimlerin yazımının tutarlı ve standart kullanımlarının sağlanması konusunda yürütülen proje, Bakanlığımız bünyesinde Dış İlişkiler ve AB Koordinasyon Dairesi Başkanlığınca koordine edilmiştir.</w:t>
            </w:r>
          </w:p>
        </w:tc>
      </w:tr>
      <w:tr w:rsidR="00612478" w:rsidRPr="00B92726" w:rsidTr="00745EE5">
        <w:trPr>
          <w:trHeight w:val="607"/>
          <w:jc w:val="center"/>
        </w:trPr>
        <w:tc>
          <w:tcPr>
            <w:tcW w:w="675" w:type="dxa"/>
            <w:hideMark/>
          </w:tcPr>
          <w:p w:rsidR="00612478" w:rsidRPr="00B92726" w:rsidRDefault="00612478" w:rsidP="00745EE5">
            <w:pPr>
              <w:rPr>
                <w:b/>
                <w:szCs w:val="24"/>
              </w:rPr>
            </w:pPr>
            <w:r w:rsidRPr="00B92726">
              <w:rPr>
                <w:b/>
                <w:szCs w:val="24"/>
              </w:rPr>
              <w:t>4</w:t>
            </w:r>
          </w:p>
        </w:tc>
        <w:tc>
          <w:tcPr>
            <w:tcW w:w="1683" w:type="dxa"/>
            <w:hideMark/>
          </w:tcPr>
          <w:p w:rsidR="00612478" w:rsidRPr="00B92726" w:rsidRDefault="00612478" w:rsidP="00745EE5">
            <w:pPr>
              <w:rPr>
                <w:rFonts w:eastAsia="Times New Roman"/>
                <w:bCs/>
                <w:szCs w:val="24"/>
              </w:rPr>
            </w:pPr>
            <w:r w:rsidRPr="00B92726">
              <w:rPr>
                <w:bCs/>
                <w:szCs w:val="24"/>
              </w:rPr>
              <w:t>2015-2017</w:t>
            </w:r>
          </w:p>
        </w:tc>
        <w:tc>
          <w:tcPr>
            <w:tcW w:w="6930" w:type="dxa"/>
            <w:hideMark/>
          </w:tcPr>
          <w:p w:rsidR="00612478" w:rsidRPr="00E628D7" w:rsidRDefault="00612478" w:rsidP="00745EE5">
            <w:pPr>
              <w:pStyle w:val="AralkYok"/>
              <w:spacing w:line="276" w:lineRule="auto"/>
              <w:jc w:val="both"/>
              <w:rPr>
                <w:rFonts w:ascii="Times New Roman" w:eastAsia="Calibri" w:hAnsi="Times New Roman"/>
                <w:b/>
                <w:sz w:val="22"/>
                <w:szCs w:val="22"/>
                <w:lang w:eastAsia="en-US"/>
              </w:rPr>
            </w:pPr>
            <w:r w:rsidRPr="00E628D7">
              <w:rPr>
                <w:rFonts w:ascii="Times New Roman" w:hAnsi="Times New Roman"/>
                <w:b/>
                <w:sz w:val="22"/>
                <w:szCs w:val="22"/>
                <w:lang w:eastAsia="en-US"/>
              </w:rPr>
              <w:t>Erzurum, Erzincan ve Kars Kış Turizmi Koridorunun Geliştirilmesi Projesi:</w:t>
            </w:r>
            <w:r w:rsidRPr="00E628D7">
              <w:rPr>
                <w:rFonts w:ascii="Times New Roman" w:hAnsi="Times New Roman"/>
                <w:sz w:val="22"/>
                <w:szCs w:val="22"/>
                <w:lang w:eastAsia="en-US"/>
              </w:rPr>
              <w:t xml:space="preserve"> Bu proje, IPA–3 Bölgesel Kalkınma Bileşeni altındaki Bölgesel Rekabet Edebilirlik Operasyonel Programı (BROP) altında yürütülmektedir. Proje ile Erzurum, Erzincan ve Kars illerinde Bakanlığımız önderliğinde valilikler, belediyeler, altyapı birlikleri, sivil toplum kuruluşları ve ilgili meslek birliklerinin katılımıyla; kış turizminin geliştirilmesi, turizmin çeşitlendirilmesi, pazarlama tanıtım faaliyetlerinin gerçekleştirilmesi, turist sayısının artırılması ve dolayısıyla bölgede istihdam yaratılması ve ekonominin geliştirilmesi hedeflenmektedir. Projenin ihale aşamaları tamamlanmış olup uygulama aşamasına geçilmiştir. </w:t>
            </w:r>
          </w:p>
        </w:tc>
      </w:tr>
      <w:tr w:rsidR="00612478" w:rsidRPr="00B92726" w:rsidTr="00745EE5">
        <w:trPr>
          <w:trHeight w:val="607"/>
          <w:jc w:val="center"/>
        </w:trPr>
        <w:tc>
          <w:tcPr>
            <w:tcW w:w="675" w:type="dxa"/>
            <w:hideMark/>
          </w:tcPr>
          <w:p w:rsidR="00612478" w:rsidRPr="00B92726" w:rsidRDefault="00612478" w:rsidP="00745EE5">
            <w:pPr>
              <w:rPr>
                <w:b/>
                <w:szCs w:val="24"/>
              </w:rPr>
            </w:pPr>
            <w:r w:rsidRPr="00B92726">
              <w:rPr>
                <w:b/>
                <w:szCs w:val="24"/>
              </w:rPr>
              <w:t>5</w:t>
            </w:r>
          </w:p>
        </w:tc>
        <w:tc>
          <w:tcPr>
            <w:tcW w:w="1683" w:type="dxa"/>
            <w:hideMark/>
          </w:tcPr>
          <w:p w:rsidR="00612478" w:rsidRPr="00B92726" w:rsidRDefault="00612478" w:rsidP="00745EE5">
            <w:pPr>
              <w:rPr>
                <w:rFonts w:eastAsia="Times New Roman"/>
                <w:bCs/>
                <w:szCs w:val="24"/>
              </w:rPr>
            </w:pPr>
            <w:r w:rsidRPr="00B92726">
              <w:rPr>
                <w:bCs/>
                <w:szCs w:val="24"/>
              </w:rPr>
              <w:t>2015 - 2017</w:t>
            </w:r>
          </w:p>
        </w:tc>
        <w:tc>
          <w:tcPr>
            <w:tcW w:w="6930" w:type="dxa"/>
            <w:hideMark/>
          </w:tcPr>
          <w:p w:rsidR="00612478" w:rsidRPr="00E628D7" w:rsidRDefault="00612478" w:rsidP="00745EE5">
            <w:pPr>
              <w:jc w:val="both"/>
              <w:rPr>
                <w:rFonts w:eastAsia="Times New Roman"/>
                <w:sz w:val="22"/>
                <w:szCs w:val="22"/>
              </w:rPr>
            </w:pPr>
            <w:r w:rsidRPr="00E628D7">
              <w:rPr>
                <w:b/>
                <w:sz w:val="22"/>
                <w:szCs w:val="22"/>
              </w:rPr>
              <w:t xml:space="preserve">Sürdürülebilir Toplum Temelli Turizm Alanında Kapasite Geliştirilmesi Projesi: </w:t>
            </w:r>
            <w:r w:rsidRPr="00E628D7">
              <w:rPr>
                <w:sz w:val="22"/>
                <w:szCs w:val="22"/>
              </w:rPr>
              <w:t xml:space="preserve">Sürdürülebilir toplum temelli turizmin uygulanması için gereken ortama ilişkin mevcut durumu değerlendiren bir çalışma ve haritalandırma (yasal, kurumsal yapılar ve destek yapıları) yapılarak mevcut durum analizi gerçekleştirilecek ve mevcut uygulamalar incelenerek strateji geliştirilecektir. Projenin faaliyetlerine UNDP ile yapılan teknik işbirliği çerçevesinde uzmanlarımızın katılımı ile devam </w:t>
            </w:r>
            <w:r w:rsidRPr="00E628D7">
              <w:rPr>
                <w:sz w:val="22"/>
                <w:szCs w:val="22"/>
              </w:rPr>
              <w:lastRenderedPageBreak/>
              <w:t xml:space="preserve">edilmektedir. </w:t>
            </w:r>
          </w:p>
        </w:tc>
      </w:tr>
      <w:tr w:rsidR="00612478" w:rsidRPr="00B92726" w:rsidTr="00745EE5">
        <w:trPr>
          <w:trHeight w:val="1072"/>
          <w:jc w:val="center"/>
        </w:trPr>
        <w:tc>
          <w:tcPr>
            <w:tcW w:w="675" w:type="dxa"/>
            <w:hideMark/>
          </w:tcPr>
          <w:p w:rsidR="00612478" w:rsidRPr="00B92726" w:rsidRDefault="00612478" w:rsidP="00745EE5">
            <w:pPr>
              <w:rPr>
                <w:b/>
                <w:szCs w:val="24"/>
              </w:rPr>
            </w:pPr>
            <w:r w:rsidRPr="00B92726">
              <w:rPr>
                <w:b/>
                <w:szCs w:val="24"/>
              </w:rPr>
              <w:lastRenderedPageBreak/>
              <w:t>6</w:t>
            </w:r>
          </w:p>
        </w:tc>
        <w:tc>
          <w:tcPr>
            <w:tcW w:w="1683" w:type="dxa"/>
            <w:hideMark/>
          </w:tcPr>
          <w:p w:rsidR="00612478" w:rsidRPr="00B92726" w:rsidRDefault="00612478" w:rsidP="00745EE5">
            <w:pPr>
              <w:rPr>
                <w:rFonts w:eastAsia="Times New Roman"/>
                <w:bCs/>
                <w:szCs w:val="24"/>
              </w:rPr>
            </w:pPr>
            <w:r w:rsidRPr="00B92726">
              <w:rPr>
                <w:bCs/>
                <w:szCs w:val="24"/>
              </w:rPr>
              <w:t>2015-2016</w:t>
            </w:r>
          </w:p>
        </w:tc>
        <w:tc>
          <w:tcPr>
            <w:tcW w:w="6930" w:type="dxa"/>
            <w:hideMark/>
          </w:tcPr>
          <w:p w:rsidR="00612478" w:rsidRPr="00E628D7" w:rsidRDefault="00612478" w:rsidP="00745EE5">
            <w:pPr>
              <w:widowControl w:val="0"/>
              <w:autoSpaceDE w:val="0"/>
              <w:autoSpaceDN w:val="0"/>
              <w:adjustRightInd w:val="0"/>
              <w:jc w:val="both"/>
              <w:rPr>
                <w:rFonts w:eastAsia="Times New Roman"/>
                <w:sz w:val="22"/>
                <w:szCs w:val="22"/>
              </w:rPr>
            </w:pPr>
            <w:r w:rsidRPr="00E628D7">
              <w:rPr>
                <w:b/>
                <w:bCs/>
                <w:sz w:val="22"/>
                <w:szCs w:val="22"/>
              </w:rPr>
              <w:t>Ortak Kültürel Miras: Koruma ve Türkiye-AB Arasında Sivil Toplum Diyalogu Projesi-Sinop Modeli (1. Aşama)</w:t>
            </w:r>
            <w:r w:rsidRPr="00E628D7">
              <w:rPr>
                <w:sz w:val="22"/>
                <w:szCs w:val="22"/>
              </w:rPr>
              <w:t>: Proje ile Türkiye ve AB arasında sivil toplum diyalogunun geliştirilmesi amaçlanmış olup</w:t>
            </w:r>
            <w:r>
              <w:rPr>
                <w:sz w:val="22"/>
                <w:szCs w:val="22"/>
              </w:rPr>
              <w:t>,</w:t>
            </w:r>
            <w:r w:rsidRPr="00E628D7">
              <w:rPr>
                <w:sz w:val="22"/>
                <w:szCs w:val="22"/>
              </w:rPr>
              <w:t xml:space="preserve"> proje final raporunun değerlendirilmesi süreci devam etmektedir. </w:t>
            </w:r>
          </w:p>
        </w:tc>
      </w:tr>
    </w:tbl>
    <w:p w:rsidR="00612478" w:rsidRPr="00B92726" w:rsidRDefault="00612478" w:rsidP="00612478">
      <w:pPr>
        <w:jc w:val="both"/>
        <w:rPr>
          <w:rFonts w:eastAsia="Times New Roman"/>
          <w:szCs w:val="24"/>
          <w:lang w:eastAsia="tr-TR"/>
        </w:rPr>
      </w:pPr>
    </w:p>
    <w:p w:rsidR="00612478" w:rsidRPr="00B92726" w:rsidRDefault="00612478" w:rsidP="00612478">
      <w:pPr>
        <w:jc w:val="both"/>
        <w:rPr>
          <w:b/>
          <w:szCs w:val="24"/>
        </w:rPr>
      </w:pPr>
      <w:r>
        <w:rPr>
          <w:b/>
          <w:szCs w:val="24"/>
        </w:rPr>
        <w:t>3.</w:t>
      </w:r>
      <w:r w:rsidRPr="00B92726">
        <w:rPr>
          <w:b/>
          <w:szCs w:val="24"/>
        </w:rPr>
        <w:t xml:space="preserve"> DİĞER</w:t>
      </w:r>
    </w:p>
    <w:p w:rsidR="00612478" w:rsidRPr="00B92726" w:rsidRDefault="00612478" w:rsidP="00612478">
      <w:pPr>
        <w:jc w:val="both"/>
        <w:rPr>
          <w:rFonts w:eastAsia="Times New Roman"/>
          <w:szCs w:val="24"/>
          <w:lang w:eastAsia="tr-TR"/>
        </w:rPr>
      </w:pPr>
      <w:r w:rsidRPr="00B92726">
        <w:rPr>
          <w:szCs w:val="24"/>
        </w:rPr>
        <w:t xml:space="preserve">Türkiye’nin AB’ye katılımı öncesi dönemde Kültür ve Turizm Bakanlığı, katılım öncesi tarama ve müzakere hazırlık çalışmaları kapsamında, sorumluluk alanına giren 15 başlıkta tanıtıcı ve ayrıntılı tarama çalışmalarını tamamlamıştır. </w:t>
      </w:r>
    </w:p>
    <w:p w:rsidR="00612478" w:rsidRDefault="00612478" w:rsidP="00612478">
      <w:pPr>
        <w:rPr>
          <w:rFonts w:eastAsia="Times New Roman"/>
          <w:b/>
          <w:bCs/>
          <w:sz w:val="28"/>
          <w:szCs w:val="28"/>
          <w:lang w:eastAsia="tr-TR"/>
        </w:rPr>
      </w:pPr>
      <w:r>
        <w:br w:type="page"/>
      </w:r>
    </w:p>
    <w:bookmarkStart w:id="132" w:name="_Toc476665077"/>
    <w:p w:rsidR="00612478" w:rsidRPr="00B92726" w:rsidRDefault="00612478" w:rsidP="00612478">
      <w:pPr>
        <w:pStyle w:val="Balk4"/>
        <w:numPr>
          <w:ilvl w:val="0"/>
          <w:numId w:val="0"/>
        </w:numPr>
        <w:jc w:val="center"/>
      </w:pPr>
      <w:r>
        <w:rPr>
          <w:noProof/>
        </w:rPr>
        <w:lastRenderedPageBreak/>
        <mc:AlternateContent>
          <mc:Choice Requires="wps">
            <w:drawing>
              <wp:anchor distT="0" distB="0" distL="114300" distR="114300" simplePos="0" relativeHeight="251672576" behindDoc="0" locked="0" layoutInCell="1" allowOverlap="1" wp14:anchorId="6F3984CD" wp14:editId="0CA8929A">
                <wp:simplePos x="0" y="0"/>
                <wp:positionH relativeFrom="column">
                  <wp:posOffset>1905</wp:posOffset>
                </wp:positionH>
                <wp:positionV relativeFrom="paragraph">
                  <wp:posOffset>-40005</wp:posOffset>
                </wp:positionV>
                <wp:extent cx="6376670" cy="269875"/>
                <wp:effectExtent l="0" t="0" r="5080" b="0"/>
                <wp:wrapNone/>
                <wp:docPr id="66" name="Yuvarlatılmış Dikdörtgen 66"/>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66" o:spid="_x0000_s1026" style="position:absolute;margin-left:.15pt;margin-top:-3.15pt;width:502.1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" fillcolor="#e36c0a [2409]" stroked="f" strokeweight="2pt">
                <v:fill opacity="28270f"/>
              </v:roundrect>
            </w:pict>
          </mc:Fallback>
        </mc:AlternateContent>
      </w:r>
      <w:r w:rsidRPr="00B92726">
        <w:t>TEFTİŞ KURULU BAŞKANLIĞI</w:t>
      </w:r>
      <w:bookmarkEnd w:id="132"/>
    </w:p>
    <w:p w:rsidR="00612478" w:rsidRDefault="00612478" w:rsidP="00612478">
      <w:pPr>
        <w:contextualSpacing/>
        <w:jc w:val="both"/>
      </w:pPr>
    </w:p>
    <w:p w:rsidR="00612478" w:rsidRPr="00C62510" w:rsidRDefault="00612478" w:rsidP="00612478">
      <w:pPr>
        <w:contextualSpacing/>
        <w:jc w:val="both"/>
        <w:rPr>
          <w:b/>
        </w:rPr>
      </w:pPr>
      <w:r w:rsidRPr="00C62510">
        <w:rPr>
          <w:b/>
        </w:rPr>
        <w:t>1. TEFTİŞ VE SORUŞTURMALAR</w:t>
      </w:r>
    </w:p>
    <w:p w:rsidR="00612478" w:rsidRPr="00B92726" w:rsidRDefault="00612478" w:rsidP="00612478">
      <w:pPr>
        <w:contextualSpacing/>
        <w:jc w:val="both"/>
      </w:pPr>
    </w:p>
    <w:p w:rsidR="00612478" w:rsidRPr="00B92726" w:rsidRDefault="00612478" w:rsidP="00612478">
      <w:pPr>
        <w:widowControl w:val="0"/>
        <w:autoSpaceDE w:val="0"/>
        <w:autoSpaceDN w:val="0"/>
        <w:adjustRightInd w:val="0"/>
        <w:ind w:firstLine="651"/>
        <w:jc w:val="both"/>
      </w:pPr>
      <w:bookmarkStart w:id="133" w:name="OLE_LINK10"/>
      <w:bookmarkStart w:id="134" w:name="OLE_LINK11"/>
      <w:r>
        <w:t>Teftiş Kurulu Başkanlığında 64 müfettiş görev yapmaktadır. 2016 yılında toplam 201 adet teftiş/inceleme/soruşturma görevi icra edilmiştir.</w:t>
      </w:r>
    </w:p>
    <w:bookmarkEnd w:id="133"/>
    <w:bookmarkEnd w:id="134"/>
    <w:p w:rsidR="00612478" w:rsidRDefault="00612478" w:rsidP="00612478">
      <w:pPr>
        <w:shd w:val="clear" w:color="auto" w:fill="FFFFFF"/>
        <w:ind w:right="70" w:firstLine="708"/>
        <w:jc w:val="both"/>
        <w:rPr>
          <w:spacing w:val="-2"/>
        </w:rPr>
      </w:pPr>
      <w:r w:rsidRPr="00B92726">
        <w:rPr>
          <w:spacing w:val="-2"/>
        </w:rPr>
        <w:t xml:space="preserve">2016 yılında Bakan Onayına </w:t>
      </w:r>
      <w:r>
        <w:rPr>
          <w:spacing w:val="-2"/>
        </w:rPr>
        <w:t>bağlanan rapor sayısı 170 adettir. B</w:t>
      </w:r>
      <w:r w:rsidRPr="00B92726">
        <w:rPr>
          <w:spacing w:val="-2"/>
        </w:rPr>
        <w:t>u sayıya, başta Bakanlığımız Hukuk Müşavirliği olmak üzere diğer birimlerden gelen görüş talep yazıları dahil değildir.</w:t>
      </w:r>
    </w:p>
    <w:p w:rsidR="00612478" w:rsidRPr="00B92726" w:rsidRDefault="00612478" w:rsidP="00612478">
      <w:pPr>
        <w:shd w:val="clear" w:color="auto" w:fill="FFFFFF"/>
        <w:ind w:right="70"/>
        <w:jc w:val="center"/>
      </w:pPr>
      <w:r w:rsidRPr="00B92726">
        <w:rPr>
          <w:noProof/>
          <w:lang w:eastAsia="tr-TR"/>
        </w:rPr>
        <mc:AlternateContent>
          <mc:Choice Requires="wps">
            <w:drawing>
              <wp:anchor distT="0" distB="0" distL="114300" distR="114300" simplePos="0" relativeHeight="251659264" behindDoc="0" locked="0" layoutInCell="1" allowOverlap="1" wp14:anchorId="3A0CE79A" wp14:editId="1C1DC7A1">
                <wp:simplePos x="0" y="0"/>
                <wp:positionH relativeFrom="column">
                  <wp:posOffset>9601200</wp:posOffset>
                </wp:positionH>
                <wp:positionV relativeFrom="paragraph">
                  <wp:posOffset>31115</wp:posOffset>
                </wp:positionV>
                <wp:extent cx="457200" cy="685800"/>
                <wp:effectExtent l="5080" t="10795" r="52070" b="46355"/>
                <wp:wrapNone/>
                <wp:docPr id="84" name="Düz Bağlayıc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2.45pt" to="11in,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">
                <v:stroke endarrow="block"/>
              </v:line>
            </w:pict>
          </mc:Fallback>
        </mc:AlternateContent>
      </w:r>
      <w:r w:rsidRPr="00B92726">
        <w:t>2016 yılında Bakan Onayına bağlanan raporların tür</w:t>
      </w:r>
      <w:r>
        <w:t>lerine göre dağılımı:</w:t>
      </w:r>
    </w:p>
    <w:p w:rsidR="00612478" w:rsidRPr="00B92726" w:rsidRDefault="00612478" w:rsidP="00612478">
      <w:pPr>
        <w:shd w:val="clear" w:color="auto" w:fill="FFFFFF"/>
        <w:ind w:right="70"/>
      </w:pPr>
      <w:r>
        <w:rPr>
          <w:noProof/>
          <w:lang w:eastAsia="tr-TR"/>
        </w:rPr>
        <w:drawing>
          <wp:inline distT="0" distB="0" distL="0" distR="0" wp14:anchorId="3D80264F" wp14:editId="784A6EBA">
            <wp:extent cx="5698902" cy="3857223"/>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2478" w:rsidRPr="00B92726" w:rsidRDefault="00612478" w:rsidP="00612478">
      <w:pPr>
        <w:widowControl w:val="0"/>
        <w:autoSpaceDE w:val="0"/>
        <w:autoSpaceDN w:val="0"/>
        <w:adjustRightInd w:val="0"/>
        <w:ind w:firstLine="708"/>
        <w:jc w:val="both"/>
      </w:pPr>
      <w:r w:rsidRPr="00B92726">
        <w:t>Müfettişlerce yazılarak Başkanl</w:t>
      </w:r>
      <w:r>
        <w:t>ıkça Bakan Onayına bağlanan bu r</w:t>
      </w:r>
      <w:r w:rsidRPr="00B92726">
        <w:t>aporların</w:t>
      </w:r>
      <w:r>
        <w:t>,</w:t>
      </w:r>
      <w:r w:rsidRPr="00B92726">
        <w:t xml:space="preserve"> 2016 yılında Rapor türlerine göre dağılımı yapıldığında;</w:t>
      </w:r>
    </w:p>
    <w:p w:rsidR="00612478" w:rsidRPr="00607236" w:rsidRDefault="00612478" w:rsidP="00612478">
      <w:pPr>
        <w:widowControl w:val="0"/>
        <w:autoSpaceDE w:val="0"/>
        <w:autoSpaceDN w:val="0"/>
        <w:adjustRightInd w:val="0"/>
        <w:ind w:firstLine="708"/>
        <w:jc w:val="both"/>
        <w:rPr>
          <w:b/>
        </w:rPr>
      </w:pPr>
      <w:r w:rsidRPr="00607236">
        <w:rPr>
          <w:b/>
        </w:rPr>
        <w:t xml:space="preserve">2016 yılında Onaya bağlanan 170 Raporun: </w:t>
      </w:r>
      <w:bookmarkStart w:id="135" w:name="OLE_LINK4"/>
    </w:p>
    <w:p w:rsidR="00612478" w:rsidRPr="00B92726" w:rsidRDefault="00612478" w:rsidP="00612478">
      <w:pPr>
        <w:widowControl w:val="0"/>
        <w:autoSpaceDE w:val="0"/>
        <w:autoSpaceDN w:val="0"/>
        <w:adjustRightInd w:val="0"/>
        <w:ind w:firstLine="708"/>
        <w:jc w:val="both"/>
      </w:pPr>
      <w:r w:rsidRPr="008076CD">
        <w:t>6</w:t>
      </w:r>
      <w:r>
        <w:t>5 adedinin s</w:t>
      </w:r>
      <w:r w:rsidRPr="008076CD">
        <w:t xml:space="preserve">oruşturma, 83 adedinin İnceleme, 20 adedinin Ön İnceleme, 1 </w:t>
      </w:r>
      <w:bookmarkEnd w:id="135"/>
      <w:r w:rsidRPr="008076CD">
        <w:t>adedinin Genel Durum Raporu, 1 adedinin Cevaplı Rapor olduğu görülmektedir.</w:t>
      </w:r>
    </w:p>
    <w:p w:rsidR="00612478" w:rsidRPr="00B92726" w:rsidRDefault="00612478" w:rsidP="00612478">
      <w:pPr>
        <w:widowControl w:val="0"/>
        <w:autoSpaceDE w:val="0"/>
        <w:autoSpaceDN w:val="0"/>
        <w:adjustRightInd w:val="0"/>
        <w:ind w:firstLine="709"/>
        <w:jc w:val="both"/>
      </w:pPr>
      <w:r>
        <w:t>2016 yılında Bakan Onayına b</w:t>
      </w:r>
      <w:r w:rsidRPr="00B92726">
        <w:t>ağlanan raporlardan Ön İnceleme Raporları, sonuçları itibarıyla incelendiğinde, yazılan 20 adet Ön İnceleme Raporunda 351 personel hakkında “</w:t>
      </w:r>
      <w:r w:rsidRPr="00B92726">
        <w:rPr>
          <w:b/>
        </w:rPr>
        <w:t>Soruşturma İzni Verilmesi”</w:t>
      </w:r>
      <w:r w:rsidRPr="00B92726">
        <w:t xml:space="preserve"> veya “</w:t>
      </w:r>
      <w:r w:rsidRPr="00B92726">
        <w:rPr>
          <w:b/>
        </w:rPr>
        <w:t>Verilmemesi”</w:t>
      </w:r>
      <w:r w:rsidRPr="00B92726">
        <w:t xml:space="preserve"> yönünde değerlendirme yapılmış ve bu personelin 38’i için “</w:t>
      </w:r>
      <w:r w:rsidRPr="00B92726">
        <w:rPr>
          <w:b/>
        </w:rPr>
        <w:t>Soruşturma İzninin Verildiği”</w:t>
      </w:r>
      <w:r w:rsidRPr="00B92726">
        <w:t>, 313’ü için ise “</w:t>
      </w:r>
      <w:r w:rsidRPr="00B92726">
        <w:rPr>
          <w:b/>
        </w:rPr>
        <w:t>Soruşturma İzninin Verilmediği”</w:t>
      </w:r>
      <w:r w:rsidRPr="00B92726">
        <w:t xml:space="preserve"> görülmüştür.</w:t>
      </w:r>
      <w:bookmarkStart w:id="136" w:name="OLE_LINK6"/>
      <w:bookmarkStart w:id="137" w:name="OLE_LINK7"/>
      <w:bookmarkStart w:id="138" w:name="OLE_LINK2"/>
    </w:p>
    <w:p w:rsidR="00612478" w:rsidRDefault="00612478" w:rsidP="00612478">
      <w:r>
        <w:br w:type="page"/>
      </w:r>
    </w:p>
    <w:p w:rsidR="00612478" w:rsidRPr="00B92726" w:rsidRDefault="00612478" w:rsidP="00612478">
      <w:pPr>
        <w:widowControl w:val="0"/>
        <w:autoSpaceDE w:val="0"/>
        <w:autoSpaceDN w:val="0"/>
        <w:adjustRightInd w:val="0"/>
        <w:ind w:firstLine="708"/>
        <w:jc w:val="both"/>
      </w:pPr>
      <w:r w:rsidRPr="00B92726">
        <w:lastRenderedPageBreak/>
        <w:t>2016 yılında yazılan raporlarda getirilen disiplin teklifleri ile disiplin cezası dışında getirilen öneriler</w:t>
      </w:r>
      <w:r>
        <w:t>:</w:t>
      </w:r>
    </w:p>
    <w:p w:rsidR="00612478" w:rsidRPr="00B92726" w:rsidRDefault="00612478" w:rsidP="00612478">
      <w:pPr>
        <w:widowControl w:val="0"/>
        <w:autoSpaceDE w:val="0"/>
        <w:autoSpaceDN w:val="0"/>
        <w:adjustRightInd w:val="0"/>
        <w:jc w:val="both"/>
      </w:pPr>
    </w:p>
    <w:p w:rsidR="00612478" w:rsidRPr="00B92726" w:rsidRDefault="00612478" w:rsidP="00612478">
      <w:pPr>
        <w:widowControl w:val="0"/>
        <w:autoSpaceDE w:val="0"/>
        <w:autoSpaceDN w:val="0"/>
        <w:adjustRightInd w:val="0"/>
        <w:jc w:val="both"/>
      </w:pPr>
      <w:r>
        <w:rPr>
          <w:noProof/>
          <w:lang w:eastAsia="tr-TR"/>
        </w:rPr>
        <w:drawing>
          <wp:inline distT="0" distB="0" distL="0" distR="0" wp14:anchorId="5A86C117" wp14:editId="7EAA825E">
            <wp:extent cx="6391275" cy="394335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2478" w:rsidRPr="00B92726" w:rsidRDefault="00612478" w:rsidP="00612478">
      <w:pPr>
        <w:shd w:val="clear" w:color="auto" w:fill="FFFFFF"/>
        <w:ind w:right="-1" w:firstLine="708"/>
        <w:jc w:val="both"/>
      </w:pPr>
      <w:r w:rsidRPr="00B92726">
        <w:t xml:space="preserve">2016 yılında Soruşturma Raporlarında, 657 sayılı Devlet Memurları Kanunu hükümleri gereğince getirilen disiplin teklifleri ve İnceleme-Araştırma, İnceleme, Soruşturma ve Teftiş Raporları ile getirilen birimlerin uyarılması/idari düzenleme önerilerinin adet ve oranları gösterilmektedir. </w:t>
      </w:r>
      <w:bookmarkStart w:id="139" w:name="OLE_LINK1"/>
      <w:proofErr w:type="gramStart"/>
      <w:r w:rsidRPr="00B92726">
        <w:t xml:space="preserve">Buna göre: görev yeri değişikliği/görevden alma </w:t>
      </w:r>
      <w:r>
        <w:t>%4; kamu zararı/zarar tazmini %3</w:t>
      </w:r>
      <w:r w:rsidRPr="00B92726">
        <w:t>; birimlerin uyarılması/idari düzenleme %6</w:t>
      </w:r>
      <w:r>
        <w:t>4</w:t>
      </w:r>
      <w:r w:rsidRPr="00B92726">
        <w:t>; konu hakkında herhangi bir işlem tayinine yer olmadığı %7; kın</w:t>
      </w:r>
      <w:r>
        <w:t>ama %7</w:t>
      </w:r>
      <w:r w:rsidRPr="00B92726">
        <w:t>; uyarma %</w:t>
      </w:r>
      <w:r>
        <w:t>5</w:t>
      </w:r>
      <w:r w:rsidRPr="00B92726">
        <w:t>; yazılı dikkat çekme %3; aylıktan kesme/para kesintisi %2; kademe ilerlemesinin durdurulması %3; devlet memurluğundan çıkarma/fesih %2 oranındadır.</w:t>
      </w:r>
      <w:proofErr w:type="gramEnd"/>
    </w:p>
    <w:bookmarkEnd w:id="136"/>
    <w:bookmarkEnd w:id="137"/>
    <w:bookmarkEnd w:id="138"/>
    <w:bookmarkEnd w:id="139"/>
    <w:p w:rsidR="00612478" w:rsidRPr="00B92726" w:rsidRDefault="00612478" w:rsidP="00612478">
      <w:pPr>
        <w:shd w:val="clear" w:color="auto" w:fill="FFFFFF"/>
        <w:ind w:right="-1" w:firstLine="708"/>
        <w:jc w:val="both"/>
      </w:pPr>
      <w:r w:rsidRPr="00B92726">
        <w:t>2016 yılında düzenlenen Soruşturma Raporları sonucunda disiplin cezası ve görev yeri değişikliği/görevden alma teklifleri dışında, idari düzenleme/yöntem oluşturma teklifleri de önemli oranda yer almaktadır. Bu çerçevede 2016 yılında müfettişlerce yaz</w:t>
      </w:r>
      <w:r>
        <w:t>ılarak Bakan Onayına bağlanan 170</w:t>
      </w:r>
      <w:r w:rsidRPr="00B92726">
        <w:t xml:space="preserve"> raporda, disiplin cezası teklifi yanı sıra idari düzenleme/yöntem oluşturmaya yönelik teklifler getirilmiştir. Bu dur</w:t>
      </w:r>
      <w:r>
        <w:t>um, Teftiş Kurulu Başkanlığının</w:t>
      </w:r>
      <w:r w:rsidRPr="00B92726">
        <w:t xml:space="preserve"> sadece geçmişe yönelik denetim anlayışına değil, geleceğe yönelik hizmetlerin verimlilik ve etkinliğini artıracak rehberlik fonksiyonuna da önem verdiğini göstermektedir. </w:t>
      </w:r>
    </w:p>
    <w:p w:rsidR="00612478" w:rsidRDefault="00612478" w:rsidP="00612478">
      <w:pPr>
        <w:widowControl w:val="0"/>
        <w:autoSpaceDE w:val="0"/>
        <w:autoSpaceDN w:val="0"/>
        <w:adjustRightInd w:val="0"/>
        <w:ind w:firstLine="708"/>
        <w:jc w:val="both"/>
      </w:pPr>
      <w:r w:rsidRPr="00B92726">
        <w:t>Bu fonksiyon çerçevesinde, raporlarımızda getirilen idari düzenleme tekliflerindeki artış göz önüne alındığında, Teftiş Kurulu Başkanlığı, ceza veren bir Kurum olmaktan öte yapısal sorunlara çözüm önerileri getiren bir Kurum olarak ön plana çıkmaktadır.</w:t>
      </w:r>
    </w:p>
    <w:p w:rsidR="00612478" w:rsidRPr="00B92726" w:rsidRDefault="00612478" w:rsidP="00612478">
      <w:pPr>
        <w:widowControl w:val="0"/>
        <w:autoSpaceDE w:val="0"/>
        <w:autoSpaceDN w:val="0"/>
        <w:adjustRightInd w:val="0"/>
        <w:jc w:val="both"/>
      </w:pPr>
      <w:r w:rsidRPr="00B92726">
        <w:lastRenderedPageBreak/>
        <w:t xml:space="preserve">2016 </w:t>
      </w:r>
      <w:r>
        <w:t>yılında</w:t>
      </w:r>
      <w:r w:rsidRPr="00B92726">
        <w:t xml:space="preserve"> yazılan ve Bakan Onayına bağlanan rap</w:t>
      </w:r>
      <w:r>
        <w:t>orların birimleri göre dağılımı:</w:t>
      </w:r>
    </w:p>
    <w:p w:rsidR="00612478" w:rsidRPr="00B92726" w:rsidRDefault="00612478" w:rsidP="00612478">
      <w:pPr>
        <w:widowControl w:val="0"/>
        <w:autoSpaceDE w:val="0"/>
        <w:autoSpaceDN w:val="0"/>
        <w:adjustRightInd w:val="0"/>
        <w:ind w:firstLine="708"/>
        <w:jc w:val="both"/>
      </w:pPr>
      <w:r>
        <w:rPr>
          <w:noProof/>
          <w:lang w:eastAsia="tr-TR"/>
        </w:rPr>
        <w:drawing>
          <wp:inline distT="0" distB="0" distL="0" distR="0" wp14:anchorId="6E584961" wp14:editId="4C040A65">
            <wp:extent cx="5695950" cy="3994150"/>
            <wp:effectExtent l="0" t="0" r="0" b="63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2478" w:rsidRPr="00B92726" w:rsidRDefault="00612478" w:rsidP="00612478">
      <w:pPr>
        <w:widowControl w:val="0"/>
        <w:autoSpaceDE w:val="0"/>
        <w:autoSpaceDN w:val="0"/>
        <w:adjustRightInd w:val="0"/>
        <w:ind w:firstLine="708"/>
        <w:jc w:val="both"/>
      </w:pPr>
      <w:r w:rsidRPr="00B92726">
        <w:t xml:space="preserve">2016 </w:t>
      </w:r>
      <w:r>
        <w:t>yılında</w:t>
      </w:r>
      <w:r w:rsidRPr="00B92726">
        <w:t xml:space="preserve"> müfettişlerce yazılan ve </w:t>
      </w:r>
      <w:r>
        <w:t xml:space="preserve">Teftiş </w:t>
      </w:r>
      <w:r w:rsidRPr="004101AC">
        <w:t>Kurulu</w:t>
      </w:r>
      <w:r>
        <w:rPr>
          <w:b/>
        </w:rPr>
        <w:t xml:space="preserve"> </w:t>
      </w:r>
      <w:r>
        <w:t>Başkanlığınca</w:t>
      </w:r>
      <w:r w:rsidRPr="00B92726">
        <w:t xml:space="preserve"> Bakan Onayına bağlanan raporların %77’sinin Bakanlığımız taşra teşkilatı, %24’ü ana hizmet birimleri, %1’inin ilgili kuruluşlar, %8’inin ise bağlı kuruluşlar, meslek birlikleri ve yurtdışı birimleri (Kültür ve Tanıtma Müşavirlikleri/Ataşelikleri) olduğu görülmektedir.</w:t>
      </w:r>
    </w:p>
    <w:p w:rsidR="00612478" w:rsidRDefault="00612478" w:rsidP="00612478">
      <w:r>
        <w:br w:type="page"/>
      </w:r>
    </w:p>
    <w:p w:rsidR="00612478" w:rsidRPr="00C62510" w:rsidRDefault="00612478" w:rsidP="00612478">
      <w:pPr>
        <w:widowControl w:val="0"/>
        <w:autoSpaceDE w:val="0"/>
        <w:autoSpaceDN w:val="0"/>
        <w:adjustRightInd w:val="0"/>
        <w:ind w:firstLine="708"/>
        <w:jc w:val="both"/>
        <w:rPr>
          <w:iCs/>
          <w:spacing w:val="-1"/>
        </w:rPr>
      </w:pPr>
      <w:r w:rsidRPr="00B92726">
        <w:lastRenderedPageBreak/>
        <w:t xml:space="preserve">2016 </w:t>
      </w:r>
      <w:r>
        <w:t>yılında</w:t>
      </w:r>
      <w:r w:rsidRPr="00B92726">
        <w:t xml:space="preserve"> </w:t>
      </w:r>
      <w:r w:rsidRPr="00B92726">
        <w:rPr>
          <w:iCs/>
          <w:spacing w:val="-1"/>
        </w:rPr>
        <w:t>yazılan raporların ana</w:t>
      </w:r>
      <w:r>
        <w:rPr>
          <w:iCs/>
          <w:spacing w:val="-1"/>
        </w:rPr>
        <w:t xml:space="preserve"> hizmet birimlere göre dağılımı:</w:t>
      </w:r>
    </w:p>
    <w:p w:rsidR="00612478" w:rsidRPr="00B92726" w:rsidRDefault="00612478" w:rsidP="00612478">
      <w:pPr>
        <w:widowControl w:val="0"/>
        <w:autoSpaceDE w:val="0"/>
        <w:autoSpaceDN w:val="0"/>
        <w:adjustRightInd w:val="0"/>
        <w:jc w:val="both"/>
        <w:rPr>
          <w:sz w:val="14"/>
          <w:szCs w:val="14"/>
        </w:rPr>
      </w:pPr>
      <w:r>
        <w:rPr>
          <w:noProof/>
          <w:lang w:eastAsia="tr-TR"/>
        </w:rPr>
        <w:drawing>
          <wp:inline distT="0" distB="0" distL="0" distR="0" wp14:anchorId="520F9DC8" wp14:editId="3C24DA5F">
            <wp:extent cx="5759450" cy="3830448"/>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2478" w:rsidRPr="00B92726" w:rsidRDefault="00612478" w:rsidP="00612478">
      <w:pPr>
        <w:shd w:val="clear" w:color="auto" w:fill="FFFFFF"/>
        <w:ind w:left="48" w:firstLine="519"/>
        <w:jc w:val="both"/>
      </w:pPr>
      <w:proofErr w:type="gramStart"/>
      <w:r w:rsidRPr="00B92726">
        <w:t>A</w:t>
      </w:r>
      <w:r w:rsidRPr="00B92726">
        <w:rPr>
          <w:spacing w:val="-1"/>
        </w:rPr>
        <w:t>na hizmet birimleriyle ilgili raporların;</w:t>
      </w:r>
      <w:r w:rsidRPr="00B92726">
        <w:t xml:space="preserve"> % 26’sı Yatırım ve İşletmeler Genel Müdürlüğü, % 8’i ise Teftiş Kurulu Başkanlığı, Kültür Varlıkları ve Müzeler Genel Müdürlüğü, Kütüphaneler ve Yayımlar Genel Müdürlüğü, %4’ü ise Sinema Genel Müdürlüğü, Strateji Geliştirme Başkanlığı, Araştırma ve Eğitim Genel Müdürlüğü, Kültürel İrtibat Noktası, Telif Hakları Genel Müdürlüğü ve Tanıtma Genel Müdürlüğü, %13’ü ise, İdari ve Mali İşler Dairesi Başkanlığı ve Milli Kütüphane Başkanlığı ile ilgilidir. </w:t>
      </w:r>
      <w:proofErr w:type="gramEnd"/>
    </w:p>
    <w:p w:rsidR="00612478" w:rsidRPr="00B92726" w:rsidRDefault="00612478" w:rsidP="00612478">
      <w:pPr>
        <w:ind w:firstLine="708"/>
        <w:jc w:val="both"/>
        <w:rPr>
          <w:spacing w:val="-2"/>
        </w:rPr>
      </w:pPr>
      <w:proofErr w:type="gramStart"/>
      <w:r>
        <w:rPr>
          <w:spacing w:val="-2"/>
        </w:rPr>
        <w:t>Teftiş Kurulu Başkanlığınca</w:t>
      </w:r>
      <w:r w:rsidRPr="00B92726">
        <w:rPr>
          <w:spacing w:val="-2"/>
        </w:rPr>
        <w:t xml:space="preserve"> Kamu Zararlarının Tahsiline İlişkin Usul ve Esaslar Hakkında Yönetmelik hükümleri uyarınca yapılan incelemeler sonucunda düzenlenen İnceleme Raporları ile buna dair alınan Bakan Onaylarıyla, 2013 yılında; 7.800.000,00-TL, 2</w:t>
      </w:r>
      <w:r>
        <w:rPr>
          <w:spacing w:val="-2"/>
        </w:rPr>
        <w:t xml:space="preserve">014-2016 yılları arasında ise </w:t>
      </w:r>
      <w:r w:rsidRPr="00B92726">
        <w:rPr>
          <w:spacing w:val="-2"/>
        </w:rPr>
        <w:t>7</w:t>
      </w:r>
      <w:r>
        <w:rPr>
          <w:spacing w:val="-2"/>
        </w:rPr>
        <w:t>.0</w:t>
      </w:r>
      <w:r w:rsidRPr="00B92726">
        <w:rPr>
          <w:spacing w:val="-2"/>
        </w:rPr>
        <w:t>00.000,00 TL civarında kamu zararı tespit edilmiş olup; bahse konu kamu zararı alacağının tahsili amacıyla takibi</w:t>
      </w:r>
      <w:r>
        <w:rPr>
          <w:spacing w:val="-2"/>
        </w:rPr>
        <w:t xml:space="preserve"> için</w:t>
      </w:r>
      <w:r w:rsidRPr="00B92726">
        <w:rPr>
          <w:spacing w:val="-2"/>
        </w:rPr>
        <w:t xml:space="preserve"> yetkili birimlere gönderilmiştir. </w:t>
      </w:r>
      <w:proofErr w:type="gramEnd"/>
    </w:p>
    <w:p w:rsidR="00612478" w:rsidRPr="00B92726" w:rsidRDefault="00612478" w:rsidP="00612478">
      <w:pPr>
        <w:ind w:firstLine="567"/>
        <w:jc w:val="both"/>
      </w:pPr>
      <w:r w:rsidRPr="00B92726">
        <w:rPr>
          <w:spacing w:val="-2"/>
        </w:rPr>
        <w:t>2013 yılında başlayan yurtdışı müşavirlikler/ataşeliklerin reklam tanıtım faaliyetlerinin incelenmesi/soruşturulması sürecine 2016 yılında da devam edilmiş</w:t>
      </w:r>
      <w:r>
        <w:rPr>
          <w:spacing w:val="-2"/>
        </w:rPr>
        <w:t>tir. Bu kapsamda;</w:t>
      </w:r>
      <w:r w:rsidRPr="00B92726">
        <w:rPr>
          <w:spacing w:val="-2"/>
        </w:rPr>
        <w:t xml:space="preserve"> Londra, Lahey, Kopenhag, Stockholm, Yeni Delhi, Helsinki, Berlin, Frankfurt, Washington, New York, müşa</w:t>
      </w:r>
      <w:r>
        <w:rPr>
          <w:spacing w:val="-2"/>
        </w:rPr>
        <w:t xml:space="preserve">virliklerin işlemleri incelenerek, </w:t>
      </w:r>
      <w:r w:rsidRPr="00B92726">
        <w:t>yurtdışı müşavirlikler/ataşeliklerin reklam tanıtım faaliyetlerinin incelenmesi/soruşturulması sonucunda;</w:t>
      </w:r>
      <w:r w:rsidRPr="00B92726">
        <w:rPr>
          <w:spacing w:val="-2"/>
        </w:rPr>
        <w:t xml:space="preserve"> toplam </w:t>
      </w:r>
      <w:r w:rsidRPr="00607236">
        <w:rPr>
          <w:spacing w:val="-2"/>
        </w:rPr>
        <w:t xml:space="preserve">2.601.322,73 TL kamu zararı </w:t>
      </w:r>
      <w:r w:rsidRPr="00B92726">
        <w:rPr>
          <w:spacing w:val="-2"/>
        </w:rPr>
        <w:t>tespit edilmiştir.</w:t>
      </w:r>
    </w:p>
    <w:p w:rsidR="00612478" w:rsidRDefault="00612478" w:rsidP="00612478">
      <w:pPr>
        <w:jc w:val="both"/>
      </w:pPr>
    </w:p>
    <w:p w:rsidR="00612478" w:rsidRDefault="00612478" w:rsidP="00612478">
      <w:pPr>
        <w:rPr>
          <w:b/>
          <w:spacing w:val="-2"/>
        </w:rPr>
      </w:pPr>
      <w:r>
        <w:rPr>
          <w:b/>
          <w:spacing w:val="-2"/>
        </w:rPr>
        <w:br w:type="page"/>
      </w:r>
    </w:p>
    <w:p w:rsidR="00612478" w:rsidRPr="00C62510" w:rsidRDefault="00612478" w:rsidP="00612478">
      <w:pPr>
        <w:jc w:val="both"/>
        <w:rPr>
          <w:b/>
          <w:spacing w:val="-2"/>
        </w:rPr>
      </w:pPr>
      <w:r w:rsidRPr="00C62510">
        <w:rPr>
          <w:b/>
          <w:spacing w:val="-2"/>
        </w:rPr>
        <w:lastRenderedPageBreak/>
        <w:t>2- REHBERLİK FAALİYETLERİ</w:t>
      </w:r>
    </w:p>
    <w:p w:rsidR="00612478" w:rsidRPr="00B92726" w:rsidRDefault="00612478" w:rsidP="00612478">
      <w:pPr>
        <w:jc w:val="both"/>
        <w:rPr>
          <w:b/>
        </w:rPr>
      </w:pPr>
      <w:r>
        <w:rPr>
          <w:b/>
        </w:rPr>
        <w:t xml:space="preserve">2.1. </w:t>
      </w:r>
      <w:r w:rsidRPr="00B92726">
        <w:rPr>
          <w:b/>
        </w:rPr>
        <w:t>Rehberlik Fonksiyonlu Teftişler</w:t>
      </w:r>
    </w:p>
    <w:p w:rsidR="00612478" w:rsidRPr="00B92726" w:rsidRDefault="00612478" w:rsidP="00612478">
      <w:pPr>
        <w:ind w:firstLine="567"/>
        <w:jc w:val="both"/>
      </w:pPr>
      <w:proofErr w:type="gramStart"/>
      <w:r w:rsidRPr="00B92726">
        <w:t>Bakanlığımız merkez ile taşra teşkilatı arasındaki koordinasyon ve uyumun nitelik ve nicelik ortaya çıkartılması, kamu hizmetlerinin daha etkin bir şekilde sunumunun sağlanması adına varsa eksiklik ve tıkanıklıkların kaldırılması ve bu anlamda genel bir değerlendirme yapılarak Bakanlığımız adına yeni projelerin/çerçevelerin ortaya konulması amacıyla</w:t>
      </w:r>
      <w:r>
        <w:t xml:space="preserve">, </w:t>
      </w:r>
      <w:r w:rsidRPr="00B92726">
        <w:t xml:space="preserve">2014 yılında başlayan İl Kültür ve Turizm Müdürlükleri ve bağlı birimlerinin teftişlerine 2017 yılında da devam edilecektir. </w:t>
      </w:r>
      <w:proofErr w:type="gramEnd"/>
    </w:p>
    <w:p w:rsidR="00612478" w:rsidRPr="00B92726" w:rsidRDefault="00612478" w:rsidP="00612478">
      <w:pPr>
        <w:jc w:val="both"/>
        <w:rPr>
          <w:b/>
          <w:bCs/>
        </w:rPr>
      </w:pPr>
      <w:r>
        <w:rPr>
          <w:b/>
          <w:spacing w:val="-2"/>
        </w:rPr>
        <w:t xml:space="preserve">2.2. </w:t>
      </w:r>
      <w:r w:rsidRPr="00B92726">
        <w:rPr>
          <w:b/>
          <w:bCs/>
        </w:rPr>
        <w:t>Kültür Varlıklarını Koruma Bölge Kurulları</w:t>
      </w:r>
    </w:p>
    <w:p w:rsidR="00612478" w:rsidRPr="00B92726" w:rsidRDefault="00612478" w:rsidP="00612478">
      <w:pPr>
        <w:ind w:firstLine="708"/>
        <w:jc w:val="both"/>
      </w:pPr>
      <w:proofErr w:type="gramStart"/>
      <w:r w:rsidRPr="00B92726">
        <w:t>Kamu hizmetinin her türlü şaibeden uzak, hızlı ve daha etkin bir şekilde yerine getirilmesi gerektiğinden hareketle, Kurul Müdürlüklerinde, konuların incelenmesi, gündeme alınması, karar oluşturulması aşamalarında mevcut sorunların ortaya konulması ve tüm bu süreç hakkında genel bir değerlendirme yapılması amacıyla; İstanbul, İzmir, Adana, Bursa, Edirne, Muğla, Nevşehir, Samsun, Sivas, Çanakkale kurullarında başlatılan inceleme süreci devam etmektedir.</w:t>
      </w:r>
      <w:proofErr w:type="gramEnd"/>
    </w:p>
    <w:p w:rsidR="00612478" w:rsidRPr="00B92726" w:rsidRDefault="00612478" w:rsidP="00612478">
      <w:pPr>
        <w:jc w:val="both"/>
        <w:rPr>
          <w:b/>
          <w:bCs/>
        </w:rPr>
      </w:pPr>
      <w:r>
        <w:rPr>
          <w:b/>
          <w:spacing w:val="-2"/>
        </w:rPr>
        <w:t>2.3.</w:t>
      </w:r>
      <w:r w:rsidRPr="00B92726">
        <w:rPr>
          <w:b/>
          <w:spacing w:val="-2"/>
        </w:rPr>
        <w:t xml:space="preserve"> </w:t>
      </w:r>
      <w:r w:rsidRPr="00B92726">
        <w:rPr>
          <w:b/>
          <w:bCs/>
        </w:rPr>
        <w:t>Muhakkik/Soruşturmacı Eğitimi</w:t>
      </w:r>
    </w:p>
    <w:p w:rsidR="00612478" w:rsidRPr="00B92726" w:rsidRDefault="00612478" w:rsidP="00612478">
      <w:pPr>
        <w:ind w:firstLine="708"/>
        <w:jc w:val="both"/>
      </w:pPr>
      <w:r w:rsidRPr="00B92726">
        <w:t xml:space="preserve">Bakanlığımız birimlerinde merkez ve taşra teşkilatında soruşturmacı olarak görevlendirecek en az Şube Müdürü düzeyinde görev yapan 133 personele 30 Mart–1 Nisan tarihleri arasında Kırşehir ilinde “Muhakkik/Soruşturmacı Eğitimi” </w:t>
      </w:r>
      <w:r>
        <w:t>Teftiş Kurulu Başkanlığı</w:t>
      </w:r>
      <w:r w:rsidRPr="00B92726">
        <w:t xml:space="preserve"> tarafından verilmiştir.</w:t>
      </w:r>
    </w:p>
    <w:p w:rsidR="00612478" w:rsidRPr="00B92726" w:rsidRDefault="00612478" w:rsidP="00612478">
      <w:pPr>
        <w:jc w:val="both"/>
        <w:rPr>
          <w:b/>
          <w:bCs/>
        </w:rPr>
      </w:pPr>
      <w:r>
        <w:rPr>
          <w:b/>
        </w:rPr>
        <w:t xml:space="preserve">2.4. </w:t>
      </w:r>
      <w:r w:rsidRPr="00B92726">
        <w:rPr>
          <w:b/>
          <w:bCs/>
        </w:rPr>
        <w:t>Sosyal Medyanın Kullanımından Kaynaklı Suçlar Konusunda Eğitim</w:t>
      </w:r>
    </w:p>
    <w:p w:rsidR="00612478" w:rsidRPr="00B92726" w:rsidRDefault="00612478" w:rsidP="00612478">
      <w:pPr>
        <w:ind w:firstLine="709"/>
        <w:jc w:val="both"/>
        <w:rPr>
          <w:rStyle w:val="Gvdemetni1"/>
          <w:spacing w:val="-2"/>
          <w:sz w:val="24"/>
          <w:szCs w:val="24"/>
        </w:rPr>
      </w:pPr>
      <w:r>
        <w:rPr>
          <w:rStyle w:val="Gvdemetni1"/>
          <w:spacing w:val="-2"/>
          <w:sz w:val="24"/>
          <w:szCs w:val="24"/>
        </w:rPr>
        <w:t>B</w:t>
      </w:r>
      <w:r w:rsidRPr="00B92726">
        <w:rPr>
          <w:rStyle w:val="Gvdemetni1"/>
          <w:spacing w:val="-2"/>
          <w:sz w:val="24"/>
          <w:szCs w:val="24"/>
        </w:rPr>
        <w:t>ağlı kuruluşlar dâhil Bakanlığımız merkez ve taşra teşkilatında görevli personele yönelik olarak “Bilişim suçları ve basın-yayın yoluyla işlenen suçlar” konulu eğitim seminerleri düzenlenmiştir.</w:t>
      </w:r>
    </w:p>
    <w:p w:rsidR="00612478" w:rsidRPr="00B92726" w:rsidRDefault="00612478" w:rsidP="00612478">
      <w:pPr>
        <w:jc w:val="both"/>
        <w:rPr>
          <w:rStyle w:val="Gvdemetni1"/>
          <w:b/>
          <w:bCs/>
          <w:spacing w:val="-2"/>
          <w:sz w:val="24"/>
          <w:szCs w:val="24"/>
        </w:rPr>
      </w:pPr>
      <w:r>
        <w:rPr>
          <w:b/>
          <w:spacing w:val="-2"/>
        </w:rPr>
        <w:t>2.5.</w:t>
      </w:r>
      <w:r w:rsidRPr="00B92726">
        <w:rPr>
          <w:b/>
          <w:spacing w:val="-2"/>
        </w:rPr>
        <w:t xml:space="preserve"> </w:t>
      </w:r>
      <w:r w:rsidRPr="00B92726">
        <w:rPr>
          <w:rStyle w:val="Gvdemetni1"/>
          <w:b/>
          <w:bCs/>
          <w:spacing w:val="-2"/>
          <w:sz w:val="24"/>
          <w:szCs w:val="24"/>
        </w:rPr>
        <w:t>Psikolojik Taciz “Mobbing” Konusunda Eğitim</w:t>
      </w:r>
    </w:p>
    <w:p w:rsidR="00612478" w:rsidRPr="00B92726" w:rsidRDefault="00612478" w:rsidP="00612478">
      <w:pPr>
        <w:ind w:firstLine="709"/>
        <w:jc w:val="both"/>
        <w:rPr>
          <w:rStyle w:val="Gvdemetni1"/>
          <w:spacing w:val="-2"/>
          <w:sz w:val="24"/>
          <w:szCs w:val="24"/>
        </w:rPr>
      </w:pPr>
      <w:r w:rsidRPr="00B92726">
        <w:rPr>
          <w:rStyle w:val="Gvdemetni1"/>
          <w:spacing w:val="-2"/>
          <w:sz w:val="24"/>
          <w:szCs w:val="24"/>
        </w:rPr>
        <w:t>Psikolojik Taciz’in tanımı, unsurları, türleri, yargı kararları ışığında içeriği hakkında bağlı kuruluşlar dâhil Bakanlığımız merkez ve taşra teşkilatında görevli personele “Psikolojik Taciz (Mobbing)” konulu eğitim seminerleri düzenlenmiştir.</w:t>
      </w:r>
    </w:p>
    <w:p w:rsidR="00612478" w:rsidRPr="00B92726" w:rsidRDefault="00612478" w:rsidP="00612478">
      <w:pPr>
        <w:spacing w:after="0" w:line="240" w:lineRule="auto"/>
        <w:ind w:firstLine="697"/>
        <w:jc w:val="both"/>
        <w:rPr>
          <w:spacing w:val="-2"/>
          <w:szCs w:val="24"/>
        </w:rPr>
      </w:pPr>
      <w:r w:rsidRPr="00B92726">
        <w:rPr>
          <w:spacing w:val="-2"/>
          <w:szCs w:val="24"/>
        </w:rPr>
        <w:t>Adalet Bakanlığının talebi üzerine, Ankara Eğitim Merkezinde, Ceza İnfaz Kurumları ve Tutukevleri Personeline yönelik olarak</w:t>
      </w:r>
      <w:r>
        <w:rPr>
          <w:spacing w:val="-2"/>
          <w:szCs w:val="24"/>
        </w:rPr>
        <w:t xml:space="preserve"> </w:t>
      </w:r>
      <w:r>
        <w:t>Teftiş Kurulu Başkanlığınca</w:t>
      </w:r>
      <w:r w:rsidRPr="00B92726">
        <w:rPr>
          <w:spacing w:val="-2"/>
          <w:szCs w:val="24"/>
        </w:rPr>
        <w:t xml:space="preserve"> “Mobbing” konulu eğitim verilmiştir.</w:t>
      </w:r>
    </w:p>
    <w:p w:rsidR="00612478" w:rsidRPr="00B92726" w:rsidRDefault="00612478" w:rsidP="00612478">
      <w:pPr>
        <w:jc w:val="both"/>
        <w:rPr>
          <w:rStyle w:val="Gvdemetni1"/>
          <w:spacing w:val="-2"/>
          <w:sz w:val="24"/>
          <w:szCs w:val="24"/>
        </w:rPr>
      </w:pPr>
    </w:p>
    <w:p w:rsidR="00612478" w:rsidRPr="00B92726" w:rsidRDefault="00612478" w:rsidP="00612478">
      <w:pPr>
        <w:widowControl w:val="0"/>
        <w:autoSpaceDE w:val="0"/>
        <w:autoSpaceDN w:val="0"/>
        <w:adjustRightInd w:val="0"/>
        <w:jc w:val="both"/>
        <w:rPr>
          <w:b/>
          <w:spacing w:val="-2"/>
        </w:rPr>
      </w:pPr>
      <w:r>
        <w:rPr>
          <w:b/>
          <w:spacing w:val="-2"/>
        </w:rPr>
        <w:t>2.6.</w:t>
      </w:r>
      <w:r w:rsidRPr="00B92726">
        <w:rPr>
          <w:b/>
          <w:spacing w:val="-2"/>
        </w:rPr>
        <w:t xml:space="preserve"> Aylık Toplantıların Düzenlenmesi</w:t>
      </w:r>
    </w:p>
    <w:p w:rsidR="00612478" w:rsidRPr="00B92726" w:rsidRDefault="00612478" w:rsidP="00612478">
      <w:pPr>
        <w:widowControl w:val="0"/>
        <w:autoSpaceDE w:val="0"/>
        <w:autoSpaceDN w:val="0"/>
        <w:adjustRightInd w:val="0"/>
        <w:ind w:firstLine="708"/>
        <w:jc w:val="both"/>
        <w:rPr>
          <w:spacing w:val="-2"/>
        </w:rPr>
      </w:pPr>
      <w:proofErr w:type="gramStart"/>
      <w:r w:rsidRPr="00B92726">
        <w:rPr>
          <w:spacing w:val="-2"/>
        </w:rPr>
        <w:t>Teftiş Kurulu Başkanlığı ile Bakanlık birimleri arasındaki iletişimi güçlendirmek, birimlerin icraat ve planlarının müfettişlerce daha iyi algılanmasını sağlayacak, denetim ve rehberlik faaliyetlerinin daha verimli olmasına katkı vermesi amaçlanan toplantılar tertip edilmiş, bu kapsamda DÖSİM Müdürlüğü, Sinema Genel Müdürlüğü, Tanıtma Genel Müdürlüğü ve Kültürel İrtibat Noktası gibi Bakanlığımız birim yetkilileri yaptıkları ve yapmayı planladıkları faaliyetlerle ilgili müfettişlere sunum yaparak, sorunlar ve çözümler tartışılmıştır.</w:t>
      </w:r>
      <w:proofErr w:type="gramEnd"/>
    </w:p>
    <w:p w:rsidR="00612478" w:rsidRPr="00B92726" w:rsidRDefault="00612478" w:rsidP="00612478">
      <w:pPr>
        <w:widowControl w:val="0"/>
        <w:autoSpaceDE w:val="0"/>
        <w:autoSpaceDN w:val="0"/>
        <w:adjustRightInd w:val="0"/>
        <w:ind w:firstLine="708"/>
        <w:jc w:val="both"/>
        <w:rPr>
          <w:spacing w:val="-2"/>
        </w:rPr>
      </w:pPr>
      <w:r w:rsidRPr="00B92726">
        <w:rPr>
          <w:spacing w:val="-2"/>
        </w:rPr>
        <w:lastRenderedPageBreak/>
        <w:t xml:space="preserve">Yine bu kapsamda, Bakanlığımız faaliyetleri ile ilgili olarak üniversite öğretim üyeleri, </w:t>
      </w:r>
      <w:r w:rsidRPr="00B92726">
        <w:t>sivil toplum kuruluşları ve</w:t>
      </w:r>
      <w:r w:rsidRPr="00B92726">
        <w:rPr>
          <w:spacing w:val="-2"/>
        </w:rPr>
        <w:t xml:space="preserve"> diğer kamu kurumu ve kuruluşlarının üst düzey yöneticileri tarafından heyetimize yönelik sunumlar yapılmış, sorunlar ve aksaklıkların sivil/akademik bir bakış açısıyla ele alınması amaçlanmıştır.</w:t>
      </w:r>
    </w:p>
    <w:p w:rsidR="00612478" w:rsidRPr="00B92726" w:rsidRDefault="00612478" w:rsidP="00612478">
      <w:pPr>
        <w:widowControl w:val="0"/>
        <w:autoSpaceDE w:val="0"/>
        <w:autoSpaceDN w:val="0"/>
        <w:adjustRightInd w:val="0"/>
        <w:jc w:val="both"/>
        <w:rPr>
          <w:b/>
          <w:bCs/>
        </w:rPr>
      </w:pPr>
      <w:r>
        <w:rPr>
          <w:b/>
          <w:spacing w:val="-2"/>
        </w:rPr>
        <w:t>2.7.</w:t>
      </w:r>
      <w:r w:rsidRPr="00B92726">
        <w:rPr>
          <w:b/>
          <w:spacing w:val="-2"/>
        </w:rPr>
        <w:t xml:space="preserve"> </w:t>
      </w:r>
      <w:r w:rsidRPr="00B92726">
        <w:rPr>
          <w:b/>
          <w:bCs/>
        </w:rPr>
        <w:t xml:space="preserve">Yıllık Toplantıların Düzenlenmesi </w:t>
      </w:r>
    </w:p>
    <w:p w:rsidR="00612478" w:rsidRPr="00B92726" w:rsidRDefault="00612478" w:rsidP="00612478">
      <w:pPr>
        <w:widowControl w:val="0"/>
        <w:autoSpaceDE w:val="0"/>
        <w:autoSpaceDN w:val="0"/>
        <w:adjustRightInd w:val="0"/>
        <w:ind w:firstLine="708"/>
        <w:jc w:val="both"/>
        <w:rPr>
          <w:spacing w:val="-2"/>
        </w:rPr>
      </w:pPr>
      <w:r w:rsidRPr="00B92726">
        <w:rPr>
          <w:spacing w:val="-2"/>
        </w:rPr>
        <w:t xml:space="preserve">Müfettişlerin mesleki konularda bilgilerini artırmak ve uygulamalarda tereddüt yaratan konularda görüş alışverişinde bulunarak Bakanlığın amaçlarını daha iyi gerçekleştirmesini sağlamak adına “Mesleki İnceleme/Araştırma Toplantısı” 17-22 Kasım 2015 tarihleri arasında Konya’da yapılmıştır. </w:t>
      </w:r>
    </w:p>
    <w:p w:rsidR="00612478" w:rsidRPr="00B92726" w:rsidRDefault="00612478" w:rsidP="00612478">
      <w:pPr>
        <w:jc w:val="both"/>
        <w:rPr>
          <w:b/>
          <w:bCs/>
        </w:rPr>
      </w:pPr>
      <w:r>
        <w:rPr>
          <w:b/>
          <w:bCs/>
        </w:rPr>
        <w:t>2.8.</w:t>
      </w:r>
      <w:r w:rsidRPr="00B92726">
        <w:rPr>
          <w:b/>
          <w:bCs/>
        </w:rPr>
        <w:t xml:space="preserve"> Hizmet İçi Eğitim Seminerlerine Katılım Sağlanması</w:t>
      </w:r>
    </w:p>
    <w:p w:rsidR="00612478" w:rsidRPr="00B92726" w:rsidRDefault="00612478" w:rsidP="00612478">
      <w:pPr>
        <w:ind w:firstLine="697"/>
        <w:jc w:val="both"/>
      </w:pPr>
      <w:r w:rsidRPr="00B92726">
        <w:t>Aday memurların eğitimi, görevde yükselme sınavlarına hazırlık kapsamında ve Araştırma ve Eğitim Genel Müdürlüğü tarafından merkez ve taşrada düzenlenen hizmet içi eğitim seminerlerine katılım sağlanmaktadır.</w:t>
      </w:r>
    </w:p>
    <w:p w:rsidR="00612478" w:rsidRPr="00B92726" w:rsidRDefault="00612478" w:rsidP="00612478">
      <w:pPr>
        <w:widowControl w:val="0"/>
        <w:autoSpaceDE w:val="0"/>
        <w:autoSpaceDN w:val="0"/>
        <w:adjustRightInd w:val="0"/>
        <w:rPr>
          <w:b/>
          <w:spacing w:val="-2"/>
        </w:rPr>
      </w:pPr>
      <w:r>
        <w:rPr>
          <w:b/>
          <w:spacing w:val="-2"/>
        </w:rPr>
        <w:t>2.9</w:t>
      </w:r>
      <w:r w:rsidRPr="00B92726">
        <w:rPr>
          <w:b/>
          <w:spacing w:val="-2"/>
        </w:rPr>
        <w:t xml:space="preserve"> Mevzuat Veritabanı Hizmetleri</w:t>
      </w:r>
    </w:p>
    <w:p w:rsidR="00612478" w:rsidRPr="00B92726" w:rsidRDefault="00612478" w:rsidP="00612478">
      <w:pPr>
        <w:widowControl w:val="0"/>
        <w:autoSpaceDE w:val="0"/>
        <w:autoSpaceDN w:val="0"/>
        <w:adjustRightInd w:val="0"/>
        <w:ind w:firstLine="708"/>
        <w:jc w:val="both"/>
        <w:rPr>
          <w:spacing w:val="-2"/>
        </w:rPr>
      </w:pPr>
      <w:r w:rsidRPr="00B92726">
        <w:rPr>
          <w:spacing w:val="-2"/>
        </w:rPr>
        <w:t>Bakanlığımız internet sayfasında yer alan “Mevzuat” bölümü Başkanlığımızca düzenlenerek hem Bakanlığımız çalışanlarının hem de vatandaşlarımızın kullanımına sunulmaktadır Mevzuatta değişiklik oldukça yahut eklemeler gerektikçe bunların güncellenmesi ça</w:t>
      </w:r>
      <w:r>
        <w:rPr>
          <w:spacing w:val="-2"/>
        </w:rPr>
        <w:t>lışmalarına devam edilmektedir.</w:t>
      </w:r>
    </w:p>
    <w:p w:rsidR="00612478" w:rsidRPr="00B92726" w:rsidRDefault="00612478" w:rsidP="00612478">
      <w:pPr>
        <w:widowControl w:val="0"/>
        <w:autoSpaceDE w:val="0"/>
        <w:autoSpaceDN w:val="0"/>
        <w:adjustRightInd w:val="0"/>
        <w:jc w:val="both"/>
        <w:rPr>
          <w:b/>
          <w:spacing w:val="-2"/>
        </w:rPr>
      </w:pPr>
      <w:r>
        <w:rPr>
          <w:b/>
          <w:spacing w:val="-2"/>
        </w:rPr>
        <w:t>2.10.</w:t>
      </w:r>
      <w:r w:rsidRPr="00B92726">
        <w:rPr>
          <w:b/>
          <w:spacing w:val="-2"/>
        </w:rPr>
        <w:t xml:space="preserve"> </w:t>
      </w:r>
      <w:r>
        <w:rPr>
          <w:b/>
          <w:spacing w:val="-2"/>
        </w:rPr>
        <w:t>Diğer</w:t>
      </w:r>
    </w:p>
    <w:p w:rsidR="00612478" w:rsidRPr="00B92726" w:rsidRDefault="00612478" w:rsidP="00612478">
      <w:pPr>
        <w:ind w:firstLine="697"/>
        <w:jc w:val="both"/>
        <w:rPr>
          <w:spacing w:val="-2"/>
        </w:rPr>
      </w:pPr>
      <w:r w:rsidRPr="00B92726">
        <w:rPr>
          <w:spacing w:val="-2"/>
        </w:rPr>
        <w:t>5176 sayılı Kamu Görevlileri Etik Kurulu Kurulması Hakkında Kanun ve ilgili Yönetmelik kapsamında oluşturulan Bakanlığımız Etik Komisyonuna ilişkin görevlerin yerine getirilmesinde Teftiş Kurulu Başkanlığınca önemli katkılar sağlanmaktadır</w:t>
      </w:r>
      <w:r>
        <w:rPr>
          <w:spacing w:val="-2"/>
        </w:rPr>
        <w:t>.</w:t>
      </w:r>
    </w:p>
    <w:p w:rsidR="00612478" w:rsidRPr="00B92726" w:rsidRDefault="00612478" w:rsidP="00612478">
      <w:pPr>
        <w:spacing w:after="0" w:line="240" w:lineRule="auto"/>
        <w:ind w:firstLine="697"/>
        <w:jc w:val="both"/>
        <w:rPr>
          <w:spacing w:val="-2"/>
          <w:szCs w:val="24"/>
        </w:rPr>
      </w:pPr>
      <w:r w:rsidRPr="00B92726">
        <w:rPr>
          <w:spacing w:val="-2"/>
          <w:szCs w:val="24"/>
        </w:rPr>
        <w:t xml:space="preserve">Teftiş Kurulu Başkanları istişare toplantısı </w:t>
      </w:r>
      <w:r>
        <w:rPr>
          <w:spacing w:val="-2"/>
          <w:szCs w:val="24"/>
        </w:rPr>
        <w:t xml:space="preserve">Bakanlığımız </w:t>
      </w:r>
      <w:r>
        <w:t>Teftiş Kurulu Başkanlığı</w:t>
      </w:r>
      <w:r w:rsidRPr="00B92726">
        <w:t xml:space="preserve"> </w:t>
      </w:r>
      <w:r w:rsidRPr="00B92726">
        <w:rPr>
          <w:spacing w:val="-2"/>
          <w:szCs w:val="24"/>
        </w:rPr>
        <w:t xml:space="preserve">ev sahipliğinde, gerçekleştirilmiş olup toplantıya Devlet Denetim Elemanları Derneği, Başbakanlık Teftiş Kurulu, Bakanlık/Genel Müdürlük Denetim Birimleri Başkanları iştirak etmişlerdir. </w:t>
      </w:r>
    </w:p>
    <w:p w:rsidR="00612478" w:rsidRPr="00B92726" w:rsidRDefault="00612478" w:rsidP="00612478">
      <w:pPr>
        <w:spacing w:after="0" w:line="240" w:lineRule="auto"/>
        <w:ind w:right="20"/>
        <w:jc w:val="both"/>
        <w:rPr>
          <w:spacing w:val="-2"/>
          <w:szCs w:val="24"/>
        </w:rPr>
      </w:pPr>
    </w:p>
    <w:p w:rsidR="00612478" w:rsidRPr="00B92726" w:rsidRDefault="00612478" w:rsidP="00612478">
      <w:pPr>
        <w:spacing w:after="0" w:line="240" w:lineRule="auto"/>
        <w:ind w:right="20" w:firstLine="567"/>
        <w:jc w:val="both"/>
        <w:rPr>
          <w:spacing w:val="-2"/>
          <w:szCs w:val="24"/>
        </w:rPr>
      </w:pPr>
      <w:r w:rsidRPr="00B92726">
        <w:rPr>
          <w:spacing w:val="-2"/>
          <w:szCs w:val="24"/>
        </w:rPr>
        <w:t xml:space="preserve">Başkanlığımızın rehberlik fonksiyonunun bir sonucu olarak bölgesel turizm sorunları ile ve çözüm yollarının ele alındığı ve TÜRSAB Bölge Müdürlükleri, İl Kültür ve Turizm Müdürlükleri, Türkiye Rehberler Odası işbirliği ile Nevşehir ve İzmir illerinde gerçekleştirilen seminerlere katılım sağlanarak hazırlanan rapor gereği için Bakanlığımızın ilgili birimlerine gönderilmiştir. </w:t>
      </w:r>
    </w:p>
    <w:p w:rsidR="00612478" w:rsidRPr="00B92726" w:rsidRDefault="00612478" w:rsidP="00612478">
      <w:pPr>
        <w:contextualSpacing/>
        <w:jc w:val="both"/>
      </w:pPr>
    </w:p>
    <w:p w:rsidR="00612478" w:rsidRPr="00B92726" w:rsidRDefault="00612478" w:rsidP="00612478">
      <w:pPr>
        <w:contextualSpacing/>
        <w:jc w:val="both"/>
      </w:pPr>
    </w:p>
    <w:p w:rsidR="00612478" w:rsidRPr="00B92726" w:rsidRDefault="00612478" w:rsidP="00612478">
      <w:pPr>
        <w:contextualSpacing/>
        <w:jc w:val="both"/>
      </w:pPr>
    </w:p>
    <w:p w:rsidR="00612478" w:rsidRDefault="00612478" w:rsidP="00612478">
      <w:pPr>
        <w:rPr>
          <w:rFonts w:eastAsia="Times New Roman"/>
          <w:b/>
          <w:bCs/>
          <w:sz w:val="28"/>
          <w:szCs w:val="28"/>
          <w:lang w:eastAsia="tr-TR"/>
        </w:rPr>
      </w:pPr>
      <w:r>
        <w:br w:type="page"/>
      </w:r>
    </w:p>
    <w:bookmarkStart w:id="140" w:name="_Toc476665078"/>
    <w:p w:rsidR="00612478" w:rsidRPr="00B92726" w:rsidRDefault="00612478" w:rsidP="00612478">
      <w:pPr>
        <w:pStyle w:val="Balk4"/>
        <w:numPr>
          <w:ilvl w:val="0"/>
          <w:numId w:val="0"/>
        </w:numPr>
        <w:jc w:val="center"/>
      </w:pPr>
      <w:r>
        <w:rPr>
          <w:noProof/>
        </w:rPr>
        <w:lastRenderedPageBreak/>
        <mc:AlternateContent>
          <mc:Choice Requires="wps">
            <w:drawing>
              <wp:anchor distT="0" distB="0" distL="114300" distR="114300" simplePos="0" relativeHeight="251673600" behindDoc="0" locked="0" layoutInCell="1" allowOverlap="1" wp14:anchorId="6CDA4ABF" wp14:editId="0D72723B">
                <wp:simplePos x="0" y="0"/>
                <wp:positionH relativeFrom="column">
                  <wp:posOffset>-13970</wp:posOffset>
                </wp:positionH>
                <wp:positionV relativeFrom="paragraph">
                  <wp:posOffset>-32385</wp:posOffset>
                </wp:positionV>
                <wp:extent cx="6376670" cy="269875"/>
                <wp:effectExtent l="0" t="0" r="5080" b="0"/>
                <wp:wrapNone/>
                <wp:docPr id="68" name="Yuvarlatılmış Dikdörtgen 68"/>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68" o:spid="_x0000_s1026" style="position:absolute;margin-left:-1.1pt;margin-top:-2.55pt;width:502.1pt;height:21.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" fillcolor="#e36c0a [2409]" stroked="f" strokeweight="2pt">
                <v:fill opacity="28270f"/>
              </v:roundrect>
            </w:pict>
          </mc:Fallback>
        </mc:AlternateContent>
      </w:r>
      <w:r w:rsidRPr="00B92726">
        <w:t>STRATEJİ GELİŞTİRME BAŞKANLIĞI</w:t>
      </w:r>
      <w:bookmarkEnd w:id="140"/>
    </w:p>
    <w:p w:rsidR="00612478" w:rsidRDefault="00612478" w:rsidP="00612478">
      <w:pPr>
        <w:rPr>
          <w:b/>
          <w:szCs w:val="24"/>
        </w:rPr>
      </w:pPr>
    </w:p>
    <w:p w:rsidR="00612478" w:rsidRPr="00B92726" w:rsidRDefault="00612478" w:rsidP="00612478">
      <w:pPr>
        <w:rPr>
          <w:b/>
          <w:szCs w:val="24"/>
        </w:rPr>
      </w:pPr>
      <w:r>
        <w:rPr>
          <w:b/>
          <w:szCs w:val="24"/>
        </w:rPr>
        <w:t xml:space="preserve">1. </w:t>
      </w:r>
      <w:r w:rsidRPr="00B92726">
        <w:rPr>
          <w:b/>
          <w:szCs w:val="24"/>
        </w:rPr>
        <w:t>STRATEJİ GELİŞTİRME VE KOORDİNASYON ÇALIŞMALARI</w:t>
      </w:r>
    </w:p>
    <w:p w:rsidR="00612478" w:rsidRPr="00B92726" w:rsidRDefault="00612478" w:rsidP="00612478">
      <w:pPr>
        <w:ind w:firstLine="708"/>
        <w:jc w:val="both"/>
        <w:rPr>
          <w:szCs w:val="24"/>
        </w:rPr>
      </w:pPr>
      <w:r w:rsidRPr="00B92726">
        <w:rPr>
          <w:szCs w:val="24"/>
        </w:rPr>
        <w:t>2015 Yılı İdare Faaliyet Raporu hazırlanmış ve Bakan</w:t>
      </w:r>
      <w:r>
        <w:rPr>
          <w:szCs w:val="24"/>
        </w:rPr>
        <w:t>lığımız internet sitesinde yayım</w:t>
      </w:r>
      <w:r w:rsidRPr="00B92726">
        <w:rPr>
          <w:szCs w:val="24"/>
        </w:rPr>
        <w:t>lanarak kamuoyuna açıklanmıştır.</w:t>
      </w:r>
    </w:p>
    <w:p w:rsidR="00612478" w:rsidRPr="00B92726" w:rsidRDefault="00612478" w:rsidP="00612478">
      <w:pPr>
        <w:ind w:firstLine="708"/>
        <w:jc w:val="both"/>
        <w:rPr>
          <w:szCs w:val="24"/>
        </w:rPr>
      </w:pPr>
      <w:r w:rsidRPr="00B92726">
        <w:rPr>
          <w:szCs w:val="24"/>
        </w:rPr>
        <w:t>2016 yılı içerisinde Ba</w:t>
      </w:r>
      <w:r>
        <w:rPr>
          <w:szCs w:val="24"/>
        </w:rPr>
        <w:t>ş</w:t>
      </w:r>
      <w:r w:rsidRPr="00B92726">
        <w:rPr>
          <w:szCs w:val="24"/>
        </w:rPr>
        <w:t xml:space="preserve">kanlığımıza BİMER vasıtası ile </w:t>
      </w:r>
      <w:proofErr w:type="gramStart"/>
      <w:r w:rsidRPr="00B92726">
        <w:rPr>
          <w:szCs w:val="24"/>
        </w:rPr>
        <w:t>gelen  başvuru</w:t>
      </w:r>
      <w:r>
        <w:rPr>
          <w:szCs w:val="24"/>
        </w:rPr>
        <w:t>ların</w:t>
      </w:r>
      <w:proofErr w:type="gramEnd"/>
      <w:r w:rsidRPr="00B92726">
        <w:rPr>
          <w:szCs w:val="24"/>
        </w:rPr>
        <w:t xml:space="preserve"> </w:t>
      </w:r>
      <w:r>
        <w:rPr>
          <w:szCs w:val="24"/>
        </w:rPr>
        <w:t>işlemleri yürütülmüştür.</w:t>
      </w:r>
      <w:r w:rsidRPr="00B92726">
        <w:rPr>
          <w:szCs w:val="24"/>
        </w:rPr>
        <w:t xml:space="preserve"> </w:t>
      </w:r>
      <w:r>
        <w:rPr>
          <w:szCs w:val="24"/>
        </w:rPr>
        <w:t>CİMER kapsamında da gelen başvurular incelenerek ilgili birimlere yönlendirilmiştir.</w:t>
      </w:r>
    </w:p>
    <w:p w:rsidR="00612478" w:rsidRPr="00B92726" w:rsidRDefault="00612478" w:rsidP="00612478">
      <w:pPr>
        <w:ind w:firstLine="708"/>
        <w:jc w:val="both"/>
        <w:rPr>
          <w:szCs w:val="24"/>
        </w:rPr>
      </w:pPr>
      <w:r w:rsidRPr="00B92726">
        <w:rPr>
          <w:szCs w:val="24"/>
        </w:rPr>
        <w:t>2016 yılı içerisinde Bakanlığımıza TBMM, Başbakanlık ve diğer Bakanlıklardan 338 adet yazılı 135 adet sözlü ve 3 adet dilekçe ile olmak üzere toplam 476 soru önergesi intikal etmiştir.</w:t>
      </w:r>
    </w:p>
    <w:p w:rsidR="00612478" w:rsidRPr="00B92726" w:rsidRDefault="00612478" w:rsidP="00612478">
      <w:pPr>
        <w:ind w:firstLine="708"/>
        <w:jc w:val="both"/>
        <w:rPr>
          <w:szCs w:val="24"/>
        </w:rPr>
      </w:pPr>
      <w:r w:rsidRPr="00B92726">
        <w:rPr>
          <w:szCs w:val="24"/>
        </w:rPr>
        <w:t>Kamu Kurum ve Kuruluşlarınca hazırlanan ve Bakanlığımızın da paydaşı olduğu Kalkınma Bakanlığı bünyesinde yürütülen GAP/DAP/KOP/DOK</w:t>
      </w:r>
      <w:r>
        <w:rPr>
          <w:szCs w:val="24"/>
        </w:rPr>
        <w:t xml:space="preserve">AP </w:t>
      </w:r>
      <w:r w:rsidRPr="00B92726">
        <w:rPr>
          <w:szCs w:val="24"/>
        </w:rPr>
        <w:t>Projeleri ile muhtelif kamu kurum ve kuruluşlarından gelen eylem planları ve strateji belgelerinin koordinasyonu, izlenmesi ve sonuçlandır</w:t>
      </w:r>
      <w:r>
        <w:rPr>
          <w:szCs w:val="24"/>
        </w:rPr>
        <w:t>ılması Strateji Geliştirme Başkanlığınca yürütülmüştür.</w:t>
      </w:r>
    </w:p>
    <w:p w:rsidR="00612478" w:rsidRPr="00B92726" w:rsidRDefault="00612478" w:rsidP="00612478">
      <w:pPr>
        <w:jc w:val="both"/>
        <w:rPr>
          <w:szCs w:val="24"/>
        </w:rPr>
      </w:pPr>
      <w:r w:rsidRPr="00B92726">
        <w:rPr>
          <w:szCs w:val="24"/>
        </w:rPr>
        <w:tab/>
        <w:t>Bu çerçevede;</w:t>
      </w:r>
    </w:p>
    <w:p w:rsidR="00612478" w:rsidRPr="00B92726" w:rsidRDefault="00612478" w:rsidP="00612478">
      <w:pPr>
        <w:jc w:val="both"/>
        <w:rPr>
          <w:szCs w:val="24"/>
        </w:rPr>
      </w:pPr>
      <w:r w:rsidRPr="00B92726">
        <w:rPr>
          <w:szCs w:val="24"/>
        </w:rPr>
        <w:tab/>
        <w:t>2016 yılında, GAP Bölgesinde 10 Eylem, DAP Bölgesinde 12 Eylem, KOP Bölgesinde 8 Eylem, DOKAP Bölgesinde ise 14 Eylem</w:t>
      </w:r>
      <w:r>
        <w:rPr>
          <w:szCs w:val="24"/>
        </w:rPr>
        <w:t>’in</w:t>
      </w:r>
      <w:r w:rsidRPr="00B92726">
        <w:rPr>
          <w:szCs w:val="24"/>
        </w:rPr>
        <w:t xml:space="preserve"> takibi ve koordinasyonu yapıl</w:t>
      </w:r>
      <w:r>
        <w:rPr>
          <w:szCs w:val="24"/>
        </w:rPr>
        <w:t>mıştır.</w:t>
      </w:r>
    </w:p>
    <w:p w:rsidR="00612478" w:rsidRPr="00B92726" w:rsidRDefault="00612478" w:rsidP="00612478">
      <w:pPr>
        <w:ind w:firstLine="708"/>
        <w:jc w:val="both"/>
        <w:rPr>
          <w:szCs w:val="24"/>
        </w:rPr>
      </w:pPr>
      <w:r w:rsidRPr="00B92726">
        <w:rPr>
          <w:szCs w:val="24"/>
        </w:rPr>
        <w:t xml:space="preserve">Bunun </w:t>
      </w:r>
      <w:r>
        <w:rPr>
          <w:szCs w:val="24"/>
        </w:rPr>
        <w:t>yanısıra</w:t>
      </w:r>
      <w:r w:rsidRPr="00B92726">
        <w:rPr>
          <w:szCs w:val="24"/>
        </w:rPr>
        <w:t>, diğer kamu kurum ve kuruluşları ile paydaşı olduğumuz birçok projenin takibi ve koordinasyon</w:t>
      </w:r>
      <w:r>
        <w:rPr>
          <w:szCs w:val="24"/>
        </w:rPr>
        <w:t>u yapılarak sonuçlandırılmıştır:</w:t>
      </w:r>
    </w:p>
    <w:p w:rsidR="00612478" w:rsidRPr="00B92726" w:rsidRDefault="00612478" w:rsidP="00612478">
      <w:pPr>
        <w:jc w:val="both"/>
        <w:rPr>
          <w:szCs w:val="24"/>
        </w:rPr>
      </w:pPr>
      <w:r w:rsidRPr="00B92726">
        <w:rPr>
          <w:szCs w:val="24"/>
        </w:rPr>
        <w:tab/>
        <w:t>-Kayıt Dışı Ekonominin Azaltılması Eylem Planı</w:t>
      </w:r>
    </w:p>
    <w:p w:rsidR="00612478" w:rsidRPr="00B92726" w:rsidRDefault="00612478" w:rsidP="00612478">
      <w:pPr>
        <w:jc w:val="both"/>
        <w:rPr>
          <w:szCs w:val="24"/>
        </w:rPr>
      </w:pPr>
      <w:r w:rsidRPr="00B92726">
        <w:rPr>
          <w:szCs w:val="24"/>
        </w:rPr>
        <w:tab/>
        <w:t xml:space="preserve">-Bürokrasi ve Kırtasiyeciliğin Azaltılması Programı </w:t>
      </w:r>
    </w:p>
    <w:p w:rsidR="00612478" w:rsidRPr="00B92726" w:rsidRDefault="00612478" w:rsidP="00612478">
      <w:pPr>
        <w:ind w:firstLine="708"/>
        <w:jc w:val="both"/>
        <w:rPr>
          <w:szCs w:val="24"/>
        </w:rPr>
      </w:pPr>
      <w:r w:rsidRPr="00B92726">
        <w:rPr>
          <w:szCs w:val="24"/>
        </w:rPr>
        <w:t>-Ulusal e-Devlet Stratejisi Eylem Planı</w:t>
      </w:r>
    </w:p>
    <w:p w:rsidR="00612478" w:rsidRPr="00B92726" w:rsidRDefault="00612478" w:rsidP="00612478">
      <w:pPr>
        <w:ind w:firstLine="708"/>
        <w:jc w:val="both"/>
        <w:rPr>
          <w:szCs w:val="24"/>
        </w:rPr>
      </w:pPr>
      <w:r w:rsidRPr="00B92726">
        <w:rPr>
          <w:szCs w:val="24"/>
        </w:rPr>
        <w:t>-Hükümet Programı Yıllık Program İzlemesi</w:t>
      </w:r>
    </w:p>
    <w:p w:rsidR="00612478" w:rsidRPr="00B92726" w:rsidRDefault="00612478" w:rsidP="00612478">
      <w:pPr>
        <w:ind w:firstLine="708"/>
        <w:jc w:val="both"/>
        <w:rPr>
          <w:szCs w:val="24"/>
        </w:rPr>
      </w:pPr>
      <w:r w:rsidRPr="00B92726">
        <w:rPr>
          <w:szCs w:val="24"/>
        </w:rPr>
        <w:t xml:space="preserve">-Kırsal Alanda Kadının Güçlendirilmesi Eylem Planı </w:t>
      </w:r>
    </w:p>
    <w:p w:rsidR="00612478" w:rsidRPr="00B92726" w:rsidRDefault="00612478" w:rsidP="00612478">
      <w:pPr>
        <w:ind w:firstLine="708"/>
        <w:jc w:val="both"/>
        <w:rPr>
          <w:szCs w:val="24"/>
        </w:rPr>
      </w:pPr>
      <w:r w:rsidRPr="00B92726">
        <w:rPr>
          <w:szCs w:val="24"/>
        </w:rPr>
        <w:t>-Türkiye Afet Müdürlüğü Planı</w:t>
      </w:r>
    </w:p>
    <w:p w:rsidR="00612478" w:rsidRPr="00B92726" w:rsidRDefault="00612478" w:rsidP="00612478">
      <w:pPr>
        <w:ind w:firstLine="708"/>
        <w:jc w:val="both"/>
        <w:rPr>
          <w:szCs w:val="24"/>
        </w:rPr>
      </w:pPr>
      <w:r w:rsidRPr="00B92726">
        <w:rPr>
          <w:szCs w:val="24"/>
        </w:rPr>
        <w:t>-Kurumsal Kalkınma Eylem Planı</w:t>
      </w:r>
    </w:p>
    <w:p w:rsidR="00612478" w:rsidRPr="00B92726" w:rsidRDefault="00612478" w:rsidP="00612478">
      <w:pPr>
        <w:ind w:firstLine="708"/>
        <w:jc w:val="both"/>
        <w:rPr>
          <w:szCs w:val="24"/>
        </w:rPr>
      </w:pPr>
      <w:r w:rsidRPr="00B92726">
        <w:rPr>
          <w:szCs w:val="24"/>
        </w:rPr>
        <w:t>-Sosyal Destek Uyum Çalışması Projesi</w:t>
      </w:r>
    </w:p>
    <w:p w:rsidR="00612478" w:rsidRPr="00B92726" w:rsidRDefault="00612478" w:rsidP="00612478">
      <w:pPr>
        <w:ind w:firstLine="708"/>
        <w:jc w:val="both"/>
        <w:rPr>
          <w:szCs w:val="24"/>
        </w:rPr>
      </w:pPr>
      <w:r w:rsidRPr="00B92726">
        <w:rPr>
          <w:szCs w:val="24"/>
        </w:rPr>
        <w:t>-Kadına Yönelik Şiddetin ve Ayrımcılığın Önlenmesi Eylem Planı</w:t>
      </w:r>
    </w:p>
    <w:p w:rsidR="00612478" w:rsidRPr="00B92726" w:rsidRDefault="00612478" w:rsidP="00612478">
      <w:pPr>
        <w:ind w:firstLine="708"/>
        <w:jc w:val="both"/>
        <w:rPr>
          <w:szCs w:val="24"/>
        </w:rPr>
      </w:pPr>
      <w:r w:rsidRPr="00B92726">
        <w:rPr>
          <w:szCs w:val="24"/>
        </w:rPr>
        <w:t>-E-İhracat Stratejisi Projeleri</w:t>
      </w:r>
    </w:p>
    <w:p w:rsidR="00612478" w:rsidRPr="00B92726" w:rsidRDefault="00612478" w:rsidP="00612478">
      <w:pPr>
        <w:ind w:firstLine="708"/>
        <w:jc w:val="both"/>
        <w:rPr>
          <w:szCs w:val="24"/>
        </w:rPr>
      </w:pPr>
      <w:r w:rsidRPr="00B92726">
        <w:rPr>
          <w:szCs w:val="24"/>
        </w:rPr>
        <w:t>-Ulusal Bilim Teknoloji ve Yenilik Stratejisi Eylem Planı</w:t>
      </w:r>
    </w:p>
    <w:p w:rsidR="00612478" w:rsidRPr="00B92726" w:rsidRDefault="00612478" w:rsidP="00612478">
      <w:pPr>
        <w:ind w:firstLine="708"/>
        <w:jc w:val="both"/>
        <w:rPr>
          <w:szCs w:val="24"/>
        </w:rPr>
      </w:pPr>
      <w:r w:rsidRPr="00B92726">
        <w:rPr>
          <w:szCs w:val="24"/>
        </w:rPr>
        <w:t>-2016 Yılı Program Tedbirleri</w:t>
      </w:r>
    </w:p>
    <w:p w:rsidR="00612478" w:rsidRPr="00B92726" w:rsidRDefault="00612478" w:rsidP="00612478">
      <w:pPr>
        <w:ind w:firstLine="708"/>
        <w:jc w:val="both"/>
        <w:rPr>
          <w:szCs w:val="24"/>
        </w:rPr>
      </w:pPr>
      <w:r w:rsidRPr="00B92726">
        <w:rPr>
          <w:szCs w:val="24"/>
        </w:rPr>
        <w:lastRenderedPageBreak/>
        <w:t>-İstihdam Politikaları Eylem Planı</w:t>
      </w:r>
    </w:p>
    <w:p w:rsidR="00612478" w:rsidRPr="00B92726" w:rsidRDefault="00612478" w:rsidP="00612478">
      <w:pPr>
        <w:ind w:left="708"/>
        <w:jc w:val="both"/>
        <w:rPr>
          <w:szCs w:val="24"/>
        </w:rPr>
      </w:pPr>
      <w:r w:rsidRPr="00B92726">
        <w:rPr>
          <w:szCs w:val="24"/>
        </w:rPr>
        <w:t xml:space="preserve">-Yatırım Ortamının İyileştirilmesi Koordinasyon Kurulu Kararları (YOİKK) </w:t>
      </w:r>
    </w:p>
    <w:p w:rsidR="00612478" w:rsidRPr="00B92726" w:rsidRDefault="00612478" w:rsidP="00612478">
      <w:pPr>
        <w:ind w:firstLine="708"/>
        <w:jc w:val="both"/>
        <w:rPr>
          <w:szCs w:val="24"/>
        </w:rPr>
      </w:pPr>
      <w:r w:rsidRPr="00B92726">
        <w:rPr>
          <w:szCs w:val="24"/>
        </w:rPr>
        <w:t>-EXPO 2016 Projesi</w:t>
      </w:r>
    </w:p>
    <w:p w:rsidR="00612478" w:rsidRPr="00B92726" w:rsidRDefault="00612478" w:rsidP="00612478">
      <w:pPr>
        <w:ind w:firstLine="708"/>
        <w:jc w:val="both"/>
        <w:rPr>
          <w:szCs w:val="24"/>
        </w:rPr>
      </w:pPr>
      <w:r w:rsidRPr="00B92726">
        <w:rPr>
          <w:szCs w:val="24"/>
        </w:rPr>
        <w:t>-Ulusal Gençlik ve Spor Politikası Eylem Planı</w:t>
      </w:r>
    </w:p>
    <w:p w:rsidR="00612478" w:rsidRPr="00B92726" w:rsidRDefault="00612478" w:rsidP="00612478">
      <w:pPr>
        <w:ind w:firstLine="708"/>
        <w:jc w:val="both"/>
        <w:rPr>
          <w:szCs w:val="24"/>
        </w:rPr>
      </w:pPr>
      <w:r w:rsidRPr="00B92726">
        <w:rPr>
          <w:szCs w:val="24"/>
        </w:rPr>
        <w:t>-Seçim Beyannamesi Eylem Planı</w:t>
      </w:r>
    </w:p>
    <w:p w:rsidR="00612478" w:rsidRPr="00B92726" w:rsidRDefault="00612478" w:rsidP="00612478">
      <w:pPr>
        <w:ind w:firstLine="708"/>
        <w:jc w:val="both"/>
        <w:rPr>
          <w:szCs w:val="24"/>
        </w:rPr>
      </w:pPr>
      <w:r>
        <w:rPr>
          <w:szCs w:val="24"/>
        </w:rPr>
        <w:t>Ayrıca, Öncelikli Dönüşüm Programları ve 2016 Yılı Programı’nın uygulanmasının 3’er aylık dönemlerle izlenmesi, Başkanlığımızca yürütülmüştür. 2015-2019 Dönemi Bakanlığımız Stratejik Planının izleme ve değerlendirmesi de 2016 yılı içerisinde devam etmiştir.</w:t>
      </w:r>
    </w:p>
    <w:p w:rsidR="00612478" w:rsidRDefault="00612478" w:rsidP="00612478">
      <w:pPr>
        <w:spacing w:after="0" w:line="240" w:lineRule="auto"/>
        <w:jc w:val="both"/>
        <w:rPr>
          <w:b/>
          <w:szCs w:val="24"/>
        </w:rPr>
      </w:pPr>
      <w:r w:rsidRPr="00B92726">
        <w:rPr>
          <w:b/>
          <w:szCs w:val="24"/>
        </w:rPr>
        <w:t>2</w:t>
      </w:r>
      <w:r>
        <w:rPr>
          <w:b/>
          <w:szCs w:val="24"/>
        </w:rPr>
        <w:t>.</w:t>
      </w:r>
      <w:r w:rsidRPr="00B92726">
        <w:rPr>
          <w:b/>
          <w:szCs w:val="24"/>
        </w:rPr>
        <w:t xml:space="preserve"> BÜTÇE ÇALIŞMALARI</w:t>
      </w:r>
    </w:p>
    <w:p w:rsidR="00612478" w:rsidRPr="00B92726" w:rsidRDefault="00612478" w:rsidP="00612478">
      <w:pPr>
        <w:spacing w:after="0" w:line="240" w:lineRule="auto"/>
        <w:jc w:val="both"/>
        <w:rPr>
          <w:b/>
          <w:szCs w:val="24"/>
        </w:rPr>
      </w:pPr>
    </w:p>
    <w:p w:rsidR="00612478" w:rsidRPr="005D7174" w:rsidRDefault="00612478" w:rsidP="0032372C">
      <w:pPr>
        <w:numPr>
          <w:ilvl w:val="0"/>
          <w:numId w:val="141"/>
        </w:numPr>
        <w:spacing w:after="0" w:line="240" w:lineRule="auto"/>
        <w:jc w:val="both"/>
      </w:pPr>
      <w:r w:rsidRPr="005D7174">
        <w:t>Bütçe ve Yatırım Programı Hazırlama Rehberlerinde belirtilen ilke ve esaslara göre harcama birimlerinin bütçe tekliflerini hazırlamaları konusunda gerekli yazışmalar yapılmıştır.</w:t>
      </w:r>
    </w:p>
    <w:p w:rsidR="00612478" w:rsidRPr="005D7174" w:rsidRDefault="00612478" w:rsidP="0032372C">
      <w:pPr>
        <w:numPr>
          <w:ilvl w:val="0"/>
          <w:numId w:val="141"/>
        </w:numPr>
        <w:spacing w:after="0" w:line="240" w:lineRule="auto"/>
        <w:jc w:val="both"/>
      </w:pPr>
      <w:r w:rsidRPr="005D7174">
        <w:t>Bakanlığımız harcama birimlerinden cari teklifler alınmış ve cari bütçe teklifi Sayın Bakanımızın ve Sayın Müsteşarımızın onayına sunulmuştur.</w:t>
      </w:r>
    </w:p>
    <w:p w:rsidR="00612478" w:rsidRPr="005D7174" w:rsidRDefault="00612478" w:rsidP="0032372C">
      <w:pPr>
        <w:numPr>
          <w:ilvl w:val="0"/>
          <w:numId w:val="141"/>
        </w:numPr>
        <w:spacing w:after="0" w:line="240" w:lineRule="auto"/>
        <w:jc w:val="both"/>
      </w:pPr>
      <w:r w:rsidRPr="005D7174">
        <w:t>Yatırım bütçesi teklifleri alınmış ve yatırım programı teklifi Sayın Bakanımızın ve Sayın Müsteşarımızın onayına sunulmuştur.</w:t>
      </w:r>
    </w:p>
    <w:p w:rsidR="00612478" w:rsidRPr="005D7174" w:rsidRDefault="00612478" w:rsidP="0032372C">
      <w:pPr>
        <w:numPr>
          <w:ilvl w:val="0"/>
          <w:numId w:val="141"/>
        </w:numPr>
        <w:spacing w:after="0" w:line="240" w:lineRule="auto"/>
        <w:jc w:val="both"/>
      </w:pPr>
      <w:r w:rsidRPr="005D7174">
        <w:t>Bütçe ve Mali Kontrol Genel Müdürlüğünde Bakanlığımız cari bütçe teklifleri üzerinde görüşmeler yapılmıştır.</w:t>
      </w:r>
    </w:p>
    <w:p w:rsidR="00612478" w:rsidRPr="005D7174" w:rsidRDefault="00612478" w:rsidP="0032372C">
      <w:pPr>
        <w:numPr>
          <w:ilvl w:val="0"/>
          <w:numId w:val="141"/>
        </w:numPr>
        <w:spacing w:after="0" w:line="240" w:lineRule="auto"/>
        <w:jc w:val="both"/>
      </w:pPr>
      <w:r w:rsidRPr="005D7174">
        <w:t>Kalkınma Bakanlığında Bakanlık Yatırım Programı görüşmeleri yapılmıştır.</w:t>
      </w:r>
    </w:p>
    <w:p w:rsidR="00612478" w:rsidRPr="005D7174" w:rsidRDefault="00612478" w:rsidP="0032372C">
      <w:pPr>
        <w:numPr>
          <w:ilvl w:val="0"/>
          <w:numId w:val="141"/>
        </w:numPr>
        <w:spacing w:after="0" w:line="240" w:lineRule="auto"/>
        <w:jc w:val="both"/>
      </w:pPr>
      <w:r w:rsidRPr="005D7174">
        <w:t>Görüşmeler sonucunda teklifler tekrar gözden geçirilerek Bakanlık Bütçe Tasarısı hazırlanmıştır.</w:t>
      </w:r>
    </w:p>
    <w:p w:rsidR="00612478" w:rsidRPr="005D7174" w:rsidRDefault="00612478" w:rsidP="0032372C">
      <w:pPr>
        <w:numPr>
          <w:ilvl w:val="0"/>
          <w:numId w:val="141"/>
        </w:numPr>
        <w:spacing w:after="0" w:line="240" w:lineRule="auto"/>
        <w:jc w:val="both"/>
      </w:pPr>
      <w:r w:rsidRPr="005D7174">
        <w:t>TBMM Plan ve Bütçe Komisyonu ile Genel Kurulda yapılan Bütçe görüşmelerine Bakanlığımızın katılımı sağlanmıştır.</w:t>
      </w:r>
    </w:p>
    <w:p w:rsidR="00612478" w:rsidRPr="005D7174" w:rsidRDefault="00612478" w:rsidP="0032372C">
      <w:pPr>
        <w:numPr>
          <w:ilvl w:val="0"/>
          <w:numId w:val="141"/>
        </w:numPr>
        <w:spacing w:after="0" w:line="240" w:lineRule="auto"/>
        <w:jc w:val="both"/>
      </w:pPr>
      <w:r w:rsidRPr="005D7174">
        <w:t>201</w:t>
      </w:r>
      <w:r>
        <w:t>7</w:t>
      </w:r>
      <w:r w:rsidRPr="005D7174">
        <w:t xml:space="preserve"> Yılı Performans Programı hazırlanmıştır.</w:t>
      </w:r>
    </w:p>
    <w:p w:rsidR="00612478" w:rsidRPr="005D7174" w:rsidRDefault="00612478" w:rsidP="00612478">
      <w:pPr>
        <w:spacing w:after="0" w:line="240" w:lineRule="auto"/>
      </w:pPr>
    </w:p>
    <w:p w:rsidR="00612478" w:rsidRDefault="00612478" w:rsidP="00612478">
      <w:pPr>
        <w:widowControl w:val="0"/>
        <w:spacing w:after="0" w:line="240" w:lineRule="auto"/>
        <w:rPr>
          <w:b/>
        </w:rPr>
      </w:pPr>
      <w:bookmarkStart w:id="141" w:name="bütçeuygulamasonuçları"/>
      <w:r w:rsidRPr="005D7174">
        <w:rPr>
          <w:b/>
        </w:rPr>
        <w:t>2.1. Kültür ve Turizm Bakanlığı Bütçesinin Uygulanması</w:t>
      </w:r>
    </w:p>
    <w:p w:rsidR="00612478" w:rsidRPr="005D7174" w:rsidRDefault="00612478" w:rsidP="00612478">
      <w:pPr>
        <w:widowControl w:val="0"/>
        <w:spacing w:after="0" w:line="240" w:lineRule="auto"/>
        <w:ind w:firstLine="709"/>
        <w:rPr>
          <w:b/>
        </w:rPr>
      </w:pPr>
    </w:p>
    <w:bookmarkEnd w:id="141"/>
    <w:p w:rsidR="00612478" w:rsidRPr="005D7174" w:rsidRDefault="00612478" w:rsidP="0032372C">
      <w:pPr>
        <w:widowControl w:val="0"/>
        <w:numPr>
          <w:ilvl w:val="0"/>
          <w:numId w:val="142"/>
        </w:numPr>
        <w:spacing w:after="0" w:line="240" w:lineRule="auto"/>
        <w:jc w:val="both"/>
      </w:pPr>
      <w:r w:rsidRPr="005D7174">
        <w:t>Bakanlığımız 201</w:t>
      </w:r>
      <w:r>
        <w:t>6</w:t>
      </w:r>
      <w:r w:rsidRPr="005D7174">
        <w:t xml:space="preserve"> yılı bütçesinde yer alan ödeneklerin, </w:t>
      </w:r>
      <w:r w:rsidRPr="003D4ED1">
        <w:t xml:space="preserve">4 sıra </w:t>
      </w:r>
      <w:r w:rsidRPr="005D7174">
        <w:t>numaralı 201</w:t>
      </w:r>
      <w:r>
        <w:t>6</w:t>
      </w:r>
      <w:r w:rsidRPr="005D7174">
        <w:t xml:space="preserve"> yılı Merkezi Yönetim Bütçe Uygulama Tebliği doğrultusunda aylar itibariyle dağılımını düzenlemek üzere, birimlerin teklifleri alınarak Ayrıntılı Harcama Programı İcmalleri hazırlanmış (teklif) ve Sayın Müsteşarımızın onayına sunularak Bütçe ve Mali Kontrol Genel Müdürlüğüne gönderilmiştir.</w:t>
      </w:r>
    </w:p>
    <w:p w:rsidR="00612478" w:rsidRPr="005D7174" w:rsidRDefault="00612478" w:rsidP="0032372C">
      <w:pPr>
        <w:widowControl w:val="0"/>
        <w:numPr>
          <w:ilvl w:val="0"/>
          <w:numId w:val="142"/>
        </w:numPr>
        <w:spacing w:after="0" w:line="240" w:lineRule="auto"/>
        <w:jc w:val="both"/>
      </w:pPr>
      <w:r w:rsidRPr="005D7174">
        <w:t>201</w:t>
      </w:r>
      <w:r>
        <w:t>6</w:t>
      </w:r>
      <w:r w:rsidRPr="005D7174">
        <w:t xml:space="preserve"> Yılına ilişkin Ana Projelerin detaylı açılımı Kalkınma Bakanlığına gönderilmiş ve gerekli dağılım yapılmıştır.</w:t>
      </w:r>
    </w:p>
    <w:p w:rsidR="00612478" w:rsidRPr="005D7174" w:rsidRDefault="00612478" w:rsidP="0032372C">
      <w:pPr>
        <w:widowControl w:val="0"/>
        <w:numPr>
          <w:ilvl w:val="0"/>
          <w:numId w:val="142"/>
        </w:numPr>
        <w:spacing w:after="0" w:line="240" w:lineRule="auto"/>
        <w:jc w:val="both"/>
      </w:pPr>
      <w:r w:rsidRPr="005D7174">
        <w:t>201</w:t>
      </w:r>
      <w:r>
        <w:t>6</w:t>
      </w:r>
      <w:r w:rsidRPr="005D7174">
        <w:t xml:space="preserve"> Yılı Bakanlık yatırım gerçekleştirmelerine ilişkin olarak her üç ayda bir yatırım gerçekleşme raporu hazırlanarak Kalkınma Bakanlığına gönderilmiştir.</w:t>
      </w:r>
    </w:p>
    <w:p w:rsidR="00612478" w:rsidRPr="005D7174" w:rsidRDefault="00612478" w:rsidP="0032372C">
      <w:pPr>
        <w:widowControl w:val="0"/>
        <w:numPr>
          <w:ilvl w:val="0"/>
          <w:numId w:val="142"/>
        </w:numPr>
        <w:spacing w:after="0" w:line="240" w:lineRule="auto"/>
        <w:jc w:val="both"/>
      </w:pPr>
      <w:r w:rsidRPr="00150086">
        <w:t>6682</w:t>
      </w:r>
      <w:r w:rsidRPr="006B32FD">
        <w:rPr>
          <w:color w:val="FF0000"/>
        </w:rPr>
        <w:t xml:space="preserve"> </w:t>
      </w:r>
      <w:r w:rsidRPr="005D7174">
        <w:t>sayılı 201</w:t>
      </w:r>
      <w:r>
        <w:t>6</w:t>
      </w:r>
      <w:r w:rsidRPr="005D7174">
        <w:t xml:space="preserve"> Yılı Merkezi Yönetim Bütçe Kanununa göre yıl içerisinde toplam </w:t>
      </w:r>
      <w:r w:rsidRPr="003D4ED1">
        <w:t xml:space="preserve">457 </w:t>
      </w:r>
      <w:r w:rsidRPr="005D7174">
        <w:t>aktarma işlemi gerçekleştirilmiştir.</w:t>
      </w:r>
    </w:p>
    <w:p w:rsidR="00612478" w:rsidRPr="005D7174" w:rsidRDefault="00612478" w:rsidP="0032372C">
      <w:pPr>
        <w:widowControl w:val="0"/>
        <w:numPr>
          <w:ilvl w:val="0"/>
          <w:numId w:val="142"/>
        </w:numPr>
        <w:spacing w:after="0" w:line="240" w:lineRule="auto"/>
        <w:jc w:val="both"/>
      </w:pPr>
      <w:r>
        <w:t xml:space="preserve">5018 sayılı Kanunun 20 </w:t>
      </w:r>
      <w:r w:rsidRPr="005D7174">
        <w:t xml:space="preserve">nci maddesine göre </w:t>
      </w:r>
      <w:r w:rsidRPr="003D4ED1">
        <w:t xml:space="preserve">90 </w:t>
      </w:r>
      <w:r w:rsidRPr="008D29D9">
        <w:t xml:space="preserve">adet revize </w:t>
      </w:r>
      <w:r w:rsidRPr="005D7174">
        <w:t>talebi sonuçlandırılmıştır.</w:t>
      </w:r>
    </w:p>
    <w:p w:rsidR="00612478" w:rsidRPr="005D7174" w:rsidRDefault="00612478" w:rsidP="0032372C">
      <w:pPr>
        <w:widowControl w:val="0"/>
        <w:numPr>
          <w:ilvl w:val="0"/>
          <w:numId w:val="142"/>
        </w:numPr>
        <w:spacing w:after="0" w:line="240" w:lineRule="auto"/>
        <w:jc w:val="both"/>
      </w:pPr>
      <w:r w:rsidRPr="005D7174">
        <w:t>201</w:t>
      </w:r>
      <w:r>
        <w:t>6</w:t>
      </w:r>
      <w:r w:rsidRPr="005D7174">
        <w:t xml:space="preserve"> yılı sonunda ödenek üstü harcama yapılan tertipler birimler itibariyle tespit edilerek gerekli ödeneği temin etmek amacıyla analizler yapılmış ve fazla olduğu tespit edilen ödeneklerden, kurum içi aktarma yapılmak suretiyle ihtiyaçlar karşılanmıştır.</w:t>
      </w:r>
    </w:p>
    <w:p w:rsidR="00612478" w:rsidRPr="005D7174" w:rsidRDefault="00612478" w:rsidP="0032372C">
      <w:pPr>
        <w:widowControl w:val="0"/>
        <w:numPr>
          <w:ilvl w:val="0"/>
          <w:numId w:val="142"/>
        </w:numPr>
        <w:spacing w:after="0" w:line="240" w:lineRule="auto"/>
        <w:jc w:val="both"/>
      </w:pPr>
      <w:r w:rsidRPr="005D7174">
        <w:t>Bakanlığımız 201</w:t>
      </w:r>
      <w:r>
        <w:t>6</w:t>
      </w:r>
      <w:r w:rsidRPr="005D7174">
        <w:t xml:space="preserve"> yılı Bütçesinde yer almayan tertiplerden harcama yapan birimler yıl boyunca takip edilerek, gerekli uyarılar yapılmış ve hatalı işlemlerin düzeltilmesi sağlanmıştır.</w:t>
      </w:r>
    </w:p>
    <w:p w:rsidR="00612478" w:rsidRPr="005D7174" w:rsidRDefault="00612478" w:rsidP="0032372C">
      <w:pPr>
        <w:widowControl w:val="0"/>
        <w:numPr>
          <w:ilvl w:val="0"/>
          <w:numId w:val="142"/>
        </w:numPr>
        <w:spacing w:after="0" w:line="240" w:lineRule="auto"/>
        <w:jc w:val="both"/>
      </w:pPr>
      <w:r w:rsidRPr="005D7174">
        <w:t xml:space="preserve">Harcama birimlerinden gelen </w:t>
      </w:r>
      <w:r w:rsidRPr="003D4ED1">
        <w:t>1</w:t>
      </w:r>
      <w:r w:rsidRPr="00652404">
        <w:rPr>
          <w:color w:val="FF0000"/>
        </w:rPr>
        <w:t>.</w:t>
      </w:r>
      <w:r w:rsidRPr="003D4ED1">
        <w:t xml:space="preserve">842 </w:t>
      </w:r>
      <w:r w:rsidRPr="005D7174">
        <w:t xml:space="preserve">adet ödenek gönderme belgesi icmali ve </w:t>
      </w:r>
      <w:r w:rsidRPr="003D4ED1">
        <w:t xml:space="preserve">354 </w:t>
      </w:r>
      <w:r w:rsidRPr="005D7174">
        <w:t xml:space="preserve">adet tenkis </w:t>
      </w:r>
      <w:r w:rsidRPr="005D7174">
        <w:lastRenderedPageBreak/>
        <w:t>belgesi icmali incelenerek onaylanmıştır.</w:t>
      </w:r>
    </w:p>
    <w:p w:rsidR="00612478" w:rsidRDefault="00612478" w:rsidP="00612478">
      <w:pPr>
        <w:widowControl w:val="0"/>
        <w:spacing w:after="0" w:line="240" w:lineRule="auto"/>
        <w:ind w:firstLine="709"/>
        <w:jc w:val="both"/>
        <w:rPr>
          <w:b/>
        </w:rPr>
      </w:pPr>
    </w:p>
    <w:p w:rsidR="00612478" w:rsidRDefault="00612478" w:rsidP="00612478">
      <w:pPr>
        <w:widowControl w:val="0"/>
        <w:spacing w:after="0" w:line="240" w:lineRule="auto"/>
        <w:jc w:val="both"/>
        <w:rPr>
          <w:b/>
        </w:rPr>
      </w:pPr>
      <w:r w:rsidRPr="005D7174">
        <w:rPr>
          <w:b/>
        </w:rPr>
        <w:t>2.2. Kültür ve Turizm Bakanlığı Kesin Hesabı</w:t>
      </w:r>
    </w:p>
    <w:p w:rsidR="00612478" w:rsidRPr="005D7174" w:rsidRDefault="00612478" w:rsidP="00612478">
      <w:pPr>
        <w:widowControl w:val="0"/>
        <w:spacing w:after="0" w:line="240" w:lineRule="auto"/>
        <w:ind w:firstLine="709"/>
        <w:jc w:val="both"/>
        <w:rPr>
          <w:b/>
        </w:rPr>
      </w:pPr>
    </w:p>
    <w:p w:rsidR="00612478" w:rsidRDefault="00612478" w:rsidP="0032372C">
      <w:pPr>
        <w:pStyle w:val="ListeParagraf"/>
        <w:widowControl w:val="0"/>
        <w:numPr>
          <w:ilvl w:val="0"/>
          <w:numId w:val="143"/>
        </w:numPr>
        <w:jc w:val="both"/>
      </w:pPr>
      <w:r w:rsidRPr="005D7174">
        <w:t>Bakanlık 201</w:t>
      </w:r>
      <w:r>
        <w:t>5 Y</w:t>
      </w:r>
      <w:r w:rsidRPr="005D7174">
        <w:t xml:space="preserve">ılı </w:t>
      </w:r>
      <w:r>
        <w:t>Kesin H</w:t>
      </w:r>
      <w:r w:rsidRPr="005D7174">
        <w:t>esabı çıkarılmıştır.</w:t>
      </w:r>
    </w:p>
    <w:p w:rsidR="00612478" w:rsidRPr="005D7174" w:rsidRDefault="00612478" w:rsidP="0032372C">
      <w:pPr>
        <w:widowControl w:val="0"/>
        <w:numPr>
          <w:ilvl w:val="0"/>
          <w:numId w:val="143"/>
        </w:numPr>
        <w:spacing w:after="0" w:line="240" w:lineRule="auto"/>
        <w:jc w:val="both"/>
      </w:pPr>
      <w:r w:rsidRPr="005D7174">
        <w:t>Bakanlığımız 201</w:t>
      </w:r>
      <w:r>
        <w:t>5</w:t>
      </w:r>
      <w:r w:rsidRPr="005D7174">
        <w:t xml:space="preserve"> </w:t>
      </w:r>
      <w:r>
        <w:t>Yılı Bütçe İ</w:t>
      </w:r>
      <w:r w:rsidRPr="005D7174">
        <w:t>şlemleri ve gerçekleşmeleri Bütçe ve Mali Kontrol Genel Müdürlüğü verileri ile karşılaştırılarak mutabakat sağlanmıştır</w:t>
      </w:r>
      <w:r>
        <w:t>.</w:t>
      </w:r>
    </w:p>
    <w:p w:rsidR="00612478" w:rsidRPr="005D7174" w:rsidRDefault="00612478" w:rsidP="0032372C">
      <w:pPr>
        <w:widowControl w:val="0"/>
        <w:numPr>
          <w:ilvl w:val="0"/>
          <w:numId w:val="143"/>
        </w:numPr>
        <w:spacing w:after="0" w:line="240" w:lineRule="auto"/>
        <w:jc w:val="both"/>
      </w:pPr>
      <w:r w:rsidRPr="005D7174">
        <w:t>Bakanlığımız 201</w:t>
      </w:r>
      <w:r>
        <w:t>5 Y</w:t>
      </w:r>
      <w:r w:rsidRPr="005D7174">
        <w:t xml:space="preserve">ılı </w:t>
      </w:r>
      <w:r>
        <w:t>Kesin H</w:t>
      </w:r>
      <w:r w:rsidRPr="005D7174">
        <w:t>esap verileri Muhasebat Genel Müdürlüğü verileri ile karşılaştırılarak mutabakat sağlanmıştır.</w:t>
      </w:r>
    </w:p>
    <w:p w:rsidR="00612478" w:rsidRPr="005D7174" w:rsidRDefault="00612478" w:rsidP="0032372C">
      <w:pPr>
        <w:widowControl w:val="0"/>
        <w:numPr>
          <w:ilvl w:val="0"/>
          <w:numId w:val="143"/>
        </w:numPr>
        <w:spacing w:after="0" w:line="240" w:lineRule="auto"/>
        <w:jc w:val="both"/>
      </w:pPr>
      <w:r w:rsidRPr="005D7174">
        <w:t>Harcama birimlerinden kesin hesaba eklenmek üzere harcama gerekçelerine ilişkin açıklamalar istenmiştir. Gelen gerekçeler incelenerek, açıklamaları yetersiz olan birimlerden ayrıntılı açıklamalar isten</w:t>
      </w:r>
      <w:r>
        <w:t>il</w:t>
      </w:r>
      <w:r w:rsidRPr="005D7174">
        <w:t xml:space="preserve">miş ve </w:t>
      </w:r>
      <w:r>
        <w:t xml:space="preserve">yeni </w:t>
      </w:r>
      <w:r w:rsidRPr="005D7174">
        <w:t>gerekçeler kesin hesaba eklenmiştir.</w:t>
      </w:r>
    </w:p>
    <w:p w:rsidR="00612478" w:rsidRPr="005D7174" w:rsidRDefault="00612478" w:rsidP="0032372C">
      <w:pPr>
        <w:widowControl w:val="0"/>
        <w:numPr>
          <w:ilvl w:val="0"/>
          <w:numId w:val="143"/>
        </w:numPr>
        <w:spacing w:after="0" w:line="240" w:lineRule="auto"/>
        <w:jc w:val="both"/>
      </w:pPr>
      <w:r>
        <w:t xml:space="preserve">Bakanlık </w:t>
      </w:r>
      <w:r w:rsidRPr="005D7174">
        <w:t>201</w:t>
      </w:r>
      <w:r>
        <w:t>5 Yılı Kesin H</w:t>
      </w:r>
      <w:r w:rsidRPr="005D7174">
        <w:t xml:space="preserve">esabı oluşturularak </w:t>
      </w:r>
      <w:r w:rsidRPr="003D4ED1">
        <w:t xml:space="preserve">130 </w:t>
      </w:r>
      <w:r w:rsidRPr="005D7174">
        <w:t xml:space="preserve">adet bastırılmış </w:t>
      </w:r>
      <w:r>
        <w:t xml:space="preserve">olup, Türkiye Büyük Millet Meclisi Başkanlığı, Muhasebat Genel Müdürlüğü, Bütçe ve Mali Kontrol Genel Müdürlüğü, Sayıştay Başkanlığı </w:t>
      </w:r>
      <w:r w:rsidRPr="005D7174">
        <w:t>ve ilgili birimlere gönderilmiştir.</w:t>
      </w:r>
    </w:p>
    <w:p w:rsidR="00612478" w:rsidRDefault="00612478" w:rsidP="00612478">
      <w:pPr>
        <w:widowControl w:val="0"/>
        <w:spacing w:after="0" w:line="240" w:lineRule="auto"/>
        <w:ind w:firstLine="709"/>
        <w:jc w:val="both"/>
        <w:rPr>
          <w:b/>
        </w:rPr>
      </w:pPr>
    </w:p>
    <w:p w:rsidR="00612478" w:rsidRPr="005D7174" w:rsidRDefault="00612478" w:rsidP="00612478">
      <w:pPr>
        <w:widowControl w:val="0"/>
        <w:spacing w:after="0" w:line="240" w:lineRule="auto"/>
        <w:jc w:val="both"/>
        <w:rPr>
          <w:b/>
        </w:rPr>
      </w:pPr>
      <w:r w:rsidRPr="005D7174">
        <w:rPr>
          <w:b/>
        </w:rPr>
        <w:t>2.3. Yatırım Projelerinin Gerçekleşme ve Uygulama Raporu</w:t>
      </w:r>
    </w:p>
    <w:p w:rsidR="00612478" w:rsidRPr="005D7174" w:rsidRDefault="00612478" w:rsidP="00612478">
      <w:pPr>
        <w:widowControl w:val="0"/>
        <w:spacing w:after="0" w:line="240" w:lineRule="auto"/>
        <w:ind w:firstLine="709"/>
        <w:jc w:val="both"/>
        <w:rPr>
          <w:b/>
        </w:rPr>
      </w:pPr>
    </w:p>
    <w:p w:rsidR="00612478" w:rsidRPr="005D7174" w:rsidRDefault="00612478" w:rsidP="00612478">
      <w:pPr>
        <w:widowControl w:val="0"/>
        <w:spacing w:after="0" w:line="240" w:lineRule="auto"/>
        <w:ind w:firstLine="709"/>
        <w:jc w:val="both"/>
      </w:pPr>
      <w:r w:rsidRPr="005D7174">
        <w:t>5018 sayılı Kanunun ilgili maddesi uyarınca Bakanlığımız tarafından “201</w:t>
      </w:r>
      <w:r>
        <w:t>5 Y</w:t>
      </w:r>
      <w:r w:rsidRPr="005D7174">
        <w:t>ılı Kamu Yatırımları İzleme ve Değerlendirme Raporu” hazırlanarak ilgili idarelere gönderilmiştir.</w:t>
      </w:r>
    </w:p>
    <w:p w:rsidR="00612478" w:rsidRPr="005D7174" w:rsidRDefault="00612478" w:rsidP="00612478">
      <w:pPr>
        <w:widowControl w:val="0"/>
        <w:spacing w:after="0" w:line="240" w:lineRule="auto"/>
        <w:jc w:val="both"/>
        <w:outlineLvl w:val="0"/>
      </w:pPr>
    </w:p>
    <w:p w:rsidR="00612478" w:rsidRDefault="00612478" w:rsidP="00612478">
      <w:pPr>
        <w:widowControl w:val="0"/>
        <w:spacing w:after="0" w:line="240" w:lineRule="auto"/>
        <w:jc w:val="both"/>
        <w:rPr>
          <w:b/>
        </w:rPr>
      </w:pPr>
      <w:r w:rsidRPr="005D7174">
        <w:rPr>
          <w:b/>
        </w:rPr>
        <w:t>2.4. Dönemsel Yatırım Gerçekleşme Raporu</w:t>
      </w:r>
    </w:p>
    <w:p w:rsidR="00612478" w:rsidRPr="005D7174" w:rsidRDefault="00612478" w:rsidP="00612478">
      <w:pPr>
        <w:widowControl w:val="0"/>
        <w:spacing w:after="0" w:line="240" w:lineRule="auto"/>
        <w:ind w:firstLine="709"/>
        <w:jc w:val="both"/>
        <w:rPr>
          <w:b/>
        </w:rPr>
      </w:pPr>
    </w:p>
    <w:p w:rsidR="00612478" w:rsidRPr="005D7174" w:rsidRDefault="00612478" w:rsidP="00612478">
      <w:pPr>
        <w:widowControl w:val="0"/>
        <w:spacing w:after="0" w:line="240" w:lineRule="auto"/>
        <w:ind w:firstLine="708"/>
        <w:jc w:val="both"/>
      </w:pPr>
      <w:r w:rsidRPr="005D7174">
        <w:t>Bakanlık Yatırımlarının 3’er aylık gerçekleşme durumu her üç ayda bir Kalkınma Bakanlığına gönderilmektedir. 201</w:t>
      </w:r>
      <w:r>
        <w:t>6</w:t>
      </w:r>
      <w:r w:rsidRPr="005D7174">
        <w:t xml:space="preserve"> yılı içerisinde 1 adet “201</w:t>
      </w:r>
      <w:r>
        <w:t>5</w:t>
      </w:r>
      <w:r w:rsidRPr="005D7174">
        <w:t xml:space="preserve"> yılı Kamu Yatırımları İzleme ve Değerlendirme Raporu”, 4 adet “3’er Aylık Dönemsel Yatırım Gerçekleşme Raporu” gönderilmiştir. </w:t>
      </w:r>
    </w:p>
    <w:p w:rsidR="00612478" w:rsidRPr="00B92726" w:rsidRDefault="00612478" w:rsidP="00612478">
      <w:pPr>
        <w:ind w:firstLine="708"/>
        <w:jc w:val="both"/>
        <w:rPr>
          <w:szCs w:val="24"/>
        </w:rPr>
      </w:pPr>
    </w:p>
    <w:p w:rsidR="00612478" w:rsidRPr="00B92726" w:rsidRDefault="00612478" w:rsidP="00612478">
      <w:pPr>
        <w:jc w:val="both"/>
        <w:rPr>
          <w:b/>
          <w:szCs w:val="24"/>
        </w:rPr>
      </w:pPr>
      <w:r>
        <w:rPr>
          <w:b/>
          <w:szCs w:val="24"/>
        </w:rPr>
        <w:t>3. İÇ KONTROL FAALİYETLERİ</w:t>
      </w:r>
    </w:p>
    <w:p w:rsidR="00612478" w:rsidRPr="005B6F91" w:rsidRDefault="00612478" w:rsidP="00612478">
      <w:pPr>
        <w:jc w:val="both"/>
        <w:rPr>
          <w:b/>
          <w:szCs w:val="24"/>
        </w:rPr>
      </w:pPr>
      <w:r w:rsidRPr="005B6F91">
        <w:rPr>
          <w:b/>
          <w:szCs w:val="24"/>
        </w:rPr>
        <w:t>3.1. İç Kontrol</w:t>
      </w:r>
    </w:p>
    <w:p w:rsidR="00612478" w:rsidRDefault="00612478" w:rsidP="00612478">
      <w:pPr>
        <w:spacing w:after="0" w:line="240" w:lineRule="auto"/>
        <w:ind w:firstLine="708"/>
        <w:jc w:val="both"/>
        <w:rPr>
          <w:szCs w:val="24"/>
        </w:rPr>
      </w:pPr>
      <w:r w:rsidRPr="005B6F91">
        <w:rPr>
          <w:szCs w:val="24"/>
        </w:rPr>
        <w:t xml:space="preserve">Bakanlığımızın Kamu İç Kontrol Standartlarına uyumunu sağlamak üzere 2016 yılında “Bakanlığımız Kamu İç Kontrol Standartları Uyum Eylem Planı (2017-2018)” hazırlanmış,  Müsteşarlık Makamının </w:t>
      </w:r>
      <w:proofErr w:type="gramStart"/>
      <w:r w:rsidRPr="005B6F91">
        <w:rPr>
          <w:szCs w:val="24"/>
        </w:rPr>
        <w:t>16/12/2016</w:t>
      </w:r>
      <w:proofErr w:type="gramEnd"/>
      <w:r w:rsidRPr="005B6F91">
        <w:rPr>
          <w:szCs w:val="24"/>
        </w:rPr>
        <w:t xml:space="preserve"> tarih ve 225765 sayılı Oluru ile 26/12/2016 tarihi itibariyle yürürlüğe girmiş ve söz konusu Eylem Planı Maliye Bakanlığının e-SGB sistemine girişi yapılmıştır.</w:t>
      </w:r>
    </w:p>
    <w:p w:rsidR="00612478" w:rsidRPr="005B6F91" w:rsidRDefault="00612478" w:rsidP="00612478">
      <w:pPr>
        <w:spacing w:after="0" w:line="240" w:lineRule="auto"/>
        <w:jc w:val="both"/>
        <w:rPr>
          <w:szCs w:val="24"/>
        </w:rPr>
      </w:pPr>
    </w:p>
    <w:p w:rsidR="00612478" w:rsidRDefault="00612478" w:rsidP="00612478">
      <w:pPr>
        <w:spacing w:after="0" w:line="240" w:lineRule="auto"/>
        <w:ind w:firstLine="708"/>
        <w:jc w:val="both"/>
        <w:rPr>
          <w:szCs w:val="24"/>
        </w:rPr>
      </w:pPr>
      <w:r w:rsidRPr="005B6F91">
        <w:rPr>
          <w:szCs w:val="24"/>
        </w:rPr>
        <w:t xml:space="preserve">79 Genel Şartların sağlanması amacıyla uygulama zamanı 2017-2018 </w:t>
      </w:r>
      <w:proofErr w:type="gramStart"/>
      <w:r w:rsidRPr="005B6F91">
        <w:rPr>
          <w:szCs w:val="24"/>
        </w:rPr>
        <w:t>yıllarını  kapsayan</w:t>
      </w:r>
      <w:proofErr w:type="gramEnd"/>
      <w:r w:rsidRPr="005B6F91">
        <w:rPr>
          <w:szCs w:val="24"/>
        </w:rPr>
        <w:t xml:space="preserve"> çeşitli eylemler belirlenmiştir. Eylem planında öngörülen eylemlerin uygulama sonuçları Strateji Geliştirme Başkanlığı Eylem Planı formatında izlenerek Müsteşarlık Makamına sunulacaktır.</w:t>
      </w:r>
    </w:p>
    <w:p w:rsidR="00612478" w:rsidRDefault="00612478" w:rsidP="00612478">
      <w:pPr>
        <w:spacing w:after="0" w:line="240" w:lineRule="auto"/>
        <w:jc w:val="both"/>
        <w:rPr>
          <w:szCs w:val="24"/>
        </w:rPr>
      </w:pPr>
    </w:p>
    <w:p w:rsidR="00612478" w:rsidRPr="00B92726" w:rsidRDefault="00612478" w:rsidP="00612478">
      <w:pPr>
        <w:spacing w:after="0" w:line="240" w:lineRule="auto"/>
        <w:jc w:val="both"/>
        <w:rPr>
          <w:b/>
          <w:szCs w:val="24"/>
        </w:rPr>
      </w:pPr>
      <w:r>
        <w:rPr>
          <w:b/>
          <w:szCs w:val="24"/>
        </w:rPr>
        <w:t>3.2. Ön Mali Kontrol</w:t>
      </w:r>
    </w:p>
    <w:p w:rsidR="00612478" w:rsidRDefault="00612478" w:rsidP="00612478">
      <w:pPr>
        <w:spacing w:after="0" w:line="240" w:lineRule="auto"/>
        <w:jc w:val="both"/>
        <w:rPr>
          <w:szCs w:val="24"/>
        </w:rPr>
      </w:pPr>
    </w:p>
    <w:p w:rsidR="00612478" w:rsidRDefault="00612478" w:rsidP="00612478">
      <w:pPr>
        <w:ind w:firstLine="708"/>
        <w:jc w:val="both"/>
      </w:pPr>
      <w:r>
        <w:t>5018 sayılı Kamu Mali</w:t>
      </w:r>
      <w:r w:rsidRPr="000631BF">
        <w:t xml:space="preserve"> Yönetimi ve Kon</w:t>
      </w:r>
      <w:r>
        <w:t>trol Kanununun, 55, 56, 57 ve 58’</w:t>
      </w:r>
      <w:r w:rsidRPr="000631BF">
        <w:t>inci maddelerine dayanılarak hazırlanan ve 31.12.2005 tarih</w:t>
      </w:r>
      <w:r>
        <w:t>li</w:t>
      </w:r>
      <w:r w:rsidRPr="000631BF">
        <w:t xml:space="preserve"> ve 26040 sayılı Resmi Gazete</w:t>
      </w:r>
      <w:r>
        <w:t>’</w:t>
      </w:r>
      <w:r w:rsidRPr="000631BF">
        <w:t>d</w:t>
      </w:r>
      <w:r>
        <w:t xml:space="preserve">e yayımlanarak yürürlüğe giren, </w:t>
      </w:r>
      <w:r w:rsidRPr="000631BF">
        <w:t>“İç Kontrol ve Ön Mali Kon</w:t>
      </w:r>
      <w:r>
        <w:t xml:space="preserve">trole İlişkin Usul ve Esaslar” kapsamında;  </w:t>
      </w:r>
      <w:r w:rsidRPr="00B61DEB">
        <w:t>Bakanlığımız Ön Mali Kontrol Yön</w:t>
      </w:r>
      <w:r>
        <w:t xml:space="preserve">ergesi yürürlükte olup, </w:t>
      </w:r>
      <w:r w:rsidRPr="00B61DEB">
        <w:t xml:space="preserve"> her yıl riskli alanlar dikkate alınarak belirlenen ön mali kontrole tabi mali karar ve işlemler Müsteşarlık Makamının</w:t>
      </w:r>
      <w:r>
        <w:t xml:space="preserve"> </w:t>
      </w:r>
      <w:proofErr w:type="gramStart"/>
      <w:r>
        <w:t>12/02/2016</w:t>
      </w:r>
      <w:proofErr w:type="gramEnd"/>
      <w:r>
        <w:t xml:space="preserve"> tarih ve 28978 sayılı</w:t>
      </w:r>
      <w:r w:rsidRPr="00B61DEB">
        <w:t xml:space="preserve"> Onayı ile belirlenmiştir.</w:t>
      </w:r>
      <w:r>
        <w:t xml:space="preserve"> Ö</w:t>
      </w:r>
      <w:r w:rsidRPr="00B61DEB">
        <w:t xml:space="preserve">n mali kontrol sonucunda, uygun görüş verilip verilmemesi danışma ve önleyici </w:t>
      </w:r>
      <w:r w:rsidRPr="00B61DEB">
        <w:lastRenderedPageBreak/>
        <w:t>niteliğe haiz olup, mali karar ve işlemlerin harcama yetkilisi tarafından uygulanmasında bağlayıcı değildir. Gerçekleşen tüm işlemlerin kayıtları Başkanlığımızca tarafından üst yöneticiye bildirilmekte iç ve dış denetim sırasında denetçilere sunulmaktadır.</w:t>
      </w:r>
    </w:p>
    <w:p w:rsidR="00612478" w:rsidRDefault="00612478" w:rsidP="00612478">
      <w:pPr>
        <w:ind w:firstLine="708"/>
        <w:jc w:val="both"/>
      </w:pPr>
      <w:r>
        <w:t xml:space="preserve">Bakanlığımız Ön Mali Kontrol Yönergesi ve 12.02.2016 tarih ve 28978 sayılı Müsteşarlık Makamı Olurları doğrultusunda 2016 yılında </w:t>
      </w:r>
      <w:r w:rsidRPr="000631BF">
        <w:t>Başkanlığımızca yürütülen iş ve işlemlere ilişkin</w:t>
      </w:r>
      <w:r>
        <w:t xml:space="preserve"> bilgiler </w:t>
      </w:r>
      <w:r w:rsidRPr="000631BF">
        <w:t xml:space="preserve">aşağıda </w:t>
      </w:r>
      <w:r>
        <w:t>belirtilmiştir.</w:t>
      </w:r>
    </w:p>
    <w:p w:rsidR="00612478" w:rsidRDefault="00612478" w:rsidP="00612478">
      <w:pPr>
        <w:rPr>
          <w:b/>
          <w:bCs/>
          <w:color w:val="000000"/>
        </w:rPr>
      </w:pPr>
      <w:r>
        <w:rPr>
          <w:b/>
          <w:bCs/>
          <w:color w:val="000000"/>
        </w:rPr>
        <w:t>2016 Yılı Ön Mali Kontrol İşlemleri</w:t>
      </w:r>
    </w:p>
    <w:tbl>
      <w:tblPr>
        <w:tblStyle w:val="TabloWeb21"/>
        <w:tblW w:w="9685" w:type="dxa"/>
        <w:tblLayout w:type="fixed"/>
        <w:tblLook w:val="04A0" w:firstRow="1" w:lastRow="0" w:firstColumn="1" w:lastColumn="0" w:noHBand="0" w:noVBand="1"/>
      </w:tblPr>
      <w:tblGrid>
        <w:gridCol w:w="1439"/>
        <w:gridCol w:w="1284"/>
        <w:gridCol w:w="1409"/>
        <w:gridCol w:w="1429"/>
        <w:gridCol w:w="1570"/>
        <w:gridCol w:w="1115"/>
        <w:gridCol w:w="1439"/>
      </w:tblGrid>
      <w:tr w:rsidR="00612478" w:rsidRPr="00D21356" w:rsidTr="00745EE5">
        <w:trPr>
          <w:cnfStyle w:val="100000000000" w:firstRow="1" w:lastRow="0" w:firstColumn="0" w:lastColumn="0" w:oddVBand="0" w:evenVBand="0" w:oddHBand="0" w:evenHBand="0" w:firstRowFirstColumn="0" w:firstRowLastColumn="0" w:lastRowFirstColumn="0" w:lastRowLastColumn="0"/>
          <w:trHeight w:val="574"/>
        </w:trPr>
        <w:tc>
          <w:tcPr>
            <w:tcW w:w="1379"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Taahhüt Evrakı ve Sözleşme Tasarıları</w:t>
            </w:r>
          </w:p>
        </w:tc>
        <w:tc>
          <w:tcPr>
            <w:tcW w:w="2653" w:type="dxa"/>
            <w:gridSpan w:val="2"/>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Seyahat Kartı Listeleri</w:t>
            </w:r>
          </w:p>
        </w:tc>
        <w:tc>
          <w:tcPr>
            <w:tcW w:w="1389"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Yan Ödeme Cetvelleri</w:t>
            </w:r>
          </w:p>
        </w:tc>
        <w:tc>
          <w:tcPr>
            <w:tcW w:w="1530"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Sözleşmeli Personel Sayı ve Sözleşmeleri</w:t>
            </w:r>
          </w:p>
        </w:tc>
        <w:tc>
          <w:tcPr>
            <w:tcW w:w="1075"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Ödeme Emri Belgesi</w:t>
            </w:r>
          </w:p>
        </w:tc>
        <w:tc>
          <w:tcPr>
            <w:tcW w:w="1379" w:type="dxa"/>
            <w:vMerge w:val="restart"/>
            <w:shd w:val="clear" w:color="auto" w:fill="00FFFF"/>
            <w:vAlign w:val="center"/>
            <w:hideMark/>
          </w:tcPr>
          <w:p w:rsidR="00612478" w:rsidRPr="00D21356" w:rsidRDefault="00612478" w:rsidP="00745EE5">
            <w:pPr>
              <w:jc w:val="center"/>
              <w:rPr>
                <w:b/>
                <w:bCs/>
                <w:color w:val="000000"/>
                <w:szCs w:val="24"/>
              </w:rPr>
            </w:pPr>
            <w:r w:rsidRPr="00D21356">
              <w:rPr>
                <w:b/>
                <w:bCs/>
                <w:color w:val="000000"/>
                <w:szCs w:val="24"/>
              </w:rPr>
              <w:t>Muhasebe İşlem Fişi</w:t>
            </w:r>
          </w:p>
        </w:tc>
      </w:tr>
      <w:tr w:rsidR="00612478" w:rsidRPr="00D21356" w:rsidTr="00745EE5">
        <w:trPr>
          <w:trHeight w:val="908"/>
        </w:trPr>
        <w:tc>
          <w:tcPr>
            <w:tcW w:w="1379" w:type="dxa"/>
            <w:vMerge/>
            <w:hideMark/>
          </w:tcPr>
          <w:p w:rsidR="00612478" w:rsidRPr="00D21356" w:rsidRDefault="00612478" w:rsidP="00745EE5">
            <w:pPr>
              <w:rPr>
                <w:b/>
                <w:bCs/>
                <w:color w:val="000000"/>
                <w:szCs w:val="24"/>
              </w:rPr>
            </w:pPr>
          </w:p>
        </w:tc>
        <w:tc>
          <w:tcPr>
            <w:tcW w:w="1244" w:type="dxa"/>
            <w:hideMark/>
          </w:tcPr>
          <w:p w:rsidR="00612478" w:rsidRPr="00D21356" w:rsidRDefault="00612478" w:rsidP="00745EE5">
            <w:pPr>
              <w:jc w:val="center"/>
              <w:rPr>
                <w:b/>
                <w:bCs/>
                <w:color w:val="000000"/>
                <w:sz w:val="22"/>
                <w:szCs w:val="24"/>
              </w:rPr>
            </w:pPr>
            <w:r w:rsidRPr="00D21356">
              <w:rPr>
                <w:b/>
                <w:bCs/>
                <w:color w:val="000000"/>
                <w:sz w:val="22"/>
                <w:szCs w:val="24"/>
              </w:rPr>
              <w:t>Uygun Görüş Verilen (Kişi)</w:t>
            </w:r>
          </w:p>
        </w:tc>
        <w:tc>
          <w:tcPr>
            <w:tcW w:w="1369" w:type="dxa"/>
            <w:hideMark/>
          </w:tcPr>
          <w:p w:rsidR="00612478" w:rsidRPr="00D21356" w:rsidRDefault="00612478" w:rsidP="00745EE5">
            <w:pPr>
              <w:jc w:val="center"/>
              <w:rPr>
                <w:b/>
                <w:bCs/>
                <w:color w:val="000000"/>
                <w:sz w:val="22"/>
                <w:szCs w:val="24"/>
              </w:rPr>
            </w:pPr>
            <w:r w:rsidRPr="00D21356">
              <w:rPr>
                <w:b/>
                <w:bCs/>
                <w:color w:val="000000"/>
                <w:sz w:val="22"/>
                <w:szCs w:val="24"/>
              </w:rPr>
              <w:t>Uygun Görüş Verilmeyen (Kişi)</w:t>
            </w:r>
          </w:p>
        </w:tc>
        <w:tc>
          <w:tcPr>
            <w:tcW w:w="1389" w:type="dxa"/>
            <w:vMerge/>
            <w:hideMark/>
          </w:tcPr>
          <w:p w:rsidR="00612478" w:rsidRPr="00D21356" w:rsidRDefault="00612478" w:rsidP="00745EE5">
            <w:pPr>
              <w:rPr>
                <w:b/>
                <w:bCs/>
                <w:color w:val="000000"/>
                <w:szCs w:val="24"/>
              </w:rPr>
            </w:pPr>
          </w:p>
        </w:tc>
        <w:tc>
          <w:tcPr>
            <w:tcW w:w="1530" w:type="dxa"/>
            <w:vMerge/>
            <w:hideMark/>
          </w:tcPr>
          <w:p w:rsidR="00612478" w:rsidRPr="00D21356" w:rsidRDefault="00612478" w:rsidP="00745EE5">
            <w:pPr>
              <w:rPr>
                <w:b/>
                <w:bCs/>
                <w:color w:val="000000"/>
                <w:szCs w:val="24"/>
              </w:rPr>
            </w:pPr>
          </w:p>
        </w:tc>
        <w:tc>
          <w:tcPr>
            <w:tcW w:w="1075" w:type="dxa"/>
            <w:vMerge/>
            <w:hideMark/>
          </w:tcPr>
          <w:p w:rsidR="00612478" w:rsidRPr="00D21356" w:rsidRDefault="00612478" w:rsidP="00745EE5">
            <w:pPr>
              <w:rPr>
                <w:b/>
                <w:bCs/>
                <w:color w:val="000000"/>
                <w:szCs w:val="24"/>
              </w:rPr>
            </w:pPr>
          </w:p>
        </w:tc>
        <w:tc>
          <w:tcPr>
            <w:tcW w:w="1379" w:type="dxa"/>
            <w:vMerge/>
            <w:hideMark/>
          </w:tcPr>
          <w:p w:rsidR="00612478" w:rsidRPr="00D21356" w:rsidRDefault="00612478" w:rsidP="00745EE5">
            <w:pPr>
              <w:rPr>
                <w:b/>
                <w:bCs/>
                <w:color w:val="000000"/>
                <w:szCs w:val="24"/>
              </w:rPr>
            </w:pPr>
          </w:p>
        </w:tc>
      </w:tr>
      <w:tr w:rsidR="00612478" w:rsidRPr="00D21356" w:rsidTr="00745EE5">
        <w:trPr>
          <w:trHeight w:val="268"/>
        </w:trPr>
        <w:tc>
          <w:tcPr>
            <w:tcW w:w="1379" w:type="dxa"/>
            <w:noWrap/>
            <w:hideMark/>
          </w:tcPr>
          <w:p w:rsidR="00612478" w:rsidRPr="00D21356" w:rsidRDefault="00612478" w:rsidP="00745EE5">
            <w:pPr>
              <w:jc w:val="center"/>
              <w:rPr>
                <w:b/>
                <w:color w:val="000000"/>
                <w:szCs w:val="24"/>
              </w:rPr>
            </w:pPr>
            <w:r w:rsidRPr="00D21356">
              <w:rPr>
                <w:b/>
                <w:color w:val="000000"/>
                <w:szCs w:val="24"/>
              </w:rPr>
              <w:t>8</w:t>
            </w:r>
          </w:p>
        </w:tc>
        <w:tc>
          <w:tcPr>
            <w:tcW w:w="1244" w:type="dxa"/>
            <w:noWrap/>
            <w:hideMark/>
          </w:tcPr>
          <w:p w:rsidR="00612478" w:rsidRPr="00D21356" w:rsidRDefault="00612478" w:rsidP="00745EE5">
            <w:pPr>
              <w:jc w:val="center"/>
              <w:rPr>
                <w:b/>
                <w:color w:val="000000"/>
                <w:szCs w:val="24"/>
              </w:rPr>
            </w:pPr>
            <w:r w:rsidRPr="00D21356">
              <w:rPr>
                <w:b/>
                <w:color w:val="000000"/>
                <w:szCs w:val="24"/>
              </w:rPr>
              <w:t>81</w:t>
            </w:r>
          </w:p>
        </w:tc>
        <w:tc>
          <w:tcPr>
            <w:tcW w:w="1369" w:type="dxa"/>
            <w:noWrap/>
            <w:hideMark/>
          </w:tcPr>
          <w:p w:rsidR="00612478" w:rsidRPr="00D21356" w:rsidRDefault="00612478" w:rsidP="00745EE5">
            <w:pPr>
              <w:jc w:val="center"/>
              <w:rPr>
                <w:b/>
                <w:color w:val="000000"/>
                <w:szCs w:val="24"/>
              </w:rPr>
            </w:pPr>
            <w:r w:rsidRPr="00D21356">
              <w:rPr>
                <w:b/>
                <w:color w:val="000000"/>
                <w:szCs w:val="24"/>
              </w:rPr>
              <w:t>16</w:t>
            </w:r>
          </w:p>
        </w:tc>
        <w:tc>
          <w:tcPr>
            <w:tcW w:w="1389" w:type="dxa"/>
            <w:noWrap/>
            <w:hideMark/>
          </w:tcPr>
          <w:p w:rsidR="00612478" w:rsidRPr="00D21356" w:rsidRDefault="00612478" w:rsidP="00745EE5">
            <w:pPr>
              <w:jc w:val="center"/>
              <w:rPr>
                <w:b/>
                <w:color w:val="000000"/>
                <w:szCs w:val="24"/>
              </w:rPr>
            </w:pPr>
            <w:r w:rsidRPr="00D21356">
              <w:rPr>
                <w:b/>
                <w:color w:val="000000"/>
                <w:szCs w:val="24"/>
              </w:rPr>
              <w:t>1</w:t>
            </w:r>
          </w:p>
        </w:tc>
        <w:tc>
          <w:tcPr>
            <w:tcW w:w="1530" w:type="dxa"/>
            <w:noWrap/>
            <w:hideMark/>
          </w:tcPr>
          <w:p w:rsidR="00612478" w:rsidRPr="00D21356" w:rsidRDefault="00612478" w:rsidP="00745EE5">
            <w:pPr>
              <w:jc w:val="center"/>
              <w:rPr>
                <w:b/>
                <w:color w:val="000000"/>
                <w:szCs w:val="24"/>
              </w:rPr>
            </w:pPr>
            <w:r w:rsidRPr="00D21356">
              <w:rPr>
                <w:b/>
                <w:color w:val="000000"/>
                <w:szCs w:val="24"/>
              </w:rPr>
              <w:t>377</w:t>
            </w:r>
          </w:p>
        </w:tc>
        <w:tc>
          <w:tcPr>
            <w:tcW w:w="1075" w:type="dxa"/>
            <w:noWrap/>
            <w:hideMark/>
          </w:tcPr>
          <w:p w:rsidR="00612478" w:rsidRPr="00D21356" w:rsidRDefault="00612478" w:rsidP="00745EE5">
            <w:pPr>
              <w:jc w:val="center"/>
              <w:rPr>
                <w:b/>
                <w:color w:val="000000"/>
                <w:szCs w:val="24"/>
              </w:rPr>
            </w:pPr>
            <w:r w:rsidRPr="00D21356">
              <w:rPr>
                <w:b/>
                <w:color w:val="000000"/>
                <w:szCs w:val="24"/>
              </w:rPr>
              <w:t>1.434</w:t>
            </w:r>
          </w:p>
        </w:tc>
        <w:tc>
          <w:tcPr>
            <w:tcW w:w="1379" w:type="dxa"/>
            <w:noWrap/>
            <w:hideMark/>
          </w:tcPr>
          <w:p w:rsidR="00612478" w:rsidRPr="00D21356" w:rsidRDefault="00612478" w:rsidP="00745EE5">
            <w:pPr>
              <w:jc w:val="center"/>
              <w:rPr>
                <w:b/>
                <w:color w:val="000000"/>
                <w:szCs w:val="24"/>
              </w:rPr>
            </w:pPr>
            <w:r w:rsidRPr="00D21356">
              <w:rPr>
                <w:b/>
                <w:color w:val="000000"/>
                <w:szCs w:val="24"/>
              </w:rPr>
              <w:t>60</w:t>
            </w:r>
          </w:p>
        </w:tc>
      </w:tr>
    </w:tbl>
    <w:p w:rsidR="00612478" w:rsidRDefault="00612478" w:rsidP="00612478">
      <w:pPr>
        <w:ind w:firstLine="708"/>
        <w:rPr>
          <w:b/>
          <w:u w:val="single"/>
        </w:rPr>
      </w:pPr>
    </w:p>
    <w:p w:rsidR="00612478" w:rsidRPr="00873FFA" w:rsidRDefault="00612478" w:rsidP="00612478">
      <w:pPr>
        <w:jc w:val="both"/>
        <w:rPr>
          <w:b/>
        </w:rPr>
      </w:pPr>
      <w:r>
        <w:rPr>
          <w:b/>
        </w:rPr>
        <w:t xml:space="preserve">3.3. </w:t>
      </w:r>
      <w:r w:rsidRPr="00873FFA">
        <w:rPr>
          <w:b/>
        </w:rPr>
        <w:t>Kamu Zararı</w:t>
      </w:r>
    </w:p>
    <w:p w:rsidR="00612478" w:rsidRPr="008D770D" w:rsidRDefault="00612478" w:rsidP="00612478">
      <w:pPr>
        <w:ind w:firstLine="708"/>
        <w:jc w:val="both"/>
      </w:pPr>
      <w:r w:rsidRPr="008D770D">
        <w:t>5018 sayılı Kamu Mali Yönetimi ve Kontrol Kanununun 71’inci maddesine dayanılarak hazırlanan “Kamu Zararlarının Tahsiline İlişkin Usul ve Esaslar Hakkında Yönetmelik” çerçevesinde;</w:t>
      </w:r>
    </w:p>
    <w:p w:rsidR="00612478" w:rsidRPr="008D770D" w:rsidRDefault="00612478" w:rsidP="00612478">
      <w:pPr>
        <w:pStyle w:val="ListeParagraf"/>
        <w:numPr>
          <w:ilvl w:val="0"/>
          <w:numId w:val="117"/>
        </w:numPr>
        <w:jc w:val="both"/>
      </w:pPr>
      <w:r w:rsidRPr="008D770D">
        <w:t xml:space="preserve">Merkez Birimlerinin maaş ödemelerine ilişkin fazla ve yersiz </w:t>
      </w:r>
      <w:proofErr w:type="gramStart"/>
      <w:r w:rsidRPr="008D770D">
        <w:t>ödemelerden ,</w:t>
      </w:r>
      <w:proofErr w:type="gramEnd"/>
      <w:r w:rsidRPr="008D770D">
        <w:t xml:space="preserve"> </w:t>
      </w:r>
    </w:p>
    <w:p w:rsidR="00612478" w:rsidRPr="008D770D" w:rsidRDefault="00612478" w:rsidP="00612478">
      <w:pPr>
        <w:pStyle w:val="ListeParagraf"/>
        <w:numPr>
          <w:ilvl w:val="0"/>
          <w:numId w:val="117"/>
        </w:numPr>
        <w:jc w:val="both"/>
      </w:pPr>
      <w:r>
        <w:t xml:space="preserve">Sinema Filmlerinin </w:t>
      </w:r>
      <w:r w:rsidRPr="008D770D">
        <w:t xml:space="preserve">Desteklenmesi Hakkında Yönetmelik kapsamında film projelerine verilen destek ödemelerinden, </w:t>
      </w:r>
    </w:p>
    <w:p w:rsidR="00612478" w:rsidRPr="008D770D" w:rsidRDefault="00612478" w:rsidP="00612478">
      <w:pPr>
        <w:pStyle w:val="ListeParagraf"/>
        <w:numPr>
          <w:ilvl w:val="0"/>
          <w:numId w:val="117"/>
        </w:numPr>
        <w:jc w:val="both"/>
      </w:pPr>
      <w:r w:rsidRPr="008D770D">
        <w:t xml:space="preserve">Kültür ve Turizm Bakanlığınca Yerel Yönetimlerin, Derneklerin ve Vakıfların Projelerine Yapılacak Yardımlara İlişkin Yönetmelik gereğince özel </w:t>
      </w:r>
      <w:proofErr w:type="gramStart"/>
      <w:r w:rsidRPr="008D770D">
        <w:t>tiyatrolara  verilen</w:t>
      </w:r>
      <w:proofErr w:type="gramEnd"/>
      <w:r w:rsidRPr="008D770D">
        <w:t xml:space="preserve"> destek ödemelerinden, </w:t>
      </w:r>
    </w:p>
    <w:p w:rsidR="00612478" w:rsidRPr="008D770D" w:rsidRDefault="00612478" w:rsidP="00612478">
      <w:pPr>
        <w:pStyle w:val="ListeParagraf"/>
        <w:numPr>
          <w:ilvl w:val="0"/>
          <w:numId w:val="117"/>
        </w:numPr>
        <w:jc w:val="both"/>
      </w:pPr>
      <w:r w:rsidRPr="008D770D">
        <w:t>Edebiyat Eserlerinin Desteklenmesi Hakkında Yönetmelik gereğince edebiyat eserlerine verilen ödemelerden,</w:t>
      </w:r>
    </w:p>
    <w:p w:rsidR="00612478" w:rsidRDefault="00612478" w:rsidP="00612478">
      <w:pPr>
        <w:pStyle w:val="ListeParagraf"/>
        <w:numPr>
          <w:ilvl w:val="0"/>
          <w:numId w:val="117"/>
        </w:numPr>
        <w:jc w:val="both"/>
      </w:pPr>
      <w:r w:rsidRPr="008D770D">
        <w:t xml:space="preserve">Teftiş Kurulu Başkanlığı tarafından kontrol, denetim veya inceleme sonucunda tespit edilen ödemelerden, kaynaklanan </w:t>
      </w:r>
      <w:r>
        <w:t xml:space="preserve">kamu zararları ve alacaklarına </w:t>
      </w:r>
      <w:r w:rsidRPr="008D770D">
        <w:t>ilişkin,</w:t>
      </w:r>
    </w:p>
    <w:p w:rsidR="00612478" w:rsidRDefault="00612478" w:rsidP="00612478">
      <w:pPr>
        <w:spacing w:after="0" w:line="240" w:lineRule="auto"/>
        <w:jc w:val="both"/>
      </w:pPr>
    </w:p>
    <w:p w:rsidR="00612478" w:rsidRPr="000C3DE2" w:rsidRDefault="00612478" w:rsidP="00612478">
      <w:pPr>
        <w:jc w:val="both"/>
      </w:pPr>
      <w:r>
        <w:tab/>
      </w:r>
      <w:r w:rsidRPr="00F66143">
        <w:t xml:space="preserve">Başkanlığımızca 2016 yılında kamu zararı/kamu alacağının takibi için toplamda 270 dosya açılmış olup,  </w:t>
      </w:r>
      <w:r>
        <w:t>2.903.044,87 TL’li</w:t>
      </w:r>
      <w:r w:rsidRPr="00F66143">
        <w:t xml:space="preserve">k </w:t>
      </w:r>
      <w:r w:rsidRPr="00F66143">
        <w:rPr>
          <w:color w:val="000000"/>
        </w:rPr>
        <w:t>kamu zararı/kamu alacağının kayıtlara alınması sağlanmıştır.</w:t>
      </w:r>
      <w:r>
        <w:t xml:space="preserve"> Söz konusu açılan dosyaların </w:t>
      </w:r>
      <w:r w:rsidRPr="00F66143">
        <w:t>dağılımına ilişkin bilgiler aşağıdaki tabloda belirtilmiştir.</w:t>
      </w:r>
    </w:p>
    <w:tbl>
      <w:tblPr>
        <w:tblStyle w:val="TabloWeb21"/>
        <w:tblW w:w="9214" w:type="dxa"/>
        <w:jc w:val="center"/>
        <w:tblLook w:val="04A0" w:firstRow="1" w:lastRow="0" w:firstColumn="1" w:lastColumn="0" w:noHBand="0" w:noVBand="1"/>
      </w:tblPr>
      <w:tblGrid>
        <w:gridCol w:w="800"/>
        <w:gridCol w:w="1366"/>
        <w:gridCol w:w="899"/>
        <w:gridCol w:w="1575"/>
        <w:gridCol w:w="899"/>
        <w:gridCol w:w="1366"/>
        <w:gridCol w:w="899"/>
        <w:gridCol w:w="1410"/>
      </w:tblGrid>
      <w:tr w:rsidR="00612478" w:rsidRPr="000C3DE2" w:rsidTr="00745EE5">
        <w:trPr>
          <w:cnfStyle w:val="100000000000" w:firstRow="1" w:lastRow="0" w:firstColumn="0" w:lastColumn="0" w:oddVBand="0" w:evenVBand="0" w:oddHBand="0" w:evenHBand="0" w:firstRowFirstColumn="0" w:firstRowLastColumn="0" w:lastRowFirstColumn="0" w:lastRowLastColumn="0"/>
          <w:trHeight w:val="480"/>
          <w:jc w:val="center"/>
        </w:trPr>
        <w:tc>
          <w:tcPr>
            <w:tcW w:w="2006" w:type="dxa"/>
            <w:gridSpan w:val="2"/>
            <w:shd w:val="clear" w:color="auto" w:fill="00FFFF"/>
            <w:vAlign w:val="center"/>
            <w:hideMark/>
          </w:tcPr>
          <w:p w:rsidR="00612478" w:rsidRPr="000C3DE2" w:rsidRDefault="00612478" w:rsidP="00745EE5">
            <w:pPr>
              <w:jc w:val="center"/>
              <w:rPr>
                <w:b/>
                <w:bCs/>
              </w:rPr>
            </w:pPr>
            <w:r w:rsidRPr="000C3DE2">
              <w:rPr>
                <w:b/>
                <w:bCs/>
              </w:rPr>
              <w:t>İşlemde</w:t>
            </w:r>
          </w:p>
        </w:tc>
        <w:tc>
          <w:tcPr>
            <w:tcW w:w="2520" w:type="dxa"/>
            <w:gridSpan w:val="2"/>
            <w:shd w:val="clear" w:color="auto" w:fill="00FFFF"/>
            <w:vAlign w:val="center"/>
            <w:hideMark/>
          </w:tcPr>
          <w:p w:rsidR="00612478" w:rsidRPr="000C3DE2" w:rsidRDefault="00612478" w:rsidP="00745EE5">
            <w:pPr>
              <w:jc w:val="center"/>
              <w:rPr>
                <w:b/>
                <w:bCs/>
              </w:rPr>
            </w:pPr>
            <w:r w:rsidRPr="000C3DE2">
              <w:rPr>
                <w:b/>
                <w:bCs/>
              </w:rPr>
              <w:t>Hukuk Biriminde</w:t>
            </w:r>
          </w:p>
        </w:tc>
        <w:tc>
          <w:tcPr>
            <w:tcW w:w="2256" w:type="dxa"/>
            <w:gridSpan w:val="2"/>
            <w:shd w:val="clear" w:color="auto" w:fill="00FFFF"/>
            <w:vAlign w:val="center"/>
            <w:hideMark/>
          </w:tcPr>
          <w:p w:rsidR="00612478" w:rsidRPr="000C3DE2" w:rsidRDefault="00612478" w:rsidP="00745EE5">
            <w:pPr>
              <w:jc w:val="center"/>
              <w:rPr>
                <w:b/>
                <w:bCs/>
              </w:rPr>
            </w:pPr>
            <w:r w:rsidRPr="000C3DE2">
              <w:rPr>
                <w:b/>
                <w:bCs/>
              </w:rPr>
              <w:t>Kapandı</w:t>
            </w:r>
          </w:p>
        </w:tc>
        <w:tc>
          <w:tcPr>
            <w:tcW w:w="2432" w:type="dxa"/>
            <w:gridSpan w:val="2"/>
            <w:shd w:val="clear" w:color="auto" w:fill="00FFFF"/>
            <w:vAlign w:val="center"/>
            <w:hideMark/>
          </w:tcPr>
          <w:p w:rsidR="00612478" w:rsidRPr="000C3DE2" w:rsidRDefault="00612478" w:rsidP="00745EE5">
            <w:pPr>
              <w:jc w:val="center"/>
              <w:rPr>
                <w:b/>
                <w:bCs/>
              </w:rPr>
            </w:pPr>
            <w:r w:rsidRPr="000C3DE2">
              <w:rPr>
                <w:b/>
                <w:bCs/>
              </w:rPr>
              <w:t>Taksitlendirme Yapıldı</w:t>
            </w:r>
          </w:p>
        </w:tc>
      </w:tr>
      <w:tr w:rsidR="00612478" w:rsidRPr="000C3DE2" w:rsidTr="00745EE5">
        <w:trPr>
          <w:trHeight w:val="456"/>
          <w:jc w:val="center"/>
        </w:trPr>
        <w:tc>
          <w:tcPr>
            <w:tcW w:w="710" w:type="dxa"/>
            <w:vAlign w:val="center"/>
            <w:hideMark/>
          </w:tcPr>
          <w:p w:rsidR="00612478" w:rsidRPr="000C3DE2" w:rsidRDefault="00612478" w:rsidP="00745EE5">
            <w:pPr>
              <w:jc w:val="center"/>
              <w:rPr>
                <w:b/>
                <w:bCs/>
              </w:rPr>
            </w:pPr>
            <w:r w:rsidRPr="000C3DE2">
              <w:rPr>
                <w:b/>
                <w:bCs/>
              </w:rPr>
              <w:t>Adet</w:t>
            </w:r>
          </w:p>
        </w:tc>
        <w:tc>
          <w:tcPr>
            <w:tcW w:w="1296" w:type="dxa"/>
            <w:vAlign w:val="center"/>
            <w:hideMark/>
          </w:tcPr>
          <w:p w:rsidR="00612478" w:rsidRPr="000C3DE2" w:rsidRDefault="00612478" w:rsidP="00745EE5">
            <w:pPr>
              <w:jc w:val="center"/>
              <w:rPr>
                <w:b/>
                <w:bCs/>
              </w:rPr>
            </w:pPr>
            <w:r w:rsidRPr="000C3DE2">
              <w:rPr>
                <w:b/>
                <w:bCs/>
              </w:rPr>
              <w:t>Miktar</w:t>
            </w:r>
          </w:p>
        </w:tc>
        <w:tc>
          <w:tcPr>
            <w:tcW w:w="960" w:type="dxa"/>
            <w:vAlign w:val="center"/>
            <w:hideMark/>
          </w:tcPr>
          <w:p w:rsidR="00612478" w:rsidRPr="000C3DE2" w:rsidRDefault="00612478" w:rsidP="00745EE5">
            <w:pPr>
              <w:jc w:val="center"/>
              <w:rPr>
                <w:b/>
                <w:bCs/>
              </w:rPr>
            </w:pPr>
            <w:r w:rsidRPr="000C3DE2">
              <w:rPr>
                <w:b/>
                <w:bCs/>
              </w:rPr>
              <w:t>Adet</w:t>
            </w:r>
          </w:p>
        </w:tc>
        <w:tc>
          <w:tcPr>
            <w:tcW w:w="1560" w:type="dxa"/>
            <w:vAlign w:val="center"/>
            <w:hideMark/>
          </w:tcPr>
          <w:p w:rsidR="00612478" w:rsidRPr="000C3DE2" w:rsidRDefault="00612478" w:rsidP="00745EE5">
            <w:pPr>
              <w:jc w:val="center"/>
              <w:rPr>
                <w:b/>
                <w:bCs/>
              </w:rPr>
            </w:pPr>
            <w:r w:rsidRPr="000C3DE2">
              <w:rPr>
                <w:b/>
                <w:bCs/>
              </w:rPr>
              <w:t>Miktar</w:t>
            </w:r>
          </w:p>
        </w:tc>
        <w:tc>
          <w:tcPr>
            <w:tcW w:w="960" w:type="dxa"/>
            <w:vAlign w:val="center"/>
            <w:hideMark/>
          </w:tcPr>
          <w:p w:rsidR="00612478" w:rsidRPr="000C3DE2" w:rsidRDefault="00612478" w:rsidP="00745EE5">
            <w:pPr>
              <w:jc w:val="center"/>
              <w:rPr>
                <w:b/>
                <w:bCs/>
              </w:rPr>
            </w:pPr>
            <w:r w:rsidRPr="000C3DE2">
              <w:rPr>
                <w:b/>
                <w:bCs/>
              </w:rPr>
              <w:t>Adet</w:t>
            </w:r>
          </w:p>
        </w:tc>
        <w:tc>
          <w:tcPr>
            <w:tcW w:w="1296" w:type="dxa"/>
            <w:vAlign w:val="center"/>
            <w:hideMark/>
          </w:tcPr>
          <w:p w:rsidR="00612478" w:rsidRPr="000C3DE2" w:rsidRDefault="00612478" w:rsidP="00745EE5">
            <w:pPr>
              <w:jc w:val="center"/>
              <w:rPr>
                <w:b/>
                <w:bCs/>
              </w:rPr>
            </w:pPr>
            <w:r w:rsidRPr="000C3DE2">
              <w:rPr>
                <w:b/>
                <w:bCs/>
              </w:rPr>
              <w:t>Miktar</w:t>
            </w:r>
          </w:p>
        </w:tc>
        <w:tc>
          <w:tcPr>
            <w:tcW w:w="960" w:type="dxa"/>
            <w:vAlign w:val="center"/>
            <w:hideMark/>
          </w:tcPr>
          <w:p w:rsidR="00612478" w:rsidRPr="000C3DE2" w:rsidRDefault="00612478" w:rsidP="00745EE5">
            <w:pPr>
              <w:jc w:val="center"/>
              <w:rPr>
                <w:b/>
                <w:bCs/>
              </w:rPr>
            </w:pPr>
            <w:r w:rsidRPr="000C3DE2">
              <w:rPr>
                <w:b/>
                <w:bCs/>
              </w:rPr>
              <w:t>Adet</w:t>
            </w:r>
          </w:p>
        </w:tc>
        <w:tc>
          <w:tcPr>
            <w:tcW w:w="1472" w:type="dxa"/>
            <w:vAlign w:val="center"/>
            <w:hideMark/>
          </w:tcPr>
          <w:p w:rsidR="00612478" w:rsidRPr="000C3DE2" w:rsidRDefault="00612478" w:rsidP="00745EE5">
            <w:pPr>
              <w:jc w:val="center"/>
              <w:rPr>
                <w:b/>
                <w:bCs/>
              </w:rPr>
            </w:pPr>
            <w:r w:rsidRPr="000C3DE2">
              <w:rPr>
                <w:b/>
                <w:bCs/>
              </w:rPr>
              <w:t>Miktar</w:t>
            </w:r>
          </w:p>
        </w:tc>
      </w:tr>
      <w:tr w:rsidR="00612478" w:rsidRPr="000C3DE2" w:rsidTr="00745EE5">
        <w:trPr>
          <w:trHeight w:val="573"/>
          <w:jc w:val="center"/>
        </w:trPr>
        <w:tc>
          <w:tcPr>
            <w:tcW w:w="710" w:type="dxa"/>
            <w:vAlign w:val="center"/>
            <w:hideMark/>
          </w:tcPr>
          <w:p w:rsidR="00612478" w:rsidRPr="003574EF" w:rsidRDefault="00612478" w:rsidP="00745EE5">
            <w:pPr>
              <w:jc w:val="center"/>
            </w:pPr>
          </w:p>
          <w:p w:rsidR="00612478" w:rsidRPr="003574EF" w:rsidRDefault="00612478" w:rsidP="00745EE5">
            <w:pPr>
              <w:jc w:val="center"/>
            </w:pPr>
            <w:r w:rsidRPr="003574EF">
              <w:t>15</w:t>
            </w:r>
          </w:p>
        </w:tc>
        <w:tc>
          <w:tcPr>
            <w:tcW w:w="1296" w:type="dxa"/>
            <w:vAlign w:val="center"/>
            <w:hideMark/>
          </w:tcPr>
          <w:p w:rsidR="00612478" w:rsidRPr="003574EF" w:rsidRDefault="00612478" w:rsidP="00745EE5">
            <w:pPr>
              <w:jc w:val="center"/>
            </w:pPr>
          </w:p>
          <w:p w:rsidR="00612478" w:rsidRPr="003574EF" w:rsidRDefault="00612478" w:rsidP="00745EE5">
            <w:pPr>
              <w:jc w:val="center"/>
            </w:pPr>
            <w:r w:rsidRPr="003574EF">
              <w:t>311.531,02</w:t>
            </w:r>
          </w:p>
        </w:tc>
        <w:tc>
          <w:tcPr>
            <w:tcW w:w="960" w:type="dxa"/>
            <w:vAlign w:val="center"/>
            <w:hideMark/>
          </w:tcPr>
          <w:p w:rsidR="00612478" w:rsidRPr="003574EF" w:rsidRDefault="00612478" w:rsidP="00745EE5">
            <w:pPr>
              <w:jc w:val="center"/>
            </w:pPr>
          </w:p>
          <w:p w:rsidR="00612478" w:rsidRPr="003574EF" w:rsidRDefault="00612478" w:rsidP="00745EE5">
            <w:pPr>
              <w:jc w:val="center"/>
            </w:pPr>
            <w:r w:rsidRPr="003574EF">
              <w:t>25</w:t>
            </w:r>
          </w:p>
        </w:tc>
        <w:tc>
          <w:tcPr>
            <w:tcW w:w="1560" w:type="dxa"/>
            <w:vAlign w:val="center"/>
            <w:hideMark/>
          </w:tcPr>
          <w:p w:rsidR="00612478" w:rsidRPr="003574EF" w:rsidRDefault="00612478" w:rsidP="00745EE5">
            <w:pPr>
              <w:jc w:val="center"/>
            </w:pPr>
          </w:p>
          <w:p w:rsidR="00612478" w:rsidRPr="003574EF" w:rsidRDefault="00612478" w:rsidP="00745EE5">
            <w:pPr>
              <w:jc w:val="center"/>
            </w:pPr>
            <w:r w:rsidRPr="003574EF">
              <w:t>1.856.070,97</w:t>
            </w:r>
          </w:p>
        </w:tc>
        <w:tc>
          <w:tcPr>
            <w:tcW w:w="960" w:type="dxa"/>
            <w:vAlign w:val="center"/>
            <w:hideMark/>
          </w:tcPr>
          <w:p w:rsidR="00612478" w:rsidRPr="003574EF" w:rsidRDefault="00612478" w:rsidP="00745EE5">
            <w:pPr>
              <w:jc w:val="center"/>
            </w:pPr>
          </w:p>
          <w:p w:rsidR="00612478" w:rsidRPr="003574EF" w:rsidRDefault="00612478" w:rsidP="00745EE5">
            <w:pPr>
              <w:jc w:val="center"/>
            </w:pPr>
            <w:r w:rsidRPr="003574EF">
              <w:t>218</w:t>
            </w:r>
          </w:p>
        </w:tc>
        <w:tc>
          <w:tcPr>
            <w:tcW w:w="1296" w:type="dxa"/>
            <w:vAlign w:val="center"/>
            <w:hideMark/>
          </w:tcPr>
          <w:p w:rsidR="00612478" w:rsidRPr="003574EF" w:rsidRDefault="00612478" w:rsidP="00745EE5">
            <w:pPr>
              <w:jc w:val="center"/>
            </w:pPr>
          </w:p>
          <w:p w:rsidR="00612478" w:rsidRPr="003574EF" w:rsidRDefault="00612478" w:rsidP="00745EE5">
            <w:pPr>
              <w:jc w:val="center"/>
            </w:pPr>
            <w:r w:rsidRPr="003574EF">
              <w:t>695.032,22</w:t>
            </w:r>
          </w:p>
        </w:tc>
        <w:tc>
          <w:tcPr>
            <w:tcW w:w="960" w:type="dxa"/>
            <w:vAlign w:val="center"/>
            <w:hideMark/>
          </w:tcPr>
          <w:p w:rsidR="00612478" w:rsidRPr="003574EF" w:rsidRDefault="00612478" w:rsidP="00745EE5">
            <w:pPr>
              <w:jc w:val="center"/>
            </w:pPr>
          </w:p>
          <w:p w:rsidR="00612478" w:rsidRPr="003574EF" w:rsidRDefault="00612478" w:rsidP="00745EE5">
            <w:pPr>
              <w:jc w:val="center"/>
            </w:pPr>
            <w:r w:rsidRPr="003574EF">
              <w:t>12</w:t>
            </w:r>
          </w:p>
        </w:tc>
        <w:tc>
          <w:tcPr>
            <w:tcW w:w="1472" w:type="dxa"/>
            <w:vAlign w:val="center"/>
            <w:hideMark/>
          </w:tcPr>
          <w:p w:rsidR="00612478" w:rsidRPr="003574EF" w:rsidRDefault="00612478" w:rsidP="00745EE5">
            <w:pPr>
              <w:jc w:val="center"/>
            </w:pPr>
          </w:p>
          <w:p w:rsidR="00612478" w:rsidRPr="003574EF" w:rsidRDefault="00612478" w:rsidP="00745EE5">
            <w:pPr>
              <w:jc w:val="center"/>
            </w:pPr>
            <w:r w:rsidRPr="003574EF">
              <w:t>40.410,66</w:t>
            </w:r>
          </w:p>
        </w:tc>
      </w:tr>
    </w:tbl>
    <w:p w:rsidR="00612478" w:rsidRDefault="00612478" w:rsidP="00612478">
      <w:pPr>
        <w:jc w:val="both"/>
      </w:pPr>
    </w:p>
    <w:p w:rsidR="00612478" w:rsidRDefault="00612478" w:rsidP="00612478">
      <w:pPr>
        <w:ind w:firstLine="708"/>
        <w:jc w:val="both"/>
      </w:pPr>
      <w:r>
        <w:lastRenderedPageBreak/>
        <w:t>2015 yılından devreden 105 adet dosyanın Hukuk Müşavirliğimiz nezdinde 6 aylık dönemler itibariyle takibi yapılmaktadır.</w:t>
      </w:r>
    </w:p>
    <w:p w:rsidR="00612478" w:rsidRDefault="00612478" w:rsidP="00612478">
      <w:pPr>
        <w:ind w:firstLine="708"/>
        <w:jc w:val="both"/>
      </w:pPr>
      <w:proofErr w:type="gramStart"/>
      <w:r>
        <w:rPr>
          <w:szCs w:val="24"/>
        </w:rPr>
        <w:t xml:space="preserve">Ayrıca, </w:t>
      </w:r>
      <w:r w:rsidRPr="00763A1A">
        <w:t xml:space="preserve">5018 sayılı Kamu Mali Yönetimi ve Kontrol Kanununun 60’ıncı maddesinin (k) bendindeki “Mali kanunlarla ilgili diğer mevzuatın uygulanması konusunda üst yöneticiye ve harcama yetkililerine gerekli bilgileri </w:t>
      </w:r>
      <w:r>
        <w:t>s</w:t>
      </w:r>
      <w:r w:rsidRPr="00763A1A">
        <w:t>ağlamak ve danışmanlık yapmak.” hükmü doğrultu</w:t>
      </w:r>
      <w:r>
        <w:t>sunda 2016</w:t>
      </w:r>
      <w:r w:rsidRPr="00763A1A">
        <w:t xml:space="preserve"> yılı</w:t>
      </w:r>
      <w:r>
        <w:t xml:space="preserve">nda; </w:t>
      </w:r>
      <w:r w:rsidRPr="00763A1A">
        <w:t xml:space="preserve"> Bakanlığımız merkez ve taşra birimleri tarafından tereddüde düşülen mal</w:t>
      </w:r>
      <w:r>
        <w:t>i karar ve işlemlere ilişkin 127</w:t>
      </w:r>
      <w:r w:rsidRPr="00763A1A">
        <w:t xml:space="preserve"> adet görüş bildirilmiş olup, farklı konuları içeren mali konulara ilişkin görüşler derlenerek Strateji Geliştirme Başkanlığı</w:t>
      </w:r>
      <w:r>
        <w:t xml:space="preserve"> </w:t>
      </w:r>
      <w:r w:rsidRPr="00763A1A">
        <w:t>web</w:t>
      </w:r>
      <w:r>
        <w:t xml:space="preserve"> </w:t>
      </w:r>
      <w:r w:rsidRPr="00763A1A">
        <w:t>sitesinde</w:t>
      </w:r>
      <w:r>
        <w:t xml:space="preserve"> yayınlanmaktadır.</w:t>
      </w:r>
      <w:proofErr w:type="gramEnd"/>
    </w:p>
    <w:p w:rsidR="00612478" w:rsidRDefault="00612478" w:rsidP="00612478">
      <w:pPr>
        <w:spacing w:after="0" w:line="240" w:lineRule="auto"/>
        <w:jc w:val="both"/>
        <w:rPr>
          <w:szCs w:val="24"/>
        </w:rPr>
      </w:pPr>
    </w:p>
    <w:p w:rsidR="00612478" w:rsidRDefault="00612478" w:rsidP="00612478">
      <w:pPr>
        <w:spacing w:after="0" w:line="240" w:lineRule="auto"/>
        <w:jc w:val="both"/>
        <w:rPr>
          <w:rFonts w:eastAsia="Times New Roman"/>
          <w:b/>
          <w:szCs w:val="24"/>
          <w:lang w:eastAsia="tr-TR"/>
        </w:rPr>
      </w:pPr>
      <w:r>
        <w:rPr>
          <w:rFonts w:eastAsia="Times New Roman"/>
          <w:b/>
          <w:szCs w:val="24"/>
          <w:lang w:eastAsia="tr-TR"/>
        </w:rPr>
        <w:t>4.</w:t>
      </w:r>
      <w:r w:rsidRPr="00B92726">
        <w:rPr>
          <w:rFonts w:eastAsia="Times New Roman"/>
          <w:b/>
          <w:szCs w:val="24"/>
          <w:lang w:eastAsia="tr-TR"/>
        </w:rPr>
        <w:t xml:space="preserve"> BİLGİ SİSTEMLERİ VE BİLGİ YÖNETİMİ </w:t>
      </w:r>
    </w:p>
    <w:p w:rsidR="00612478" w:rsidRPr="00B92726" w:rsidRDefault="00612478" w:rsidP="00612478">
      <w:pPr>
        <w:spacing w:after="0" w:line="240" w:lineRule="auto"/>
        <w:jc w:val="both"/>
        <w:rPr>
          <w:rFonts w:eastAsia="Times New Roman"/>
          <w:b/>
          <w:szCs w:val="24"/>
          <w:lang w:eastAsia="tr-TR"/>
        </w:rPr>
      </w:pPr>
    </w:p>
    <w:p w:rsidR="00612478" w:rsidRPr="009728C1" w:rsidRDefault="00612478" w:rsidP="00612478">
      <w:pPr>
        <w:rPr>
          <w:b/>
        </w:rPr>
      </w:pPr>
      <w:r>
        <w:rPr>
          <w:b/>
        </w:rPr>
        <w:t>4</w:t>
      </w:r>
      <w:r w:rsidRPr="009728C1">
        <w:rPr>
          <w:b/>
        </w:rPr>
        <w:t>.1.Bil</w:t>
      </w:r>
      <w:r>
        <w:rPr>
          <w:b/>
        </w:rPr>
        <w:t>gi İşlem</w:t>
      </w:r>
      <w:r w:rsidRPr="009728C1">
        <w:rPr>
          <w:b/>
        </w:rPr>
        <w:t xml:space="preserve"> Faaliyetleri</w:t>
      </w:r>
    </w:p>
    <w:p w:rsidR="00612478" w:rsidRDefault="00612478" w:rsidP="00612478">
      <w:pPr>
        <w:ind w:firstLine="708"/>
        <w:jc w:val="both"/>
        <w:rPr>
          <w:szCs w:val="24"/>
        </w:rPr>
      </w:pPr>
      <w:r>
        <w:rPr>
          <w:szCs w:val="24"/>
        </w:rPr>
        <w:t>Bakanlığımız Bilgi Sistemleri ve Bilgi Yönetimi işlemleri Strateji Geliştirme Başkanlığı tarafından yürütülmektedir.</w:t>
      </w:r>
    </w:p>
    <w:p w:rsidR="00612478" w:rsidRPr="00B92726" w:rsidRDefault="00612478" w:rsidP="00612478">
      <w:pPr>
        <w:ind w:firstLine="708"/>
        <w:jc w:val="both"/>
        <w:rPr>
          <w:szCs w:val="24"/>
        </w:rPr>
      </w:pPr>
      <w:r w:rsidRPr="00B92726">
        <w:rPr>
          <w:szCs w:val="24"/>
        </w:rPr>
        <w:t>Talep doğrultusunda web sitesi olmayan birimlerimize  (Müzeler, İl ve İlçe Kütüphaneleri vb.)  web sitesi yapımı ve web sitesi bulunan ve talep eden birimlerimizin web sitelerini 13.06.</w:t>
      </w:r>
      <w:proofErr w:type="gramStart"/>
      <w:r w:rsidRPr="00B92726">
        <w:rPr>
          <w:szCs w:val="24"/>
        </w:rPr>
        <w:t>2014  tarih</w:t>
      </w:r>
      <w:proofErr w:type="gramEnd"/>
      <w:r w:rsidRPr="00B92726">
        <w:rPr>
          <w:szCs w:val="24"/>
        </w:rPr>
        <w:t xml:space="preserve"> ve 116054 sayılı Makam Oluru doğrultusunda hazırlanan, cihaza (mobil veya masaüstü) göre kendini ayarlayabilen (responsive),  günümüz teknolojilerine uygun tasarıma dönüştürme işlemleri devam edilmektedir. </w:t>
      </w:r>
      <w:proofErr w:type="gramStart"/>
      <w:r w:rsidRPr="00B92726">
        <w:rPr>
          <w:szCs w:val="24"/>
        </w:rPr>
        <w:t xml:space="preserve">Birimlerden onay geldikçe yeni tasarım uygulanan Bakanlık resmi internet sitesi, test yayınında bulunan merkez ve taşra birimlerin internet siteleri yayına alınmaya devam edilmesi ve Bakanlığımıza bağlı diğer birimlerin web sitelerinden gelen mevcut web sitelerinin düzenlenmesi, tasarımlarının yenilenmesi, yeni web site yapımı, web sitelerinin alt yapısının iyileştirilmesi ve performans artırma çalışmalarına devam edilmiştir. </w:t>
      </w:r>
      <w:proofErr w:type="gramEnd"/>
      <w:r w:rsidRPr="00B92726">
        <w:rPr>
          <w:szCs w:val="24"/>
        </w:rPr>
        <w:t>Birimlerden gelen onay doğrultusunda toplam 29 İl Kültür ve Turizm Müdürlüğü web sitesi yeni ara yüzü (</w:t>
      </w:r>
      <w:hyperlink r:id="rId37" w:tgtFrame="_blank" w:history="1">
        <w:r w:rsidRPr="00B92726">
          <w:rPr>
            <w:rStyle w:val="Kpr"/>
            <w:szCs w:val="24"/>
          </w:rPr>
          <w:t>www.kulturturizm.gov.tr</w:t>
        </w:r>
      </w:hyperlink>
      <w:r w:rsidRPr="00B92726">
        <w:rPr>
          <w:szCs w:val="24"/>
        </w:rPr>
        <w:t xml:space="preserve"> ile uyumlu olacak biçimde) ile yayına başlamıştır.</w:t>
      </w:r>
    </w:p>
    <w:p w:rsidR="00612478" w:rsidRPr="00B92726" w:rsidRDefault="00612478" w:rsidP="00612478">
      <w:pPr>
        <w:ind w:firstLine="708"/>
        <w:jc w:val="both"/>
        <w:rPr>
          <w:szCs w:val="24"/>
        </w:rPr>
      </w:pPr>
      <w:r w:rsidRPr="00B92726">
        <w:rPr>
          <w:szCs w:val="24"/>
        </w:rPr>
        <w:t>Rutin içerik güncellemelerine devam edilmektedir (duyuru, haber yayını vb.). Arıza Takip Sisteminden gelen taleplerin çözülmesine devam edildi. Web içerik yönetim sisteminde kullanıcı ekleme-çıkarma, yetki değişikliği işlemlerine devam edilmiştir.</w:t>
      </w:r>
    </w:p>
    <w:p w:rsidR="00612478" w:rsidRPr="00B92726" w:rsidRDefault="00612478" w:rsidP="00612478">
      <w:pPr>
        <w:ind w:firstLine="708"/>
        <w:jc w:val="both"/>
        <w:rPr>
          <w:szCs w:val="24"/>
        </w:rPr>
      </w:pPr>
      <w:r w:rsidRPr="00B92726">
        <w:rPr>
          <w:szCs w:val="24"/>
        </w:rPr>
        <w:t xml:space="preserve">TURKSOY’un talebi doğrultusunda önceden Başkanlığımız altyapısında olan web sitesi, ilgili kişilerin ulaşabilecekleri bir linkte yayına alınmıştır. </w:t>
      </w:r>
    </w:p>
    <w:p w:rsidR="00612478" w:rsidRPr="00B92726" w:rsidRDefault="00612478" w:rsidP="00612478">
      <w:pPr>
        <w:ind w:firstLine="708"/>
        <w:jc w:val="both"/>
        <w:rPr>
          <w:szCs w:val="24"/>
        </w:rPr>
      </w:pPr>
      <w:r w:rsidRPr="00B92726">
        <w:rPr>
          <w:szCs w:val="24"/>
        </w:rPr>
        <w:t> EBYS için ilgili kişilere yardımcı olması amacıyla EBYS</w:t>
      </w:r>
      <w:r>
        <w:rPr>
          <w:szCs w:val="24"/>
        </w:rPr>
        <w:t xml:space="preserve"> </w:t>
      </w:r>
      <w:r w:rsidRPr="00B92726">
        <w:rPr>
          <w:szCs w:val="24"/>
        </w:rPr>
        <w:t>PORTALI web sitesi hazırlanmıştır.</w:t>
      </w:r>
    </w:p>
    <w:p w:rsidR="00612478" w:rsidRPr="00B92726" w:rsidRDefault="00612478" w:rsidP="00612478">
      <w:pPr>
        <w:ind w:firstLine="708"/>
        <w:jc w:val="both"/>
        <w:rPr>
          <w:szCs w:val="24"/>
        </w:rPr>
      </w:pPr>
      <w:r w:rsidRPr="00B92726">
        <w:rPr>
          <w:szCs w:val="24"/>
        </w:rPr>
        <w:t>“GENÇDES” projesine hem danışmanlık yapılmış hem de kullanıcı başvuru formu için web ara yüzü birimimizce hazırlanmıştır.</w:t>
      </w:r>
    </w:p>
    <w:p w:rsidR="00612478" w:rsidRDefault="00612478" w:rsidP="00612478">
      <w:pPr>
        <w:ind w:firstLine="708"/>
        <w:jc w:val="both"/>
        <w:rPr>
          <w:szCs w:val="24"/>
        </w:rPr>
      </w:pPr>
      <w:r w:rsidRPr="00B92726">
        <w:rPr>
          <w:szCs w:val="24"/>
        </w:rPr>
        <w:t>Bunun yanı sıra; sitelerin güncellenmesinde kullanılan web içerik yönetimi programı gelen şikâyet ve öneriler doğrultusunda web tabanlı olarak yenilenmesi sürdürülmüştür. Masaüstü versiyonu kullanıma kapatıldığından bundan sonra tüm işlemler web tabanlı versiyon üzerinden devam edecektir.</w:t>
      </w:r>
    </w:p>
    <w:p w:rsidR="00612478" w:rsidRDefault="00612478" w:rsidP="00612478">
      <w:pPr>
        <w:rPr>
          <w:rFonts w:eastAsia="Times New Roman"/>
          <w:b/>
          <w:szCs w:val="24"/>
          <w:lang w:eastAsia="ar-SA"/>
        </w:rPr>
      </w:pPr>
      <w:r>
        <w:rPr>
          <w:rFonts w:eastAsia="Times New Roman"/>
          <w:b/>
          <w:szCs w:val="24"/>
          <w:lang w:eastAsia="ar-SA"/>
        </w:rPr>
        <w:br w:type="page"/>
      </w:r>
    </w:p>
    <w:p w:rsidR="00612478" w:rsidRPr="00CA40B0" w:rsidRDefault="00612478" w:rsidP="00612478">
      <w:pPr>
        <w:jc w:val="both"/>
        <w:rPr>
          <w:rFonts w:eastAsia="Times New Roman"/>
          <w:b/>
          <w:szCs w:val="24"/>
          <w:lang w:eastAsia="ar-SA"/>
        </w:rPr>
      </w:pPr>
      <w:r>
        <w:rPr>
          <w:rFonts w:eastAsia="Times New Roman"/>
          <w:b/>
          <w:szCs w:val="24"/>
          <w:lang w:eastAsia="ar-SA"/>
        </w:rPr>
        <w:lastRenderedPageBreak/>
        <w:t xml:space="preserve">4.2. </w:t>
      </w:r>
      <w:r w:rsidRPr="00CA40B0">
        <w:rPr>
          <w:rFonts w:eastAsia="Times New Roman"/>
          <w:b/>
          <w:szCs w:val="24"/>
          <w:lang w:eastAsia="ar-SA"/>
        </w:rPr>
        <w:t>Teknik Danışmanlık Hizmetleri</w:t>
      </w:r>
    </w:p>
    <w:p w:rsidR="00612478" w:rsidRPr="00CA40B0" w:rsidRDefault="00612478" w:rsidP="00612478">
      <w:pPr>
        <w:ind w:firstLine="708"/>
        <w:jc w:val="both"/>
        <w:rPr>
          <w:rFonts w:eastAsia="Times New Roman"/>
          <w:szCs w:val="24"/>
          <w:lang w:eastAsia="ar-SA"/>
        </w:rPr>
      </w:pPr>
      <w:r w:rsidRPr="00CA40B0">
        <w:rPr>
          <w:rFonts w:eastAsia="Times New Roman"/>
          <w:szCs w:val="24"/>
          <w:lang w:eastAsia="ar-SA"/>
        </w:rPr>
        <w:t>Tanıtma Genel Müdürlüğü bünyesinde yürütülmekte olan Turkey Home projesinde kullanılmakta olan teknolojilerin ve hizmetlerin (internet sitesi, sosyal medya, mobil uygulamalar vb.), kampanyanın daha etkin yürütülmesinin sağlanması amacıyla yenilenmesi çalışmalarına destek verilmiştir.</w:t>
      </w:r>
    </w:p>
    <w:p w:rsidR="00612478" w:rsidRPr="00CA40B0" w:rsidRDefault="00612478" w:rsidP="00612478">
      <w:pPr>
        <w:ind w:firstLine="708"/>
        <w:jc w:val="both"/>
        <w:rPr>
          <w:rFonts w:eastAsia="Times New Roman"/>
          <w:szCs w:val="24"/>
          <w:lang w:eastAsia="ar-SA"/>
        </w:rPr>
      </w:pPr>
      <w:r w:rsidRPr="00CA40B0">
        <w:rPr>
          <w:rFonts w:eastAsia="Times New Roman"/>
          <w:szCs w:val="24"/>
          <w:lang w:eastAsia="ar-SA"/>
        </w:rPr>
        <w:t>Ayrıca; 04.10.2011 tarih ve 201589 sayılı Bakan Onayı ile yürürlüğe giren Kültür ve Turizm Bakanlığı Bilgi İşlem Sistemleri Kullanımına İlişkin Yönerge’de yer alan Madde 9 doğrultusunda birimlerimizden yazılım ve donanım şartnameleri geldikçe, Başkanlığımız uzman personeli tarafından ilgili şartnamelerin incelenmesine devam edilmektedir.</w:t>
      </w:r>
    </w:p>
    <w:p w:rsidR="00612478" w:rsidRPr="00CA40B0" w:rsidRDefault="00612478" w:rsidP="00612478">
      <w:pPr>
        <w:jc w:val="both"/>
        <w:rPr>
          <w:rFonts w:eastAsia="Times New Roman"/>
          <w:b/>
          <w:szCs w:val="24"/>
          <w:lang w:eastAsia="ar-SA"/>
        </w:rPr>
      </w:pPr>
      <w:r>
        <w:rPr>
          <w:rFonts w:eastAsia="Times New Roman"/>
          <w:b/>
          <w:szCs w:val="24"/>
          <w:lang w:eastAsia="ar-SA"/>
        </w:rPr>
        <w:t xml:space="preserve">4.3. </w:t>
      </w:r>
      <w:r w:rsidRPr="00CA40B0">
        <w:rPr>
          <w:rFonts w:eastAsia="Times New Roman"/>
          <w:b/>
          <w:szCs w:val="24"/>
          <w:lang w:eastAsia="ar-SA"/>
        </w:rPr>
        <w:t>Yazılım Geliştirme Hizmetleri</w:t>
      </w:r>
    </w:p>
    <w:p w:rsidR="00612478" w:rsidRPr="00CA40B0" w:rsidRDefault="00612478" w:rsidP="00612478">
      <w:pPr>
        <w:ind w:firstLine="708"/>
        <w:jc w:val="both"/>
        <w:rPr>
          <w:rFonts w:eastAsia="Times New Roman"/>
          <w:szCs w:val="24"/>
          <w:lang w:eastAsia="ar-SA"/>
        </w:rPr>
      </w:pPr>
      <w:r w:rsidRPr="00CA40B0">
        <w:rPr>
          <w:rFonts w:eastAsia="Times New Roman"/>
          <w:szCs w:val="24"/>
          <w:lang w:eastAsia="ar-SA"/>
        </w:rPr>
        <w:t>Bakanlığımız ortak kullanımında olan E</w:t>
      </w:r>
      <w:r>
        <w:rPr>
          <w:rFonts w:eastAsia="Times New Roman"/>
          <w:szCs w:val="24"/>
          <w:lang w:eastAsia="ar-SA"/>
        </w:rPr>
        <w:t>lektronik Belge Yönetim Sistemi</w:t>
      </w:r>
      <w:r w:rsidRPr="00CA40B0">
        <w:rPr>
          <w:rFonts w:eastAsia="Times New Roman"/>
          <w:szCs w:val="24"/>
          <w:lang w:eastAsia="ar-SA"/>
        </w:rPr>
        <w:t>, İnsan Kaynakları Bilgi Sistemi, Rehber ve Sekreterya Bilgi Sistemi, Kimlik Paylaşım Sistemi, Taşınmaz Kayıt Programı, Web İçerik Yönetim Sistemleri yazılımlarının güncelleme ve devamlılığı sağlanmaktadır.</w:t>
      </w:r>
    </w:p>
    <w:p w:rsidR="00612478" w:rsidRPr="00CA40B0" w:rsidRDefault="00612478" w:rsidP="00612478">
      <w:pPr>
        <w:ind w:firstLine="708"/>
        <w:jc w:val="both"/>
        <w:rPr>
          <w:rFonts w:eastAsia="Times New Roman"/>
          <w:szCs w:val="24"/>
        </w:rPr>
      </w:pPr>
      <w:r>
        <w:rPr>
          <w:rFonts w:eastAsia="Times New Roman"/>
          <w:szCs w:val="24"/>
          <w:lang w:eastAsia="ar-SA"/>
        </w:rPr>
        <w:t>Strateji Geliştirme Başkanlığından</w:t>
      </w:r>
      <w:r w:rsidRPr="00CA40B0">
        <w:rPr>
          <w:rFonts w:eastAsia="Times New Roman"/>
          <w:szCs w:val="24"/>
          <w:lang w:eastAsia="ar-SA"/>
        </w:rPr>
        <w:t xml:space="preserve"> talep edilen Türkiye’de faaliyette olan sinema salonlarına ait bilgilerin Sinema Genel Müdürlüğü tarafından online olarak toplanabilmesi, yönetilebilmesi, raporlanabilmesi ve bilgilerin güncel tutulabilmesi için gerekli sistemin geliştirilmesine devam edilmektedir.</w:t>
      </w:r>
    </w:p>
    <w:p w:rsidR="00612478" w:rsidRPr="00B92726" w:rsidRDefault="00612478" w:rsidP="00612478">
      <w:pPr>
        <w:contextualSpacing/>
        <w:jc w:val="both"/>
      </w:pPr>
    </w:p>
    <w:p w:rsidR="00612478" w:rsidRPr="00627F58" w:rsidRDefault="00612478" w:rsidP="00612478">
      <w:pPr>
        <w:rPr>
          <w:bCs/>
          <w:color w:val="FF0000"/>
        </w:rPr>
      </w:pPr>
      <w:r>
        <w:rPr>
          <w:b/>
          <w:bCs/>
        </w:rPr>
        <w:t>5</w:t>
      </w:r>
      <w:r w:rsidRPr="00627F58">
        <w:rPr>
          <w:b/>
          <w:bCs/>
        </w:rPr>
        <w:t xml:space="preserve">. </w:t>
      </w:r>
      <w:r w:rsidRPr="00627F58">
        <w:rPr>
          <w:b/>
        </w:rPr>
        <w:t>GENÇDES PROJESİ</w:t>
      </w:r>
    </w:p>
    <w:p w:rsidR="00612478" w:rsidRPr="00703FE7" w:rsidRDefault="00612478" w:rsidP="00612478">
      <w:pPr>
        <w:ind w:firstLine="708"/>
        <w:jc w:val="both"/>
        <w:rPr>
          <w:szCs w:val="24"/>
        </w:rPr>
      </w:pPr>
      <w:r w:rsidRPr="00703FE7">
        <w:rPr>
          <w:szCs w:val="24"/>
        </w:rPr>
        <w:t xml:space="preserve">Gençlerin kültürel ve sanatsal faaliyetlere katılımını artırmayı ve sanatın çeşitli dallarında geliştirecekleri projeleri gerçekleştirmelerini amaçlayan ve 2016 yılında başlatılan GENÇDES projesine 50 Milyon TL’lik bütçe ayrılmıştır. GENÇDES Programına online olarak alınan 350 başvurudan 91’i Değerlendirme Kurulunca uygun bulunmuş ve bu projelere 8.290.190 TL destek verilmesi kararlaştırılmıştır. Desteklenmesine karar verilen projelerin birim bazında dağılımı ve toplam destek miktarları aşağıdaki tabloda gösterilmiş olup, ödenekler ilgili birimlerin bütçe tertiplerine aktarılmıştır.  </w:t>
      </w:r>
    </w:p>
    <w:tbl>
      <w:tblPr>
        <w:tblStyle w:val="TabloWeb21"/>
        <w:tblW w:w="9347" w:type="dxa"/>
        <w:jc w:val="center"/>
        <w:tblLook w:val="04A0" w:firstRow="1" w:lastRow="0" w:firstColumn="1" w:lastColumn="0" w:noHBand="0" w:noVBand="1"/>
      </w:tblPr>
      <w:tblGrid>
        <w:gridCol w:w="1912"/>
        <w:gridCol w:w="1712"/>
        <w:gridCol w:w="2035"/>
        <w:gridCol w:w="1712"/>
        <w:gridCol w:w="2126"/>
      </w:tblGrid>
      <w:tr w:rsidR="00612478" w:rsidRPr="00881267" w:rsidTr="00745EE5">
        <w:trPr>
          <w:cnfStyle w:val="100000000000" w:firstRow="1" w:lastRow="0" w:firstColumn="0" w:lastColumn="0" w:oddVBand="0" w:evenVBand="0" w:oddHBand="0" w:evenHBand="0" w:firstRowFirstColumn="0" w:firstRowLastColumn="0" w:lastRowFirstColumn="0" w:lastRowLastColumn="0"/>
          <w:trHeight w:val="639"/>
          <w:jc w:val="center"/>
        </w:trPr>
        <w:tc>
          <w:tcPr>
            <w:tcW w:w="1822" w:type="dxa"/>
            <w:shd w:val="clear" w:color="auto" w:fill="00FFFF"/>
            <w:noWrap/>
            <w:vAlign w:val="center"/>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Birimler</w:t>
            </w:r>
          </w:p>
        </w:tc>
        <w:tc>
          <w:tcPr>
            <w:tcW w:w="1642" w:type="dxa"/>
            <w:shd w:val="clear" w:color="auto" w:fill="00FFFF"/>
            <w:vAlign w:val="center"/>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 xml:space="preserve">Desteklenen </w:t>
            </w:r>
            <w:r w:rsidRPr="00881267">
              <w:rPr>
                <w:rFonts w:eastAsia="Times New Roman"/>
                <w:b/>
                <w:bCs/>
                <w:color w:val="000000"/>
                <w:sz w:val="20"/>
                <w:szCs w:val="16"/>
              </w:rPr>
              <w:br/>
              <w:t>Proje Sayısı</w:t>
            </w:r>
          </w:p>
        </w:tc>
        <w:tc>
          <w:tcPr>
            <w:tcW w:w="1965" w:type="dxa"/>
            <w:shd w:val="clear" w:color="auto" w:fill="00FFFF"/>
            <w:vAlign w:val="center"/>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 xml:space="preserve">Reddedilen </w:t>
            </w:r>
            <w:r w:rsidRPr="00881267">
              <w:rPr>
                <w:rFonts w:eastAsia="Times New Roman"/>
                <w:b/>
                <w:bCs/>
                <w:color w:val="000000"/>
                <w:sz w:val="20"/>
                <w:szCs w:val="16"/>
              </w:rPr>
              <w:br/>
              <w:t>Proje Sayısı</w:t>
            </w:r>
          </w:p>
        </w:tc>
        <w:tc>
          <w:tcPr>
            <w:tcW w:w="1642" w:type="dxa"/>
            <w:shd w:val="clear" w:color="auto" w:fill="00FFFF"/>
            <w:vAlign w:val="center"/>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 xml:space="preserve">Toplam </w:t>
            </w:r>
            <w:r w:rsidRPr="00881267">
              <w:rPr>
                <w:rFonts w:eastAsia="Times New Roman"/>
                <w:b/>
                <w:bCs/>
                <w:color w:val="000000"/>
                <w:sz w:val="20"/>
                <w:szCs w:val="16"/>
              </w:rPr>
              <w:br/>
              <w:t>Proje Sayısı</w:t>
            </w:r>
          </w:p>
        </w:tc>
        <w:tc>
          <w:tcPr>
            <w:tcW w:w="2036" w:type="dxa"/>
            <w:shd w:val="clear" w:color="auto" w:fill="00FFFF"/>
            <w:vAlign w:val="center"/>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 xml:space="preserve">Toplam </w:t>
            </w:r>
            <w:r w:rsidRPr="00881267">
              <w:rPr>
                <w:rFonts w:eastAsia="Times New Roman"/>
                <w:b/>
                <w:bCs/>
                <w:color w:val="000000"/>
                <w:sz w:val="20"/>
                <w:szCs w:val="16"/>
              </w:rPr>
              <w:br/>
              <w:t>Destek Miktarı (TL)</w:t>
            </w:r>
          </w:p>
        </w:tc>
      </w:tr>
      <w:tr w:rsidR="00612478" w:rsidRPr="00881267" w:rsidTr="00745EE5">
        <w:trPr>
          <w:trHeight w:val="315"/>
          <w:jc w:val="center"/>
        </w:trPr>
        <w:tc>
          <w:tcPr>
            <w:tcW w:w="182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AEGM</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3</w:t>
            </w:r>
          </w:p>
        </w:tc>
        <w:tc>
          <w:tcPr>
            <w:tcW w:w="1965"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23</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26</w:t>
            </w:r>
          </w:p>
        </w:tc>
        <w:tc>
          <w:tcPr>
            <w:tcW w:w="2036"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 xml:space="preserve">550.000,00 </w:t>
            </w:r>
          </w:p>
        </w:tc>
      </w:tr>
      <w:tr w:rsidR="00612478" w:rsidRPr="00881267" w:rsidTr="00745EE5">
        <w:trPr>
          <w:trHeight w:val="304"/>
          <w:jc w:val="center"/>
        </w:trPr>
        <w:tc>
          <w:tcPr>
            <w:tcW w:w="182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DTGM</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w:t>
            </w:r>
          </w:p>
        </w:tc>
        <w:tc>
          <w:tcPr>
            <w:tcW w:w="1965"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37</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38</w:t>
            </w:r>
          </w:p>
        </w:tc>
        <w:tc>
          <w:tcPr>
            <w:tcW w:w="2036"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120.000,00</w:t>
            </w:r>
          </w:p>
        </w:tc>
      </w:tr>
      <w:tr w:rsidR="00612478" w:rsidRPr="00881267" w:rsidTr="00745EE5">
        <w:trPr>
          <w:trHeight w:val="308"/>
          <w:jc w:val="center"/>
        </w:trPr>
        <w:tc>
          <w:tcPr>
            <w:tcW w:w="182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DOBGM</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w:t>
            </w:r>
          </w:p>
        </w:tc>
        <w:tc>
          <w:tcPr>
            <w:tcW w:w="1965"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w:t>
            </w:r>
          </w:p>
        </w:tc>
        <w:tc>
          <w:tcPr>
            <w:tcW w:w="2036"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33.550,00</w:t>
            </w:r>
          </w:p>
        </w:tc>
      </w:tr>
      <w:tr w:rsidR="00612478" w:rsidRPr="00881267" w:rsidTr="00745EE5">
        <w:trPr>
          <w:trHeight w:val="297"/>
          <w:jc w:val="center"/>
        </w:trPr>
        <w:tc>
          <w:tcPr>
            <w:tcW w:w="182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GSGM</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24</w:t>
            </w:r>
          </w:p>
        </w:tc>
        <w:tc>
          <w:tcPr>
            <w:tcW w:w="1965"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41</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65</w:t>
            </w:r>
          </w:p>
        </w:tc>
        <w:tc>
          <w:tcPr>
            <w:tcW w:w="2036"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1.363.500,00</w:t>
            </w:r>
          </w:p>
        </w:tc>
      </w:tr>
      <w:tr w:rsidR="00612478" w:rsidRPr="00881267" w:rsidTr="00745EE5">
        <w:trPr>
          <w:trHeight w:val="317"/>
          <w:jc w:val="center"/>
        </w:trPr>
        <w:tc>
          <w:tcPr>
            <w:tcW w:w="182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KYGM</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21</w:t>
            </w:r>
          </w:p>
        </w:tc>
        <w:tc>
          <w:tcPr>
            <w:tcW w:w="1965"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28</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49</w:t>
            </w:r>
          </w:p>
        </w:tc>
        <w:tc>
          <w:tcPr>
            <w:tcW w:w="2036"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1.373.640,00</w:t>
            </w:r>
          </w:p>
        </w:tc>
      </w:tr>
      <w:tr w:rsidR="00612478" w:rsidRPr="00881267" w:rsidTr="00745EE5">
        <w:trPr>
          <w:trHeight w:val="306"/>
          <w:jc w:val="center"/>
        </w:trPr>
        <w:tc>
          <w:tcPr>
            <w:tcW w:w="182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SGM</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41</w:t>
            </w:r>
          </w:p>
        </w:tc>
        <w:tc>
          <w:tcPr>
            <w:tcW w:w="1965"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130</w:t>
            </w:r>
          </w:p>
        </w:tc>
        <w:tc>
          <w:tcPr>
            <w:tcW w:w="1642"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171</w:t>
            </w:r>
          </w:p>
        </w:tc>
        <w:tc>
          <w:tcPr>
            <w:tcW w:w="2036" w:type="dxa"/>
            <w:noWrap/>
            <w:hideMark/>
          </w:tcPr>
          <w:p w:rsidR="00612478" w:rsidRPr="00881267" w:rsidRDefault="00612478" w:rsidP="00745EE5">
            <w:pPr>
              <w:jc w:val="center"/>
              <w:rPr>
                <w:rFonts w:eastAsia="Times New Roman"/>
                <w:color w:val="000000"/>
                <w:sz w:val="20"/>
                <w:szCs w:val="16"/>
              </w:rPr>
            </w:pPr>
            <w:r w:rsidRPr="00881267">
              <w:rPr>
                <w:rFonts w:eastAsia="Times New Roman"/>
                <w:color w:val="000000"/>
                <w:sz w:val="20"/>
                <w:szCs w:val="16"/>
              </w:rPr>
              <w:t xml:space="preserve">4.849.500,00 </w:t>
            </w:r>
          </w:p>
        </w:tc>
      </w:tr>
      <w:tr w:rsidR="00612478" w:rsidRPr="00881267" w:rsidTr="00745EE5">
        <w:trPr>
          <w:trHeight w:val="310"/>
          <w:jc w:val="center"/>
        </w:trPr>
        <w:tc>
          <w:tcPr>
            <w:tcW w:w="182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Genel Toplam</w:t>
            </w:r>
          </w:p>
        </w:tc>
        <w:tc>
          <w:tcPr>
            <w:tcW w:w="164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91</w:t>
            </w:r>
          </w:p>
        </w:tc>
        <w:tc>
          <w:tcPr>
            <w:tcW w:w="1965"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259</w:t>
            </w:r>
          </w:p>
        </w:tc>
        <w:tc>
          <w:tcPr>
            <w:tcW w:w="1642"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350</w:t>
            </w:r>
          </w:p>
        </w:tc>
        <w:tc>
          <w:tcPr>
            <w:tcW w:w="2036" w:type="dxa"/>
            <w:noWrap/>
            <w:hideMark/>
          </w:tcPr>
          <w:p w:rsidR="00612478" w:rsidRPr="00881267" w:rsidRDefault="00612478" w:rsidP="00745EE5">
            <w:pPr>
              <w:jc w:val="center"/>
              <w:rPr>
                <w:rFonts w:eastAsia="Times New Roman"/>
                <w:b/>
                <w:bCs/>
                <w:color w:val="000000"/>
                <w:sz w:val="20"/>
                <w:szCs w:val="16"/>
              </w:rPr>
            </w:pPr>
            <w:r w:rsidRPr="00881267">
              <w:rPr>
                <w:rFonts w:eastAsia="Times New Roman"/>
                <w:b/>
                <w:bCs/>
                <w:color w:val="000000"/>
                <w:sz w:val="20"/>
                <w:szCs w:val="16"/>
              </w:rPr>
              <w:t>8.290.190,00</w:t>
            </w:r>
          </w:p>
        </w:tc>
      </w:tr>
    </w:tbl>
    <w:p w:rsidR="00612478" w:rsidRPr="00B92726" w:rsidRDefault="00612478" w:rsidP="00612478">
      <w:pPr>
        <w:contextualSpacing/>
        <w:jc w:val="both"/>
      </w:pPr>
    </w:p>
    <w:p w:rsidR="00612478" w:rsidRDefault="00612478" w:rsidP="00612478">
      <w:pPr>
        <w:rPr>
          <w:b/>
        </w:rPr>
      </w:pPr>
      <w:r>
        <w:rPr>
          <w:b/>
        </w:rPr>
        <w:br w:type="page"/>
      </w:r>
    </w:p>
    <w:p w:rsidR="00612478" w:rsidRPr="003B374A" w:rsidRDefault="00612478" w:rsidP="00612478">
      <w:pPr>
        <w:contextualSpacing/>
        <w:jc w:val="both"/>
        <w:rPr>
          <w:b/>
        </w:rPr>
      </w:pPr>
      <w:r>
        <w:rPr>
          <w:b/>
        </w:rPr>
        <w:lastRenderedPageBreak/>
        <w:t xml:space="preserve">6. </w:t>
      </w:r>
      <w:r w:rsidRPr="003B374A">
        <w:rPr>
          <w:b/>
        </w:rPr>
        <w:t>KÜLTÜR İSTATİSTİKLERİ</w:t>
      </w:r>
    </w:p>
    <w:p w:rsidR="00612478" w:rsidRDefault="00612478" w:rsidP="00612478">
      <w:pPr>
        <w:ind w:firstLine="708"/>
        <w:contextualSpacing/>
        <w:jc w:val="both"/>
        <w:rPr>
          <w:szCs w:val="24"/>
        </w:rPr>
      </w:pPr>
    </w:p>
    <w:p w:rsidR="00612478" w:rsidRPr="00B92726" w:rsidRDefault="00612478" w:rsidP="00612478">
      <w:pPr>
        <w:ind w:firstLine="708"/>
        <w:contextualSpacing/>
        <w:jc w:val="both"/>
      </w:pPr>
      <w:r>
        <w:rPr>
          <w:szCs w:val="24"/>
        </w:rPr>
        <w:t>Kalkınma Bakanlığı, TÜİK, İstanbul Bilgi Üniversitesi ve Bakanlığımız işbirliğinde yürütülmekte olan ve 5 yılda tamamlanması planlanan Kültür İstatistikleri Geliştirme Projesi ile dağınık yapıda olan kültür istatistiklerinin kalitesinin arttırılması ve uluslararası standarda kavuşturulması için çalışmalar devam etmekte olup, Kültür İstatistikleri Raporu hazırlanmıştır.</w:t>
      </w:r>
    </w:p>
    <w:p w:rsidR="00612478" w:rsidRPr="00B92726" w:rsidRDefault="00612478" w:rsidP="00612478">
      <w:pPr>
        <w:contextualSpacing/>
        <w:jc w:val="both"/>
      </w:pPr>
    </w:p>
    <w:p w:rsidR="00612478" w:rsidRPr="00965C99"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b/>
          <w:sz w:val="24"/>
          <w:szCs w:val="24"/>
        </w:rPr>
      </w:pPr>
      <w:r>
        <w:rPr>
          <w:b/>
          <w:sz w:val="24"/>
          <w:szCs w:val="24"/>
        </w:rPr>
        <w:t xml:space="preserve">7. </w:t>
      </w:r>
      <w:r w:rsidRPr="00965C99">
        <w:rPr>
          <w:b/>
          <w:sz w:val="24"/>
          <w:szCs w:val="24"/>
        </w:rPr>
        <w:t>ALO 176</w:t>
      </w:r>
    </w:p>
    <w:p w:rsidR="00612478"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rPr>
          <w:sz w:val="24"/>
          <w:szCs w:val="24"/>
        </w:rPr>
      </w:pPr>
    </w:p>
    <w:p w:rsidR="00612478" w:rsidRPr="00B92726" w:rsidRDefault="00612478" w:rsidP="00612478">
      <w:pPr>
        <w:pStyle w:val="Body"/>
        <w:pBdr>
          <w:top w:val="none" w:sz="0" w:space="0" w:color="auto"/>
          <w:left w:val="none" w:sz="0" w:space="0" w:color="auto"/>
          <w:bottom w:val="none" w:sz="0" w:space="0" w:color="auto"/>
          <w:right w:val="none" w:sz="0" w:space="0" w:color="auto"/>
          <w:bar w:val="none" w:sz="0" w:color="auto"/>
        </w:pBdr>
        <w:spacing w:after="0" w:line="240" w:lineRule="auto"/>
        <w:ind w:firstLine="708"/>
        <w:jc w:val="both"/>
        <w:rPr>
          <w:sz w:val="24"/>
          <w:szCs w:val="24"/>
        </w:rPr>
      </w:pPr>
      <w:r>
        <w:rPr>
          <w:sz w:val="24"/>
          <w:szCs w:val="24"/>
        </w:rPr>
        <w:t>2016 yılında, Bakanlığımız hizmetlerinin daha etkin ve verimli yürütülmesi amacıyla; vatandaşlarımızın, yurtiçindeki yabancı ziyaretçilerin, sektörde faaliyet gösteren kurum ve kuruluşların ve diğer kurumların 17.258 adet çağrısı,  Bakanlığımız İletişim (Çağrı) Merkezi tarafından yanıtlanmıştır.</w:t>
      </w:r>
    </w:p>
    <w:p w:rsidR="00612478" w:rsidRPr="00B92726" w:rsidRDefault="00612478" w:rsidP="00612478">
      <w:pPr>
        <w:jc w:val="both"/>
      </w:pPr>
    </w:p>
    <w:p w:rsidR="00612478" w:rsidRPr="00703FE7" w:rsidRDefault="00612478" w:rsidP="00612478">
      <w:pPr>
        <w:jc w:val="both"/>
        <w:rPr>
          <w:b/>
        </w:rPr>
      </w:pPr>
      <w:r>
        <w:rPr>
          <w:b/>
        </w:rPr>
        <w:t xml:space="preserve">8. </w:t>
      </w:r>
      <w:r w:rsidRPr="00703FE7">
        <w:rPr>
          <w:b/>
        </w:rPr>
        <w:t>KURUMSAL RİSK YÖNETİMİ</w:t>
      </w:r>
    </w:p>
    <w:p w:rsidR="00612478" w:rsidRDefault="00612478" w:rsidP="00612478">
      <w:pPr>
        <w:jc w:val="both"/>
      </w:pPr>
      <w:r>
        <w:tab/>
        <w:t>Bakanlığımız Kurumsal Risk Yönetimine geçiş çalışmaları kapsamında Kültür ve Turizm Bakanlığı Kurumsal Risk Yönetimi Yönergesi hazırlanarak yürürlüğe girmiştir.</w:t>
      </w:r>
    </w:p>
    <w:p w:rsidR="00612478" w:rsidRPr="00B92726" w:rsidRDefault="00612478" w:rsidP="00612478">
      <w:pPr>
        <w:jc w:val="both"/>
      </w:pPr>
      <w:r>
        <w:tab/>
        <w:t>İç Kontrol ve Risk Yönetimi Yazılım satın alınarak Bakanlık sunucusuna yüklenmiştir.</w:t>
      </w:r>
    </w:p>
    <w:p w:rsidR="00612478" w:rsidRDefault="00612478" w:rsidP="00612478">
      <w:r>
        <w:br w:type="page"/>
      </w:r>
    </w:p>
    <w:bookmarkStart w:id="142" w:name="_Toc476665079"/>
    <w:p w:rsidR="00612478" w:rsidRPr="00517F06" w:rsidRDefault="00612478" w:rsidP="00612478">
      <w:pPr>
        <w:pStyle w:val="Balk4"/>
        <w:numPr>
          <w:ilvl w:val="0"/>
          <w:numId w:val="0"/>
        </w:numPr>
        <w:jc w:val="center"/>
      </w:pPr>
      <w:r>
        <w:rPr>
          <w:noProof/>
        </w:rPr>
        <w:lastRenderedPageBreak/>
        <mc:AlternateContent>
          <mc:Choice Requires="wps">
            <w:drawing>
              <wp:anchor distT="0" distB="0" distL="114300" distR="114300" simplePos="0" relativeHeight="251674624" behindDoc="0" locked="0" layoutInCell="1" allowOverlap="1" wp14:anchorId="7A950A09" wp14:editId="42AEFBD9">
                <wp:simplePos x="0" y="0"/>
                <wp:positionH relativeFrom="column">
                  <wp:posOffset>-22225</wp:posOffset>
                </wp:positionH>
                <wp:positionV relativeFrom="paragraph">
                  <wp:posOffset>-32385</wp:posOffset>
                </wp:positionV>
                <wp:extent cx="6376670" cy="269875"/>
                <wp:effectExtent l="0" t="0" r="5080" b="0"/>
                <wp:wrapNone/>
                <wp:docPr id="69" name="Yuvarlatılmış Dikdörtgen 69"/>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69" o:spid="_x0000_s1026" style="position:absolute;margin-left:-1.75pt;margin-top:-2.55pt;width:502.1pt;height:21.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" fillcolor="#e36c0a [2409]" stroked="f" strokeweight="2pt">
                <v:fill opacity="28270f"/>
              </v:roundrect>
            </w:pict>
          </mc:Fallback>
        </mc:AlternateContent>
      </w:r>
      <w:r w:rsidRPr="00517F06">
        <w:t>HUKUK MÜŞAVİRLİĞİ</w:t>
      </w:r>
      <w:bookmarkEnd w:id="142"/>
    </w:p>
    <w:p w:rsidR="00612478" w:rsidRPr="00517F06" w:rsidRDefault="00612478" w:rsidP="00612478">
      <w:pPr>
        <w:spacing w:after="0"/>
        <w:jc w:val="both"/>
        <w:rPr>
          <w:b/>
          <w:szCs w:val="24"/>
        </w:rPr>
      </w:pPr>
    </w:p>
    <w:p w:rsidR="00612478" w:rsidRPr="00517F06" w:rsidRDefault="00612478" w:rsidP="00612478">
      <w:pPr>
        <w:spacing w:after="0"/>
        <w:jc w:val="both"/>
        <w:rPr>
          <w:b/>
          <w:szCs w:val="24"/>
        </w:rPr>
      </w:pPr>
      <w:r w:rsidRPr="00517F06">
        <w:rPr>
          <w:b/>
          <w:szCs w:val="24"/>
        </w:rPr>
        <w:t>1. GÖRÜŞLER</w:t>
      </w:r>
    </w:p>
    <w:p w:rsidR="00612478" w:rsidRDefault="00612478" w:rsidP="00612478">
      <w:pPr>
        <w:spacing w:after="0"/>
        <w:ind w:firstLine="708"/>
        <w:jc w:val="both"/>
        <w:rPr>
          <w:szCs w:val="24"/>
        </w:rPr>
      </w:pPr>
    </w:p>
    <w:p w:rsidR="00612478" w:rsidRPr="00517F06" w:rsidRDefault="00612478" w:rsidP="00612478">
      <w:pPr>
        <w:spacing w:after="0"/>
        <w:ind w:firstLine="708"/>
        <w:jc w:val="both"/>
        <w:rPr>
          <w:szCs w:val="24"/>
        </w:rPr>
      </w:pPr>
      <w:r w:rsidRPr="00517F06">
        <w:rPr>
          <w:szCs w:val="24"/>
        </w:rPr>
        <w:t xml:space="preserve">Hukuk Müşavirliğimizden 2016 yılında </w:t>
      </w:r>
      <w:r w:rsidRPr="00517F06">
        <w:rPr>
          <w:bCs/>
          <w:szCs w:val="24"/>
        </w:rPr>
        <w:t xml:space="preserve">Bakanlığımız birimleri ve bağlı kuruluşlarından gönderilen </w:t>
      </w:r>
      <w:r w:rsidRPr="00517F06">
        <w:rPr>
          <w:szCs w:val="24"/>
        </w:rPr>
        <w:t xml:space="preserve">84 görüşe cevap verilmiştir. </w:t>
      </w:r>
    </w:p>
    <w:p w:rsidR="00612478" w:rsidRPr="00517F06" w:rsidRDefault="00612478" w:rsidP="00612478">
      <w:pPr>
        <w:spacing w:after="0"/>
        <w:jc w:val="both"/>
        <w:rPr>
          <w:bCs/>
          <w:szCs w:val="24"/>
          <w:u w:val="single"/>
        </w:rPr>
      </w:pPr>
    </w:p>
    <w:p w:rsidR="00612478" w:rsidRPr="00517F06" w:rsidRDefault="00612478" w:rsidP="00612478">
      <w:pPr>
        <w:spacing w:after="0"/>
        <w:jc w:val="both"/>
        <w:rPr>
          <w:b/>
          <w:bCs/>
          <w:szCs w:val="24"/>
        </w:rPr>
      </w:pPr>
      <w:r w:rsidRPr="00517F06">
        <w:rPr>
          <w:b/>
          <w:bCs/>
          <w:szCs w:val="24"/>
        </w:rPr>
        <w:t>2. DAVALAR</w:t>
      </w:r>
    </w:p>
    <w:p w:rsidR="00612478" w:rsidRDefault="00612478" w:rsidP="00612478">
      <w:pPr>
        <w:spacing w:after="0"/>
        <w:ind w:firstLine="708"/>
        <w:jc w:val="both"/>
        <w:rPr>
          <w:szCs w:val="24"/>
        </w:rPr>
      </w:pPr>
    </w:p>
    <w:p w:rsidR="00612478" w:rsidRPr="00517F06" w:rsidRDefault="00612478" w:rsidP="00612478">
      <w:pPr>
        <w:spacing w:after="0"/>
        <w:ind w:firstLine="708"/>
        <w:jc w:val="both"/>
        <w:rPr>
          <w:szCs w:val="24"/>
        </w:rPr>
      </w:pPr>
      <w:r w:rsidRPr="00517F06">
        <w:rPr>
          <w:szCs w:val="24"/>
        </w:rPr>
        <w:t xml:space="preserve">Hukuk Müşavirliğimizce takip edilen davalara ilişkin dosyaların durumu aşağıdaki gibidir. </w:t>
      </w:r>
    </w:p>
    <w:p w:rsidR="00612478" w:rsidRPr="003E69A8" w:rsidRDefault="00612478" w:rsidP="00612478">
      <w:pPr>
        <w:spacing w:after="0"/>
        <w:ind w:firstLine="708"/>
        <w:jc w:val="both"/>
      </w:pPr>
    </w:p>
    <w:tbl>
      <w:tblPr>
        <w:tblStyle w:val="TabloWeb21"/>
        <w:tblW w:w="0" w:type="auto"/>
        <w:tblLook w:val="01E0" w:firstRow="1" w:lastRow="1" w:firstColumn="1" w:lastColumn="1" w:noHBand="0" w:noVBand="0"/>
      </w:tblPr>
      <w:tblGrid>
        <w:gridCol w:w="3948"/>
        <w:gridCol w:w="2740"/>
        <w:gridCol w:w="2580"/>
      </w:tblGrid>
      <w:tr w:rsidR="00612478" w:rsidRPr="00B96EA9" w:rsidTr="00745EE5">
        <w:trPr>
          <w:cnfStyle w:val="100000000000" w:firstRow="1" w:lastRow="0" w:firstColumn="0" w:lastColumn="0" w:oddVBand="0" w:evenVBand="0" w:oddHBand="0" w:evenHBand="0" w:firstRowFirstColumn="0" w:firstRowLastColumn="0" w:lastRowFirstColumn="0" w:lastRowLastColumn="0"/>
        </w:trPr>
        <w:tc>
          <w:tcPr>
            <w:tcW w:w="3888" w:type="dxa"/>
            <w:shd w:val="clear" w:color="auto" w:fill="00FFFF"/>
          </w:tcPr>
          <w:p w:rsidR="00612478" w:rsidRPr="00B96EA9" w:rsidRDefault="00612478" w:rsidP="00745EE5">
            <w:pPr>
              <w:jc w:val="center"/>
              <w:rPr>
                <w:b/>
                <w:sz w:val="22"/>
                <w:szCs w:val="22"/>
              </w:rPr>
            </w:pPr>
            <w:r w:rsidRPr="00B96EA9">
              <w:rPr>
                <w:b/>
                <w:sz w:val="22"/>
                <w:szCs w:val="22"/>
              </w:rPr>
              <w:t>DURUM</w:t>
            </w:r>
          </w:p>
        </w:tc>
        <w:tc>
          <w:tcPr>
            <w:tcW w:w="2700" w:type="dxa"/>
            <w:shd w:val="clear" w:color="auto" w:fill="00FFFF"/>
          </w:tcPr>
          <w:p w:rsidR="00612478" w:rsidRPr="00B96EA9" w:rsidRDefault="00612478" w:rsidP="00745EE5">
            <w:pPr>
              <w:jc w:val="center"/>
              <w:rPr>
                <w:b/>
                <w:sz w:val="22"/>
                <w:szCs w:val="22"/>
              </w:rPr>
            </w:pPr>
            <w:r w:rsidRPr="00B96EA9">
              <w:rPr>
                <w:b/>
                <w:sz w:val="22"/>
                <w:szCs w:val="22"/>
              </w:rPr>
              <w:t>İDARİ DAVALAR</w:t>
            </w:r>
          </w:p>
        </w:tc>
        <w:tc>
          <w:tcPr>
            <w:tcW w:w="2520" w:type="dxa"/>
            <w:shd w:val="clear" w:color="auto" w:fill="00FFFF"/>
          </w:tcPr>
          <w:p w:rsidR="00612478" w:rsidRPr="00B96EA9" w:rsidRDefault="00612478" w:rsidP="00745EE5">
            <w:pPr>
              <w:jc w:val="center"/>
              <w:rPr>
                <w:b/>
                <w:sz w:val="22"/>
                <w:szCs w:val="22"/>
              </w:rPr>
            </w:pPr>
            <w:r w:rsidRPr="00B96EA9">
              <w:rPr>
                <w:b/>
                <w:sz w:val="22"/>
                <w:szCs w:val="22"/>
              </w:rPr>
              <w:t>ADLİ DAVALAR</w:t>
            </w:r>
          </w:p>
        </w:tc>
      </w:tr>
      <w:tr w:rsidR="00612478" w:rsidRPr="00B96EA9" w:rsidTr="00745EE5">
        <w:tc>
          <w:tcPr>
            <w:tcW w:w="3888" w:type="dxa"/>
          </w:tcPr>
          <w:p w:rsidR="00612478" w:rsidRPr="00B96EA9" w:rsidRDefault="00612478" w:rsidP="00745EE5">
            <w:pPr>
              <w:jc w:val="center"/>
              <w:rPr>
                <w:sz w:val="22"/>
                <w:szCs w:val="22"/>
              </w:rPr>
            </w:pPr>
            <w:r w:rsidRPr="00B96EA9">
              <w:rPr>
                <w:sz w:val="22"/>
                <w:szCs w:val="22"/>
              </w:rPr>
              <w:t>DEVAM EDEN</w:t>
            </w:r>
          </w:p>
        </w:tc>
        <w:tc>
          <w:tcPr>
            <w:tcW w:w="2700" w:type="dxa"/>
          </w:tcPr>
          <w:p w:rsidR="00612478" w:rsidRPr="00B96EA9" w:rsidRDefault="00612478" w:rsidP="00745EE5">
            <w:pPr>
              <w:jc w:val="center"/>
              <w:rPr>
                <w:sz w:val="22"/>
                <w:szCs w:val="22"/>
              </w:rPr>
            </w:pPr>
            <w:r w:rsidRPr="00B96EA9">
              <w:rPr>
                <w:sz w:val="22"/>
                <w:szCs w:val="22"/>
              </w:rPr>
              <w:t>6</w:t>
            </w:r>
            <w:r>
              <w:rPr>
                <w:sz w:val="22"/>
                <w:szCs w:val="22"/>
              </w:rPr>
              <w:t>.</w:t>
            </w:r>
            <w:r w:rsidRPr="00B96EA9">
              <w:rPr>
                <w:sz w:val="22"/>
                <w:szCs w:val="22"/>
              </w:rPr>
              <w:t>023</w:t>
            </w:r>
          </w:p>
        </w:tc>
        <w:tc>
          <w:tcPr>
            <w:tcW w:w="2520" w:type="dxa"/>
          </w:tcPr>
          <w:p w:rsidR="00612478" w:rsidRPr="00B96EA9" w:rsidRDefault="00612478" w:rsidP="00745EE5">
            <w:pPr>
              <w:jc w:val="center"/>
              <w:rPr>
                <w:sz w:val="22"/>
                <w:szCs w:val="22"/>
              </w:rPr>
            </w:pPr>
            <w:r w:rsidRPr="00B96EA9">
              <w:rPr>
                <w:sz w:val="22"/>
                <w:szCs w:val="22"/>
              </w:rPr>
              <w:t>4</w:t>
            </w:r>
            <w:r>
              <w:rPr>
                <w:sz w:val="22"/>
                <w:szCs w:val="22"/>
              </w:rPr>
              <w:t>.</w:t>
            </w:r>
            <w:r w:rsidRPr="00B96EA9">
              <w:rPr>
                <w:sz w:val="22"/>
                <w:szCs w:val="22"/>
              </w:rPr>
              <w:t>465</w:t>
            </w:r>
          </w:p>
        </w:tc>
      </w:tr>
      <w:tr w:rsidR="00612478" w:rsidRPr="00B96EA9" w:rsidTr="00745EE5">
        <w:tc>
          <w:tcPr>
            <w:tcW w:w="3888" w:type="dxa"/>
          </w:tcPr>
          <w:p w:rsidR="00612478" w:rsidRPr="00B96EA9" w:rsidRDefault="00612478" w:rsidP="00745EE5">
            <w:pPr>
              <w:jc w:val="center"/>
              <w:rPr>
                <w:sz w:val="22"/>
                <w:szCs w:val="22"/>
              </w:rPr>
            </w:pPr>
            <w:r w:rsidRPr="00B96EA9">
              <w:rPr>
                <w:sz w:val="22"/>
                <w:szCs w:val="22"/>
              </w:rPr>
              <w:t>SONA EREN</w:t>
            </w:r>
          </w:p>
        </w:tc>
        <w:tc>
          <w:tcPr>
            <w:tcW w:w="2700" w:type="dxa"/>
          </w:tcPr>
          <w:p w:rsidR="00612478" w:rsidRPr="00B96EA9" w:rsidRDefault="00612478" w:rsidP="00745EE5">
            <w:pPr>
              <w:rPr>
                <w:sz w:val="22"/>
                <w:szCs w:val="22"/>
              </w:rPr>
            </w:pPr>
            <w:r w:rsidRPr="00B96EA9">
              <w:rPr>
                <w:sz w:val="22"/>
                <w:szCs w:val="22"/>
              </w:rPr>
              <w:t xml:space="preserve">               17</w:t>
            </w:r>
            <w:r>
              <w:rPr>
                <w:sz w:val="22"/>
                <w:szCs w:val="22"/>
              </w:rPr>
              <w:t>.</w:t>
            </w:r>
            <w:r w:rsidRPr="00B96EA9">
              <w:rPr>
                <w:sz w:val="22"/>
                <w:szCs w:val="22"/>
              </w:rPr>
              <w:t>168</w:t>
            </w:r>
          </w:p>
        </w:tc>
        <w:tc>
          <w:tcPr>
            <w:tcW w:w="2520" w:type="dxa"/>
          </w:tcPr>
          <w:p w:rsidR="00612478" w:rsidRPr="00B96EA9" w:rsidRDefault="00612478" w:rsidP="00745EE5">
            <w:pPr>
              <w:jc w:val="center"/>
              <w:rPr>
                <w:sz w:val="22"/>
                <w:szCs w:val="22"/>
              </w:rPr>
            </w:pPr>
            <w:r w:rsidRPr="00B96EA9">
              <w:rPr>
                <w:sz w:val="22"/>
                <w:szCs w:val="22"/>
              </w:rPr>
              <w:t>2</w:t>
            </w:r>
            <w:r>
              <w:rPr>
                <w:sz w:val="22"/>
                <w:szCs w:val="22"/>
              </w:rPr>
              <w:t>.</w:t>
            </w:r>
            <w:r w:rsidRPr="00B96EA9">
              <w:rPr>
                <w:sz w:val="22"/>
                <w:szCs w:val="22"/>
              </w:rPr>
              <w:t>471</w:t>
            </w:r>
          </w:p>
        </w:tc>
      </w:tr>
      <w:tr w:rsidR="00612478" w:rsidRPr="00B96EA9" w:rsidTr="00745EE5">
        <w:tc>
          <w:tcPr>
            <w:tcW w:w="3888" w:type="dxa"/>
          </w:tcPr>
          <w:p w:rsidR="00612478" w:rsidRPr="00B96EA9" w:rsidRDefault="00612478" w:rsidP="00745EE5">
            <w:pPr>
              <w:jc w:val="center"/>
              <w:rPr>
                <w:sz w:val="22"/>
                <w:szCs w:val="22"/>
              </w:rPr>
            </w:pPr>
            <w:r w:rsidRPr="00B96EA9">
              <w:rPr>
                <w:sz w:val="22"/>
                <w:szCs w:val="22"/>
              </w:rPr>
              <w:t>TOPLAM</w:t>
            </w:r>
          </w:p>
        </w:tc>
        <w:tc>
          <w:tcPr>
            <w:tcW w:w="2700" w:type="dxa"/>
          </w:tcPr>
          <w:p w:rsidR="00612478" w:rsidRPr="00B96EA9" w:rsidRDefault="00612478" w:rsidP="00745EE5">
            <w:pPr>
              <w:rPr>
                <w:sz w:val="22"/>
                <w:szCs w:val="22"/>
              </w:rPr>
            </w:pPr>
            <w:r w:rsidRPr="00B96EA9">
              <w:rPr>
                <w:sz w:val="22"/>
                <w:szCs w:val="22"/>
              </w:rPr>
              <w:t xml:space="preserve">               23</w:t>
            </w:r>
            <w:r>
              <w:rPr>
                <w:sz w:val="22"/>
                <w:szCs w:val="22"/>
              </w:rPr>
              <w:t>.</w:t>
            </w:r>
            <w:r w:rsidRPr="00B96EA9">
              <w:rPr>
                <w:sz w:val="22"/>
                <w:szCs w:val="22"/>
              </w:rPr>
              <w:t>191</w:t>
            </w:r>
          </w:p>
        </w:tc>
        <w:tc>
          <w:tcPr>
            <w:tcW w:w="2520" w:type="dxa"/>
          </w:tcPr>
          <w:p w:rsidR="00612478" w:rsidRPr="00B96EA9" w:rsidRDefault="00612478" w:rsidP="00745EE5">
            <w:pPr>
              <w:jc w:val="center"/>
              <w:rPr>
                <w:sz w:val="22"/>
                <w:szCs w:val="22"/>
              </w:rPr>
            </w:pPr>
            <w:r w:rsidRPr="00B96EA9">
              <w:rPr>
                <w:sz w:val="22"/>
                <w:szCs w:val="22"/>
              </w:rPr>
              <w:t>6</w:t>
            </w:r>
            <w:r>
              <w:rPr>
                <w:sz w:val="22"/>
                <w:szCs w:val="22"/>
              </w:rPr>
              <w:t>.</w:t>
            </w:r>
            <w:r w:rsidRPr="00B96EA9">
              <w:rPr>
                <w:sz w:val="22"/>
                <w:szCs w:val="22"/>
              </w:rPr>
              <w:t>936</w:t>
            </w:r>
          </w:p>
        </w:tc>
      </w:tr>
      <w:tr w:rsidR="00612478" w:rsidRPr="00B96EA9" w:rsidTr="00745EE5">
        <w:tc>
          <w:tcPr>
            <w:tcW w:w="3888" w:type="dxa"/>
          </w:tcPr>
          <w:p w:rsidR="00612478" w:rsidRPr="00B96EA9" w:rsidRDefault="00612478" w:rsidP="00745EE5">
            <w:pPr>
              <w:jc w:val="center"/>
              <w:rPr>
                <w:b/>
                <w:sz w:val="22"/>
                <w:szCs w:val="22"/>
              </w:rPr>
            </w:pPr>
            <w:r w:rsidRPr="00B96EA9">
              <w:rPr>
                <w:b/>
                <w:sz w:val="22"/>
                <w:szCs w:val="22"/>
              </w:rPr>
              <w:t>GENEL TOPLAM</w:t>
            </w:r>
          </w:p>
        </w:tc>
        <w:tc>
          <w:tcPr>
            <w:tcW w:w="5220" w:type="dxa"/>
            <w:gridSpan w:val="2"/>
          </w:tcPr>
          <w:p w:rsidR="00612478" w:rsidRPr="00B96EA9" w:rsidRDefault="00612478" w:rsidP="00745EE5">
            <w:pPr>
              <w:jc w:val="center"/>
              <w:rPr>
                <w:b/>
                <w:sz w:val="22"/>
                <w:szCs w:val="22"/>
              </w:rPr>
            </w:pPr>
            <w:r w:rsidRPr="00B96EA9">
              <w:rPr>
                <w:b/>
                <w:sz w:val="22"/>
                <w:szCs w:val="22"/>
              </w:rPr>
              <w:t>30</w:t>
            </w:r>
            <w:r>
              <w:rPr>
                <w:b/>
                <w:sz w:val="22"/>
                <w:szCs w:val="22"/>
              </w:rPr>
              <w:t>.</w:t>
            </w:r>
            <w:r w:rsidRPr="00B96EA9">
              <w:rPr>
                <w:b/>
                <w:sz w:val="22"/>
                <w:szCs w:val="22"/>
              </w:rPr>
              <w:t>127</w:t>
            </w:r>
          </w:p>
        </w:tc>
      </w:tr>
    </w:tbl>
    <w:p w:rsidR="00612478" w:rsidRDefault="00612478" w:rsidP="00612478">
      <w:pPr>
        <w:jc w:val="both"/>
      </w:pPr>
    </w:p>
    <w:tbl>
      <w:tblPr>
        <w:tblStyle w:val="TabloWeb21"/>
        <w:tblW w:w="0" w:type="auto"/>
        <w:jc w:val="center"/>
        <w:tblLook w:val="01E0" w:firstRow="1" w:lastRow="1" w:firstColumn="1" w:lastColumn="1" w:noHBand="0" w:noVBand="0"/>
      </w:tblPr>
      <w:tblGrid>
        <w:gridCol w:w="6039"/>
        <w:gridCol w:w="2585"/>
      </w:tblGrid>
      <w:tr w:rsidR="00612478" w:rsidRPr="00B96EA9" w:rsidTr="00745EE5">
        <w:trPr>
          <w:cnfStyle w:val="100000000000" w:firstRow="1" w:lastRow="0" w:firstColumn="0" w:lastColumn="0" w:oddVBand="0" w:evenVBand="0" w:oddHBand="0" w:evenHBand="0" w:firstRowFirstColumn="0" w:firstRowLastColumn="0" w:lastRowFirstColumn="0" w:lastRowLastColumn="0"/>
          <w:trHeight w:hRule="exact" w:val="380"/>
          <w:jc w:val="center"/>
        </w:trPr>
        <w:tc>
          <w:tcPr>
            <w:tcW w:w="8544" w:type="dxa"/>
            <w:gridSpan w:val="2"/>
            <w:shd w:val="clear" w:color="auto" w:fill="00FFFF"/>
          </w:tcPr>
          <w:p w:rsidR="00612478" w:rsidRPr="00B96EA9" w:rsidRDefault="00612478" w:rsidP="00745EE5">
            <w:pPr>
              <w:jc w:val="center"/>
              <w:rPr>
                <w:b/>
                <w:sz w:val="22"/>
                <w:szCs w:val="22"/>
              </w:rPr>
            </w:pPr>
            <w:r w:rsidRPr="00B96EA9">
              <w:rPr>
                <w:b/>
                <w:sz w:val="22"/>
                <w:szCs w:val="22"/>
              </w:rPr>
              <w:t>DEVAM EDEN İDARİ DAVALARIN KONULARINA GÖRE AYRIMI</w:t>
            </w:r>
          </w:p>
        </w:tc>
      </w:tr>
      <w:tr w:rsidR="00612478" w:rsidRPr="00B96EA9" w:rsidTr="00745EE5">
        <w:trPr>
          <w:trHeight w:hRule="exact" w:val="380"/>
          <w:jc w:val="center"/>
        </w:trPr>
        <w:tc>
          <w:tcPr>
            <w:tcW w:w="5979" w:type="dxa"/>
          </w:tcPr>
          <w:p w:rsidR="00612478" w:rsidRPr="00B96EA9" w:rsidRDefault="00612478" w:rsidP="00745EE5">
            <w:pPr>
              <w:rPr>
                <w:b/>
                <w:sz w:val="22"/>
                <w:szCs w:val="22"/>
              </w:rPr>
            </w:pPr>
            <w:r w:rsidRPr="00B96EA9">
              <w:rPr>
                <w:b/>
                <w:sz w:val="22"/>
                <w:szCs w:val="22"/>
              </w:rPr>
              <w:t>DAVA TÜRÜ</w:t>
            </w:r>
          </w:p>
        </w:tc>
        <w:tc>
          <w:tcPr>
            <w:tcW w:w="2524" w:type="dxa"/>
          </w:tcPr>
          <w:p w:rsidR="00612478" w:rsidRPr="00B96EA9" w:rsidRDefault="00612478" w:rsidP="00745EE5">
            <w:pPr>
              <w:rPr>
                <w:b/>
                <w:sz w:val="22"/>
                <w:szCs w:val="22"/>
              </w:rPr>
            </w:pPr>
            <w:r w:rsidRPr="00B96EA9">
              <w:rPr>
                <w:b/>
                <w:sz w:val="22"/>
                <w:szCs w:val="22"/>
              </w:rPr>
              <w:t>DAVA SAYISI</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Araştırma ve Eğitim Genel Müdürlüğü</w:t>
            </w:r>
          </w:p>
        </w:tc>
        <w:tc>
          <w:tcPr>
            <w:tcW w:w="2524" w:type="dxa"/>
          </w:tcPr>
          <w:p w:rsidR="00612478" w:rsidRPr="00B96EA9" w:rsidRDefault="00612478" w:rsidP="00745EE5">
            <w:pPr>
              <w:jc w:val="right"/>
              <w:rPr>
                <w:sz w:val="22"/>
                <w:szCs w:val="22"/>
              </w:rPr>
            </w:pPr>
            <w:r w:rsidRPr="00B96EA9">
              <w:rPr>
                <w:sz w:val="22"/>
                <w:szCs w:val="22"/>
              </w:rPr>
              <w:t>46</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Devlet Opera ve Balesi Genel Müdürlüğü</w:t>
            </w:r>
          </w:p>
        </w:tc>
        <w:tc>
          <w:tcPr>
            <w:tcW w:w="2524" w:type="dxa"/>
          </w:tcPr>
          <w:p w:rsidR="00612478" w:rsidRPr="00B96EA9" w:rsidRDefault="00612478" w:rsidP="00745EE5">
            <w:pPr>
              <w:jc w:val="right"/>
              <w:rPr>
                <w:sz w:val="22"/>
                <w:szCs w:val="22"/>
              </w:rPr>
            </w:pPr>
            <w:r w:rsidRPr="00B96EA9">
              <w:rPr>
                <w:sz w:val="22"/>
                <w:szCs w:val="22"/>
              </w:rPr>
              <w:t>19</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Döner Sermaye İşletmesi Merkez Müdürlüğü</w:t>
            </w:r>
          </w:p>
        </w:tc>
        <w:tc>
          <w:tcPr>
            <w:tcW w:w="2524" w:type="dxa"/>
          </w:tcPr>
          <w:p w:rsidR="00612478" w:rsidRPr="00B96EA9" w:rsidRDefault="00612478" w:rsidP="00745EE5">
            <w:pPr>
              <w:jc w:val="right"/>
              <w:rPr>
                <w:sz w:val="22"/>
                <w:szCs w:val="22"/>
              </w:rPr>
            </w:pPr>
            <w:r w:rsidRPr="00B96EA9">
              <w:rPr>
                <w:sz w:val="22"/>
                <w:szCs w:val="22"/>
              </w:rPr>
              <w:t>326</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Devlet Tiyatroları Genel Müdürlüğü</w:t>
            </w:r>
          </w:p>
        </w:tc>
        <w:tc>
          <w:tcPr>
            <w:tcW w:w="2524" w:type="dxa"/>
          </w:tcPr>
          <w:p w:rsidR="00612478" w:rsidRPr="00B96EA9" w:rsidRDefault="00612478" w:rsidP="00745EE5">
            <w:pPr>
              <w:jc w:val="right"/>
              <w:rPr>
                <w:sz w:val="22"/>
                <w:szCs w:val="22"/>
              </w:rPr>
            </w:pPr>
            <w:r w:rsidRPr="00B96EA9">
              <w:rPr>
                <w:sz w:val="22"/>
                <w:szCs w:val="22"/>
              </w:rPr>
              <w:t>9</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Güzel Sanatlar Genel Müdürlüğü</w:t>
            </w:r>
          </w:p>
        </w:tc>
        <w:tc>
          <w:tcPr>
            <w:tcW w:w="2524" w:type="dxa"/>
          </w:tcPr>
          <w:p w:rsidR="00612478" w:rsidRPr="00B96EA9" w:rsidRDefault="00612478" w:rsidP="00745EE5">
            <w:pPr>
              <w:jc w:val="right"/>
              <w:rPr>
                <w:sz w:val="22"/>
                <w:szCs w:val="22"/>
              </w:rPr>
            </w:pPr>
            <w:r w:rsidRPr="00B96EA9">
              <w:rPr>
                <w:sz w:val="22"/>
                <w:szCs w:val="22"/>
              </w:rPr>
              <w:t>201</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İdari ve Mali İşler Dairesi Başkanlığı</w:t>
            </w:r>
          </w:p>
        </w:tc>
        <w:tc>
          <w:tcPr>
            <w:tcW w:w="2524" w:type="dxa"/>
          </w:tcPr>
          <w:p w:rsidR="00612478" w:rsidRPr="00B96EA9" w:rsidRDefault="00612478" w:rsidP="00745EE5">
            <w:pPr>
              <w:jc w:val="right"/>
              <w:rPr>
                <w:sz w:val="22"/>
                <w:szCs w:val="22"/>
              </w:rPr>
            </w:pPr>
            <w:r w:rsidRPr="00B96EA9">
              <w:rPr>
                <w:sz w:val="22"/>
                <w:szCs w:val="22"/>
              </w:rPr>
              <w:t xml:space="preserve"> 49</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Kurullar</w:t>
            </w:r>
          </w:p>
        </w:tc>
        <w:tc>
          <w:tcPr>
            <w:tcW w:w="2524" w:type="dxa"/>
          </w:tcPr>
          <w:p w:rsidR="00612478" w:rsidRPr="00B96EA9" w:rsidRDefault="00612478" w:rsidP="00745EE5">
            <w:pPr>
              <w:jc w:val="right"/>
              <w:rPr>
                <w:sz w:val="22"/>
                <w:szCs w:val="22"/>
              </w:rPr>
            </w:pPr>
            <w:r w:rsidRPr="00B96EA9">
              <w:rPr>
                <w:sz w:val="22"/>
                <w:szCs w:val="22"/>
              </w:rPr>
              <w:t>2</w:t>
            </w:r>
            <w:r>
              <w:rPr>
                <w:sz w:val="22"/>
                <w:szCs w:val="22"/>
              </w:rPr>
              <w:t>.</w:t>
            </w:r>
            <w:r w:rsidRPr="00B96EA9">
              <w:rPr>
                <w:sz w:val="22"/>
                <w:szCs w:val="22"/>
              </w:rPr>
              <w:t>684</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Kültür Varlıkları ve Müzeler Genel Müdürlüğü</w:t>
            </w:r>
          </w:p>
        </w:tc>
        <w:tc>
          <w:tcPr>
            <w:tcW w:w="2524" w:type="dxa"/>
          </w:tcPr>
          <w:p w:rsidR="00612478" w:rsidRPr="00B96EA9" w:rsidRDefault="00612478" w:rsidP="00745EE5">
            <w:pPr>
              <w:jc w:val="right"/>
              <w:rPr>
                <w:sz w:val="22"/>
                <w:szCs w:val="22"/>
              </w:rPr>
            </w:pPr>
            <w:r w:rsidRPr="00B96EA9">
              <w:rPr>
                <w:sz w:val="22"/>
                <w:szCs w:val="22"/>
              </w:rPr>
              <w:t>3</w:t>
            </w:r>
            <w:r>
              <w:rPr>
                <w:sz w:val="22"/>
                <w:szCs w:val="22"/>
              </w:rPr>
              <w:t>.</w:t>
            </w:r>
            <w:r w:rsidRPr="00B96EA9">
              <w:rPr>
                <w:sz w:val="22"/>
                <w:szCs w:val="22"/>
              </w:rPr>
              <w:t>423</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Kütüphaneler ve Yayımlar Genel Müdürlüğü</w:t>
            </w:r>
          </w:p>
        </w:tc>
        <w:tc>
          <w:tcPr>
            <w:tcW w:w="2524" w:type="dxa"/>
          </w:tcPr>
          <w:p w:rsidR="00612478" w:rsidRPr="00B96EA9" w:rsidRDefault="00612478" w:rsidP="00745EE5">
            <w:pPr>
              <w:jc w:val="right"/>
              <w:rPr>
                <w:sz w:val="22"/>
                <w:szCs w:val="22"/>
              </w:rPr>
            </w:pPr>
            <w:r w:rsidRPr="00B96EA9">
              <w:rPr>
                <w:sz w:val="22"/>
                <w:szCs w:val="22"/>
              </w:rPr>
              <w:t>11</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Milli Kütüphane Başkanlığı</w:t>
            </w:r>
          </w:p>
        </w:tc>
        <w:tc>
          <w:tcPr>
            <w:tcW w:w="2524" w:type="dxa"/>
          </w:tcPr>
          <w:p w:rsidR="00612478" w:rsidRPr="00B96EA9" w:rsidRDefault="00612478" w:rsidP="00745EE5">
            <w:pPr>
              <w:jc w:val="right"/>
              <w:rPr>
                <w:sz w:val="22"/>
                <w:szCs w:val="22"/>
              </w:rPr>
            </w:pPr>
            <w:r w:rsidRPr="00B96EA9">
              <w:rPr>
                <w:sz w:val="22"/>
                <w:szCs w:val="22"/>
              </w:rPr>
              <w:t>13</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Personel Dairesi Başkanlığı</w:t>
            </w:r>
          </w:p>
        </w:tc>
        <w:tc>
          <w:tcPr>
            <w:tcW w:w="2524" w:type="dxa"/>
          </w:tcPr>
          <w:p w:rsidR="00612478" w:rsidRPr="00B96EA9" w:rsidRDefault="00612478" w:rsidP="00745EE5">
            <w:pPr>
              <w:jc w:val="right"/>
              <w:rPr>
                <w:sz w:val="22"/>
                <w:szCs w:val="22"/>
              </w:rPr>
            </w:pPr>
            <w:r w:rsidRPr="00B96EA9">
              <w:rPr>
                <w:sz w:val="22"/>
                <w:szCs w:val="22"/>
              </w:rPr>
              <w:t>1</w:t>
            </w:r>
            <w:r>
              <w:rPr>
                <w:sz w:val="22"/>
                <w:szCs w:val="22"/>
              </w:rPr>
              <w:t>.</w:t>
            </w:r>
            <w:r w:rsidRPr="00B96EA9">
              <w:rPr>
                <w:sz w:val="22"/>
                <w:szCs w:val="22"/>
              </w:rPr>
              <w:t>169</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Telif Hakları Genel Müdürlüğü</w:t>
            </w:r>
          </w:p>
        </w:tc>
        <w:tc>
          <w:tcPr>
            <w:tcW w:w="2524" w:type="dxa"/>
          </w:tcPr>
          <w:p w:rsidR="00612478" w:rsidRPr="00B96EA9" w:rsidRDefault="00612478" w:rsidP="00745EE5">
            <w:pPr>
              <w:jc w:val="right"/>
              <w:rPr>
                <w:sz w:val="22"/>
                <w:szCs w:val="22"/>
              </w:rPr>
            </w:pPr>
            <w:r w:rsidRPr="00B96EA9">
              <w:rPr>
                <w:sz w:val="22"/>
                <w:szCs w:val="22"/>
              </w:rPr>
              <w:t>171</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Sinema Genel Müdürlüğü</w:t>
            </w:r>
          </w:p>
        </w:tc>
        <w:tc>
          <w:tcPr>
            <w:tcW w:w="2524" w:type="dxa"/>
          </w:tcPr>
          <w:p w:rsidR="00612478" w:rsidRPr="00B96EA9" w:rsidRDefault="00612478" w:rsidP="00745EE5">
            <w:pPr>
              <w:jc w:val="right"/>
              <w:rPr>
                <w:sz w:val="22"/>
                <w:szCs w:val="22"/>
              </w:rPr>
            </w:pPr>
            <w:r w:rsidRPr="00B96EA9">
              <w:rPr>
                <w:sz w:val="22"/>
                <w:szCs w:val="22"/>
              </w:rPr>
              <w:t>2</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Tanıtma Genel Müdürlüğü</w:t>
            </w:r>
          </w:p>
        </w:tc>
        <w:tc>
          <w:tcPr>
            <w:tcW w:w="2524" w:type="dxa"/>
          </w:tcPr>
          <w:p w:rsidR="00612478" w:rsidRPr="00B96EA9" w:rsidRDefault="00612478" w:rsidP="00745EE5">
            <w:pPr>
              <w:jc w:val="right"/>
              <w:rPr>
                <w:sz w:val="22"/>
                <w:szCs w:val="22"/>
              </w:rPr>
            </w:pPr>
            <w:r w:rsidRPr="00B96EA9">
              <w:rPr>
                <w:sz w:val="22"/>
                <w:szCs w:val="22"/>
              </w:rPr>
              <w:t>4</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Yatırım ve İşletmeler Genel Müdürlüğü</w:t>
            </w:r>
          </w:p>
        </w:tc>
        <w:tc>
          <w:tcPr>
            <w:tcW w:w="2524" w:type="dxa"/>
          </w:tcPr>
          <w:p w:rsidR="00612478" w:rsidRPr="00B96EA9" w:rsidRDefault="00612478" w:rsidP="00745EE5">
            <w:pPr>
              <w:jc w:val="right"/>
              <w:rPr>
                <w:sz w:val="22"/>
                <w:szCs w:val="22"/>
              </w:rPr>
            </w:pPr>
            <w:r w:rsidRPr="00B96EA9">
              <w:rPr>
                <w:sz w:val="22"/>
                <w:szCs w:val="22"/>
              </w:rPr>
              <w:t>1</w:t>
            </w:r>
            <w:r>
              <w:rPr>
                <w:sz w:val="22"/>
                <w:szCs w:val="22"/>
              </w:rPr>
              <w:t>.</w:t>
            </w:r>
            <w:r w:rsidRPr="00B96EA9">
              <w:rPr>
                <w:sz w:val="22"/>
                <w:szCs w:val="22"/>
              </w:rPr>
              <w:t>539</w:t>
            </w:r>
          </w:p>
        </w:tc>
      </w:tr>
      <w:tr w:rsidR="00612478" w:rsidRPr="00B96EA9" w:rsidTr="00745EE5">
        <w:trPr>
          <w:trHeight w:hRule="exact" w:val="380"/>
          <w:jc w:val="center"/>
        </w:trPr>
        <w:tc>
          <w:tcPr>
            <w:tcW w:w="5979" w:type="dxa"/>
          </w:tcPr>
          <w:p w:rsidR="00612478" w:rsidRPr="00B96EA9" w:rsidRDefault="00612478" w:rsidP="00745EE5">
            <w:pPr>
              <w:rPr>
                <w:sz w:val="22"/>
                <w:szCs w:val="22"/>
              </w:rPr>
            </w:pPr>
            <w:r w:rsidRPr="00B96EA9">
              <w:rPr>
                <w:sz w:val="22"/>
                <w:szCs w:val="22"/>
              </w:rPr>
              <w:t>Mevzuat</w:t>
            </w:r>
          </w:p>
        </w:tc>
        <w:tc>
          <w:tcPr>
            <w:tcW w:w="2524" w:type="dxa"/>
          </w:tcPr>
          <w:p w:rsidR="00612478" w:rsidRPr="00B96EA9" w:rsidRDefault="00612478" w:rsidP="00745EE5">
            <w:pPr>
              <w:jc w:val="right"/>
              <w:rPr>
                <w:sz w:val="22"/>
                <w:szCs w:val="22"/>
              </w:rPr>
            </w:pPr>
            <w:r w:rsidRPr="00B96EA9">
              <w:rPr>
                <w:sz w:val="22"/>
                <w:szCs w:val="22"/>
              </w:rPr>
              <w:t>53</w:t>
            </w:r>
          </w:p>
        </w:tc>
      </w:tr>
      <w:tr w:rsidR="00612478" w:rsidRPr="00B96EA9" w:rsidTr="00745EE5">
        <w:trPr>
          <w:trHeight w:hRule="exact" w:val="380"/>
          <w:jc w:val="center"/>
        </w:trPr>
        <w:tc>
          <w:tcPr>
            <w:tcW w:w="5979" w:type="dxa"/>
            <w:shd w:val="clear" w:color="auto" w:fill="00FFFF"/>
          </w:tcPr>
          <w:p w:rsidR="00612478" w:rsidRPr="00B96EA9" w:rsidRDefault="00612478" w:rsidP="00745EE5">
            <w:pPr>
              <w:rPr>
                <w:b/>
                <w:sz w:val="22"/>
                <w:szCs w:val="22"/>
              </w:rPr>
            </w:pPr>
            <w:r w:rsidRPr="00B96EA9">
              <w:rPr>
                <w:b/>
                <w:sz w:val="22"/>
                <w:szCs w:val="22"/>
              </w:rPr>
              <w:t xml:space="preserve">                                                       TOPLAM</w:t>
            </w:r>
          </w:p>
        </w:tc>
        <w:tc>
          <w:tcPr>
            <w:tcW w:w="2524" w:type="dxa"/>
            <w:shd w:val="clear" w:color="auto" w:fill="00FFFF"/>
          </w:tcPr>
          <w:p w:rsidR="00612478" w:rsidRPr="00B96EA9" w:rsidRDefault="00612478" w:rsidP="00745EE5">
            <w:pPr>
              <w:jc w:val="right"/>
              <w:rPr>
                <w:b/>
                <w:sz w:val="22"/>
                <w:szCs w:val="22"/>
              </w:rPr>
            </w:pPr>
            <w:r w:rsidRPr="00B96EA9">
              <w:rPr>
                <w:b/>
                <w:sz w:val="22"/>
                <w:szCs w:val="22"/>
              </w:rPr>
              <w:t>9</w:t>
            </w:r>
            <w:r>
              <w:rPr>
                <w:b/>
                <w:sz w:val="22"/>
                <w:szCs w:val="22"/>
              </w:rPr>
              <w:t>.</w:t>
            </w:r>
            <w:r w:rsidRPr="00B96EA9">
              <w:rPr>
                <w:b/>
                <w:sz w:val="22"/>
                <w:szCs w:val="22"/>
              </w:rPr>
              <w:t>719</w:t>
            </w:r>
          </w:p>
        </w:tc>
      </w:tr>
    </w:tbl>
    <w:p w:rsidR="00612478" w:rsidRDefault="00612478" w:rsidP="00612478">
      <w:pPr>
        <w:jc w:val="center"/>
      </w:pPr>
    </w:p>
    <w:p w:rsidR="00612478" w:rsidRPr="004420EA" w:rsidRDefault="00612478" w:rsidP="00612478">
      <w:pPr>
        <w:jc w:val="center"/>
      </w:pPr>
      <w:r>
        <w:lastRenderedPageBreak/>
        <w:t xml:space="preserve">Bakanlığımzca taraf olunan ve </w:t>
      </w:r>
      <w:r w:rsidRPr="004420EA">
        <w:t>UYAP’ta görülen dava dosyası sayısı, 15</w:t>
      </w:r>
      <w:r>
        <w:t>.</w:t>
      </w:r>
      <w:r w:rsidRPr="004420EA">
        <w:t>168’dir.</w:t>
      </w:r>
    </w:p>
    <w:p w:rsidR="00612478" w:rsidRPr="004420EA" w:rsidRDefault="00612478" w:rsidP="00612478">
      <w:pPr>
        <w:jc w:val="both"/>
        <w:rPr>
          <w:b/>
        </w:rPr>
      </w:pPr>
      <w:r w:rsidRPr="004420EA">
        <w:rPr>
          <w:b/>
        </w:rPr>
        <w:t>3. MEVZUAT ÇALIŞMALARI</w:t>
      </w:r>
    </w:p>
    <w:p w:rsidR="00612478" w:rsidRDefault="00612478" w:rsidP="00612478">
      <w:pPr>
        <w:jc w:val="both"/>
      </w:pPr>
      <w:r>
        <w:tab/>
        <w:t>Hukuk Müşavirliğimizce 2016 yılında Bakanlığımızca hazırlanan 16 adet Kanun,  8 adet Yönetmelik, 2 adet Yönerge çalışması hakkında görüş verilmiştir.</w:t>
      </w:r>
    </w:p>
    <w:p w:rsidR="00612478" w:rsidRDefault="00612478" w:rsidP="00612478">
      <w:pPr>
        <w:jc w:val="both"/>
      </w:pPr>
      <w:r w:rsidRPr="004F6DAE">
        <w:t xml:space="preserve"> </w:t>
      </w:r>
      <w:r>
        <w:tab/>
        <w:t>Ayrıca, Bakanlığımız dışındaki Kamu Kurum ve Kuruluşlarınca 2016 yılında hazırlanan 22 adet Kanun, 5 adet Tüzük, 35 adet Yönetmelik, 4 adet Tebliğ hakkında Hukuk Müşavirliğimizce görüş verilmiştir.</w:t>
      </w:r>
    </w:p>
    <w:p w:rsidR="00612478" w:rsidRDefault="00612478" w:rsidP="00612478">
      <w:pPr>
        <w:rPr>
          <w:rFonts w:eastAsia="Times New Roman"/>
          <w:b/>
          <w:bCs/>
          <w:sz w:val="28"/>
          <w:szCs w:val="28"/>
          <w:lang w:eastAsia="tr-TR"/>
        </w:rPr>
      </w:pPr>
      <w:r>
        <w:br w:type="page"/>
      </w:r>
    </w:p>
    <w:bookmarkStart w:id="143" w:name="_Toc476665080"/>
    <w:p w:rsidR="00612478" w:rsidRPr="00B92726" w:rsidRDefault="00612478" w:rsidP="00612478">
      <w:pPr>
        <w:pStyle w:val="Balk4"/>
        <w:numPr>
          <w:ilvl w:val="0"/>
          <w:numId w:val="0"/>
        </w:numPr>
        <w:jc w:val="center"/>
      </w:pPr>
      <w:r>
        <w:rPr>
          <w:noProof/>
        </w:rPr>
        <w:lastRenderedPageBreak/>
        <mc:AlternateContent>
          <mc:Choice Requires="wps">
            <w:drawing>
              <wp:anchor distT="0" distB="0" distL="114300" distR="114300" simplePos="0" relativeHeight="251675648" behindDoc="0" locked="0" layoutInCell="1" allowOverlap="1" wp14:anchorId="4E0081FB" wp14:editId="04876556">
                <wp:simplePos x="0" y="0"/>
                <wp:positionH relativeFrom="column">
                  <wp:posOffset>-1767</wp:posOffset>
                </wp:positionH>
                <wp:positionV relativeFrom="paragraph">
                  <wp:posOffset>-9884</wp:posOffset>
                </wp:positionV>
                <wp:extent cx="6321287" cy="269875"/>
                <wp:effectExtent l="0" t="0" r="3810" b="0"/>
                <wp:wrapNone/>
                <wp:docPr id="70" name="Yuvarlatılmış Dikdörtgen 70"/>
                <wp:cNvGraphicFramePr/>
                <a:graphic xmlns:a="http://schemas.openxmlformats.org/drawingml/2006/main">
                  <a:graphicData uri="http://schemas.microsoft.com/office/word/2010/wordprocessingShape">
                    <wps:wsp>
                      <wps:cNvSpPr/>
                      <wps:spPr>
                        <a:xfrm>
                          <a:off x="0" y="0"/>
                          <a:ext cx="6321287"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70" o:spid="_x0000_s1026" style="position:absolute;margin-left:-.15pt;margin-top:-.8pt;width:497.75pt;height:21.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" fillcolor="#e36c0a [2409]" stroked="f" strokeweight="2pt">
                <v:fill opacity="28270f"/>
              </v:roundrect>
            </w:pict>
          </mc:Fallback>
        </mc:AlternateContent>
      </w:r>
      <w:r w:rsidRPr="00B92726">
        <w:t>PERSONEL DAİRESİ BAŞKANLIĞI</w:t>
      </w:r>
      <w:bookmarkEnd w:id="143"/>
    </w:p>
    <w:p w:rsidR="00612478" w:rsidRPr="00B92726" w:rsidRDefault="00612478" w:rsidP="00612478">
      <w:pPr>
        <w:widowControl w:val="0"/>
        <w:autoSpaceDE w:val="0"/>
        <w:autoSpaceDN w:val="0"/>
        <w:adjustRightInd w:val="0"/>
        <w:spacing w:after="0" w:line="240" w:lineRule="auto"/>
        <w:jc w:val="both"/>
        <w:rPr>
          <w:rFonts w:eastAsia="Batang"/>
          <w:sz w:val="14"/>
          <w:szCs w:val="14"/>
          <w:lang w:eastAsia="ko-KR"/>
        </w:rPr>
      </w:pPr>
    </w:p>
    <w:p w:rsidR="00612478" w:rsidRPr="00C62510" w:rsidRDefault="00612478" w:rsidP="00612478">
      <w:pPr>
        <w:jc w:val="both"/>
        <w:rPr>
          <w:szCs w:val="24"/>
        </w:rPr>
      </w:pPr>
      <w:r w:rsidRPr="00C62510">
        <w:rPr>
          <w:szCs w:val="24"/>
        </w:rPr>
        <w:tab/>
        <w:t>2016 Genel Kadro Çalışmalarında Merkez birimlerinde toplam 259 adet, Taşra birimlerinde ise 1269 dolu kadro değişikliği yapılmıştır. Bu kadrolardan Merkez teşkilatında 191, Taşra teşkilatında 579 adet olmak üzere toplam 770 adet 1-4 derece arası torba kadro değişikliği ile personelin mali durumları iyileştirilmiştir.</w:t>
      </w:r>
    </w:p>
    <w:p w:rsidR="00612478" w:rsidRPr="00C62510" w:rsidRDefault="00612478" w:rsidP="00612478">
      <w:pPr>
        <w:jc w:val="both"/>
        <w:rPr>
          <w:szCs w:val="24"/>
        </w:rPr>
      </w:pPr>
      <w:r w:rsidRPr="00C62510">
        <w:rPr>
          <w:szCs w:val="24"/>
        </w:rPr>
        <w:tab/>
        <w:t>Ayrıca Merkez birimlerinde 102 adet, Taşra birimlerinde ise 509 adet boş kadro değişikliği gerçekleştirilmiş olup; merkez birimlerimize 8 adet, taşra birimlerimize ise 212 adet bilgisayar işletmeni kadrosu ihdas edilerek personelin mali durumları iyileştirilmiştir.</w:t>
      </w:r>
    </w:p>
    <w:p w:rsidR="00612478" w:rsidRPr="00C62510" w:rsidRDefault="00612478" w:rsidP="00612478">
      <w:pPr>
        <w:ind w:firstLine="708"/>
        <w:jc w:val="both"/>
        <w:rPr>
          <w:szCs w:val="24"/>
        </w:rPr>
      </w:pPr>
      <w:r w:rsidRPr="00C62510">
        <w:rPr>
          <w:szCs w:val="24"/>
        </w:rPr>
        <w:t xml:space="preserve">Kurumlar arası naklen atama ile kontenjan dâhilinde taşra teşkilatına (Sicili Taşra) 23 adet atama yapılmıştır. Özelleştirme nedeniyle 4046 sayılı Kanunun 22 inci maddesine göre 5 adet atama yapılmış olup 22 adet kadroya işlem başlatılmıştır. 2828 sayılı Sosyal Hizmetler Kanunun ek 1 inci maddesi gereğince 20 adet kadro ihdas edilmiş ve atama yapılması için Devlet Personel Başkanlığına gönderilmiştir. 3713 sayılı Terörle Mücadele Kanunun ek 1 inci maddesi gereğince 25 adet memur ve hizmetli kadroları ihdas edilmiş ve atama işlemleri başlatılmıştır. </w:t>
      </w:r>
    </w:p>
    <w:p w:rsidR="00612478" w:rsidRPr="00C62510" w:rsidRDefault="00612478" w:rsidP="00612478">
      <w:pPr>
        <w:ind w:firstLine="708"/>
        <w:jc w:val="both"/>
        <w:rPr>
          <w:szCs w:val="24"/>
        </w:rPr>
      </w:pPr>
      <w:r w:rsidRPr="00C62510">
        <w:rPr>
          <w:szCs w:val="24"/>
        </w:rPr>
        <w:t>Ayrıca, Taşra birimlerimizde bekçi (eski uzman çavuş) kadrosunda görev yapan personel, koruma ve güvenlik görevlisi kadrosuna ataması yapılmış olup, çalışanların mali durumları iyileştirilmiştir.</w:t>
      </w:r>
    </w:p>
    <w:tbl>
      <w:tblPr>
        <w:tblStyle w:val="TabloWeb21"/>
        <w:tblW w:w="0" w:type="auto"/>
        <w:jc w:val="center"/>
        <w:tblLook w:val="04A0" w:firstRow="1" w:lastRow="0" w:firstColumn="1" w:lastColumn="0" w:noHBand="0" w:noVBand="1"/>
      </w:tblPr>
      <w:tblGrid>
        <w:gridCol w:w="4434"/>
        <w:gridCol w:w="4435"/>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541"/>
          <w:jc w:val="center"/>
        </w:trPr>
        <w:tc>
          <w:tcPr>
            <w:tcW w:w="8789" w:type="dxa"/>
            <w:gridSpan w:val="2"/>
            <w:shd w:val="clear" w:color="auto" w:fill="00FFFF"/>
            <w:vAlign w:val="center"/>
          </w:tcPr>
          <w:p w:rsidR="00612478" w:rsidRPr="00B92726" w:rsidRDefault="00612478" w:rsidP="00745EE5">
            <w:pPr>
              <w:jc w:val="center"/>
              <w:rPr>
                <w:rFonts w:eastAsia="Times New Roman"/>
                <w:b/>
                <w:szCs w:val="24"/>
              </w:rPr>
            </w:pPr>
            <w:r w:rsidRPr="00B92726">
              <w:rPr>
                <w:rFonts w:eastAsia="Times New Roman"/>
                <w:b/>
                <w:szCs w:val="24"/>
              </w:rPr>
              <w:t>KPSS ATAMALARI</w:t>
            </w:r>
          </w:p>
        </w:tc>
      </w:tr>
      <w:tr w:rsidR="00612478" w:rsidRPr="00B92726" w:rsidTr="00745EE5">
        <w:trPr>
          <w:trHeight w:val="265"/>
          <w:jc w:val="center"/>
        </w:trPr>
        <w:tc>
          <w:tcPr>
            <w:tcW w:w="4374" w:type="dxa"/>
          </w:tcPr>
          <w:p w:rsidR="00612478" w:rsidRPr="00B92726" w:rsidRDefault="00612478" w:rsidP="00745EE5">
            <w:pPr>
              <w:jc w:val="both"/>
              <w:rPr>
                <w:rFonts w:eastAsia="Times New Roman"/>
                <w:szCs w:val="24"/>
              </w:rPr>
            </w:pPr>
            <w:r w:rsidRPr="00B92726">
              <w:rPr>
                <w:rFonts w:eastAsia="Times New Roman"/>
                <w:szCs w:val="24"/>
              </w:rPr>
              <w:t>A GRUBU</w:t>
            </w:r>
          </w:p>
        </w:tc>
        <w:tc>
          <w:tcPr>
            <w:tcW w:w="4375" w:type="dxa"/>
          </w:tcPr>
          <w:p w:rsidR="00612478" w:rsidRPr="00B92726" w:rsidRDefault="00612478" w:rsidP="00745EE5">
            <w:pPr>
              <w:jc w:val="both"/>
              <w:rPr>
                <w:rFonts w:eastAsia="Times New Roman"/>
                <w:szCs w:val="24"/>
              </w:rPr>
            </w:pPr>
          </w:p>
        </w:tc>
      </w:tr>
      <w:tr w:rsidR="00612478" w:rsidRPr="00B92726" w:rsidTr="00745EE5">
        <w:trPr>
          <w:trHeight w:val="275"/>
          <w:jc w:val="center"/>
        </w:trPr>
        <w:tc>
          <w:tcPr>
            <w:tcW w:w="4374" w:type="dxa"/>
          </w:tcPr>
          <w:p w:rsidR="00612478" w:rsidRPr="00B92726" w:rsidRDefault="00612478" w:rsidP="00745EE5">
            <w:pPr>
              <w:jc w:val="both"/>
              <w:rPr>
                <w:rFonts w:eastAsia="Times New Roman"/>
                <w:szCs w:val="24"/>
              </w:rPr>
            </w:pPr>
            <w:r w:rsidRPr="00B92726">
              <w:rPr>
                <w:rFonts w:eastAsia="Times New Roman"/>
                <w:szCs w:val="24"/>
              </w:rPr>
              <w:t>Mali Hizm. Uzm. Yrd.</w:t>
            </w:r>
          </w:p>
        </w:tc>
        <w:tc>
          <w:tcPr>
            <w:tcW w:w="4375" w:type="dxa"/>
          </w:tcPr>
          <w:p w:rsidR="00612478" w:rsidRPr="00B92726" w:rsidRDefault="00612478" w:rsidP="00745EE5">
            <w:pPr>
              <w:jc w:val="both"/>
              <w:rPr>
                <w:rFonts w:eastAsia="Times New Roman"/>
                <w:szCs w:val="24"/>
              </w:rPr>
            </w:pPr>
            <w:r w:rsidRPr="00B92726">
              <w:rPr>
                <w:rFonts w:eastAsia="Times New Roman"/>
                <w:szCs w:val="24"/>
              </w:rPr>
              <w:t>2</w:t>
            </w:r>
          </w:p>
        </w:tc>
      </w:tr>
      <w:tr w:rsidR="00612478" w:rsidRPr="00B92726" w:rsidTr="00745EE5">
        <w:trPr>
          <w:trHeight w:val="265"/>
          <w:jc w:val="center"/>
        </w:trPr>
        <w:tc>
          <w:tcPr>
            <w:tcW w:w="4374" w:type="dxa"/>
          </w:tcPr>
          <w:p w:rsidR="00612478" w:rsidRPr="003574EF" w:rsidRDefault="00612478" w:rsidP="00745EE5">
            <w:pPr>
              <w:jc w:val="both"/>
              <w:rPr>
                <w:rFonts w:eastAsia="Times New Roman"/>
                <w:b/>
                <w:szCs w:val="24"/>
              </w:rPr>
            </w:pPr>
            <w:r w:rsidRPr="003574EF">
              <w:rPr>
                <w:rFonts w:eastAsia="Times New Roman"/>
                <w:b/>
                <w:szCs w:val="24"/>
              </w:rPr>
              <w:t>TOPLAM</w:t>
            </w:r>
          </w:p>
        </w:tc>
        <w:tc>
          <w:tcPr>
            <w:tcW w:w="4375" w:type="dxa"/>
          </w:tcPr>
          <w:p w:rsidR="00612478" w:rsidRPr="003574EF" w:rsidRDefault="00612478" w:rsidP="00745EE5">
            <w:pPr>
              <w:jc w:val="both"/>
              <w:rPr>
                <w:rFonts w:eastAsia="Times New Roman"/>
                <w:b/>
                <w:szCs w:val="24"/>
              </w:rPr>
            </w:pPr>
            <w:r w:rsidRPr="003574EF">
              <w:rPr>
                <w:rFonts w:eastAsia="Times New Roman"/>
                <w:b/>
                <w:szCs w:val="24"/>
              </w:rPr>
              <w:t>2</w:t>
            </w:r>
          </w:p>
        </w:tc>
      </w:tr>
    </w:tbl>
    <w:p w:rsidR="00612478" w:rsidRPr="00B92726" w:rsidRDefault="00612478" w:rsidP="00612478">
      <w:pPr>
        <w:spacing w:after="0" w:line="240" w:lineRule="auto"/>
        <w:jc w:val="both"/>
        <w:rPr>
          <w:rFonts w:eastAsia="Times New Roman"/>
          <w:szCs w:val="24"/>
          <w:lang w:eastAsia="tr-TR"/>
        </w:rPr>
      </w:pPr>
    </w:p>
    <w:tbl>
      <w:tblPr>
        <w:tblStyle w:val="TabloWeb21"/>
        <w:tblW w:w="0" w:type="auto"/>
        <w:jc w:val="center"/>
        <w:tblLook w:val="04A0" w:firstRow="1" w:lastRow="0" w:firstColumn="1" w:lastColumn="0" w:noHBand="0" w:noVBand="1"/>
      </w:tblPr>
      <w:tblGrid>
        <w:gridCol w:w="4434"/>
        <w:gridCol w:w="4435"/>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541"/>
          <w:jc w:val="center"/>
        </w:trPr>
        <w:tc>
          <w:tcPr>
            <w:tcW w:w="8789" w:type="dxa"/>
            <w:gridSpan w:val="2"/>
            <w:shd w:val="clear" w:color="auto" w:fill="00FFFF"/>
            <w:vAlign w:val="center"/>
          </w:tcPr>
          <w:p w:rsidR="00612478" w:rsidRPr="00B92726" w:rsidRDefault="00612478" w:rsidP="00745EE5">
            <w:pPr>
              <w:jc w:val="center"/>
              <w:rPr>
                <w:rFonts w:eastAsia="Times New Roman"/>
                <w:b/>
                <w:szCs w:val="24"/>
              </w:rPr>
            </w:pPr>
            <w:r w:rsidRPr="00B92726">
              <w:rPr>
                <w:rFonts w:eastAsia="Times New Roman"/>
                <w:b/>
                <w:szCs w:val="24"/>
              </w:rPr>
              <w:t>GÖREVDE YÜKSELME</w:t>
            </w:r>
          </w:p>
        </w:tc>
      </w:tr>
      <w:tr w:rsidR="00612478" w:rsidRPr="00B92726" w:rsidTr="00745EE5">
        <w:trPr>
          <w:trHeight w:val="416"/>
          <w:jc w:val="center"/>
        </w:trPr>
        <w:tc>
          <w:tcPr>
            <w:tcW w:w="8789" w:type="dxa"/>
            <w:gridSpan w:val="2"/>
          </w:tcPr>
          <w:p w:rsidR="00612478" w:rsidRPr="00B92726" w:rsidRDefault="00612478" w:rsidP="00745EE5">
            <w:pPr>
              <w:jc w:val="both"/>
              <w:rPr>
                <w:rFonts w:eastAsia="Times New Roman"/>
                <w:szCs w:val="24"/>
              </w:rPr>
            </w:pPr>
            <w:r>
              <w:rPr>
                <w:rFonts w:eastAsia="Times New Roman"/>
                <w:szCs w:val="24"/>
              </w:rPr>
              <w:t>B GRUBU</w:t>
            </w:r>
          </w:p>
        </w:tc>
      </w:tr>
      <w:tr w:rsidR="00612478" w:rsidRPr="00B92726" w:rsidTr="00745EE5">
        <w:trPr>
          <w:trHeight w:val="265"/>
          <w:jc w:val="center"/>
        </w:trPr>
        <w:tc>
          <w:tcPr>
            <w:tcW w:w="8789" w:type="dxa"/>
            <w:gridSpan w:val="2"/>
          </w:tcPr>
          <w:p w:rsidR="00612478" w:rsidRDefault="00612478" w:rsidP="00745EE5">
            <w:pPr>
              <w:jc w:val="both"/>
              <w:rPr>
                <w:rFonts w:eastAsia="Times New Roman"/>
                <w:szCs w:val="24"/>
              </w:rPr>
            </w:pPr>
            <w:proofErr w:type="gramStart"/>
            <w:r>
              <w:rPr>
                <w:rFonts w:eastAsia="Times New Roman"/>
                <w:szCs w:val="24"/>
              </w:rPr>
              <w:t>14/11/2015</w:t>
            </w:r>
            <w:proofErr w:type="gramEnd"/>
            <w:r>
              <w:rPr>
                <w:rFonts w:eastAsia="Times New Roman"/>
                <w:szCs w:val="24"/>
              </w:rPr>
              <w:t xml:space="preserve"> tarihinde yapılan yzılı sınav sonucuna göre;</w:t>
            </w:r>
          </w:p>
        </w:tc>
      </w:tr>
      <w:tr w:rsidR="00612478" w:rsidRPr="00B92726" w:rsidTr="00745EE5">
        <w:trPr>
          <w:trHeight w:val="265"/>
          <w:jc w:val="center"/>
        </w:trPr>
        <w:tc>
          <w:tcPr>
            <w:tcW w:w="4374" w:type="dxa"/>
          </w:tcPr>
          <w:p w:rsidR="00612478" w:rsidRPr="00B92726" w:rsidRDefault="00612478" w:rsidP="00745EE5">
            <w:pPr>
              <w:jc w:val="both"/>
              <w:rPr>
                <w:rFonts w:eastAsia="Times New Roman"/>
                <w:szCs w:val="24"/>
              </w:rPr>
            </w:pPr>
            <w:r w:rsidRPr="00B92726">
              <w:rPr>
                <w:rFonts w:eastAsia="Times New Roman"/>
                <w:szCs w:val="24"/>
              </w:rPr>
              <w:t>Memur</w:t>
            </w:r>
          </w:p>
        </w:tc>
        <w:tc>
          <w:tcPr>
            <w:tcW w:w="4375" w:type="dxa"/>
          </w:tcPr>
          <w:p w:rsidR="00612478" w:rsidRPr="00B92726" w:rsidRDefault="00612478" w:rsidP="00745EE5">
            <w:pPr>
              <w:jc w:val="both"/>
              <w:rPr>
                <w:rFonts w:eastAsia="Times New Roman"/>
                <w:szCs w:val="24"/>
              </w:rPr>
            </w:pPr>
            <w:r>
              <w:rPr>
                <w:rFonts w:eastAsia="Times New Roman"/>
                <w:szCs w:val="24"/>
              </w:rPr>
              <w:t>102</w:t>
            </w:r>
          </w:p>
        </w:tc>
      </w:tr>
      <w:tr w:rsidR="00612478" w:rsidRPr="00B92726" w:rsidTr="00745EE5">
        <w:trPr>
          <w:trHeight w:val="265"/>
          <w:jc w:val="center"/>
        </w:trPr>
        <w:tc>
          <w:tcPr>
            <w:tcW w:w="8789" w:type="dxa"/>
            <w:gridSpan w:val="2"/>
          </w:tcPr>
          <w:p w:rsidR="00612478" w:rsidRPr="00B92726" w:rsidRDefault="00612478" w:rsidP="00745EE5">
            <w:pPr>
              <w:jc w:val="both"/>
              <w:rPr>
                <w:rFonts w:eastAsia="Times New Roman"/>
                <w:szCs w:val="24"/>
              </w:rPr>
            </w:pPr>
            <w:proofErr w:type="gramStart"/>
            <w:r w:rsidRPr="00B92726">
              <w:rPr>
                <w:rFonts w:eastAsia="Times New Roman"/>
                <w:szCs w:val="24"/>
              </w:rPr>
              <w:t>14/11/2015</w:t>
            </w:r>
            <w:proofErr w:type="gramEnd"/>
            <w:r w:rsidRPr="00B92726">
              <w:rPr>
                <w:rFonts w:eastAsia="Times New Roman"/>
                <w:szCs w:val="24"/>
              </w:rPr>
              <w:t xml:space="preserve"> tarihinde yapılan yazılı 11-13/02/2016 tarihinde yapılan sözlü sınav sonucuna göre</w:t>
            </w:r>
            <w:r>
              <w:rPr>
                <w:rFonts w:eastAsia="Times New Roman"/>
                <w:szCs w:val="24"/>
              </w:rPr>
              <w:t>;</w:t>
            </w:r>
          </w:p>
        </w:tc>
      </w:tr>
      <w:tr w:rsidR="00612478" w:rsidRPr="00B92726" w:rsidTr="00745EE5">
        <w:trPr>
          <w:trHeight w:val="265"/>
          <w:jc w:val="center"/>
        </w:trPr>
        <w:tc>
          <w:tcPr>
            <w:tcW w:w="4374" w:type="dxa"/>
          </w:tcPr>
          <w:p w:rsidR="00612478" w:rsidRPr="00B92726" w:rsidRDefault="00612478" w:rsidP="00745EE5">
            <w:pPr>
              <w:jc w:val="both"/>
              <w:rPr>
                <w:rFonts w:eastAsia="Times New Roman"/>
                <w:szCs w:val="24"/>
              </w:rPr>
            </w:pPr>
            <w:r w:rsidRPr="00B92726">
              <w:rPr>
                <w:rFonts w:eastAsia="Times New Roman"/>
                <w:szCs w:val="24"/>
              </w:rPr>
              <w:t>Kütüphane Müdürü</w:t>
            </w:r>
          </w:p>
        </w:tc>
        <w:tc>
          <w:tcPr>
            <w:tcW w:w="4375" w:type="dxa"/>
          </w:tcPr>
          <w:p w:rsidR="00612478" w:rsidRPr="00B92726" w:rsidRDefault="00612478" w:rsidP="00745EE5">
            <w:pPr>
              <w:jc w:val="both"/>
              <w:rPr>
                <w:rFonts w:eastAsia="Times New Roman"/>
                <w:szCs w:val="24"/>
              </w:rPr>
            </w:pPr>
            <w:r w:rsidRPr="00B92726">
              <w:rPr>
                <w:rFonts w:eastAsia="Times New Roman"/>
                <w:szCs w:val="24"/>
              </w:rPr>
              <w:t>103 (75 asil 28 yedek)</w:t>
            </w:r>
          </w:p>
        </w:tc>
      </w:tr>
      <w:tr w:rsidR="00612478" w:rsidRPr="00B92726" w:rsidTr="00745EE5">
        <w:trPr>
          <w:trHeight w:val="275"/>
          <w:jc w:val="center"/>
        </w:trPr>
        <w:tc>
          <w:tcPr>
            <w:tcW w:w="4374" w:type="dxa"/>
          </w:tcPr>
          <w:p w:rsidR="00612478" w:rsidRPr="00B92726" w:rsidRDefault="00612478" w:rsidP="00745EE5">
            <w:pPr>
              <w:jc w:val="both"/>
              <w:rPr>
                <w:rFonts w:eastAsia="Times New Roman"/>
                <w:szCs w:val="24"/>
              </w:rPr>
            </w:pPr>
            <w:r w:rsidRPr="00B92726">
              <w:rPr>
                <w:rFonts w:eastAsia="Times New Roman"/>
                <w:szCs w:val="24"/>
              </w:rPr>
              <w:t>Şube Müdürü</w:t>
            </w:r>
          </w:p>
        </w:tc>
        <w:tc>
          <w:tcPr>
            <w:tcW w:w="4375" w:type="dxa"/>
          </w:tcPr>
          <w:p w:rsidR="00612478" w:rsidRPr="00B92726" w:rsidRDefault="00612478" w:rsidP="00745EE5">
            <w:pPr>
              <w:jc w:val="both"/>
              <w:rPr>
                <w:rFonts w:eastAsia="Times New Roman"/>
                <w:szCs w:val="24"/>
              </w:rPr>
            </w:pPr>
            <w:r w:rsidRPr="00B92726">
              <w:rPr>
                <w:rFonts w:eastAsia="Times New Roman"/>
                <w:szCs w:val="24"/>
              </w:rPr>
              <w:t>20 (18 asil 2 yedek)</w:t>
            </w:r>
          </w:p>
        </w:tc>
      </w:tr>
      <w:tr w:rsidR="00612478" w:rsidRPr="00B92726" w:rsidTr="00745EE5">
        <w:trPr>
          <w:trHeight w:val="275"/>
          <w:jc w:val="center"/>
        </w:trPr>
        <w:tc>
          <w:tcPr>
            <w:tcW w:w="4374" w:type="dxa"/>
          </w:tcPr>
          <w:p w:rsidR="00612478" w:rsidRPr="00B92726" w:rsidRDefault="00612478" w:rsidP="00745EE5">
            <w:pPr>
              <w:jc w:val="both"/>
              <w:rPr>
                <w:rFonts w:eastAsia="Times New Roman"/>
                <w:szCs w:val="24"/>
              </w:rPr>
            </w:pPr>
            <w:r w:rsidRPr="00B92726">
              <w:rPr>
                <w:rFonts w:eastAsia="Times New Roman"/>
                <w:szCs w:val="24"/>
              </w:rPr>
              <w:t>TOPLAM</w:t>
            </w:r>
          </w:p>
        </w:tc>
        <w:tc>
          <w:tcPr>
            <w:tcW w:w="4375" w:type="dxa"/>
          </w:tcPr>
          <w:p w:rsidR="00612478" w:rsidRPr="00B92726" w:rsidRDefault="00612478" w:rsidP="00745EE5">
            <w:pPr>
              <w:jc w:val="both"/>
              <w:rPr>
                <w:rFonts w:eastAsia="Times New Roman"/>
                <w:szCs w:val="24"/>
              </w:rPr>
            </w:pPr>
            <w:r>
              <w:rPr>
                <w:rFonts w:eastAsia="Times New Roman"/>
                <w:szCs w:val="24"/>
              </w:rPr>
              <w:t>225</w:t>
            </w:r>
          </w:p>
        </w:tc>
      </w:tr>
      <w:tr w:rsidR="00612478" w:rsidRPr="00B92726" w:rsidTr="00745EE5">
        <w:trPr>
          <w:trHeight w:val="275"/>
          <w:jc w:val="center"/>
        </w:trPr>
        <w:tc>
          <w:tcPr>
            <w:tcW w:w="4374" w:type="dxa"/>
          </w:tcPr>
          <w:p w:rsidR="00612478" w:rsidRPr="003574EF" w:rsidRDefault="00612478" w:rsidP="00745EE5">
            <w:pPr>
              <w:jc w:val="both"/>
              <w:rPr>
                <w:rFonts w:eastAsia="Times New Roman"/>
                <w:b/>
                <w:szCs w:val="24"/>
              </w:rPr>
            </w:pPr>
            <w:r w:rsidRPr="003574EF">
              <w:rPr>
                <w:rFonts w:eastAsia="Times New Roman"/>
                <w:b/>
                <w:szCs w:val="24"/>
              </w:rPr>
              <w:t>GENEL TOPLAM</w:t>
            </w:r>
          </w:p>
        </w:tc>
        <w:tc>
          <w:tcPr>
            <w:tcW w:w="4375" w:type="dxa"/>
          </w:tcPr>
          <w:p w:rsidR="00612478" w:rsidRPr="003574EF" w:rsidRDefault="00612478" w:rsidP="00745EE5">
            <w:pPr>
              <w:jc w:val="both"/>
              <w:rPr>
                <w:rFonts w:eastAsia="Times New Roman"/>
                <w:b/>
                <w:szCs w:val="24"/>
              </w:rPr>
            </w:pPr>
            <w:r w:rsidRPr="003574EF">
              <w:rPr>
                <w:rFonts w:eastAsia="Times New Roman"/>
                <w:b/>
                <w:szCs w:val="24"/>
              </w:rPr>
              <w:t>227</w:t>
            </w:r>
          </w:p>
        </w:tc>
      </w:tr>
    </w:tbl>
    <w:p w:rsidR="00612478" w:rsidRDefault="00612478" w:rsidP="00612478">
      <w:pPr>
        <w:spacing w:after="0" w:line="240" w:lineRule="auto"/>
        <w:jc w:val="both"/>
        <w:rPr>
          <w:rFonts w:eastAsia="Times New Roman"/>
          <w:szCs w:val="24"/>
          <w:lang w:eastAsia="tr-TR"/>
        </w:rPr>
      </w:pPr>
    </w:p>
    <w:p w:rsidR="00612478" w:rsidRPr="00C62510" w:rsidRDefault="00612478" w:rsidP="00612478">
      <w:pPr>
        <w:ind w:firstLine="708"/>
        <w:jc w:val="both"/>
        <w:rPr>
          <w:szCs w:val="24"/>
        </w:rPr>
      </w:pPr>
      <w:r w:rsidRPr="00C62510">
        <w:rPr>
          <w:szCs w:val="24"/>
        </w:rPr>
        <w:t>Toplamda 227 kişinin atama prosedürleri tamamlanarak atama işlemleri sonuçlandırılmıştır.</w:t>
      </w:r>
    </w:p>
    <w:p w:rsidR="00612478" w:rsidRPr="00C62510" w:rsidRDefault="00612478" w:rsidP="00612478">
      <w:pPr>
        <w:ind w:firstLine="708"/>
        <w:jc w:val="both"/>
        <w:rPr>
          <w:szCs w:val="24"/>
        </w:rPr>
      </w:pPr>
      <w:r w:rsidRPr="00C62510">
        <w:rPr>
          <w:szCs w:val="24"/>
        </w:rPr>
        <w:t>460 kişinin</w:t>
      </w:r>
      <w:r>
        <w:rPr>
          <w:szCs w:val="24"/>
        </w:rPr>
        <w:t xml:space="preserve"> ise</w:t>
      </w:r>
      <w:r w:rsidRPr="00C62510">
        <w:rPr>
          <w:szCs w:val="24"/>
        </w:rPr>
        <w:t xml:space="preserve"> kurum içi atama prosedürleri tamamlanarak atama işlemleri sonuçlandırılmıştır.</w:t>
      </w:r>
    </w:p>
    <w:p w:rsidR="00612478" w:rsidRPr="00C62510" w:rsidRDefault="00612478" w:rsidP="00612478">
      <w:pPr>
        <w:ind w:firstLine="708"/>
        <w:jc w:val="both"/>
      </w:pPr>
      <w:r w:rsidRPr="00C62510">
        <w:rPr>
          <w:szCs w:val="24"/>
        </w:rPr>
        <w:lastRenderedPageBreak/>
        <w:t>Kurum Dışından Naklen Atama</w:t>
      </w:r>
      <w:r>
        <w:rPr>
          <w:szCs w:val="24"/>
        </w:rPr>
        <w:t xml:space="preserve"> olarak </w:t>
      </w:r>
      <w:r w:rsidRPr="00C62510">
        <w:t>toplam 23 kişinin atama prosedürleri tamamlanarak işlemleri sonuçlandırılmıştır.</w:t>
      </w:r>
    </w:p>
    <w:p w:rsidR="00612478" w:rsidRPr="00C62510" w:rsidRDefault="00612478" w:rsidP="00612478">
      <w:pPr>
        <w:ind w:firstLine="708"/>
        <w:jc w:val="both"/>
        <w:rPr>
          <w:szCs w:val="24"/>
        </w:rPr>
      </w:pPr>
      <w:r w:rsidRPr="00C62510">
        <w:rPr>
          <w:szCs w:val="24"/>
        </w:rPr>
        <w:t>Kurum dışından naklen atama (3713 Sayılı Terörle Mücadele Kanunu’nun ek 15.maddesi gereğince): 4 kişinin atama prosedürleri tamamlanarak işlemleri sonuçlandırılmıştır.</w:t>
      </w:r>
    </w:p>
    <w:p w:rsidR="00612478" w:rsidRPr="00C62510" w:rsidRDefault="00612478" w:rsidP="00612478">
      <w:pPr>
        <w:ind w:firstLine="708"/>
        <w:jc w:val="both"/>
      </w:pPr>
      <w:r w:rsidRPr="00C62510">
        <w:rPr>
          <w:szCs w:val="24"/>
        </w:rPr>
        <w:t>Açıktan Atama (Diğer</w:t>
      </w:r>
      <w:r>
        <w:rPr>
          <w:szCs w:val="24"/>
        </w:rPr>
        <w:t xml:space="preserve">) ile </w:t>
      </w:r>
      <w:r w:rsidRPr="00C62510">
        <w:t>4 kişinin atama prosedürleri tamamlanarak işlemleri sonuçlandırılmıştır.</w:t>
      </w:r>
    </w:p>
    <w:p w:rsidR="00612478" w:rsidRPr="00C62510" w:rsidRDefault="00612478" w:rsidP="00612478">
      <w:pPr>
        <w:ind w:firstLine="708"/>
        <w:jc w:val="both"/>
        <w:rPr>
          <w:szCs w:val="24"/>
        </w:rPr>
      </w:pPr>
      <w:r w:rsidRPr="00C62510">
        <w:rPr>
          <w:szCs w:val="24"/>
        </w:rPr>
        <w:t>3713 Sayılı Terörle Mücadele Kanunu’nun ek 1.maddesi gereğince</w:t>
      </w:r>
      <w:r>
        <w:rPr>
          <w:szCs w:val="24"/>
        </w:rPr>
        <w:t xml:space="preserve"> </w:t>
      </w:r>
      <w:r w:rsidRPr="00C62510">
        <w:rPr>
          <w:szCs w:val="24"/>
        </w:rPr>
        <w:t>48 kişinin atama işlemleri sonuçlandırılmıştır.</w:t>
      </w:r>
      <w:r>
        <w:rPr>
          <w:szCs w:val="24"/>
        </w:rPr>
        <w:t xml:space="preserve"> </w:t>
      </w:r>
      <w:r w:rsidRPr="00C62510">
        <w:rPr>
          <w:szCs w:val="24"/>
        </w:rPr>
        <w:t>Özelleştirme nedeniyle 2 kişinin atama prosedürleri tamamlanarak işlemleri sonuçlandırılmıştır.</w:t>
      </w:r>
    </w:p>
    <w:p w:rsidR="00612478" w:rsidRPr="00C62510" w:rsidRDefault="00612478" w:rsidP="00612478">
      <w:pPr>
        <w:ind w:firstLine="708"/>
        <w:jc w:val="both"/>
        <w:rPr>
          <w:szCs w:val="24"/>
        </w:rPr>
      </w:pPr>
      <w:r w:rsidRPr="00C62510">
        <w:rPr>
          <w:szCs w:val="24"/>
        </w:rPr>
        <w:t>Kültür ve Turizm Uzman Yardımcısı Tez Sınavında başarılı olan 16 kişinin Kültür ve Turizm Uzmanlığına ataması yapılmıştır.</w:t>
      </w:r>
    </w:p>
    <w:p w:rsidR="00612478" w:rsidRPr="00B92726" w:rsidRDefault="00612478" w:rsidP="00612478">
      <w:pPr>
        <w:ind w:firstLine="708"/>
        <w:jc w:val="both"/>
        <w:rPr>
          <w:szCs w:val="24"/>
        </w:rPr>
      </w:pPr>
      <w:r w:rsidRPr="00B92726">
        <w:rPr>
          <w:szCs w:val="24"/>
        </w:rPr>
        <w:t>10 defa Disiplin Kurulunun teşkili sağlanmış ve 23 adet dosya kurulda görüşülerek 38 personel hakkında karar verilmiş ve söz konusu kurulun sekretarya işlemleri yapılmıştır.</w:t>
      </w:r>
    </w:p>
    <w:p w:rsidR="00612478" w:rsidRPr="00B92726" w:rsidRDefault="00612478" w:rsidP="00612478">
      <w:pPr>
        <w:ind w:firstLine="708"/>
        <w:jc w:val="both"/>
        <w:rPr>
          <w:szCs w:val="24"/>
        </w:rPr>
      </w:pPr>
      <w:r w:rsidRPr="00B92726">
        <w:rPr>
          <w:szCs w:val="24"/>
        </w:rPr>
        <w:t>8 defa Yüksek Disiplin Kurulunun teşkili sağlanmış ve 9 adet dosya kurulda görüşülerek 14 personel hakkında karar verilmiş ve söz konusu kurulun sekretarya işlemleri yapılmıştır.</w:t>
      </w:r>
      <w:r>
        <w:rPr>
          <w:szCs w:val="24"/>
        </w:rPr>
        <w:t xml:space="preserve"> </w:t>
      </w:r>
      <w:r w:rsidRPr="00B92726">
        <w:rPr>
          <w:szCs w:val="24"/>
        </w:rPr>
        <w:t>Bakanlığımız Teftiş Kurulu Başkanlığınca yapılan soruşturma neticesinde hazırlanan 4483 sayılı Kanuna göre 20 adet İnceleme, Disiplin hükümlerine göre 31 adet soruşturma olmak üzere toplam 51 adet dosyanın Başkanlığımıza intikal etmesi üzerine gerekli tebligatları tamamlanarak cezaların kesinleşmeleri sağlanmış ve 4483 sayılı kanuna göre ilgili mercilere dosyaların intikali sağlanmıştır.</w:t>
      </w:r>
    </w:p>
    <w:p w:rsidR="00612478" w:rsidRPr="00B92726" w:rsidRDefault="00612478" w:rsidP="00612478">
      <w:pPr>
        <w:ind w:firstLine="708"/>
        <w:jc w:val="both"/>
        <w:rPr>
          <w:szCs w:val="24"/>
        </w:rPr>
      </w:pPr>
      <w:r w:rsidRPr="00B92726">
        <w:rPr>
          <w:szCs w:val="24"/>
        </w:rPr>
        <w:t xml:space="preserve">672, 675, 677 sayılı KHK ile görevine son verilen personel ile Teftiş Kurulu Başkanlığı ve Valilikler tarafından Görevden Uzaklaştırılan veya görevine iade edilen toplam 352 personelin sekretarya işlemleri yapılmıştır. </w:t>
      </w:r>
    </w:p>
    <w:p w:rsidR="00612478" w:rsidRPr="00C62510" w:rsidRDefault="00612478" w:rsidP="00612478">
      <w:pPr>
        <w:ind w:firstLine="708"/>
        <w:jc w:val="both"/>
        <w:rPr>
          <w:szCs w:val="24"/>
        </w:rPr>
      </w:pPr>
      <w:r w:rsidRPr="00C62510">
        <w:rPr>
          <w:szCs w:val="24"/>
        </w:rPr>
        <w:t>Taşra teşkilatına</w:t>
      </w:r>
      <w:r>
        <w:rPr>
          <w:szCs w:val="24"/>
        </w:rPr>
        <w:t>;</w:t>
      </w:r>
      <w:r w:rsidRPr="00C62510">
        <w:rPr>
          <w:szCs w:val="24"/>
        </w:rPr>
        <w:t xml:space="preserve"> 2015 yılı personel alımlarında yedek sıralaması</w:t>
      </w:r>
      <w:r>
        <w:rPr>
          <w:szCs w:val="24"/>
        </w:rPr>
        <w:t>ndan 4 adet sözleşmeli personel, ö</w:t>
      </w:r>
      <w:r w:rsidRPr="00C62510">
        <w:rPr>
          <w:szCs w:val="24"/>
        </w:rPr>
        <w:t>zelleştirme kapsamında 3 adet 4/C geçici personel</w:t>
      </w:r>
      <w:r>
        <w:rPr>
          <w:szCs w:val="24"/>
        </w:rPr>
        <w:t xml:space="preserve">, </w:t>
      </w:r>
      <w:r w:rsidRPr="00C62510">
        <w:rPr>
          <w:szCs w:val="24"/>
        </w:rPr>
        <w:t>3713 sayılı Terörle Mücadele Kanunu çerçevesinde 2 adet işçi ataması yapılmıştır.</w:t>
      </w:r>
    </w:p>
    <w:p w:rsidR="00612478" w:rsidRPr="00C62510" w:rsidRDefault="00612478" w:rsidP="00612478">
      <w:pPr>
        <w:ind w:firstLine="708"/>
        <w:jc w:val="both"/>
        <w:rPr>
          <w:szCs w:val="24"/>
        </w:rPr>
      </w:pPr>
      <w:r w:rsidRPr="00C62510">
        <w:rPr>
          <w:szCs w:val="24"/>
        </w:rPr>
        <w:t>Taşra teşkilatında görev yapan 4/B sözleşmeli personelden 5 kişinin kurum içi naklen atamaları yapılmıştır.</w:t>
      </w:r>
      <w:r>
        <w:rPr>
          <w:szCs w:val="24"/>
        </w:rPr>
        <w:t xml:space="preserve"> </w:t>
      </w:r>
      <w:r w:rsidRPr="00C62510">
        <w:rPr>
          <w:szCs w:val="24"/>
        </w:rPr>
        <w:t>Taşra teşkilatında görev yapan 4/C geçici personelden 3 kişinin kurum içi naklen atamaları yapılmıştır.</w:t>
      </w:r>
    </w:p>
    <w:p w:rsidR="00612478" w:rsidRPr="00C62510" w:rsidRDefault="00612478" w:rsidP="00612478">
      <w:pPr>
        <w:ind w:firstLine="708"/>
        <w:jc w:val="both"/>
        <w:rPr>
          <w:szCs w:val="24"/>
        </w:rPr>
      </w:pPr>
      <w:r w:rsidRPr="00C62510">
        <w:rPr>
          <w:szCs w:val="24"/>
        </w:rPr>
        <w:t>Merkez ve taşra teşkilatında görev yapan işçilerden 26 kişinin kurum içi naklen atamaları yapılmıştır.</w:t>
      </w:r>
    </w:p>
    <w:p w:rsidR="00612478" w:rsidRPr="00C62510" w:rsidRDefault="00612478" w:rsidP="00612478">
      <w:pPr>
        <w:ind w:firstLine="708"/>
        <w:jc w:val="both"/>
        <w:rPr>
          <w:szCs w:val="24"/>
        </w:rPr>
      </w:pPr>
      <w:r w:rsidRPr="00C62510">
        <w:rPr>
          <w:szCs w:val="24"/>
        </w:rPr>
        <w:t>4/B Sözleşmeli personelden istifaen 20; görevine son verilen 1; 4/C geçici personelden istifaen 7, emeklilik 27, vefat 2; görevine son verilen 2; işçilerden emeklilik 16, görevine son verilen 3, hizmet akdi iptali 3 olmak üzere toplam 81 kişi ayrılmıştır.</w:t>
      </w:r>
    </w:p>
    <w:p w:rsidR="00612478" w:rsidRPr="00C62510" w:rsidRDefault="00612478" w:rsidP="00612478">
      <w:pPr>
        <w:ind w:firstLine="708"/>
        <w:jc w:val="both"/>
        <w:rPr>
          <w:szCs w:val="24"/>
        </w:rPr>
      </w:pPr>
      <w:r w:rsidRPr="00C62510">
        <w:rPr>
          <w:szCs w:val="24"/>
        </w:rPr>
        <w:t xml:space="preserve">2016 yılında 100 sözleşmeli Müze Araştırmacısı, 100 Arkeolog, 200 Kütüphaneci olmak üzere toplam 400 sözleşmeli pozisyon ihdas edilmiştir. </w:t>
      </w:r>
    </w:p>
    <w:p w:rsidR="00612478" w:rsidRPr="00B92726" w:rsidRDefault="00612478" w:rsidP="00612478">
      <w:pPr>
        <w:ind w:firstLine="708"/>
        <w:jc w:val="both"/>
        <w:rPr>
          <w:szCs w:val="24"/>
        </w:rPr>
      </w:pPr>
      <w:r w:rsidRPr="00B92726">
        <w:rPr>
          <w:szCs w:val="24"/>
        </w:rPr>
        <w:lastRenderedPageBreak/>
        <w:t>Merkez, Taşra ve bağlı kuruluşlarda çalışan Aday Personelin Aday Memurları yetiştirmesi ile ilgili yönetmelik çerçevesinde eğitime alınması sağlanmış, eğitimde başarılı olan 140 kişinin adaylıkları kaldırılmıştır.</w:t>
      </w:r>
    </w:p>
    <w:p w:rsidR="00612478" w:rsidRPr="00B92726" w:rsidRDefault="00612478" w:rsidP="00612478">
      <w:pPr>
        <w:ind w:firstLine="708"/>
        <w:jc w:val="both"/>
        <w:rPr>
          <w:szCs w:val="24"/>
        </w:rPr>
      </w:pPr>
      <w:r w:rsidRPr="00B92726">
        <w:rPr>
          <w:szCs w:val="24"/>
        </w:rPr>
        <w:t>Merkez, Taşra ve Bağlı kuruluşların, özlük dosyası merkezde tutulan 3110 kişinin kademe</w:t>
      </w:r>
      <w:r>
        <w:rPr>
          <w:szCs w:val="24"/>
        </w:rPr>
        <w:t>,</w:t>
      </w:r>
      <w:r w:rsidRPr="00B92726">
        <w:rPr>
          <w:szCs w:val="24"/>
        </w:rPr>
        <w:t xml:space="preserve"> 1716 kişinin derece ilerlemesi yapılmış</w:t>
      </w:r>
      <w:r>
        <w:rPr>
          <w:szCs w:val="24"/>
        </w:rPr>
        <w:t xml:space="preserve">, </w:t>
      </w:r>
      <w:r w:rsidRPr="00B92726">
        <w:rPr>
          <w:szCs w:val="24"/>
        </w:rPr>
        <w:t xml:space="preserve">322 kişinin emekli keseneğine esas aylığı yönünden terfileri </w:t>
      </w:r>
      <w:r>
        <w:rPr>
          <w:szCs w:val="24"/>
        </w:rPr>
        <w:t>gerçekleştirilmiştir.</w:t>
      </w:r>
    </w:p>
    <w:p w:rsidR="00612478" w:rsidRPr="00B92726" w:rsidRDefault="00612478" w:rsidP="00612478">
      <w:pPr>
        <w:ind w:firstLine="708"/>
        <w:jc w:val="both"/>
        <w:rPr>
          <w:szCs w:val="24"/>
        </w:rPr>
      </w:pPr>
      <w:r w:rsidRPr="00B92726">
        <w:rPr>
          <w:szCs w:val="24"/>
        </w:rPr>
        <w:t xml:space="preserve">Özelleştirmeden, Belediyelerden (6310 sayılı Kanuna tabi) ve diğer kurumlardan </w:t>
      </w:r>
      <w:r>
        <w:rPr>
          <w:szCs w:val="24"/>
        </w:rPr>
        <w:t>Bakanlığımız</w:t>
      </w:r>
      <w:r w:rsidRPr="00B92726">
        <w:rPr>
          <w:szCs w:val="24"/>
        </w:rPr>
        <w:t>a ataması yapılan 235 kişinin sicil dosyaları incelenmiş, terfi durumları tespit edilmiştir.</w:t>
      </w:r>
    </w:p>
    <w:p w:rsidR="00612478" w:rsidRPr="00B92726" w:rsidRDefault="00612478" w:rsidP="00612478">
      <w:pPr>
        <w:ind w:firstLine="708"/>
        <w:jc w:val="both"/>
        <w:rPr>
          <w:szCs w:val="24"/>
        </w:rPr>
      </w:pPr>
      <w:proofErr w:type="gramStart"/>
      <w:r w:rsidRPr="00B92726">
        <w:rPr>
          <w:szCs w:val="24"/>
        </w:rPr>
        <w:t>Merkez, Taşra ve Merkeze bağlı taşra kuruluşlarda çalışan, bir üst öğrenim bitirenlerden 716 kişinin 657 Sayılı Devlet Memurları Kanununun 36/A-12/d, 36/A-6/b, 36/A-9, 36/C-1, 36/C-6 maddeleri gereğince (öğrenim değişikliği, Yüksek Lisans, Hazırlık, 4/B sözleşmeli olarak geçen hizmetlerin değerlendirilmesi) intibakı yapılmıştır.</w:t>
      </w:r>
      <w:proofErr w:type="gramEnd"/>
    </w:p>
    <w:p w:rsidR="00612478" w:rsidRPr="00B92726" w:rsidRDefault="00612478" w:rsidP="00612478">
      <w:pPr>
        <w:ind w:firstLine="708"/>
        <w:jc w:val="both"/>
        <w:rPr>
          <w:szCs w:val="24"/>
        </w:rPr>
      </w:pPr>
      <w:r w:rsidRPr="00B92726">
        <w:rPr>
          <w:szCs w:val="24"/>
        </w:rPr>
        <w:t>Merkez, Taşra ve Merkeze bağlı taşra kuruluşların, sicil dosyası merkezde tutulan 94 kişinin Özel sektörde geçen sigortalı hizmetlerinin değerlendirilmesi yapılmıştır.</w:t>
      </w:r>
    </w:p>
    <w:p w:rsidR="00612478" w:rsidRPr="00C62510" w:rsidRDefault="00612478" w:rsidP="00612478">
      <w:pPr>
        <w:ind w:firstLine="708"/>
        <w:jc w:val="both"/>
      </w:pPr>
      <w:proofErr w:type="gramStart"/>
      <w:r w:rsidRPr="00C62510">
        <w:t>13/01/2007</w:t>
      </w:r>
      <w:proofErr w:type="gramEnd"/>
      <w:r w:rsidRPr="00C62510">
        <w:t xml:space="preserve"> tarih ve 26402 sayılı Resmi Gazete'de yayımlanarak yürürlüğe giren "Yurtdışında Sürekli Görevlendirilecek Personel Hakkında Yönetmelik" kapsamında, Makamın 10/05/2016 tarihli ve 89624 sayılı onayı ile Mesleki Ehliyet Sınavı yapılması uygun görülmüş ve Bakanlığımız personelinden 91 kişi müracaat etmiştir. </w:t>
      </w:r>
      <w:proofErr w:type="gramStart"/>
      <w:r w:rsidRPr="00C62510">
        <w:t>27/05/2016</w:t>
      </w:r>
      <w:proofErr w:type="gramEnd"/>
      <w:r w:rsidRPr="00C62510">
        <w:t xml:space="preserve"> tarihinde sözlü mülakat sınavı yapılmış</w:t>
      </w:r>
      <w:r>
        <w:t>,</w:t>
      </w:r>
      <w:r w:rsidRPr="00C62510">
        <w:t xml:space="preserve"> 44 kişi başarılı olmuştur. </w:t>
      </w:r>
    </w:p>
    <w:p w:rsidR="00612478" w:rsidRPr="00C62510" w:rsidRDefault="00612478" w:rsidP="00612478">
      <w:pPr>
        <w:ind w:firstLine="708"/>
        <w:jc w:val="both"/>
      </w:pPr>
      <w:r w:rsidRPr="00C62510">
        <w:t>Bakanlığımızca Merkez ve taşra teşkilatı unvan değişikli</w:t>
      </w:r>
      <w:r>
        <w:t>ği için</w:t>
      </w:r>
      <w:r w:rsidRPr="00C62510">
        <w:t xml:space="preserve"> boş bulunan 18 adet Şube Müdürü, 76 Kütüphane Müdürü ve 200 adet Memur kadrosu için Bakanlık Makamının</w:t>
      </w:r>
      <w:r w:rsidRPr="00C62510">
        <w:rPr>
          <w:szCs w:val="24"/>
        </w:rPr>
        <w:t xml:space="preserve">, </w:t>
      </w:r>
      <w:proofErr w:type="gramStart"/>
      <w:r w:rsidRPr="00C62510">
        <w:rPr>
          <w:szCs w:val="24"/>
        </w:rPr>
        <w:t>26/06/2015</w:t>
      </w:r>
      <w:proofErr w:type="gramEnd"/>
      <w:r w:rsidRPr="00C62510">
        <w:rPr>
          <w:szCs w:val="24"/>
        </w:rPr>
        <w:t xml:space="preserve"> tarihli ve 125461 sayılı</w:t>
      </w:r>
      <w:r w:rsidRPr="00C62510">
        <w:t xml:space="preserve"> onayı ile Görevde Yükselme sınavı açılmış</w:t>
      </w:r>
      <w:r>
        <w:t>tır.</w:t>
      </w:r>
      <w:r w:rsidRPr="00C62510">
        <w:t xml:space="preserve"> </w:t>
      </w:r>
      <w:proofErr w:type="gramStart"/>
      <w:r w:rsidRPr="00C62510">
        <w:t>14/11/2015</w:t>
      </w:r>
      <w:proofErr w:type="gramEnd"/>
      <w:r w:rsidRPr="00C62510">
        <w:t xml:space="preserve"> tarihinde TODAİE tarafından </w:t>
      </w:r>
      <w:r>
        <w:t xml:space="preserve">yapılan </w:t>
      </w:r>
      <w:r w:rsidRPr="00C62510">
        <w:t>sınav sonucunda Memur unvanında 102 kişi</w:t>
      </w:r>
      <w:r>
        <w:t>,</w:t>
      </w:r>
      <w:r w:rsidRPr="00C62510">
        <w:t xml:space="preserve"> Şube Müdürü unvanında 102 kişi, Kütüphane Müdürü unvanında 148 kişi sözlü sınava hak kazanmıştır.  Bakanlığımız Milli Kütüphane Yunus Emre Toplantı Salonunda 11-</w:t>
      </w:r>
      <w:proofErr w:type="gramStart"/>
      <w:r w:rsidRPr="00C62510">
        <w:t>13/02/2016</w:t>
      </w:r>
      <w:proofErr w:type="gramEnd"/>
      <w:r w:rsidRPr="00C62510">
        <w:t xml:space="preserve"> tarihlerinde yapılan sözlü sınava 250 adaydan 243</w:t>
      </w:r>
      <w:r>
        <w:t>’ü</w:t>
      </w:r>
      <w:r w:rsidRPr="00C62510">
        <w:t xml:space="preserve"> katılmıştır. Şube Müdürlüğü unvanı için 18 kişi asil 14 kişi yedek, Kütüphane Müdürlüğü unvanı için 76 asil 28 yedek olarak başarılı olmuştur. </w:t>
      </w:r>
    </w:p>
    <w:p w:rsidR="00612478" w:rsidRPr="00C62510" w:rsidRDefault="00612478" w:rsidP="00612478">
      <w:pPr>
        <w:ind w:firstLine="708"/>
        <w:jc w:val="both"/>
        <w:rPr>
          <w:szCs w:val="24"/>
        </w:rPr>
      </w:pPr>
      <w:r w:rsidRPr="00C62510">
        <w:rPr>
          <w:szCs w:val="24"/>
        </w:rPr>
        <w:t>Ayrıca, Bakanlık Makamını</w:t>
      </w:r>
      <w:r>
        <w:rPr>
          <w:szCs w:val="24"/>
        </w:rPr>
        <w:t xml:space="preserve">n </w:t>
      </w:r>
      <w:proofErr w:type="gramStart"/>
      <w:r>
        <w:rPr>
          <w:szCs w:val="24"/>
        </w:rPr>
        <w:t>15/11/2016</w:t>
      </w:r>
      <w:proofErr w:type="gramEnd"/>
      <w:r>
        <w:rPr>
          <w:szCs w:val="24"/>
        </w:rPr>
        <w:t xml:space="preserve"> tarihli ve 203174 s</w:t>
      </w:r>
      <w:r w:rsidRPr="00C62510">
        <w:rPr>
          <w:szCs w:val="24"/>
        </w:rPr>
        <w:t>ayılı oluru ile Bakanlığımız merkez ve taşra teşkilatında 657 sayılı Devlet Memurları Kanununa tabi olarak değişik sınıf ve unvanlarda memur statüsünde görev yapmakta olan personelin boş bulunan 110 memur ve 100 şef kadrosuna görevde yükselme suretiyle atanmalarını sağlamak amacıyla anılan Bakanlığımız Yönetmeliği ve Genel Yönetmelik çerçevesinde ileri bir tarihte Ankara'da görevde yükselme sınavı yapılması uygun görülmüştür.</w:t>
      </w:r>
    </w:p>
    <w:p w:rsidR="00612478" w:rsidRPr="00C62510" w:rsidRDefault="00612478" w:rsidP="00612478">
      <w:pPr>
        <w:ind w:firstLine="708"/>
        <w:jc w:val="both"/>
      </w:pPr>
      <w:r w:rsidRPr="00C62510">
        <w:rPr>
          <w:szCs w:val="24"/>
        </w:rPr>
        <w:t xml:space="preserve">Bakanlığımız merkez ve taşra teşkilatı birimlerinin avukat ihtiyacının karşılanması amacıyla, Avukatlık Hizmetleri Sınıfında boş bulunan 6 ncı dereceden 5, 9 uncu dereceden 15 olmak üzere toplam 20 avukat kadrosuna atama yapmak için, </w:t>
      </w:r>
      <w:proofErr w:type="gramStart"/>
      <w:r w:rsidRPr="00C62510">
        <w:rPr>
          <w:szCs w:val="24"/>
        </w:rPr>
        <w:t>26/12/2015</w:t>
      </w:r>
      <w:proofErr w:type="gramEnd"/>
      <w:r w:rsidRPr="00C62510">
        <w:rPr>
          <w:szCs w:val="24"/>
        </w:rPr>
        <w:t xml:space="preserve"> tarihli ve 29574 sayılı Resmi Gazete’de yayımlanarak yürürlüğe giren Kültür ve Turizm Bakanlığı Hukuk Müşavirliği ile Avukatlık Sınav ve Atama Yönetmeliği hükümleri çerçevesinde ileri bir tarihte Ankara’da giriş sınavı yapılacaktır.</w:t>
      </w:r>
    </w:p>
    <w:p w:rsidR="00612478" w:rsidRPr="00C62510" w:rsidRDefault="00612478" w:rsidP="00612478">
      <w:pPr>
        <w:ind w:firstLine="708"/>
        <w:jc w:val="both"/>
        <w:rPr>
          <w:szCs w:val="24"/>
        </w:rPr>
      </w:pPr>
      <w:proofErr w:type="gramStart"/>
      <w:r>
        <w:lastRenderedPageBreak/>
        <w:t>H</w:t>
      </w:r>
      <w:r w:rsidRPr="00C62510">
        <w:t xml:space="preserve">izmetlerin daha etkin ve verimli olarak yürütülebilmesi amacıyla, taşra teşkilatında istihdam edilmek üzere Kütüphaneci pozisyonunda (200), Müze Araştırmacısı pozisyonunda (muhtelif bölümlerden toplam 100), Arkeolog pozisyonunda (100) olmak üzere toplam 400 adet sözleşmeli personel alımı için sınav açılması uygun görülmüş, konu Bakanlığımız ve Devlet Personel Başkanlığı resmi internet sitelerinde yayımlanarak duyurulmuş ve duyuruda bölümler itibariyle belirlenen şartlara sahip olan 4019 adayın başvuruları değerlendirilmiş ve 2750 adayın başvurusu onaylanmıştır. </w:t>
      </w:r>
      <w:proofErr w:type="gramEnd"/>
      <w:r w:rsidRPr="00C62510">
        <w:t xml:space="preserve">Başvuru tarihi itibariyle geçerlilik süresi dolmamış  KPSS (B) grubundan yetmiş ve üzeri puan alanlardan puan sırasına konulmak suretiyle alım yapılacak her bir pozisyon sayısının üç katına kadar sözlü sınava çağrılacak 1172 aday pozisyon unvanları ve bölümler itibariyle </w:t>
      </w:r>
      <w:r w:rsidRPr="00C62510">
        <w:rPr>
          <w:szCs w:val="24"/>
        </w:rPr>
        <w:t>Bakanlığımız (</w:t>
      </w:r>
      <w:hyperlink r:id="rId38" w:history="1">
        <w:r w:rsidRPr="00C62510">
          <w:rPr>
            <w:szCs w:val="24"/>
          </w:rPr>
          <w:t>www.kulturturizm.gov.tr</w:t>
        </w:r>
      </w:hyperlink>
      <w:r w:rsidRPr="00C62510">
        <w:rPr>
          <w:szCs w:val="24"/>
        </w:rPr>
        <w:t>) resmi internet sitesinde</w:t>
      </w:r>
      <w:r w:rsidRPr="00C62510">
        <w:t xml:space="preserve"> yayınlanarak ilan edilmiştir. </w:t>
      </w:r>
      <w:r w:rsidRPr="00C62510">
        <w:rPr>
          <w:szCs w:val="24"/>
        </w:rPr>
        <w:t>Sözlü sınav tarihi, yeri ve saati Bakanlığımız resmi internet sitesinde ayrıca duyurulacaktır.</w:t>
      </w:r>
    </w:p>
    <w:p w:rsidR="00612478" w:rsidRPr="00B92726" w:rsidRDefault="00612478" w:rsidP="00612478">
      <w:pPr>
        <w:ind w:firstLine="708"/>
        <w:jc w:val="both"/>
        <w:rPr>
          <w:szCs w:val="24"/>
        </w:rPr>
      </w:pPr>
      <w:r w:rsidRPr="00B92726">
        <w:rPr>
          <w:szCs w:val="24"/>
        </w:rPr>
        <w:t>Bakanlığımız merkez, taşra, merkeze bağlı taşra kuruluşları ile yurt dışı teşkilatında görevli olup, özlük dosyaları Başkanlığımızda tutulan 657 sayılı Kanunun 4/A kapsamında memur statüsünde istihdam edilen personelden 112 kişi kendi isteğiyle, 34 kişi yaş haddinden 1 personel malulen emekliye sevk edilmiş, 8 kişi vefat etmiştir.</w:t>
      </w:r>
    </w:p>
    <w:p w:rsidR="00612478" w:rsidRPr="00B92726" w:rsidRDefault="00612478" w:rsidP="00612478">
      <w:pPr>
        <w:ind w:firstLine="708"/>
        <w:jc w:val="both"/>
        <w:rPr>
          <w:szCs w:val="24"/>
        </w:rPr>
      </w:pPr>
      <w:r w:rsidRPr="00B92726">
        <w:rPr>
          <w:szCs w:val="24"/>
        </w:rPr>
        <w:t>Hizmet birleştirme (SSK ve Bağ-Kur) konusunda 118, Aylıksız izinler ile ilgili 141 ve Hususi Damgalı Pasaport (Emeklilere ait) için 190 işlem gerçekleştirilmiştir.</w:t>
      </w:r>
    </w:p>
    <w:p w:rsidR="00612478" w:rsidRPr="00B92726" w:rsidRDefault="00612478" w:rsidP="00612478">
      <w:pPr>
        <w:ind w:firstLine="708"/>
        <w:jc w:val="both"/>
        <w:rPr>
          <w:szCs w:val="24"/>
        </w:rPr>
      </w:pPr>
      <w:proofErr w:type="gramStart"/>
      <w:r w:rsidRPr="00B92726">
        <w:rPr>
          <w:szCs w:val="24"/>
        </w:rPr>
        <w:t xml:space="preserve">4688 sayılı Kamu Görevlileri Sendikaları ve Toplu Sözleşme Kanununun 22 nci maddesi uyarınca, kurum düzeyinde kamu görevlilerinin işyeri çalışma koşulları ve kanunların kamu görevlilerine eşit uygulanması konularında üst yöneticiye görüş bildirmek üzere, eşit sayıda kamu işveren vekili ile en çok üyeye sahip sendikaca, üyeleri arasından belirlenen temsilcilerin katıldığı kurum idari kurulu ilgili Yönetmelik gereğince Nisan ve Ekim 2016 tarihlerinde toplanmıştır. </w:t>
      </w:r>
      <w:proofErr w:type="gramEnd"/>
      <w:r w:rsidRPr="00B92726">
        <w:rPr>
          <w:szCs w:val="24"/>
        </w:rPr>
        <w:t>Toplantılarda alınan kararlar bir tutanağa bağlanmış olup, Bakanlığımız personeline de duyurulmuştur.</w:t>
      </w:r>
    </w:p>
    <w:p w:rsidR="00612478" w:rsidRPr="00B92726" w:rsidRDefault="00612478" w:rsidP="00612478">
      <w:pPr>
        <w:ind w:firstLine="708"/>
        <w:jc w:val="both"/>
        <w:rPr>
          <w:szCs w:val="24"/>
        </w:rPr>
      </w:pPr>
      <w:r w:rsidRPr="00B92726">
        <w:rPr>
          <w:szCs w:val="24"/>
        </w:rPr>
        <w:t xml:space="preserve">4688 sayılı Kanunun 30 uncu maddesi ve ilgili Yönetmelik uyarınca, Bakanlığımız hizmet kolunda faaliyette bulunan sendikalardan birer temsilcinin katıldığı toplantı </w:t>
      </w:r>
      <w:proofErr w:type="gramStart"/>
      <w:r w:rsidRPr="00B92726">
        <w:rPr>
          <w:szCs w:val="24"/>
        </w:rPr>
        <w:t>ile,</w:t>
      </w:r>
      <w:proofErr w:type="gramEnd"/>
      <w:r w:rsidRPr="00B92726">
        <w:rPr>
          <w:szCs w:val="24"/>
        </w:rPr>
        <w:t xml:space="preserve"> bu Kanuna tabi olarak Bakanlığımızda çalışan görevlilerin Mayıs 2016 tarihi itibariyle listesi ile üyelerinden aidat kesintisi yapılan sendikaların üyelerini gösterir listelerin, toplantıya katılanlarca değerlendirilmesi sonrası toplam kamu görevlisi sayısı ile sendika üyesi kamu görevlilerinin sendikalara göre toplam sayılarını belirten tutanak hazırlanarak katılan taraflarca imzalanmıştır. Söz konusu tutanak anılan Kanun uyarınca Çalışma ve Sosyal Güvenlik Bakanlığına gönderilmiş, ayrıca Bakanlığımız teşkilatına da duyurulmuştur.</w:t>
      </w:r>
    </w:p>
    <w:p w:rsidR="00612478" w:rsidRPr="0043464F" w:rsidRDefault="00612478" w:rsidP="00612478">
      <w:pPr>
        <w:ind w:firstLine="708"/>
        <w:jc w:val="both"/>
        <w:rPr>
          <w:szCs w:val="24"/>
        </w:rPr>
      </w:pPr>
      <w:r w:rsidRPr="00B92726">
        <w:rPr>
          <w:szCs w:val="24"/>
        </w:rPr>
        <w:t>Bakanlığımızda işçi statüsünde görev yapmakta olan personeli kapsayan Toplu İş Sözleşmesi 18 Mayıs 201</w:t>
      </w:r>
      <w:r>
        <w:rPr>
          <w:szCs w:val="24"/>
        </w:rPr>
        <w:t>6 tarihinde imzalanmıştır.</w:t>
      </w:r>
    </w:p>
    <w:p w:rsidR="00612478" w:rsidRDefault="00612478" w:rsidP="00612478">
      <w:pPr>
        <w:rPr>
          <w:rFonts w:eastAsia="Times New Roman"/>
          <w:b/>
          <w:bCs/>
          <w:sz w:val="28"/>
          <w:szCs w:val="28"/>
          <w:lang w:eastAsia="tr-TR"/>
        </w:rPr>
      </w:pPr>
      <w:r>
        <w:br w:type="page"/>
      </w:r>
    </w:p>
    <w:bookmarkStart w:id="144" w:name="_Toc476665081"/>
    <w:p w:rsidR="00612478" w:rsidRPr="00B92726" w:rsidRDefault="00612478" w:rsidP="00612478">
      <w:pPr>
        <w:pStyle w:val="Balk4"/>
        <w:numPr>
          <w:ilvl w:val="0"/>
          <w:numId w:val="0"/>
        </w:numPr>
        <w:spacing w:before="0" w:after="0"/>
        <w:jc w:val="center"/>
      </w:pPr>
      <w:r>
        <w:rPr>
          <w:noProof/>
        </w:rPr>
        <w:lastRenderedPageBreak/>
        <mc:AlternateContent>
          <mc:Choice Requires="wps">
            <w:drawing>
              <wp:anchor distT="0" distB="0" distL="114300" distR="114300" simplePos="0" relativeHeight="251676672" behindDoc="0" locked="0" layoutInCell="1" allowOverlap="1" wp14:anchorId="59473DFA" wp14:editId="1D218055">
                <wp:simplePos x="0" y="0"/>
                <wp:positionH relativeFrom="column">
                  <wp:posOffset>-53975</wp:posOffset>
                </wp:positionH>
                <wp:positionV relativeFrom="paragraph">
                  <wp:posOffset>-32385</wp:posOffset>
                </wp:positionV>
                <wp:extent cx="6376670" cy="269875"/>
                <wp:effectExtent l="0" t="0" r="5080" b="0"/>
                <wp:wrapNone/>
                <wp:docPr id="71" name="Yuvarlatılmış Dikdörtgen 71"/>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71" o:spid="_x0000_s1026" style="position:absolute;margin-left:-4.25pt;margin-top:-2.55pt;width:502.1pt;height:21.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al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" fillcolor="#e36c0a [2409]" stroked="f" strokeweight="2pt">
                <v:fill opacity="28270f"/>
              </v:roundrect>
            </w:pict>
          </mc:Fallback>
        </mc:AlternateContent>
      </w:r>
      <w:r w:rsidRPr="00B92726">
        <w:t>İDARİ VE MALİ İŞLER DAİRESİ BAŞKANLIĞI</w:t>
      </w:r>
      <w:bookmarkEnd w:id="144"/>
    </w:p>
    <w:p w:rsidR="00612478" w:rsidRDefault="00612478" w:rsidP="00612478">
      <w:pPr>
        <w:spacing w:after="0" w:line="240" w:lineRule="auto"/>
        <w:contextualSpacing/>
        <w:jc w:val="both"/>
        <w:rPr>
          <w:rFonts w:eastAsia="Trebuchet MS"/>
          <w:b/>
        </w:rPr>
      </w:pPr>
    </w:p>
    <w:p w:rsidR="00612478" w:rsidRPr="003F17C1" w:rsidRDefault="00612478" w:rsidP="00612478">
      <w:pPr>
        <w:spacing w:after="0" w:line="240" w:lineRule="auto"/>
        <w:contextualSpacing/>
        <w:jc w:val="both"/>
        <w:rPr>
          <w:rFonts w:eastAsia="Trebuchet MS"/>
          <w:b/>
        </w:rPr>
      </w:pPr>
      <w:r>
        <w:rPr>
          <w:rFonts w:eastAsia="Trebuchet MS"/>
          <w:b/>
        </w:rPr>
        <w:t xml:space="preserve">1. </w:t>
      </w:r>
      <w:r w:rsidRPr="003F17C1">
        <w:rPr>
          <w:rFonts w:eastAsia="Trebuchet MS"/>
          <w:b/>
        </w:rPr>
        <w:t>SATIN ALMA İŞ VE İŞLEMLERİ</w:t>
      </w:r>
    </w:p>
    <w:p w:rsidR="00612478" w:rsidRDefault="00612478" w:rsidP="00612478">
      <w:pPr>
        <w:spacing w:after="0" w:line="240" w:lineRule="auto"/>
        <w:ind w:firstLine="708"/>
        <w:contextualSpacing/>
        <w:jc w:val="both"/>
        <w:rPr>
          <w:rFonts w:eastAsia="Trebuchet MS"/>
          <w:szCs w:val="24"/>
        </w:rPr>
      </w:pPr>
    </w:p>
    <w:p w:rsidR="00612478" w:rsidRPr="00B92726" w:rsidRDefault="00612478" w:rsidP="00612478">
      <w:pPr>
        <w:spacing w:after="0" w:line="240" w:lineRule="auto"/>
        <w:ind w:firstLine="708"/>
        <w:contextualSpacing/>
        <w:jc w:val="both"/>
        <w:rPr>
          <w:rFonts w:eastAsia="Trebuchet MS"/>
          <w:szCs w:val="24"/>
        </w:rPr>
      </w:pPr>
      <w:proofErr w:type="gramStart"/>
      <w:r w:rsidRPr="00B92726">
        <w:rPr>
          <w:rFonts w:eastAsia="Trebuchet MS"/>
          <w:szCs w:val="24"/>
        </w:rPr>
        <w:t>Başkanlığımızca 2016 yılı içerisinde Genel Temizlik, Özel Güvenlik Satın Alınması, Personel Servisi Kiralanması ve Hizmet Aracı Kiralanmas</w:t>
      </w:r>
      <w:r>
        <w:rPr>
          <w:rFonts w:eastAsia="Trebuchet MS"/>
          <w:szCs w:val="24"/>
        </w:rPr>
        <w:t>ı hizmet alımları ile Elektrik Enerjisi Alımı, Akaryakıt A</w:t>
      </w:r>
      <w:r w:rsidRPr="00B92726">
        <w:rPr>
          <w:rFonts w:eastAsia="Trebuchet MS"/>
          <w:szCs w:val="24"/>
        </w:rPr>
        <w:t>lımı, Jeneratör Alımı, Yemekhane Tadilatı, Toplantı Salonu Tadilatı, Islak Hacimler Onarım İhalelerine ilişkin bilgiler aşağıda belirtilmekte olup; Ayrıca bu ihalelere ilişkin olarak EKAP üzerinden ihale işlemleri, gerekli yazışmalar, sözleş</w:t>
      </w:r>
      <w:r>
        <w:rPr>
          <w:rFonts w:eastAsia="Trebuchet MS"/>
          <w:szCs w:val="24"/>
        </w:rPr>
        <w:t>meler, teminat işlemleri ve SGK</w:t>
      </w:r>
      <w:r w:rsidRPr="00B92726">
        <w:rPr>
          <w:rFonts w:eastAsia="Trebuchet MS"/>
          <w:szCs w:val="24"/>
        </w:rPr>
        <w:t xml:space="preserve"> sorgulamaları yapılarak aylık ödemeleri yapılmıştır.</w:t>
      </w:r>
      <w:proofErr w:type="gramEnd"/>
    </w:p>
    <w:p w:rsidR="00612478" w:rsidRDefault="00612478" w:rsidP="00612478">
      <w:pPr>
        <w:spacing w:after="0" w:line="240" w:lineRule="auto"/>
        <w:ind w:left="708"/>
        <w:jc w:val="both"/>
      </w:pPr>
    </w:p>
    <w:p w:rsidR="00612478" w:rsidRDefault="00612478" w:rsidP="00612478">
      <w:pPr>
        <w:spacing w:after="0" w:line="240" w:lineRule="auto"/>
        <w:ind w:left="708"/>
        <w:jc w:val="both"/>
      </w:pPr>
      <w:r w:rsidRPr="00B92726">
        <w:t>2016</w:t>
      </w:r>
      <w:r>
        <w:t xml:space="preserve"> Yılında Yapılan İhaleler:</w:t>
      </w:r>
    </w:p>
    <w:p w:rsidR="00612478" w:rsidRPr="00B92726" w:rsidRDefault="00612478" w:rsidP="00612478">
      <w:pPr>
        <w:spacing w:after="0" w:line="240" w:lineRule="auto"/>
        <w:ind w:left="708"/>
        <w:jc w:val="both"/>
      </w:pPr>
    </w:p>
    <w:tbl>
      <w:tblPr>
        <w:tblStyle w:val="TabloWeb21"/>
        <w:tblW w:w="9877" w:type="dxa"/>
        <w:jc w:val="center"/>
        <w:tblInd w:w="-201" w:type="dxa"/>
        <w:tblLook w:val="04A0" w:firstRow="1" w:lastRow="0" w:firstColumn="1" w:lastColumn="0" w:noHBand="0" w:noVBand="1"/>
      </w:tblPr>
      <w:tblGrid>
        <w:gridCol w:w="3238"/>
        <w:gridCol w:w="1276"/>
        <w:gridCol w:w="1761"/>
        <w:gridCol w:w="1187"/>
        <w:gridCol w:w="2415"/>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187"/>
          <w:jc w:val="center"/>
        </w:trPr>
        <w:tc>
          <w:tcPr>
            <w:tcW w:w="3179" w:type="dxa"/>
            <w:shd w:val="clear" w:color="auto" w:fill="00FFFF"/>
            <w:vAlign w:val="center"/>
          </w:tcPr>
          <w:p w:rsidR="00612478" w:rsidRPr="002813C8" w:rsidRDefault="00612478" w:rsidP="00745EE5">
            <w:pPr>
              <w:jc w:val="center"/>
              <w:rPr>
                <w:b/>
              </w:rPr>
            </w:pPr>
            <w:r w:rsidRPr="002813C8">
              <w:rPr>
                <w:b/>
              </w:rPr>
              <w:t>İŞİN ADI</w:t>
            </w:r>
          </w:p>
        </w:tc>
        <w:tc>
          <w:tcPr>
            <w:tcW w:w="1235" w:type="dxa"/>
            <w:shd w:val="clear" w:color="auto" w:fill="00FFFF"/>
            <w:vAlign w:val="center"/>
          </w:tcPr>
          <w:p w:rsidR="00612478" w:rsidRPr="002813C8" w:rsidRDefault="00612478" w:rsidP="00745EE5">
            <w:pPr>
              <w:jc w:val="center"/>
              <w:rPr>
                <w:b/>
              </w:rPr>
            </w:pPr>
            <w:r w:rsidRPr="002813C8">
              <w:rPr>
                <w:b/>
              </w:rPr>
              <w:t>İHALE TARİHİ</w:t>
            </w:r>
          </w:p>
        </w:tc>
        <w:tc>
          <w:tcPr>
            <w:tcW w:w="1721" w:type="dxa"/>
            <w:shd w:val="clear" w:color="auto" w:fill="00FFFF"/>
            <w:vAlign w:val="center"/>
          </w:tcPr>
          <w:p w:rsidR="00612478" w:rsidRPr="002813C8" w:rsidRDefault="00612478" w:rsidP="00745EE5">
            <w:pPr>
              <w:jc w:val="center"/>
              <w:rPr>
                <w:b/>
              </w:rPr>
            </w:pPr>
            <w:r w:rsidRPr="002813C8">
              <w:rPr>
                <w:b/>
              </w:rPr>
              <w:t>İHALE TUTARI</w:t>
            </w:r>
            <w:r>
              <w:rPr>
                <w:b/>
              </w:rPr>
              <w:t xml:space="preserve"> (TL)</w:t>
            </w:r>
          </w:p>
        </w:tc>
        <w:tc>
          <w:tcPr>
            <w:tcW w:w="1147" w:type="dxa"/>
            <w:shd w:val="clear" w:color="auto" w:fill="00FFFF"/>
            <w:vAlign w:val="center"/>
          </w:tcPr>
          <w:p w:rsidR="00612478" w:rsidRPr="002813C8" w:rsidRDefault="00612478" w:rsidP="00745EE5">
            <w:pPr>
              <w:jc w:val="center"/>
              <w:rPr>
                <w:b/>
              </w:rPr>
            </w:pPr>
            <w:r w:rsidRPr="002813C8">
              <w:rPr>
                <w:b/>
              </w:rPr>
              <w:t>İHALE TÜRÜ</w:t>
            </w:r>
          </w:p>
        </w:tc>
        <w:tc>
          <w:tcPr>
            <w:tcW w:w="2355" w:type="dxa"/>
            <w:shd w:val="clear" w:color="auto" w:fill="00FFFF"/>
            <w:vAlign w:val="center"/>
          </w:tcPr>
          <w:p w:rsidR="00612478" w:rsidRPr="002813C8" w:rsidRDefault="00612478" w:rsidP="00745EE5">
            <w:pPr>
              <w:jc w:val="center"/>
              <w:rPr>
                <w:b/>
              </w:rPr>
            </w:pPr>
            <w:r w:rsidRPr="002813C8">
              <w:rPr>
                <w:b/>
              </w:rPr>
              <w:t>AÇIKLAMA</w:t>
            </w:r>
          </w:p>
        </w:tc>
      </w:tr>
      <w:tr w:rsidR="00612478" w:rsidRPr="00B92726" w:rsidTr="00745EE5">
        <w:trPr>
          <w:trHeight w:val="1566"/>
          <w:jc w:val="center"/>
        </w:trPr>
        <w:tc>
          <w:tcPr>
            <w:tcW w:w="3179" w:type="dxa"/>
            <w:vAlign w:val="center"/>
          </w:tcPr>
          <w:p w:rsidR="00612478" w:rsidRPr="003F17C1" w:rsidRDefault="00612478" w:rsidP="00745EE5">
            <w:pPr>
              <w:jc w:val="center"/>
              <w:rPr>
                <w:b/>
                <w:sz w:val="22"/>
                <w:szCs w:val="22"/>
              </w:rPr>
            </w:pPr>
            <w:r w:rsidRPr="003F17C1">
              <w:rPr>
                <w:b/>
                <w:sz w:val="22"/>
                <w:szCs w:val="22"/>
              </w:rPr>
              <w:t xml:space="preserve">Bakanlığımız Bakan koruma hizmetlerinde kullanılmak üzere </w:t>
            </w:r>
            <w:proofErr w:type="gramStart"/>
            <w:r w:rsidRPr="003F17C1">
              <w:rPr>
                <w:b/>
                <w:sz w:val="22"/>
                <w:szCs w:val="22"/>
              </w:rPr>
              <w:t>08/04/2016</w:t>
            </w:r>
            <w:proofErr w:type="gramEnd"/>
            <w:r w:rsidRPr="003F17C1">
              <w:rPr>
                <w:b/>
                <w:sz w:val="22"/>
                <w:szCs w:val="22"/>
              </w:rPr>
              <w:t>-1/12/2017 tarihleri arasında 1 Adet sedan tipi araç kiralama işi</w:t>
            </w:r>
          </w:p>
        </w:tc>
        <w:tc>
          <w:tcPr>
            <w:tcW w:w="1235" w:type="dxa"/>
            <w:vAlign w:val="center"/>
          </w:tcPr>
          <w:p w:rsidR="00612478" w:rsidRPr="003F17C1" w:rsidRDefault="00612478" w:rsidP="00745EE5">
            <w:pPr>
              <w:rPr>
                <w:color w:val="000000"/>
                <w:sz w:val="22"/>
                <w:szCs w:val="22"/>
              </w:rPr>
            </w:pPr>
            <w:r w:rsidRPr="003F17C1">
              <w:rPr>
                <w:color w:val="000000"/>
                <w:sz w:val="22"/>
                <w:szCs w:val="22"/>
              </w:rPr>
              <w:t>28.02.2016</w:t>
            </w:r>
          </w:p>
          <w:p w:rsidR="00612478" w:rsidRPr="003F17C1" w:rsidRDefault="00612478" w:rsidP="00745EE5">
            <w:pPr>
              <w:jc w:val="center"/>
              <w:rPr>
                <w:sz w:val="22"/>
                <w:szCs w:val="22"/>
              </w:rPr>
            </w:pPr>
          </w:p>
        </w:tc>
        <w:tc>
          <w:tcPr>
            <w:tcW w:w="1721" w:type="dxa"/>
            <w:vAlign w:val="center"/>
          </w:tcPr>
          <w:p w:rsidR="00612478" w:rsidRPr="003F17C1" w:rsidRDefault="00612478" w:rsidP="00745EE5">
            <w:pPr>
              <w:rPr>
                <w:color w:val="000000"/>
                <w:sz w:val="22"/>
                <w:szCs w:val="22"/>
              </w:rPr>
            </w:pPr>
            <w:r>
              <w:rPr>
                <w:color w:val="000000"/>
                <w:sz w:val="22"/>
                <w:szCs w:val="22"/>
              </w:rPr>
              <w:t>75.033,93</w:t>
            </w:r>
          </w:p>
          <w:p w:rsidR="00612478" w:rsidRPr="003F17C1" w:rsidRDefault="00612478" w:rsidP="00745EE5">
            <w:pPr>
              <w:jc w:val="center"/>
              <w:rPr>
                <w:sz w:val="22"/>
                <w:szCs w:val="22"/>
              </w:rPr>
            </w:pPr>
          </w:p>
        </w:tc>
        <w:tc>
          <w:tcPr>
            <w:tcW w:w="1147" w:type="dxa"/>
            <w:vAlign w:val="center"/>
          </w:tcPr>
          <w:p w:rsidR="00612478" w:rsidRPr="003F17C1" w:rsidRDefault="00612478" w:rsidP="00745EE5">
            <w:pPr>
              <w:rPr>
                <w:color w:val="000000"/>
                <w:sz w:val="22"/>
                <w:szCs w:val="22"/>
              </w:rPr>
            </w:pPr>
            <w:r w:rsidRPr="003F17C1">
              <w:rPr>
                <w:color w:val="000000"/>
                <w:sz w:val="22"/>
                <w:szCs w:val="22"/>
              </w:rPr>
              <w:t>21/f Pazarlık</w:t>
            </w:r>
          </w:p>
          <w:p w:rsidR="00612478" w:rsidRPr="003F17C1" w:rsidRDefault="00612478" w:rsidP="00745EE5">
            <w:pPr>
              <w:jc w:val="center"/>
              <w:rPr>
                <w:sz w:val="22"/>
                <w:szCs w:val="22"/>
              </w:rPr>
            </w:pPr>
          </w:p>
        </w:tc>
        <w:tc>
          <w:tcPr>
            <w:tcW w:w="2355" w:type="dxa"/>
            <w:vAlign w:val="center"/>
          </w:tcPr>
          <w:p w:rsidR="00612478" w:rsidRPr="003F17C1" w:rsidRDefault="00612478" w:rsidP="00745EE5">
            <w:pPr>
              <w:rPr>
                <w:sz w:val="22"/>
                <w:szCs w:val="22"/>
              </w:rPr>
            </w:pPr>
            <w:r w:rsidRPr="003F17C1">
              <w:rPr>
                <w:sz w:val="22"/>
                <w:szCs w:val="22"/>
              </w:rPr>
              <w:t>Yüklenici ile 08.04.2016 tarihinde</w:t>
            </w:r>
            <w:r>
              <w:rPr>
                <w:sz w:val="22"/>
                <w:szCs w:val="22"/>
              </w:rPr>
              <w:t xml:space="preserve"> </w:t>
            </w:r>
            <w:r w:rsidRPr="003F17C1">
              <w:rPr>
                <w:sz w:val="22"/>
                <w:szCs w:val="22"/>
              </w:rPr>
              <w:t>sözleşme imzalanmıştır.</w:t>
            </w:r>
          </w:p>
        </w:tc>
      </w:tr>
      <w:tr w:rsidR="00612478" w:rsidRPr="00B92726" w:rsidTr="00745EE5">
        <w:trPr>
          <w:trHeight w:val="1586"/>
          <w:jc w:val="center"/>
        </w:trPr>
        <w:tc>
          <w:tcPr>
            <w:tcW w:w="3179" w:type="dxa"/>
            <w:vAlign w:val="center"/>
          </w:tcPr>
          <w:p w:rsidR="00612478" w:rsidRPr="003F17C1" w:rsidRDefault="00612478" w:rsidP="00745EE5">
            <w:pPr>
              <w:jc w:val="center"/>
              <w:rPr>
                <w:b/>
                <w:bCs/>
                <w:color w:val="000000"/>
                <w:sz w:val="22"/>
                <w:szCs w:val="22"/>
              </w:rPr>
            </w:pPr>
            <w:r w:rsidRPr="003F17C1">
              <w:rPr>
                <w:b/>
                <w:bCs/>
                <w:color w:val="000000"/>
                <w:sz w:val="22"/>
                <w:szCs w:val="22"/>
              </w:rPr>
              <w:t>Bakanlığımız merkez teşkilatında görevli personeller için 01.07.2016-31.12.2016 tarihleri arasında İş Sağlığı ve Güvenliği Hizmeti alım işi</w:t>
            </w:r>
          </w:p>
          <w:p w:rsidR="00612478" w:rsidRPr="003F17C1" w:rsidRDefault="00612478" w:rsidP="00745EE5">
            <w:pPr>
              <w:jc w:val="center"/>
              <w:rPr>
                <w:sz w:val="22"/>
                <w:szCs w:val="22"/>
              </w:rPr>
            </w:pPr>
          </w:p>
        </w:tc>
        <w:tc>
          <w:tcPr>
            <w:tcW w:w="1235" w:type="dxa"/>
            <w:vAlign w:val="center"/>
          </w:tcPr>
          <w:p w:rsidR="00612478" w:rsidRPr="003F17C1" w:rsidRDefault="00612478" w:rsidP="00745EE5">
            <w:pPr>
              <w:jc w:val="center"/>
              <w:rPr>
                <w:color w:val="000000"/>
                <w:sz w:val="22"/>
                <w:szCs w:val="22"/>
              </w:rPr>
            </w:pPr>
          </w:p>
          <w:p w:rsidR="00612478" w:rsidRPr="003F17C1" w:rsidRDefault="00612478" w:rsidP="00745EE5">
            <w:pPr>
              <w:jc w:val="center"/>
              <w:rPr>
                <w:color w:val="000000"/>
                <w:sz w:val="22"/>
                <w:szCs w:val="22"/>
              </w:rPr>
            </w:pPr>
            <w:r w:rsidRPr="003F17C1">
              <w:rPr>
                <w:color w:val="000000"/>
                <w:sz w:val="22"/>
                <w:szCs w:val="22"/>
              </w:rPr>
              <w:t>15.06.2016</w:t>
            </w:r>
          </w:p>
          <w:p w:rsidR="00612478" w:rsidRPr="003F17C1" w:rsidRDefault="00612478" w:rsidP="00745EE5">
            <w:pPr>
              <w:jc w:val="center"/>
              <w:rPr>
                <w:sz w:val="22"/>
                <w:szCs w:val="22"/>
              </w:rPr>
            </w:pPr>
          </w:p>
        </w:tc>
        <w:tc>
          <w:tcPr>
            <w:tcW w:w="1721" w:type="dxa"/>
            <w:vAlign w:val="center"/>
          </w:tcPr>
          <w:p w:rsidR="00612478" w:rsidRPr="003F17C1" w:rsidRDefault="00612478" w:rsidP="00745EE5">
            <w:pPr>
              <w:rPr>
                <w:color w:val="000000"/>
                <w:sz w:val="22"/>
                <w:szCs w:val="22"/>
              </w:rPr>
            </w:pPr>
            <w:r w:rsidRPr="003F17C1">
              <w:rPr>
                <w:color w:val="000000"/>
                <w:sz w:val="22"/>
                <w:szCs w:val="22"/>
              </w:rPr>
              <w:t>118</w:t>
            </w:r>
            <w:r>
              <w:rPr>
                <w:color w:val="000000"/>
                <w:sz w:val="22"/>
                <w:szCs w:val="22"/>
              </w:rPr>
              <w:t>.580,00</w:t>
            </w:r>
          </w:p>
        </w:tc>
        <w:tc>
          <w:tcPr>
            <w:tcW w:w="1147" w:type="dxa"/>
            <w:vAlign w:val="center"/>
          </w:tcPr>
          <w:p w:rsidR="00612478" w:rsidRPr="003F17C1" w:rsidRDefault="00612478" w:rsidP="00745EE5">
            <w:pPr>
              <w:jc w:val="center"/>
              <w:rPr>
                <w:color w:val="000000"/>
                <w:sz w:val="22"/>
                <w:szCs w:val="22"/>
              </w:rPr>
            </w:pPr>
            <w:r w:rsidRPr="003F17C1">
              <w:rPr>
                <w:color w:val="000000"/>
                <w:sz w:val="22"/>
                <w:szCs w:val="22"/>
              </w:rPr>
              <w:t>21/f Pazarlık</w:t>
            </w:r>
          </w:p>
        </w:tc>
        <w:tc>
          <w:tcPr>
            <w:tcW w:w="2355" w:type="dxa"/>
            <w:vAlign w:val="center"/>
          </w:tcPr>
          <w:p w:rsidR="00612478" w:rsidRPr="003F17C1" w:rsidRDefault="00612478" w:rsidP="00745EE5">
            <w:pPr>
              <w:jc w:val="center"/>
              <w:rPr>
                <w:color w:val="000000"/>
                <w:sz w:val="22"/>
                <w:szCs w:val="22"/>
              </w:rPr>
            </w:pPr>
            <w:r w:rsidRPr="003F17C1">
              <w:rPr>
                <w:color w:val="000000"/>
                <w:sz w:val="22"/>
                <w:szCs w:val="22"/>
              </w:rPr>
              <w:t>Yüklenici ile 30.06.2016 tarihinde sözleşme imzalanmıştır.</w:t>
            </w:r>
          </w:p>
        </w:tc>
      </w:tr>
      <w:tr w:rsidR="00612478" w:rsidRPr="00B92726" w:rsidTr="00745EE5">
        <w:trPr>
          <w:trHeight w:val="1813"/>
          <w:jc w:val="center"/>
        </w:trPr>
        <w:tc>
          <w:tcPr>
            <w:tcW w:w="3179" w:type="dxa"/>
            <w:vAlign w:val="center"/>
          </w:tcPr>
          <w:p w:rsidR="00612478" w:rsidRPr="003F17C1" w:rsidRDefault="00612478" w:rsidP="00745EE5">
            <w:pPr>
              <w:jc w:val="center"/>
              <w:rPr>
                <w:b/>
                <w:bCs/>
                <w:color w:val="000000"/>
                <w:sz w:val="22"/>
                <w:szCs w:val="22"/>
              </w:rPr>
            </w:pPr>
            <w:r w:rsidRPr="003F17C1">
              <w:rPr>
                <w:b/>
                <w:bCs/>
                <w:color w:val="000000"/>
                <w:sz w:val="22"/>
                <w:szCs w:val="22"/>
              </w:rPr>
              <w:t>Bakanlığımız Çocuk Bakımevinde görevlendirilmek üzere 19.09.2016-31.07.2017 tarihleri arasında Bakıcı Anne hizmeti satın alınması işi</w:t>
            </w:r>
          </w:p>
        </w:tc>
        <w:tc>
          <w:tcPr>
            <w:tcW w:w="1235" w:type="dxa"/>
            <w:vAlign w:val="center"/>
          </w:tcPr>
          <w:p w:rsidR="00612478" w:rsidRPr="003F17C1" w:rsidRDefault="00612478" w:rsidP="00745EE5">
            <w:pPr>
              <w:jc w:val="center"/>
              <w:rPr>
                <w:color w:val="000000"/>
                <w:sz w:val="22"/>
                <w:szCs w:val="22"/>
              </w:rPr>
            </w:pPr>
            <w:r w:rsidRPr="003F17C1">
              <w:rPr>
                <w:color w:val="000000"/>
                <w:sz w:val="22"/>
                <w:szCs w:val="22"/>
              </w:rPr>
              <w:t>30.06.2016</w:t>
            </w:r>
          </w:p>
        </w:tc>
        <w:tc>
          <w:tcPr>
            <w:tcW w:w="1721" w:type="dxa"/>
            <w:vAlign w:val="center"/>
          </w:tcPr>
          <w:p w:rsidR="00612478" w:rsidRPr="003F17C1" w:rsidRDefault="00612478" w:rsidP="00745EE5">
            <w:pPr>
              <w:rPr>
                <w:color w:val="000000"/>
                <w:sz w:val="22"/>
                <w:szCs w:val="22"/>
              </w:rPr>
            </w:pPr>
            <w:r>
              <w:rPr>
                <w:color w:val="000000"/>
                <w:sz w:val="22"/>
                <w:szCs w:val="22"/>
              </w:rPr>
              <w:t>176.120,00</w:t>
            </w:r>
          </w:p>
        </w:tc>
        <w:tc>
          <w:tcPr>
            <w:tcW w:w="1147" w:type="dxa"/>
            <w:vAlign w:val="center"/>
          </w:tcPr>
          <w:p w:rsidR="00612478" w:rsidRPr="003F17C1" w:rsidRDefault="00612478" w:rsidP="00745EE5">
            <w:pPr>
              <w:jc w:val="center"/>
              <w:rPr>
                <w:color w:val="000000"/>
                <w:sz w:val="22"/>
                <w:szCs w:val="22"/>
              </w:rPr>
            </w:pPr>
          </w:p>
          <w:p w:rsidR="00612478" w:rsidRPr="003F17C1" w:rsidRDefault="00612478" w:rsidP="00745EE5">
            <w:pPr>
              <w:jc w:val="center"/>
              <w:rPr>
                <w:color w:val="000000"/>
                <w:sz w:val="22"/>
                <w:szCs w:val="22"/>
              </w:rPr>
            </w:pPr>
            <w:r w:rsidRPr="003F17C1">
              <w:rPr>
                <w:color w:val="000000"/>
                <w:sz w:val="22"/>
                <w:szCs w:val="22"/>
              </w:rPr>
              <w:t>21/f Pazarlık</w:t>
            </w:r>
          </w:p>
        </w:tc>
        <w:tc>
          <w:tcPr>
            <w:tcW w:w="2355" w:type="dxa"/>
            <w:vAlign w:val="center"/>
          </w:tcPr>
          <w:p w:rsidR="00612478" w:rsidRPr="003F17C1" w:rsidRDefault="00612478" w:rsidP="00745EE5">
            <w:pPr>
              <w:jc w:val="center"/>
              <w:rPr>
                <w:color w:val="000000"/>
                <w:sz w:val="22"/>
                <w:szCs w:val="22"/>
              </w:rPr>
            </w:pPr>
            <w:r w:rsidRPr="003F17C1">
              <w:rPr>
                <w:color w:val="000000"/>
                <w:sz w:val="22"/>
                <w:szCs w:val="22"/>
              </w:rPr>
              <w:t>Yüklenici ile 02.09.2016 tarihinde sözleşme imzalanmıştır.</w:t>
            </w:r>
          </w:p>
        </w:tc>
      </w:tr>
      <w:tr w:rsidR="00612478" w:rsidRPr="00B92726" w:rsidTr="00745EE5">
        <w:trPr>
          <w:trHeight w:val="897"/>
          <w:jc w:val="center"/>
        </w:trPr>
        <w:tc>
          <w:tcPr>
            <w:tcW w:w="3179" w:type="dxa"/>
            <w:vAlign w:val="center"/>
          </w:tcPr>
          <w:p w:rsidR="00612478" w:rsidRPr="003F17C1" w:rsidRDefault="00612478" w:rsidP="00745EE5">
            <w:pPr>
              <w:jc w:val="center"/>
              <w:rPr>
                <w:b/>
                <w:bCs/>
                <w:color w:val="000000"/>
                <w:sz w:val="22"/>
                <w:szCs w:val="22"/>
              </w:rPr>
            </w:pPr>
            <w:r w:rsidRPr="003F17C1">
              <w:rPr>
                <w:b/>
                <w:bCs/>
                <w:color w:val="000000"/>
                <w:sz w:val="22"/>
                <w:szCs w:val="22"/>
              </w:rPr>
              <w:t>Bakanlığımız hizmet araçlarında kullanılmak üzere Akaryakıt Alım işi</w:t>
            </w:r>
          </w:p>
        </w:tc>
        <w:tc>
          <w:tcPr>
            <w:tcW w:w="1235" w:type="dxa"/>
            <w:vAlign w:val="center"/>
          </w:tcPr>
          <w:p w:rsidR="00612478" w:rsidRPr="003F17C1" w:rsidRDefault="00612478" w:rsidP="00745EE5">
            <w:pPr>
              <w:jc w:val="center"/>
              <w:rPr>
                <w:color w:val="000000"/>
                <w:sz w:val="22"/>
                <w:szCs w:val="22"/>
              </w:rPr>
            </w:pPr>
            <w:r w:rsidRPr="003F17C1">
              <w:rPr>
                <w:color w:val="000000"/>
                <w:sz w:val="22"/>
                <w:szCs w:val="22"/>
              </w:rPr>
              <w:t>22.09.2016</w:t>
            </w:r>
          </w:p>
        </w:tc>
        <w:tc>
          <w:tcPr>
            <w:tcW w:w="1721" w:type="dxa"/>
            <w:vAlign w:val="center"/>
          </w:tcPr>
          <w:p w:rsidR="00612478" w:rsidRPr="003F17C1" w:rsidRDefault="00612478" w:rsidP="00745EE5">
            <w:pPr>
              <w:rPr>
                <w:color w:val="000000"/>
                <w:sz w:val="22"/>
                <w:szCs w:val="22"/>
              </w:rPr>
            </w:pPr>
            <w:r>
              <w:rPr>
                <w:color w:val="000000"/>
                <w:sz w:val="22"/>
                <w:szCs w:val="22"/>
              </w:rPr>
              <w:t>431.150,00</w:t>
            </w:r>
          </w:p>
        </w:tc>
        <w:tc>
          <w:tcPr>
            <w:tcW w:w="1147" w:type="dxa"/>
            <w:vAlign w:val="center"/>
          </w:tcPr>
          <w:p w:rsidR="00612478" w:rsidRPr="003F17C1" w:rsidRDefault="00612478" w:rsidP="00745EE5">
            <w:pPr>
              <w:jc w:val="center"/>
              <w:rPr>
                <w:color w:val="000000"/>
                <w:sz w:val="22"/>
                <w:szCs w:val="22"/>
              </w:rPr>
            </w:pPr>
            <w:r w:rsidRPr="003F17C1">
              <w:rPr>
                <w:color w:val="000000"/>
                <w:sz w:val="22"/>
                <w:szCs w:val="22"/>
              </w:rPr>
              <w:t>Açık İhale</w:t>
            </w:r>
          </w:p>
        </w:tc>
        <w:tc>
          <w:tcPr>
            <w:tcW w:w="2355" w:type="dxa"/>
            <w:vAlign w:val="center"/>
          </w:tcPr>
          <w:p w:rsidR="00612478" w:rsidRPr="003F17C1" w:rsidRDefault="00612478" w:rsidP="00745EE5">
            <w:pPr>
              <w:jc w:val="center"/>
              <w:rPr>
                <w:color w:val="000000"/>
                <w:sz w:val="22"/>
                <w:szCs w:val="22"/>
              </w:rPr>
            </w:pPr>
            <w:r w:rsidRPr="003F17C1">
              <w:rPr>
                <w:color w:val="000000"/>
                <w:sz w:val="22"/>
                <w:szCs w:val="22"/>
              </w:rPr>
              <w:t>Yüklenici ile 23.12.2016 tarihinde sözleşme imzalanmıştır.</w:t>
            </w:r>
          </w:p>
        </w:tc>
      </w:tr>
      <w:tr w:rsidR="00612478" w:rsidRPr="00B92726" w:rsidTr="00745EE5">
        <w:trPr>
          <w:trHeight w:val="885"/>
          <w:jc w:val="center"/>
        </w:trPr>
        <w:tc>
          <w:tcPr>
            <w:tcW w:w="3179" w:type="dxa"/>
            <w:vAlign w:val="center"/>
          </w:tcPr>
          <w:p w:rsidR="00612478" w:rsidRPr="003F17C1" w:rsidRDefault="00612478" w:rsidP="00745EE5">
            <w:pPr>
              <w:jc w:val="center"/>
              <w:rPr>
                <w:b/>
                <w:bCs/>
                <w:color w:val="000000"/>
                <w:sz w:val="22"/>
                <w:szCs w:val="22"/>
              </w:rPr>
            </w:pPr>
            <w:r w:rsidRPr="003F17C1">
              <w:rPr>
                <w:b/>
                <w:bCs/>
                <w:color w:val="000000"/>
                <w:sz w:val="22"/>
                <w:szCs w:val="22"/>
              </w:rPr>
              <w:t>Bakanlığımız 2017 yılı Personel Servis Hizmeti Alım İşi</w:t>
            </w:r>
          </w:p>
        </w:tc>
        <w:tc>
          <w:tcPr>
            <w:tcW w:w="1235" w:type="dxa"/>
            <w:vAlign w:val="center"/>
          </w:tcPr>
          <w:p w:rsidR="00612478" w:rsidRPr="003F17C1" w:rsidRDefault="00612478" w:rsidP="00745EE5">
            <w:pPr>
              <w:jc w:val="center"/>
              <w:rPr>
                <w:color w:val="000000"/>
                <w:sz w:val="22"/>
                <w:szCs w:val="22"/>
              </w:rPr>
            </w:pPr>
            <w:r w:rsidRPr="003F17C1">
              <w:rPr>
                <w:color w:val="000000"/>
                <w:sz w:val="22"/>
                <w:szCs w:val="22"/>
              </w:rPr>
              <w:t>10.10.2016</w:t>
            </w:r>
          </w:p>
        </w:tc>
        <w:tc>
          <w:tcPr>
            <w:tcW w:w="1721" w:type="dxa"/>
            <w:vAlign w:val="center"/>
          </w:tcPr>
          <w:p w:rsidR="00612478" w:rsidRPr="003F17C1" w:rsidRDefault="00612478" w:rsidP="00745EE5">
            <w:pPr>
              <w:rPr>
                <w:color w:val="000000"/>
                <w:sz w:val="22"/>
                <w:szCs w:val="22"/>
              </w:rPr>
            </w:pPr>
            <w:r>
              <w:rPr>
                <w:color w:val="000000"/>
                <w:sz w:val="22"/>
                <w:szCs w:val="22"/>
              </w:rPr>
              <w:t>6.743.968,00</w:t>
            </w:r>
          </w:p>
        </w:tc>
        <w:tc>
          <w:tcPr>
            <w:tcW w:w="1147" w:type="dxa"/>
            <w:vAlign w:val="center"/>
          </w:tcPr>
          <w:p w:rsidR="00612478" w:rsidRPr="003F17C1" w:rsidRDefault="00612478" w:rsidP="00745EE5">
            <w:pPr>
              <w:jc w:val="center"/>
              <w:rPr>
                <w:color w:val="000000"/>
                <w:sz w:val="22"/>
                <w:szCs w:val="22"/>
              </w:rPr>
            </w:pPr>
            <w:r w:rsidRPr="003F17C1">
              <w:rPr>
                <w:color w:val="000000"/>
                <w:sz w:val="22"/>
                <w:szCs w:val="22"/>
              </w:rPr>
              <w:t>Açık İhale</w:t>
            </w:r>
          </w:p>
        </w:tc>
        <w:tc>
          <w:tcPr>
            <w:tcW w:w="2355" w:type="dxa"/>
            <w:vAlign w:val="center"/>
          </w:tcPr>
          <w:p w:rsidR="00612478" w:rsidRPr="003F17C1" w:rsidRDefault="00612478" w:rsidP="00745EE5">
            <w:pPr>
              <w:jc w:val="center"/>
              <w:rPr>
                <w:color w:val="000000"/>
                <w:sz w:val="22"/>
                <w:szCs w:val="22"/>
              </w:rPr>
            </w:pPr>
            <w:r w:rsidRPr="003F17C1">
              <w:rPr>
                <w:color w:val="000000"/>
                <w:sz w:val="22"/>
                <w:szCs w:val="22"/>
              </w:rPr>
              <w:t>Yüklenici ile 23.12.2016 tarihinde sözleşme imzalanmıştır.</w:t>
            </w:r>
          </w:p>
        </w:tc>
      </w:tr>
      <w:tr w:rsidR="00612478" w:rsidRPr="00B92726" w:rsidTr="00745EE5">
        <w:trPr>
          <w:trHeight w:val="1401"/>
          <w:jc w:val="center"/>
        </w:trPr>
        <w:tc>
          <w:tcPr>
            <w:tcW w:w="3179" w:type="dxa"/>
            <w:vAlign w:val="center"/>
          </w:tcPr>
          <w:p w:rsidR="00612478" w:rsidRPr="003F17C1" w:rsidRDefault="00612478" w:rsidP="00745EE5">
            <w:pPr>
              <w:jc w:val="center"/>
              <w:rPr>
                <w:b/>
                <w:bCs/>
                <w:color w:val="000000"/>
                <w:sz w:val="22"/>
                <w:szCs w:val="22"/>
              </w:rPr>
            </w:pPr>
            <w:r w:rsidRPr="003F17C1">
              <w:rPr>
                <w:b/>
                <w:bCs/>
                <w:color w:val="000000"/>
                <w:sz w:val="22"/>
                <w:szCs w:val="22"/>
              </w:rPr>
              <w:t>Bakanlığımız Hizmet Binalarında kullanılmak üzere 3.500.000 KW</w:t>
            </w:r>
            <w:r w:rsidRPr="003F17C1">
              <w:rPr>
                <w:b/>
                <w:bCs/>
                <w:color w:val="000000"/>
                <w:sz w:val="22"/>
                <w:szCs w:val="22"/>
              </w:rPr>
              <w:br/>
              <w:t xml:space="preserve"> Elektrik Enerjisi Alım İşi</w:t>
            </w:r>
          </w:p>
        </w:tc>
        <w:tc>
          <w:tcPr>
            <w:tcW w:w="1235" w:type="dxa"/>
            <w:vAlign w:val="center"/>
          </w:tcPr>
          <w:p w:rsidR="00612478" w:rsidRPr="003F17C1" w:rsidRDefault="00612478" w:rsidP="00745EE5">
            <w:pPr>
              <w:jc w:val="center"/>
              <w:rPr>
                <w:color w:val="000000"/>
                <w:sz w:val="22"/>
                <w:szCs w:val="22"/>
              </w:rPr>
            </w:pPr>
            <w:r w:rsidRPr="003F17C1">
              <w:rPr>
                <w:color w:val="000000"/>
                <w:sz w:val="22"/>
                <w:szCs w:val="22"/>
              </w:rPr>
              <w:t>10.11.2016</w:t>
            </w:r>
          </w:p>
        </w:tc>
        <w:tc>
          <w:tcPr>
            <w:tcW w:w="1721" w:type="dxa"/>
            <w:vAlign w:val="center"/>
          </w:tcPr>
          <w:p w:rsidR="00612478" w:rsidRPr="003F17C1" w:rsidRDefault="00612478" w:rsidP="00745EE5">
            <w:pPr>
              <w:rPr>
                <w:color w:val="000000"/>
                <w:sz w:val="22"/>
                <w:szCs w:val="22"/>
              </w:rPr>
            </w:pPr>
            <w:r>
              <w:rPr>
                <w:color w:val="000000"/>
                <w:sz w:val="22"/>
                <w:szCs w:val="22"/>
              </w:rPr>
              <w:t>1.060.850,00</w:t>
            </w:r>
          </w:p>
        </w:tc>
        <w:tc>
          <w:tcPr>
            <w:tcW w:w="1147" w:type="dxa"/>
            <w:vAlign w:val="center"/>
          </w:tcPr>
          <w:p w:rsidR="00612478" w:rsidRPr="003F17C1" w:rsidRDefault="00612478" w:rsidP="00745EE5">
            <w:pPr>
              <w:jc w:val="center"/>
              <w:rPr>
                <w:color w:val="000000"/>
                <w:sz w:val="22"/>
                <w:szCs w:val="22"/>
              </w:rPr>
            </w:pPr>
            <w:r w:rsidRPr="003F17C1">
              <w:rPr>
                <w:color w:val="000000"/>
                <w:sz w:val="22"/>
                <w:szCs w:val="22"/>
              </w:rPr>
              <w:t>Açık İhale</w:t>
            </w:r>
          </w:p>
        </w:tc>
        <w:tc>
          <w:tcPr>
            <w:tcW w:w="2355" w:type="dxa"/>
            <w:vAlign w:val="center"/>
          </w:tcPr>
          <w:p w:rsidR="00612478" w:rsidRPr="003F17C1" w:rsidRDefault="00612478" w:rsidP="00745EE5">
            <w:pPr>
              <w:jc w:val="center"/>
              <w:rPr>
                <w:color w:val="000000"/>
                <w:sz w:val="22"/>
                <w:szCs w:val="22"/>
              </w:rPr>
            </w:pPr>
            <w:r w:rsidRPr="003F17C1">
              <w:rPr>
                <w:color w:val="000000"/>
                <w:sz w:val="22"/>
                <w:szCs w:val="22"/>
              </w:rPr>
              <w:t>Yüklenici ile 22.12.2016 tarihinde sözleşme imzalanmıştır.</w:t>
            </w:r>
          </w:p>
        </w:tc>
      </w:tr>
    </w:tbl>
    <w:p w:rsidR="00612478" w:rsidRPr="00B92726" w:rsidRDefault="00612478" w:rsidP="00612478">
      <w:pPr>
        <w:spacing w:after="0" w:line="240" w:lineRule="auto"/>
      </w:pPr>
    </w:p>
    <w:p w:rsidR="00612478" w:rsidRDefault="00612478" w:rsidP="00612478">
      <w:pPr>
        <w:contextualSpacing/>
        <w:jc w:val="both"/>
        <w:rPr>
          <w:rFonts w:eastAsia="Trebuchet MS"/>
          <w:b/>
          <w:bCs/>
        </w:rPr>
      </w:pPr>
    </w:p>
    <w:p w:rsidR="00612478" w:rsidRPr="00126F51" w:rsidRDefault="00612478" w:rsidP="00612478">
      <w:pPr>
        <w:contextualSpacing/>
        <w:jc w:val="both"/>
        <w:rPr>
          <w:rFonts w:eastAsia="Trebuchet MS"/>
          <w:b/>
          <w:bCs/>
        </w:rPr>
      </w:pPr>
      <w:r>
        <w:rPr>
          <w:rFonts w:eastAsia="Trebuchet MS"/>
          <w:b/>
          <w:bCs/>
        </w:rPr>
        <w:lastRenderedPageBreak/>
        <w:t xml:space="preserve">2. </w:t>
      </w:r>
      <w:r w:rsidRPr="00126F51">
        <w:rPr>
          <w:rFonts w:eastAsia="Trebuchet MS"/>
          <w:b/>
          <w:bCs/>
        </w:rPr>
        <w:t>BAKANLIK PERSONELİ ÖĞLE YEMEĞİ HİZMETLERİ</w:t>
      </w:r>
    </w:p>
    <w:p w:rsidR="00612478" w:rsidRDefault="00612478" w:rsidP="00612478">
      <w:pPr>
        <w:spacing w:after="0" w:line="240" w:lineRule="auto"/>
        <w:jc w:val="both"/>
        <w:rPr>
          <w:rFonts w:eastAsia="Trebuchet MS"/>
          <w:szCs w:val="24"/>
        </w:rPr>
      </w:pPr>
    </w:p>
    <w:p w:rsidR="00612478" w:rsidRDefault="00612478" w:rsidP="00612478">
      <w:pPr>
        <w:spacing w:after="0" w:line="240" w:lineRule="auto"/>
        <w:jc w:val="both"/>
        <w:rPr>
          <w:rFonts w:eastAsia="Trebuchet MS"/>
          <w:szCs w:val="24"/>
        </w:rPr>
      </w:pPr>
      <w:r>
        <w:rPr>
          <w:rFonts w:eastAsia="Trebuchet MS"/>
          <w:szCs w:val="24"/>
        </w:rPr>
        <w:tab/>
      </w:r>
      <w:r w:rsidRPr="00B92726">
        <w:rPr>
          <w:rFonts w:eastAsia="Trebuchet MS"/>
          <w:szCs w:val="24"/>
        </w:rPr>
        <w:t xml:space="preserve">Bakanlığımızın Merkez Birimleri ile Taşra Teşkilatına 2016 </w:t>
      </w:r>
      <w:r>
        <w:rPr>
          <w:rFonts w:eastAsia="Trebuchet MS"/>
          <w:szCs w:val="24"/>
        </w:rPr>
        <w:t>yılında 3.117.137 TL Y</w:t>
      </w:r>
      <w:r w:rsidRPr="00B92726">
        <w:rPr>
          <w:rFonts w:eastAsia="Trebuchet MS"/>
          <w:szCs w:val="24"/>
        </w:rPr>
        <w:t>emek Yardımı Ödeneğinin dağıtımı yapılmıştır.</w:t>
      </w:r>
    </w:p>
    <w:p w:rsidR="00612478" w:rsidRPr="00B92726" w:rsidRDefault="00612478" w:rsidP="00612478">
      <w:pPr>
        <w:spacing w:after="0" w:line="240" w:lineRule="auto"/>
        <w:jc w:val="both"/>
        <w:rPr>
          <w:rFonts w:eastAsia="Trebuchet MS"/>
          <w:szCs w:val="24"/>
        </w:rPr>
      </w:pPr>
    </w:p>
    <w:p w:rsidR="00612478" w:rsidRPr="00B92726" w:rsidRDefault="00612478" w:rsidP="00612478">
      <w:pPr>
        <w:spacing w:after="0" w:line="240" w:lineRule="auto"/>
        <w:jc w:val="both"/>
        <w:rPr>
          <w:rFonts w:eastAsia="Trebuchet MS"/>
          <w:szCs w:val="24"/>
        </w:rPr>
      </w:pPr>
      <w:r>
        <w:rPr>
          <w:rFonts w:eastAsia="Trebuchet MS"/>
          <w:szCs w:val="24"/>
        </w:rPr>
        <w:tab/>
      </w:r>
      <w:r w:rsidRPr="00B92726">
        <w:rPr>
          <w:rFonts w:eastAsia="Trebuchet MS"/>
          <w:szCs w:val="24"/>
        </w:rPr>
        <w:t xml:space="preserve">Bakanlığımızın Eski Sayıştay ile Emek Hizmet binalarında bulunan mutfaklarda pişirilen yemeklerin 12 ayrı yemekhaneye yemek taşımaya uygun araçlarla ve termoplastlarla dağıtımı yapılmış, günlük ortalama 2150 personele öğle yemeği hizmeti sunulmuştur. </w:t>
      </w:r>
    </w:p>
    <w:p w:rsidR="00612478" w:rsidRPr="00B92726" w:rsidRDefault="00612478" w:rsidP="00612478">
      <w:pPr>
        <w:spacing w:after="0" w:line="240" w:lineRule="auto"/>
        <w:jc w:val="both"/>
        <w:rPr>
          <w:rFonts w:eastAsia="Trebuchet MS"/>
          <w:color w:val="FF0000"/>
          <w:szCs w:val="24"/>
        </w:rPr>
      </w:pPr>
    </w:p>
    <w:p w:rsidR="00612478" w:rsidRPr="00126F51" w:rsidRDefault="00612478" w:rsidP="00612478">
      <w:pPr>
        <w:contextualSpacing/>
        <w:jc w:val="both"/>
        <w:rPr>
          <w:rFonts w:eastAsia="Trebuchet MS"/>
          <w:b/>
          <w:bCs/>
        </w:rPr>
      </w:pPr>
      <w:r>
        <w:rPr>
          <w:rFonts w:eastAsia="Trebuchet MS"/>
          <w:b/>
          <w:bCs/>
        </w:rPr>
        <w:t xml:space="preserve">3. </w:t>
      </w:r>
      <w:r w:rsidRPr="00126F51">
        <w:rPr>
          <w:rFonts w:eastAsia="Trebuchet MS"/>
          <w:b/>
          <w:bCs/>
        </w:rPr>
        <w:t>BAKANLIK PERSONEL LOJMANLARI İLE İLGİLİ HİZMETLERİ</w:t>
      </w:r>
    </w:p>
    <w:p w:rsidR="00612478" w:rsidRDefault="00612478" w:rsidP="00612478">
      <w:pPr>
        <w:spacing w:after="0" w:line="240" w:lineRule="auto"/>
        <w:jc w:val="both"/>
        <w:rPr>
          <w:rFonts w:eastAsia="Trebuchet MS"/>
          <w:szCs w:val="24"/>
        </w:rPr>
      </w:pPr>
    </w:p>
    <w:p w:rsidR="00612478" w:rsidRPr="002A1056" w:rsidRDefault="00612478" w:rsidP="00612478">
      <w:pPr>
        <w:spacing w:after="0" w:line="240" w:lineRule="auto"/>
        <w:jc w:val="both"/>
        <w:rPr>
          <w:rFonts w:eastAsia="Trebuchet MS"/>
          <w:szCs w:val="24"/>
        </w:rPr>
      </w:pPr>
      <w:r>
        <w:rPr>
          <w:rFonts w:eastAsia="Trebuchet MS"/>
          <w:szCs w:val="24"/>
        </w:rPr>
        <w:tab/>
      </w:r>
      <w:r w:rsidRPr="002A1056">
        <w:rPr>
          <w:rFonts w:eastAsia="Trebuchet MS"/>
          <w:szCs w:val="24"/>
        </w:rPr>
        <w:t>Bakanlığımız Merkezde 11 adet Görev Tahsisli, 27 adet Sıra Tahsisli, 1 adet Hizmet Tahs</w:t>
      </w:r>
      <w:r>
        <w:rPr>
          <w:rFonts w:eastAsia="Trebuchet MS"/>
          <w:szCs w:val="24"/>
        </w:rPr>
        <w:t>isli olmak üzere toplam 39 adet;</w:t>
      </w:r>
      <w:r w:rsidRPr="002A1056">
        <w:rPr>
          <w:rFonts w:eastAsia="Trebuchet MS"/>
          <w:szCs w:val="24"/>
        </w:rPr>
        <w:t xml:space="preserve"> Bakanlığımız taşra teşkilatında 414 adet olmak üzere toplam 453 adet lojman bulunmaktadır. Merkezde bulunan lojmanlara ilişkin tahsis ve tahliye iş ve işlemleri rutin olarak sürdürülmüştür.</w:t>
      </w:r>
    </w:p>
    <w:p w:rsidR="00612478" w:rsidRPr="00B92726" w:rsidRDefault="00612478" w:rsidP="00612478">
      <w:pPr>
        <w:tabs>
          <w:tab w:val="left" w:pos="1080"/>
          <w:tab w:val="left" w:pos="7740"/>
        </w:tabs>
        <w:spacing w:after="0" w:line="240" w:lineRule="auto"/>
        <w:jc w:val="both"/>
        <w:rPr>
          <w:rFonts w:eastAsia="Trebuchet MS"/>
          <w:szCs w:val="24"/>
        </w:rPr>
      </w:pPr>
    </w:p>
    <w:p w:rsidR="00612478" w:rsidRPr="00126F51" w:rsidRDefault="00612478" w:rsidP="00612478">
      <w:pPr>
        <w:contextualSpacing/>
        <w:jc w:val="both"/>
        <w:rPr>
          <w:b/>
        </w:rPr>
      </w:pPr>
      <w:r>
        <w:rPr>
          <w:b/>
        </w:rPr>
        <w:t xml:space="preserve">4. </w:t>
      </w:r>
      <w:r w:rsidRPr="00126F51">
        <w:rPr>
          <w:b/>
        </w:rPr>
        <w:t>PERSONEL SERVİS ARACI HİZMETLERİ</w:t>
      </w:r>
    </w:p>
    <w:p w:rsidR="00612478" w:rsidRPr="00B92726" w:rsidRDefault="00612478" w:rsidP="00612478">
      <w:pPr>
        <w:spacing w:after="0" w:line="240" w:lineRule="auto"/>
        <w:jc w:val="both"/>
        <w:rPr>
          <w:szCs w:val="24"/>
        </w:rPr>
      </w:pPr>
      <w:r>
        <w:rPr>
          <w:rFonts w:eastAsia="Trebuchet MS"/>
          <w:szCs w:val="24"/>
        </w:rPr>
        <w:tab/>
      </w:r>
      <w:r w:rsidRPr="00B92726">
        <w:rPr>
          <w:rFonts w:eastAsia="Trebuchet MS"/>
          <w:szCs w:val="24"/>
        </w:rPr>
        <w:t>Bakanlığımız personelinin mesaiye zamanında gelmesinin sağlanması amacıyla ihale yoluşla Personel Servis Aracı Hizmeti satın alınmıştır. İhaleyi kazanan firmayla yapılan sözleşme gereği; Emek hizmet binasında 62 araç; Eski Sayıştay binasında ise 74 araç olmak üzere toplam 136 araç ile 3087 personelin taşıma işi rutin olarak gerçekleştirilmiştir.</w:t>
      </w:r>
      <w:r w:rsidRPr="00B92726">
        <w:rPr>
          <w:szCs w:val="24"/>
        </w:rPr>
        <w:t xml:space="preserve"> Söz konusu hizmet gereği tahakkuk eden ödemeler düzenli bir şekilde yapılmıştır.</w:t>
      </w:r>
    </w:p>
    <w:p w:rsidR="00612478" w:rsidRPr="00B92726" w:rsidRDefault="00612478" w:rsidP="00612478">
      <w:pPr>
        <w:spacing w:after="0" w:line="240" w:lineRule="auto"/>
        <w:jc w:val="both"/>
        <w:rPr>
          <w:rFonts w:eastAsia="Trebuchet MS"/>
          <w:color w:val="FF0000"/>
          <w:szCs w:val="24"/>
        </w:rPr>
      </w:pPr>
    </w:p>
    <w:p w:rsidR="00612478" w:rsidRPr="00126F51" w:rsidRDefault="00612478" w:rsidP="00612478">
      <w:pPr>
        <w:contextualSpacing/>
        <w:jc w:val="both"/>
        <w:rPr>
          <w:rFonts w:eastAsia="Trebuchet MS"/>
          <w:b/>
        </w:rPr>
      </w:pPr>
      <w:r>
        <w:rPr>
          <w:rFonts w:eastAsia="Trebuchet MS"/>
          <w:b/>
        </w:rPr>
        <w:t xml:space="preserve">5. </w:t>
      </w:r>
      <w:r w:rsidRPr="00126F51">
        <w:rPr>
          <w:rFonts w:eastAsia="Trebuchet MS"/>
          <w:b/>
        </w:rPr>
        <w:t>HİZMET ARACI KİRALANMASI, ARAÇLARIN SEVK VE İDARESİ</w:t>
      </w:r>
    </w:p>
    <w:p w:rsidR="00612478" w:rsidRDefault="00612478" w:rsidP="00612478">
      <w:pPr>
        <w:spacing w:after="0" w:line="240" w:lineRule="auto"/>
        <w:contextualSpacing/>
        <w:jc w:val="both"/>
        <w:rPr>
          <w:rFonts w:eastAsia="Trebuchet MS"/>
          <w:szCs w:val="24"/>
        </w:rPr>
      </w:pPr>
      <w:r>
        <w:rPr>
          <w:rFonts w:eastAsia="Trebuchet MS"/>
          <w:szCs w:val="24"/>
        </w:rPr>
        <w:tab/>
      </w:r>
    </w:p>
    <w:p w:rsidR="00612478" w:rsidRDefault="00612478" w:rsidP="00612478">
      <w:pPr>
        <w:spacing w:after="0" w:line="240" w:lineRule="auto"/>
        <w:contextualSpacing/>
        <w:jc w:val="both"/>
        <w:rPr>
          <w:rFonts w:eastAsia="Trebuchet MS"/>
          <w:szCs w:val="24"/>
        </w:rPr>
      </w:pPr>
      <w:r>
        <w:rPr>
          <w:rFonts w:eastAsia="Trebuchet MS"/>
          <w:szCs w:val="24"/>
        </w:rPr>
        <w:tab/>
        <w:t>Bakanlığımız Merkez T</w:t>
      </w:r>
      <w:r w:rsidRPr="00B92726">
        <w:rPr>
          <w:rFonts w:eastAsia="Trebuchet MS"/>
          <w:szCs w:val="24"/>
        </w:rPr>
        <w:t xml:space="preserve">eşkilatı hizmet binalarının birbirinden uzak adreslerde bulunması nedeniyle hizmet binaları arasında koordinasyon ile Ankara dışı </w:t>
      </w:r>
      <w:r w:rsidRPr="00B92726">
        <w:rPr>
          <w:szCs w:val="24"/>
        </w:rPr>
        <w:t>görevler için araç tahsisi ve şoför görevlendirme</w:t>
      </w:r>
      <w:r>
        <w:rPr>
          <w:szCs w:val="24"/>
        </w:rPr>
        <w:t>leri</w:t>
      </w:r>
      <w:r w:rsidRPr="00B92726">
        <w:rPr>
          <w:szCs w:val="24"/>
        </w:rPr>
        <w:t xml:space="preserve"> yapılmış olup bu hizmetler </w:t>
      </w:r>
      <w:r w:rsidRPr="00B92726">
        <w:rPr>
          <w:rFonts w:eastAsia="Trebuchet MS"/>
          <w:szCs w:val="24"/>
        </w:rPr>
        <w:t>toplam 93 adet dış görev</w:t>
      </w:r>
      <w:r>
        <w:rPr>
          <w:rFonts w:eastAsia="Trebuchet MS"/>
          <w:szCs w:val="24"/>
        </w:rPr>
        <w:t>,</w:t>
      </w:r>
      <w:r w:rsidRPr="00B92726">
        <w:rPr>
          <w:rFonts w:eastAsia="Trebuchet MS"/>
          <w:szCs w:val="24"/>
        </w:rPr>
        <w:t xml:space="preserve"> 47 adet şoför ile sağlanmıştır.</w:t>
      </w:r>
    </w:p>
    <w:p w:rsidR="00612478" w:rsidRPr="00B92726" w:rsidRDefault="00612478" w:rsidP="00612478">
      <w:pPr>
        <w:spacing w:after="0" w:line="240" w:lineRule="auto"/>
        <w:contextualSpacing/>
        <w:jc w:val="both"/>
        <w:rPr>
          <w:rFonts w:eastAsia="Trebuchet MS"/>
          <w:szCs w:val="24"/>
        </w:rPr>
      </w:pPr>
    </w:p>
    <w:p w:rsidR="00612478" w:rsidRDefault="00612478" w:rsidP="00612478">
      <w:pPr>
        <w:spacing w:after="0" w:line="240" w:lineRule="auto"/>
        <w:ind w:firstLine="708"/>
        <w:jc w:val="both"/>
        <w:rPr>
          <w:rFonts w:eastAsia="Trebuchet MS"/>
          <w:szCs w:val="24"/>
        </w:rPr>
      </w:pPr>
      <w:r>
        <w:rPr>
          <w:rFonts w:eastAsia="Trebuchet MS"/>
          <w:szCs w:val="24"/>
        </w:rPr>
        <w:t>Bakanlığımız hizmet a</w:t>
      </w:r>
      <w:r w:rsidRPr="00B92726">
        <w:rPr>
          <w:rFonts w:eastAsia="Trebuchet MS"/>
          <w:szCs w:val="24"/>
        </w:rPr>
        <w:t>raçların</w:t>
      </w:r>
      <w:r>
        <w:rPr>
          <w:rFonts w:eastAsia="Trebuchet MS"/>
          <w:szCs w:val="24"/>
        </w:rPr>
        <w:t>ın</w:t>
      </w:r>
      <w:r w:rsidRPr="00B92726">
        <w:rPr>
          <w:rFonts w:eastAsia="Trebuchet MS"/>
          <w:szCs w:val="24"/>
        </w:rPr>
        <w:t xml:space="preserve"> fenni muayene, trafik sigortası, kasko sigortası, bakım-onarımı, vb. rutin işlemleri ve akaryakıt, işletme giderleri ödemeleri yapılmıştır.</w:t>
      </w:r>
    </w:p>
    <w:p w:rsidR="00612478" w:rsidRPr="00B92726" w:rsidRDefault="00612478" w:rsidP="00612478">
      <w:pPr>
        <w:spacing w:after="0" w:line="240" w:lineRule="auto"/>
        <w:jc w:val="both"/>
        <w:rPr>
          <w:rFonts w:eastAsia="Trebuchet MS"/>
          <w:szCs w:val="24"/>
        </w:rPr>
      </w:pPr>
    </w:p>
    <w:p w:rsidR="00612478" w:rsidRPr="00B92726" w:rsidRDefault="00612478" w:rsidP="00612478">
      <w:pPr>
        <w:ind w:firstLine="708"/>
        <w:jc w:val="both"/>
        <w:rPr>
          <w:szCs w:val="24"/>
        </w:rPr>
      </w:pPr>
      <w:r w:rsidRPr="00B92726">
        <w:rPr>
          <w:szCs w:val="24"/>
        </w:rPr>
        <w:t xml:space="preserve">Bakanlık Makamının </w:t>
      </w:r>
      <w:proofErr w:type="gramStart"/>
      <w:r w:rsidRPr="00B92726">
        <w:rPr>
          <w:szCs w:val="24"/>
        </w:rPr>
        <w:t>02/12/2016</w:t>
      </w:r>
      <w:proofErr w:type="gramEnd"/>
      <w:r w:rsidRPr="00B92726">
        <w:rPr>
          <w:szCs w:val="24"/>
        </w:rPr>
        <w:t xml:space="preserve"> tarih ve 346 sayılı olurları ile Antalya, Konya, Sinop, İstanbul, Karabük, Tunceli, Hatay, Eskişehir, Nevşehir, Edirne ve Siirt İl Kültür ve Turizm Müdürlüklerinin hizmetinde kullanılmak üzere toplam 11 adet araç </w:t>
      </w:r>
      <w:r>
        <w:rPr>
          <w:szCs w:val="24"/>
        </w:rPr>
        <w:t xml:space="preserve">söz konusu il müdürlüklerine </w:t>
      </w:r>
      <w:r w:rsidRPr="00B92726">
        <w:rPr>
          <w:szCs w:val="24"/>
        </w:rPr>
        <w:t>devredilmiştir.</w:t>
      </w:r>
    </w:p>
    <w:p w:rsidR="00612478" w:rsidRPr="00B92726" w:rsidRDefault="00612478" w:rsidP="00612478">
      <w:pPr>
        <w:jc w:val="both"/>
        <w:rPr>
          <w:szCs w:val="24"/>
        </w:rPr>
      </w:pPr>
      <w:r>
        <w:rPr>
          <w:szCs w:val="24"/>
        </w:rPr>
        <w:tab/>
      </w:r>
      <w:r w:rsidRPr="00B92726">
        <w:rPr>
          <w:szCs w:val="24"/>
        </w:rPr>
        <w:t>2016 yılı araç bakım-onarımı, sigorta vb. giderleri olarak firmalara toplam 216.979,86 TL ödemesi yapılmak üzere, Ödeme Emri Belgesi hazırlanarak Saymanlık Merkez Müdürlüğüne gönderilmiştir.</w:t>
      </w:r>
      <w:r w:rsidRPr="00B92726">
        <w:rPr>
          <w:szCs w:val="24"/>
        </w:rPr>
        <w:tab/>
      </w:r>
    </w:p>
    <w:p w:rsidR="00612478" w:rsidRPr="00126F51" w:rsidRDefault="00612478" w:rsidP="00612478">
      <w:pPr>
        <w:contextualSpacing/>
        <w:jc w:val="both"/>
        <w:rPr>
          <w:rFonts w:eastAsia="Trebuchet MS"/>
          <w:b/>
        </w:rPr>
      </w:pPr>
      <w:r>
        <w:rPr>
          <w:rFonts w:eastAsia="Trebuchet MS"/>
          <w:b/>
        </w:rPr>
        <w:t xml:space="preserve">6. </w:t>
      </w:r>
      <w:r w:rsidRPr="00126F51">
        <w:rPr>
          <w:rFonts w:eastAsia="Trebuchet MS"/>
          <w:b/>
        </w:rPr>
        <w:t>HİZMET BİNALARININ GENEL TEMİZLİĞİ, İLAÇLANMASI VE BAHÇE BAKIMI</w:t>
      </w:r>
    </w:p>
    <w:p w:rsidR="00612478" w:rsidRPr="00B92726" w:rsidRDefault="00612478" w:rsidP="00612478">
      <w:pPr>
        <w:spacing w:after="0" w:line="240" w:lineRule="auto"/>
        <w:jc w:val="both"/>
        <w:rPr>
          <w:rFonts w:eastAsia="Trebuchet MS"/>
          <w:b/>
          <w:szCs w:val="24"/>
        </w:rPr>
      </w:pPr>
    </w:p>
    <w:p w:rsidR="00612478" w:rsidRPr="00B92726" w:rsidRDefault="00612478" w:rsidP="00612478">
      <w:pPr>
        <w:spacing w:after="0" w:line="240" w:lineRule="auto"/>
        <w:jc w:val="both"/>
        <w:rPr>
          <w:rFonts w:eastAsia="Times New Roman"/>
          <w:color w:val="000000"/>
          <w:szCs w:val="24"/>
          <w:lang w:eastAsia="tr-TR"/>
        </w:rPr>
      </w:pPr>
      <w:r>
        <w:rPr>
          <w:rFonts w:eastAsia="Times New Roman"/>
          <w:color w:val="000000"/>
          <w:szCs w:val="24"/>
          <w:lang w:eastAsia="tr-TR"/>
        </w:rPr>
        <w:tab/>
      </w:r>
      <w:r w:rsidRPr="00B92726">
        <w:rPr>
          <w:rFonts w:eastAsia="Times New Roman"/>
          <w:color w:val="000000"/>
          <w:szCs w:val="24"/>
          <w:lang w:eastAsia="tr-TR"/>
        </w:rPr>
        <w:t xml:space="preserve">2016-2018 yılları arası Bakanlığımız hizmet binalarının Genel Temizlik ve İlaçlama İşleri için  2015 yılında  2015/110458 ihale numarası ile ihaleye çıkılmış ve 13.518.129,60 TL bedelle Çınar Temizlik Ticaret Limited Şirketi uhdesinde kalmış ve </w:t>
      </w:r>
      <w:proofErr w:type="gramStart"/>
      <w:r w:rsidRPr="00B92726">
        <w:rPr>
          <w:rFonts w:eastAsia="Times New Roman"/>
          <w:color w:val="000000"/>
          <w:szCs w:val="24"/>
          <w:lang w:eastAsia="tr-TR"/>
        </w:rPr>
        <w:t>24/12/2015</w:t>
      </w:r>
      <w:proofErr w:type="gramEnd"/>
      <w:r w:rsidRPr="00B92726">
        <w:rPr>
          <w:rFonts w:eastAsia="Times New Roman"/>
          <w:color w:val="000000"/>
          <w:szCs w:val="24"/>
          <w:lang w:eastAsia="tr-TR"/>
        </w:rPr>
        <w:t xml:space="preserve"> tarihinde imzalanan sözleşme gereği 100.Yıl Hizmet </w:t>
      </w:r>
      <w:r w:rsidRPr="00F25DEA">
        <w:rPr>
          <w:rFonts w:eastAsia="Times New Roman"/>
          <w:color w:val="000000"/>
          <w:szCs w:val="24"/>
          <w:lang w:eastAsia="tr-TR"/>
        </w:rPr>
        <w:t xml:space="preserve">Binasında </w:t>
      </w:r>
      <w:r w:rsidRPr="00F25DEA">
        <w:rPr>
          <w:rFonts w:eastAsia="Times New Roman"/>
          <w:bCs/>
          <w:color w:val="000000"/>
          <w:szCs w:val="24"/>
          <w:lang w:eastAsia="tr-TR"/>
        </w:rPr>
        <w:t>22</w:t>
      </w:r>
      <w:r w:rsidRPr="00F25DEA">
        <w:rPr>
          <w:rFonts w:eastAsia="Times New Roman"/>
          <w:color w:val="000000"/>
          <w:szCs w:val="24"/>
          <w:lang w:eastAsia="tr-TR"/>
        </w:rPr>
        <w:t xml:space="preserve">,Sayıştay eski Hizmet Binasında </w:t>
      </w:r>
      <w:r w:rsidRPr="00F25DEA">
        <w:rPr>
          <w:rFonts w:eastAsia="Times New Roman"/>
          <w:bCs/>
          <w:color w:val="000000"/>
          <w:szCs w:val="24"/>
          <w:lang w:eastAsia="tr-TR"/>
        </w:rPr>
        <w:t>42</w:t>
      </w:r>
      <w:r w:rsidRPr="00F25DEA">
        <w:rPr>
          <w:rFonts w:eastAsia="Times New Roman"/>
          <w:color w:val="000000"/>
          <w:szCs w:val="24"/>
          <w:lang w:eastAsia="tr-TR"/>
        </w:rPr>
        <w:t xml:space="preserve">, Emek Hizmet Binası </w:t>
      </w:r>
      <w:r w:rsidRPr="00F25DEA">
        <w:rPr>
          <w:rFonts w:eastAsia="Times New Roman"/>
          <w:bCs/>
          <w:color w:val="000000"/>
          <w:szCs w:val="24"/>
          <w:lang w:eastAsia="tr-TR"/>
        </w:rPr>
        <w:t>50</w:t>
      </w:r>
      <w:r w:rsidRPr="00F25DEA">
        <w:rPr>
          <w:rFonts w:eastAsia="Times New Roman"/>
          <w:color w:val="000000"/>
          <w:szCs w:val="24"/>
          <w:lang w:eastAsia="tr-TR"/>
        </w:rPr>
        <w:t>, Güzel Sanatlar Genel Müdürlüğü </w:t>
      </w:r>
      <w:r w:rsidRPr="00F25DEA">
        <w:rPr>
          <w:rFonts w:eastAsia="Times New Roman"/>
          <w:bCs/>
          <w:color w:val="000000"/>
          <w:szCs w:val="24"/>
          <w:lang w:eastAsia="tr-TR"/>
        </w:rPr>
        <w:t>8</w:t>
      </w:r>
      <w:r w:rsidRPr="00F25DEA">
        <w:rPr>
          <w:rFonts w:eastAsia="Times New Roman"/>
          <w:color w:val="000000"/>
          <w:szCs w:val="24"/>
          <w:lang w:eastAsia="tr-TR"/>
        </w:rPr>
        <w:t xml:space="preserve">, Kültür Varlıkları Genel Müdürlüğü </w:t>
      </w:r>
      <w:r w:rsidRPr="00F25DEA">
        <w:rPr>
          <w:rFonts w:eastAsia="Times New Roman"/>
          <w:bCs/>
          <w:color w:val="000000"/>
          <w:szCs w:val="24"/>
          <w:lang w:eastAsia="tr-TR"/>
        </w:rPr>
        <w:t>20</w:t>
      </w:r>
      <w:r w:rsidRPr="00F25DEA">
        <w:rPr>
          <w:rFonts w:eastAsia="Times New Roman"/>
          <w:color w:val="000000"/>
          <w:szCs w:val="24"/>
          <w:lang w:eastAsia="tr-TR"/>
        </w:rPr>
        <w:t xml:space="preserve">, Sinema Genel Müdürlüğü </w:t>
      </w:r>
      <w:r w:rsidRPr="00F25DEA">
        <w:rPr>
          <w:rFonts w:eastAsia="Times New Roman"/>
          <w:bCs/>
          <w:color w:val="000000"/>
          <w:szCs w:val="24"/>
          <w:lang w:eastAsia="tr-TR"/>
        </w:rPr>
        <w:t>10</w:t>
      </w:r>
      <w:r w:rsidRPr="00F25DEA">
        <w:rPr>
          <w:rFonts w:eastAsia="Times New Roman"/>
          <w:color w:val="000000"/>
          <w:szCs w:val="24"/>
          <w:lang w:eastAsia="tr-TR"/>
        </w:rPr>
        <w:t xml:space="preserve">, Telif Hakları Genel Müdürlüğü </w:t>
      </w:r>
      <w:r w:rsidRPr="00F25DEA">
        <w:rPr>
          <w:rFonts w:eastAsia="Times New Roman"/>
          <w:bCs/>
          <w:color w:val="000000"/>
          <w:szCs w:val="24"/>
          <w:lang w:eastAsia="tr-TR"/>
        </w:rPr>
        <w:t>7 </w:t>
      </w:r>
      <w:r w:rsidRPr="00F25DEA">
        <w:rPr>
          <w:rFonts w:eastAsia="Times New Roman"/>
          <w:color w:val="000000"/>
          <w:szCs w:val="24"/>
          <w:lang w:eastAsia="tr-TR"/>
        </w:rPr>
        <w:t xml:space="preserve">Sağlık Merkezi </w:t>
      </w:r>
      <w:r w:rsidRPr="00F25DEA">
        <w:rPr>
          <w:rFonts w:eastAsia="Times New Roman"/>
          <w:bCs/>
          <w:color w:val="000000"/>
          <w:szCs w:val="24"/>
          <w:lang w:eastAsia="tr-TR"/>
        </w:rPr>
        <w:t>1 </w:t>
      </w:r>
      <w:r w:rsidRPr="00F25DEA">
        <w:rPr>
          <w:rFonts w:eastAsia="Times New Roman"/>
          <w:color w:val="000000"/>
          <w:szCs w:val="24"/>
          <w:lang w:eastAsia="tr-TR"/>
        </w:rPr>
        <w:t>olmak üzere</w:t>
      </w:r>
      <w:r>
        <w:rPr>
          <w:rFonts w:eastAsia="Times New Roman"/>
          <w:color w:val="000000"/>
          <w:szCs w:val="24"/>
          <w:lang w:eastAsia="tr-TR"/>
        </w:rPr>
        <w:t>;</w:t>
      </w:r>
      <w:r w:rsidRPr="00F25DEA">
        <w:rPr>
          <w:rFonts w:eastAsia="Times New Roman"/>
          <w:color w:val="000000"/>
          <w:szCs w:val="24"/>
          <w:lang w:eastAsia="tr-TR"/>
        </w:rPr>
        <w:t xml:space="preserve"> 160 temizlik personeli ile</w:t>
      </w:r>
      <w:r w:rsidRPr="00B92726">
        <w:rPr>
          <w:rFonts w:eastAsia="Times New Roman"/>
          <w:color w:val="000000"/>
          <w:szCs w:val="24"/>
          <w:lang w:eastAsia="tr-TR"/>
        </w:rPr>
        <w:t xml:space="preserve"> temizlik, </w:t>
      </w:r>
      <w:r w:rsidRPr="00B92726">
        <w:rPr>
          <w:rFonts w:eastAsia="Times New Roman"/>
          <w:color w:val="000000"/>
          <w:szCs w:val="24"/>
          <w:lang w:eastAsia="tr-TR"/>
        </w:rPr>
        <w:lastRenderedPageBreak/>
        <w:t>bahçe bakımı, taşıma, işleri, çiçeklerin dikimi ve bakım işleri ilgili firma tarafından yürütülmüştür.</w:t>
      </w:r>
      <w:r>
        <w:rPr>
          <w:rFonts w:eastAsia="Times New Roman"/>
          <w:color w:val="000000"/>
          <w:szCs w:val="24"/>
          <w:lang w:eastAsia="tr-TR"/>
        </w:rPr>
        <w:t xml:space="preserve"> </w:t>
      </w:r>
      <w:r w:rsidRPr="003F17C1">
        <w:rPr>
          <w:rFonts w:eastAsia="Times New Roman"/>
          <w:szCs w:val="24"/>
          <w:lang w:eastAsia="tr-TR"/>
        </w:rPr>
        <w:t xml:space="preserve">Yüklenici firmaya; </w:t>
      </w:r>
      <w:r>
        <w:rPr>
          <w:rFonts w:eastAsia="Times New Roman"/>
          <w:szCs w:val="24"/>
          <w:lang w:eastAsia="tr-TR"/>
        </w:rPr>
        <w:t xml:space="preserve"> 2016 yılı i</w:t>
      </w:r>
      <w:r w:rsidRPr="003F17C1">
        <w:rPr>
          <w:rFonts w:eastAsia="Times New Roman"/>
          <w:szCs w:val="24"/>
          <w:lang w:eastAsia="tr-TR"/>
        </w:rPr>
        <w:t xml:space="preserve">çin </w:t>
      </w:r>
      <w:r w:rsidRPr="005C3092">
        <w:rPr>
          <w:rFonts w:eastAsia="Times New Roman"/>
          <w:color w:val="000000"/>
          <w:szCs w:val="24"/>
          <w:lang w:eastAsia="tr-TR"/>
        </w:rPr>
        <w:t xml:space="preserve">6.361.661,20 </w:t>
      </w:r>
      <w:r>
        <w:rPr>
          <w:rFonts w:eastAsia="Times New Roman"/>
          <w:szCs w:val="24"/>
          <w:lang w:eastAsia="tr-TR"/>
        </w:rPr>
        <w:t>TL olarak ö</w:t>
      </w:r>
      <w:r w:rsidRPr="005C3092">
        <w:rPr>
          <w:rFonts w:eastAsia="Times New Roman"/>
          <w:szCs w:val="24"/>
          <w:lang w:eastAsia="tr-TR"/>
        </w:rPr>
        <w:t>deme</w:t>
      </w:r>
      <w:r w:rsidRPr="00B92726">
        <w:rPr>
          <w:rFonts w:eastAsia="Times New Roman"/>
          <w:szCs w:val="24"/>
          <w:lang w:eastAsia="tr-TR"/>
        </w:rPr>
        <w:t xml:space="preserve"> yapılmıştır.</w:t>
      </w:r>
    </w:p>
    <w:p w:rsidR="00612478" w:rsidRDefault="00612478" w:rsidP="00612478">
      <w:pPr>
        <w:tabs>
          <w:tab w:val="left" w:pos="426"/>
        </w:tabs>
        <w:spacing w:after="0" w:line="240" w:lineRule="auto"/>
        <w:ind w:firstLine="708"/>
        <w:jc w:val="both"/>
        <w:rPr>
          <w:rFonts w:eastAsia="Times New Roman"/>
          <w:szCs w:val="24"/>
          <w:lang w:eastAsia="tr-TR"/>
        </w:rPr>
      </w:pPr>
      <w:r w:rsidRPr="003F17C1">
        <w:rPr>
          <w:rFonts w:eastAsia="Times New Roman"/>
          <w:color w:val="000000"/>
          <w:szCs w:val="24"/>
          <w:lang w:eastAsia="tr-TR"/>
        </w:rPr>
        <w:t xml:space="preserve"> </w:t>
      </w:r>
      <w:r w:rsidRPr="003F17C1">
        <w:rPr>
          <w:rFonts w:eastAsia="Times New Roman"/>
          <w:szCs w:val="24"/>
          <w:lang w:eastAsia="tr-TR"/>
        </w:rPr>
        <w:t xml:space="preserve"> </w:t>
      </w:r>
    </w:p>
    <w:p w:rsidR="00612478" w:rsidRPr="00B92726" w:rsidRDefault="00612478" w:rsidP="00612478">
      <w:pPr>
        <w:tabs>
          <w:tab w:val="left" w:pos="426"/>
        </w:tabs>
        <w:spacing w:after="0" w:line="240" w:lineRule="auto"/>
        <w:ind w:firstLine="708"/>
        <w:jc w:val="both"/>
        <w:rPr>
          <w:rFonts w:eastAsia="Times New Roman"/>
          <w:color w:val="000000"/>
          <w:szCs w:val="24"/>
          <w:lang w:eastAsia="tr-TR"/>
        </w:rPr>
      </w:pPr>
      <w:r w:rsidRPr="00B92726">
        <w:rPr>
          <w:rFonts w:eastAsia="Times New Roman"/>
          <w:color w:val="000000"/>
          <w:szCs w:val="24"/>
          <w:lang w:eastAsia="tr-TR"/>
        </w:rPr>
        <w:t xml:space="preserve">Ayrıca, 100.yıl hizmet binamızın faaliyete girmesi nedeniyle hizmet alımında artışa gidilmiş olup, giderleri DÖSİM Müdürlüğünce karşılanmak üzere 2016-2018 yılları arası Bakanlığımız hizmet </w:t>
      </w:r>
      <w:r w:rsidRPr="00F25DEA">
        <w:rPr>
          <w:rFonts w:eastAsia="Times New Roman"/>
          <w:color w:val="000000"/>
          <w:szCs w:val="24"/>
          <w:lang w:eastAsia="tr-TR"/>
        </w:rPr>
        <w:t xml:space="preserve">binalarının Genel Temizlik İşleri için  2015 yılında  2015/164938 ihale numarası ile ihaleye çıkılmış ve 3.828.416,32 TL bedelle </w:t>
      </w:r>
      <w:proofErr w:type="gramStart"/>
      <w:r w:rsidRPr="00F25DEA">
        <w:rPr>
          <w:rFonts w:eastAsia="Times New Roman"/>
          <w:color w:val="000000"/>
          <w:szCs w:val="24"/>
          <w:lang w:eastAsia="tr-TR"/>
        </w:rPr>
        <w:t>26/02/2016</w:t>
      </w:r>
      <w:proofErr w:type="gramEnd"/>
      <w:r w:rsidRPr="00F25DEA">
        <w:rPr>
          <w:rFonts w:eastAsia="Times New Roman"/>
          <w:color w:val="000000"/>
          <w:szCs w:val="24"/>
          <w:lang w:eastAsia="tr-TR"/>
        </w:rPr>
        <w:t xml:space="preserve"> tarihinde imzalanan sözleşme gereği 100.Yıl Hizmet Binasında </w:t>
      </w:r>
      <w:r w:rsidRPr="00F25DEA">
        <w:rPr>
          <w:rFonts w:eastAsia="Times New Roman"/>
          <w:bCs/>
          <w:color w:val="000000"/>
          <w:szCs w:val="24"/>
          <w:lang w:eastAsia="tr-TR"/>
        </w:rPr>
        <w:t>6</w:t>
      </w:r>
      <w:r w:rsidRPr="00F25DEA">
        <w:rPr>
          <w:rFonts w:eastAsia="Times New Roman"/>
          <w:color w:val="000000"/>
          <w:szCs w:val="24"/>
          <w:lang w:eastAsia="tr-TR"/>
        </w:rPr>
        <w:t xml:space="preserve">,Sayıştay eski Hizmet Binasında </w:t>
      </w:r>
      <w:r w:rsidRPr="00F25DEA">
        <w:rPr>
          <w:rFonts w:eastAsia="Times New Roman"/>
          <w:bCs/>
          <w:color w:val="000000"/>
          <w:szCs w:val="24"/>
          <w:lang w:eastAsia="tr-TR"/>
        </w:rPr>
        <w:t>7</w:t>
      </w:r>
      <w:r w:rsidRPr="00F25DEA">
        <w:rPr>
          <w:rFonts w:eastAsia="Times New Roman"/>
          <w:color w:val="000000"/>
          <w:szCs w:val="24"/>
          <w:lang w:eastAsia="tr-TR"/>
        </w:rPr>
        <w:t xml:space="preserve">, Emek Hizmet Binası </w:t>
      </w:r>
      <w:r w:rsidRPr="00F25DEA">
        <w:rPr>
          <w:rFonts w:eastAsia="Times New Roman"/>
          <w:bCs/>
          <w:color w:val="000000"/>
          <w:szCs w:val="24"/>
          <w:lang w:eastAsia="tr-TR"/>
        </w:rPr>
        <w:t>30</w:t>
      </w:r>
      <w:r w:rsidRPr="00F25DEA">
        <w:rPr>
          <w:rFonts w:eastAsia="Times New Roman"/>
          <w:color w:val="000000"/>
          <w:szCs w:val="24"/>
          <w:lang w:eastAsia="tr-TR"/>
        </w:rPr>
        <w:t>, Güzel Sanatlar Genel Müdürlüğü </w:t>
      </w:r>
      <w:r w:rsidRPr="00F25DEA">
        <w:rPr>
          <w:rFonts w:eastAsia="Times New Roman"/>
          <w:bCs/>
          <w:color w:val="000000"/>
          <w:szCs w:val="24"/>
          <w:lang w:eastAsia="tr-TR"/>
        </w:rPr>
        <w:t>2</w:t>
      </w:r>
      <w:r w:rsidRPr="00F25DEA">
        <w:rPr>
          <w:rFonts w:eastAsia="Times New Roman"/>
          <w:color w:val="000000"/>
          <w:szCs w:val="24"/>
          <w:lang w:eastAsia="tr-TR"/>
        </w:rPr>
        <w:t xml:space="preserve">, Kültür Varlıkları Genel Müdürlüğü </w:t>
      </w:r>
      <w:r w:rsidRPr="00F25DEA">
        <w:rPr>
          <w:rFonts w:eastAsia="Times New Roman"/>
          <w:bCs/>
          <w:color w:val="000000"/>
          <w:szCs w:val="24"/>
          <w:lang w:eastAsia="tr-TR"/>
        </w:rPr>
        <w:t>2</w:t>
      </w:r>
      <w:r w:rsidRPr="00F25DEA">
        <w:rPr>
          <w:rFonts w:eastAsia="Times New Roman"/>
          <w:color w:val="000000"/>
          <w:szCs w:val="24"/>
          <w:lang w:eastAsia="tr-TR"/>
        </w:rPr>
        <w:t xml:space="preserve">, Sinema Genel Müdürlüğü </w:t>
      </w:r>
      <w:r w:rsidRPr="00F25DEA">
        <w:rPr>
          <w:rFonts w:eastAsia="Times New Roman"/>
          <w:bCs/>
          <w:color w:val="000000"/>
          <w:szCs w:val="24"/>
          <w:lang w:eastAsia="tr-TR"/>
        </w:rPr>
        <w:t>1</w:t>
      </w:r>
      <w:r w:rsidRPr="00F25DEA">
        <w:rPr>
          <w:rFonts w:eastAsia="Times New Roman"/>
          <w:color w:val="000000"/>
          <w:szCs w:val="24"/>
          <w:lang w:eastAsia="tr-TR"/>
        </w:rPr>
        <w:t>, Telif Hakları Genel Müdürlüğü</w:t>
      </w:r>
      <w:r w:rsidRPr="00F25DEA">
        <w:rPr>
          <w:rFonts w:eastAsia="Times New Roman"/>
          <w:bCs/>
          <w:color w:val="000000"/>
          <w:szCs w:val="24"/>
          <w:lang w:eastAsia="tr-TR"/>
        </w:rPr>
        <w:t> 1 </w:t>
      </w:r>
      <w:r w:rsidRPr="00F25DEA">
        <w:rPr>
          <w:rFonts w:eastAsia="Times New Roman"/>
          <w:color w:val="000000"/>
          <w:szCs w:val="24"/>
          <w:lang w:eastAsia="tr-TR"/>
        </w:rPr>
        <w:t>Sağlık Merkezi </w:t>
      </w:r>
      <w:r w:rsidRPr="00F25DEA">
        <w:rPr>
          <w:rFonts w:eastAsia="Times New Roman"/>
          <w:bCs/>
          <w:color w:val="000000"/>
          <w:szCs w:val="24"/>
          <w:lang w:eastAsia="tr-TR"/>
        </w:rPr>
        <w:t>1 </w:t>
      </w:r>
      <w:r w:rsidRPr="00F25DEA">
        <w:rPr>
          <w:rFonts w:eastAsia="Times New Roman"/>
          <w:color w:val="000000"/>
          <w:szCs w:val="24"/>
          <w:lang w:eastAsia="tr-TR"/>
        </w:rPr>
        <w:t>olmak üzere 50 temizlik personeli ile temizlik, bahçe bakımı, taşıma işleri, çiçeklerin dikimi ve bakım işleri ilgili firma tarafından yürütülm</w:t>
      </w:r>
      <w:r w:rsidRPr="00B92726">
        <w:rPr>
          <w:rFonts w:eastAsia="Times New Roman"/>
          <w:color w:val="000000"/>
          <w:szCs w:val="24"/>
          <w:lang w:eastAsia="tr-TR"/>
        </w:rPr>
        <w:t>üştür.</w:t>
      </w:r>
      <w:r w:rsidRPr="003F17C1">
        <w:rPr>
          <w:rFonts w:eastAsia="Times New Roman"/>
          <w:color w:val="000000"/>
          <w:szCs w:val="24"/>
          <w:lang w:eastAsia="tr-TR"/>
        </w:rPr>
        <w:t xml:space="preserve"> </w:t>
      </w:r>
      <w:r>
        <w:rPr>
          <w:rFonts w:eastAsia="Times New Roman"/>
          <w:color w:val="000000"/>
          <w:szCs w:val="24"/>
          <w:lang w:eastAsia="tr-TR"/>
        </w:rPr>
        <w:t>Yüklenici firmaya toplam 159.456,78 TL ödeme yapılmıştır.</w:t>
      </w:r>
    </w:p>
    <w:p w:rsidR="00612478" w:rsidRPr="00B92726" w:rsidRDefault="00612478" w:rsidP="00612478">
      <w:pPr>
        <w:spacing w:after="0" w:line="240" w:lineRule="auto"/>
        <w:ind w:firstLine="708"/>
        <w:jc w:val="both"/>
        <w:rPr>
          <w:rFonts w:eastAsia="Times New Roman"/>
          <w:color w:val="000000"/>
          <w:szCs w:val="24"/>
          <w:lang w:eastAsia="tr-TR"/>
        </w:rPr>
      </w:pPr>
    </w:p>
    <w:p w:rsidR="00612478" w:rsidRPr="003F17C1" w:rsidRDefault="00612478" w:rsidP="00612478">
      <w:pPr>
        <w:spacing w:after="0" w:line="240" w:lineRule="auto"/>
        <w:rPr>
          <w:rFonts w:eastAsia="Trebuchet MS"/>
          <w:b/>
        </w:rPr>
      </w:pPr>
      <w:r w:rsidRPr="003F17C1">
        <w:rPr>
          <w:rFonts w:eastAsia="Times New Roman"/>
          <w:b/>
          <w:color w:val="000000"/>
          <w:szCs w:val="24"/>
          <w:lang w:eastAsia="tr-TR"/>
        </w:rPr>
        <w:t xml:space="preserve">7. </w:t>
      </w:r>
      <w:r w:rsidRPr="003F17C1">
        <w:rPr>
          <w:rFonts w:eastAsia="Trebuchet MS"/>
          <w:b/>
        </w:rPr>
        <w:t>HİZMET BİNALARININ GÜVENLİĞİNİN SAĞLANMASI</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2016 yılında Özel Güvenlik Görevlileri Temmuz ayına kadar 3 vardiya (günlük 7,5 saat çalışma) sistemine göre çalıştırılmış, Bakanlık Makamının talimatları ile Temmuz ayı itibarı ile 12/36 çalışma sistemine geçilmiştir.</w:t>
      </w:r>
    </w:p>
    <w:p w:rsidR="00612478" w:rsidRDefault="00612478" w:rsidP="00612478">
      <w:pPr>
        <w:spacing w:after="0" w:line="240" w:lineRule="auto"/>
        <w:ind w:firstLine="708"/>
        <w:jc w:val="both"/>
        <w:rPr>
          <w:rFonts w:eastAsia="Trebuchet MS"/>
          <w:szCs w:val="24"/>
        </w:rPr>
      </w:pPr>
    </w:p>
    <w:p w:rsidR="00612478" w:rsidRPr="00B92726" w:rsidRDefault="00612478" w:rsidP="00612478">
      <w:pPr>
        <w:spacing w:after="0" w:line="240" w:lineRule="auto"/>
        <w:ind w:firstLine="708"/>
        <w:jc w:val="both"/>
        <w:rPr>
          <w:rFonts w:eastAsia="Trebuchet MS"/>
          <w:szCs w:val="24"/>
        </w:rPr>
      </w:pPr>
      <w:r w:rsidRPr="00B92726">
        <w:rPr>
          <w:rFonts w:eastAsia="Trebuchet MS"/>
          <w:szCs w:val="24"/>
        </w:rPr>
        <w:t xml:space="preserve">2016 yılında özel güvenlik hizmeti satın alma giderleri için yüklenici firmalara toplam </w:t>
      </w:r>
      <w:r w:rsidRPr="00B92726">
        <w:rPr>
          <w:rFonts w:eastAsia="Times New Roman"/>
          <w:szCs w:val="24"/>
          <w:lang w:eastAsia="tr-TR"/>
        </w:rPr>
        <w:t>3.893.296,68</w:t>
      </w:r>
      <w:r w:rsidRPr="00B92726">
        <w:rPr>
          <w:rFonts w:eastAsia="Trebuchet MS"/>
          <w:szCs w:val="24"/>
        </w:rPr>
        <w:t>TL ödeme yapılmıştır.</w:t>
      </w:r>
    </w:p>
    <w:p w:rsidR="00612478" w:rsidRPr="00B92726" w:rsidRDefault="00612478" w:rsidP="00612478">
      <w:pPr>
        <w:spacing w:after="0" w:line="240" w:lineRule="auto"/>
        <w:jc w:val="both"/>
        <w:rPr>
          <w:rFonts w:eastAsia="Trebuchet MS"/>
          <w:szCs w:val="24"/>
        </w:rPr>
      </w:pPr>
    </w:p>
    <w:p w:rsidR="00612478" w:rsidRPr="00B92726" w:rsidRDefault="00612478" w:rsidP="00612478">
      <w:pPr>
        <w:spacing w:after="0" w:line="240" w:lineRule="auto"/>
        <w:ind w:firstLine="708"/>
        <w:jc w:val="both"/>
        <w:rPr>
          <w:rFonts w:eastAsia="Times New Roman"/>
          <w:szCs w:val="24"/>
          <w:lang w:eastAsia="tr-TR"/>
        </w:rPr>
      </w:pPr>
      <w:r w:rsidRPr="00B92726">
        <w:rPr>
          <w:rFonts w:eastAsia="Times New Roman"/>
          <w:color w:val="000000"/>
          <w:szCs w:val="24"/>
          <w:lang w:eastAsia="tr-TR"/>
        </w:rPr>
        <w:t>Sayıştay Temyi</w:t>
      </w:r>
      <w:r>
        <w:rPr>
          <w:rFonts w:eastAsia="Times New Roman"/>
          <w:color w:val="000000"/>
          <w:szCs w:val="24"/>
          <w:lang w:eastAsia="tr-TR"/>
        </w:rPr>
        <w:t>z Kurulunun 21/06/2016 tarihli kararı gereğince e</w:t>
      </w:r>
      <w:r w:rsidRPr="00B92726">
        <w:rPr>
          <w:rFonts w:eastAsia="Times New Roman"/>
          <w:color w:val="000000"/>
          <w:szCs w:val="24"/>
          <w:lang w:eastAsia="tr-TR"/>
        </w:rPr>
        <w:t xml:space="preserve">mekli olup çalışmakta olan personelin SGK primlerinin %5,5 </w:t>
      </w:r>
      <w:proofErr w:type="gramStart"/>
      <w:r w:rsidRPr="00B92726">
        <w:rPr>
          <w:rFonts w:eastAsia="Times New Roman"/>
          <w:color w:val="000000"/>
          <w:szCs w:val="24"/>
          <w:lang w:eastAsia="tr-TR"/>
        </w:rPr>
        <w:t>oranında  eksik</w:t>
      </w:r>
      <w:proofErr w:type="gramEnd"/>
      <w:r w:rsidRPr="00B92726">
        <w:rPr>
          <w:rFonts w:eastAsia="Times New Roman"/>
          <w:color w:val="000000"/>
          <w:szCs w:val="24"/>
          <w:lang w:eastAsia="tr-TR"/>
        </w:rPr>
        <w:t xml:space="preserve"> yatırılmamasından kaynaklı kamu zararı oluşmasını engellemek üzere 2 özel güvenlik görevlisi, 1 güvenlik amiri, 1 güvenlik koordinatörü' nün hesaplaması yapıl</w:t>
      </w:r>
      <w:r>
        <w:rPr>
          <w:rFonts w:eastAsia="Times New Roman"/>
          <w:color w:val="000000"/>
          <w:szCs w:val="24"/>
          <w:lang w:eastAsia="tr-TR"/>
        </w:rPr>
        <w:t>mış ve geriye dönük olarak 12 (o</w:t>
      </w:r>
      <w:r w:rsidRPr="00B92726">
        <w:rPr>
          <w:rFonts w:eastAsia="Times New Roman"/>
          <w:color w:val="000000"/>
          <w:szCs w:val="24"/>
          <w:lang w:eastAsia="tr-TR"/>
        </w:rPr>
        <w:t>niki) aylık toplam</w:t>
      </w:r>
      <w:r>
        <w:rPr>
          <w:rFonts w:eastAsia="Times New Roman"/>
          <w:color w:val="000000"/>
          <w:szCs w:val="24"/>
          <w:lang w:eastAsia="tr-TR"/>
        </w:rPr>
        <w:t xml:space="preserve"> tutar olan 7.219,78 TL Aralık Ayı Hakediş R</w:t>
      </w:r>
      <w:r w:rsidRPr="00B92726">
        <w:rPr>
          <w:rFonts w:eastAsia="Times New Roman"/>
          <w:color w:val="000000"/>
          <w:szCs w:val="24"/>
          <w:lang w:eastAsia="tr-TR"/>
        </w:rPr>
        <w:t>aporunda ke</w:t>
      </w:r>
      <w:r>
        <w:rPr>
          <w:rFonts w:eastAsia="Times New Roman"/>
          <w:color w:val="000000"/>
          <w:szCs w:val="24"/>
          <w:lang w:eastAsia="tr-TR"/>
        </w:rPr>
        <w:t>sintiler bölümünde kesilmiştir.</w:t>
      </w:r>
    </w:p>
    <w:p w:rsidR="00612478" w:rsidRDefault="00612478" w:rsidP="00612478">
      <w:pPr>
        <w:spacing w:after="0" w:line="240" w:lineRule="auto"/>
        <w:ind w:firstLine="708"/>
        <w:jc w:val="both"/>
        <w:rPr>
          <w:rFonts w:eastAsia="Times New Roman"/>
          <w:szCs w:val="24"/>
          <w:lang w:eastAsia="tr-TR"/>
        </w:rPr>
      </w:pPr>
    </w:p>
    <w:p w:rsidR="00612478" w:rsidRDefault="00612478" w:rsidP="00612478">
      <w:pPr>
        <w:spacing w:after="0" w:line="240" w:lineRule="auto"/>
        <w:ind w:firstLine="708"/>
        <w:jc w:val="both"/>
        <w:rPr>
          <w:rFonts w:eastAsia="Times New Roman"/>
          <w:szCs w:val="24"/>
          <w:lang w:eastAsia="tr-TR"/>
        </w:rPr>
      </w:pPr>
      <w:r w:rsidRPr="00B92726">
        <w:rPr>
          <w:rFonts w:eastAsia="Times New Roman"/>
          <w:szCs w:val="24"/>
          <w:lang w:eastAsia="tr-TR"/>
        </w:rPr>
        <w:t>Bakanlığımız hizmet binalarında bulunan Turnike Sistemlerinin ve Kamera Kayıt Sistemlerinin periyodik bakım işi KDV hariç 31.515,00</w:t>
      </w:r>
      <w:r>
        <w:rPr>
          <w:rFonts w:eastAsia="Times New Roman"/>
          <w:szCs w:val="24"/>
          <w:lang w:eastAsia="tr-TR"/>
        </w:rPr>
        <w:t xml:space="preserve"> </w:t>
      </w:r>
      <w:r w:rsidRPr="00B92726">
        <w:rPr>
          <w:rFonts w:eastAsia="Times New Roman"/>
          <w:szCs w:val="24"/>
          <w:lang w:eastAsia="tr-TR"/>
        </w:rPr>
        <w:t xml:space="preserve">TL bedel ile </w:t>
      </w:r>
      <w:proofErr w:type="gramStart"/>
      <w:r w:rsidRPr="00B92726">
        <w:rPr>
          <w:rFonts w:eastAsia="Times New Roman"/>
          <w:szCs w:val="24"/>
          <w:lang w:eastAsia="tr-TR"/>
        </w:rPr>
        <w:t>01/02/2016</w:t>
      </w:r>
      <w:proofErr w:type="gramEnd"/>
      <w:r w:rsidRPr="00B92726">
        <w:rPr>
          <w:rFonts w:eastAsia="Times New Roman"/>
          <w:szCs w:val="24"/>
          <w:lang w:eastAsia="tr-TR"/>
        </w:rPr>
        <w:t xml:space="preserve"> tarihinde yapılan sözleşme ile yaptırılmış ve kullanım ömürlerini doldurduğu anlaşılan </w:t>
      </w:r>
      <w:r>
        <w:rPr>
          <w:rFonts w:eastAsia="Times New Roman"/>
          <w:szCs w:val="24"/>
          <w:lang w:eastAsia="tr-TR"/>
        </w:rPr>
        <w:t>t</w:t>
      </w:r>
      <w:r w:rsidRPr="00B92726">
        <w:rPr>
          <w:rFonts w:eastAsia="Times New Roman"/>
          <w:szCs w:val="24"/>
          <w:lang w:eastAsia="tr-TR"/>
        </w:rPr>
        <w:t>urnikeler yenileri ile değiştirilerek hizmetin aksaklığa uğramadan devamı sağlanmıştır.</w:t>
      </w:r>
    </w:p>
    <w:p w:rsidR="00612478" w:rsidRPr="00B92726" w:rsidRDefault="00612478" w:rsidP="00612478">
      <w:pPr>
        <w:spacing w:after="0" w:line="240" w:lineRule="auto"/>
        <w:ind w:firstLine="708"/>
        <w:jc w:val="both"/>
        <w:rPr>
          <w:rFonts w:eastAsia="Times New Roman"/>
          <w:szCs w:val="24"/>
          <w:lang w:eastAsia="tr-TR"/>
        </w:rPr>
      </w:pPr>
    </w:p>
    <w:p w:rsidR="00612478" w:rsidRPr="003F17C1" w:rsidRDefault="00612478" w:rsidP="00612478">
      <w:pPr>
        <w:spacing w:after="0" w:line="240" w:lineRule="auto"/>
        <w:contextualSpacing/>
        <w:jc w:val="both"/>
        <w:rPr>
          <w:rFonts w:eastAsia="Trebuchet MS"/>
          <w:b/>
        </w:rPr>
      </w:pPr>
      <w:r>
        <w:rPr>
          <w:rFonts w:eastAsia="Trebuchet MS"/>
          <w:b/>
        </w:rPr>
        <w:t xml:space="preserve">8. </w:t>
      </w:r>
      <w:r w:rsidRPr="003F17C1">
        <w:rPr>
          <w:rFonts w:eastAsia="Trebuchet MS"/>
          <w:b/>
        </w:rPr>
        <w:t>GENEL EVRAK İŞ VE İŞLEMLERİ</w:t>
      </w:r>
    </w:p>
    <w:p w:rsidR="00612478" w:rsidRPr="00B92726" w:rsidRDefault="00612478" w:rsidP="00612478">
      <w:pPr>
        <w:spacing w:after="0" w:line="240" w:lineRule="auto"/>
        <w:jc w:val="both"/>
        <w:rPr>
          <w:rFonts w:eastAsia="Trebuchet MS"/>
          <w:b/>
          <w:szCs w:val="24"/>
        </w:rPr>
      </w:pPr>
    </w:p>
    <w:p w:rsidR="00612478" w:rsidRDefault="00612478" w:rsidP="00612478">
      <w:pPr>
        <w:spacing w:after="0" w:line="240" w:lineRule="auto"/>
        <w:ind w:firstLine="708"/>
        <w:rPr>
          <w:rFonts w:eastAsia="Trebuchet MS"/>
          <w:szCs w:val="24"/>
        </w:rPr>
      </w:pPr>
      <w:r>
        <w:rPr>
          <w:rFonts w:eastAsia="Trebuchet MS"/>
          <w:szCs w:val="24"/>
        </w:rPr>
        <w:t xml:space="preserve">Bakanlığımızın 2016 yılı toplam gelen evrak sayısı </w:t>
      </w:r>
      <w:r w:rsidRPr="005C3092">
        <w:rPr>
          <w:rFonts w:eastAsia="Trebuchet MS"/>
          <w:szCs w:val="24"/>
        </w:rPr>
        <w:t>175</w:t>
      </w:r>
      <w:r>
        <w:rPr>
          <w:rFonts w:eastAsia="Trebuchet MS"/>
          <w:szCs w:val="24"/>
        </w:rPr>
        <w:t>.</w:t>
      </w:r>
      <w:r w:rsidRPr="005C3092">
        <w:rPr>
          <w:rFonts w:eastAsia="Trebuchet MS"/>
          <w:szCs w:val="24"/>
        </w:rPr>
        <w:t>001</w:t>
      </w:r>
      <w:r>
        <w:rPr>
          <w:rFonts w:eastAsia="Trebuchet MS"/>
          <w:szCs w:val="24"/>
        </w:rPr>
        <w:t xml:space="preserve"> adet, giden evrak sayısı ise </w:t>
      </w:r>
      <w:r w:rsidRPr="005C3092">
        <w:rPr>
          <w:rFonts w:eastAsia="Trebuchet MS"/>
          <w:szCs w:val="24"/>
        </w:rPr>
        <w:t>73</w:t>
      </w:r>
      <w:r>
        <w:rPr>
          <w:rFonts w:eastAsia="Trebuchet MS"/>
          <w:szCs w:val="24"/>
        </w:rPr>
        <w:t>.</w:t>
      </w:r>
      <w:r w:rsidRPr="005C3092">
        <w:rPr>
          <w:rFonts w:eastAsia="Trebuchet MS"/>
          <w:szCs w:val="24"/>
        </w:rPr>
        <w:t>833</w:t>
      </w:r>
      <w:r>
        <w:rPr>
          <w:rFonts w:eastAsia="Trebuchet MS"/>
          <w:szCs w:val="24"/>
        </w:rPr>
        <w:t xml:space="preserve"> olup giden evraklar için yapılan pul harcaması 266.523,</w:t>
      </w:r>
      <w:r w:rsidRPr="005C3092">
        <w:rPr>
          <w:rFonts w:eastAsia="Trebuchet MS"/>
          <w:szCs w:val="24"/>
        </w:rPr>
        <w:t>13.TL</w:t>
      </w:r>
      <w:r>
        <w:rPr>
          <w:rFonts w:eastAsia="Trebuchet MS"/>
          <w:szCs w:val="24"/>
        </w:rPr>
        <w:t>’dir.</w:t>
      </w:r>
    </w:p>
    <w:p w:rsidR="00612478" w:rsidRDefault="00612478" w:rsidP="00612478">
      <w:pPr>
        <w:spacing w:after="0" w:line="240" w:lineRule="auto"/>
        <w:ind w:firstLine="708"/>
        <w:rPr>
          <w:rFonts w:eastAsia="Trebuchet MS"/>
          <w:szCs w:val="24"/>
        </w:rPr>
      </w:pPr>
    </w:p>
    <w:p w:rsidR="00612478" w:rsidRPr="003F17C1" w:rsidRDefault="00612478" w:rsidP="00612478">
      <w:pPr>
        <w:spacing w:after="0" w:line="240" w:lineRule="auto"/>
        <w:contextualSpacing/>
        <w:jc w:val="both"/>
        <w:rPr>
          <w:rFonts w:eastAsia="Trebuchet MS"/>
          <w:b/>
        </w:rPr>
      </w:pPr>
      <w:r>
        <w:rPr>
          <w:rFonts w:eastAsia="Trebuchet MS"/>
          <w:b/>
        </w:rPr>
        <w:t>9.</w:t>
      </w:r>
      <w:r w:rsidRPr="003F17C1">
        <w:rPr>
          <w:rFonts w:eastAsia="Trebuchet MS"/>
          <w:b/>
        </w:rPr>
        <w:t xml:space="preserve"> KREŞ VE GÜNDÜZ BAKIMEVİ HİZMETLERİ</w:t>
      </w:r>
    </w:p>
    <w:p w:rsidR="00612478" w:rsidRDefault="00612478" w:rsidP="00612478">
      <w:pPr>
        <w:spacing w:after="0" w:line="240" w:lineRule="auto"/>
        <w:jc w:val="both"/>
        <w:rPr>
          <w:rFonts w:eastAsia="Trebuchet MS"/>
          <w:szCs w:val="24"/>
        </w:rPr>
      </w:pPr>
    </w:p>
    <w:p w:rsidR="00612478" w:rsidRPr="00B92726" w:rsidRDefault="00612478" w:rsidP="00612478">
      <w:pPr>
        <w:spacing w:after="0" w:line="240" w:lineRule="auto"/>
        <w:ind w:firstLine="708"/>
        <w:jc w:val="both"/>
        <w:rPr>
          <w:rFonts w:eastAsia="Trebuchet MS"/>
          <w:szCs w:val="24"/>
        </w:rPr>
      </w:pPr>
      <w:r w:rsidRPr="00B92726">
        <w:rPr>
          <w:rFonts w:eastAsia="Trebuchet MS"/>
          <w:szCs w:val="24"/>
        </w:rPr>
        <w:t>Kültür ve Turizm Bakanlığı personeli ve kurum dışı 24-72 ay çocuklara Milli Eğitim Bakanlığının eğitim ve öğretim planları çerçevesinde 2016 yılında eğitim verilmiş olup çocuklara hedeflenen amaç ve kazanımlara ulaşılmıştır. 2016 yılında 6 yaş grubundan 32 çocuk mezun edilmiştir.</w:t>
      </w:r>
    </w:p>
    <w:p w:rsidR="00612478" w:rsidRDefault="00612478" w:rsidP="00612478">
      <w:pPr>
        <w:spacing w:after="0" w:line="240" w:lineRule="auto"/>
        <w:jc w:val="both"/>
        <w:rPr>
          <w:rFonts w:eastAsia="Trebuchet MS"/>
          <w:szCs w:val="24"/>
        </w:rPr>
      </w:pPr>
      <w:r w:rsidRPr="00B92726">
        <w:rPr>
          <w:rFonts w:eastAsia="Trebuchet MS"/>
          <w:szCs w:val="24"/>
        </w:rPr>
        <w:tab/>
      </w:r>
    </w:p>
    <w:p w:rsidR="00612478" w:rsidRPr="00B92726" w:rsidRDefault="00612478" w:rsidP="00612478">
      <w:pPr>
        <w:spacing w:after="0" w:line="240" w:lineRule="auto"/>
        <w:jc w:val="both"/>
        <w:rPr>
          <w:rFonts w:eastAsia="Trebuchet MS"/>
          <w:szCs w:val="24"/>
        </w:rPr>
      </w:pPr>
      <w:r>
        <w:rPr>
          <w:rFonts w:eastAsia="Trebuchet MS"/>
          <w:szCs w:val="24"/>
        </w:rPr>
        <w:tab/>
      </w:r>
      <w:r w:rsidRPr="00B92726">
        <w:rPr>
          <w:rFonts w:eastAsia="Trebuchet MS"/>
          <w:szCs w:val="24"/>
        </w:rPr>
        <w:t>2016 yılında kreşimiz verimli bir yıl geçirmiş olup, öğrenci odaklı ve aile işbirliği hedef alınmıştır. 2016 yılında 15 stajyer öğrenci ücretli olarak haftada üç gün gelerek Çocuk Bakımevi Şube Müdürlüğümüzde staj yapmışlardır.</w:t>
      </w:r>
    </w:p>
    <w:p w:rsidR="00612478" w:rsidRPr="00B92726" w:rsidRDefault="00612478" w:rsidP="00612478">
      <w:pPr>
        <w:spacing w:after="0" w:line="240" w:lineRule="auto"/>
        <w:jc w:val="both"/>
        <w:rPr>
          <w:rFonts w:eastAsia="Trebuchet MS"/>
          <w:color w:val="FF0000"/>
          <w:szCs w:val="24"/>
        </w:rPr>
      </w:pPr>
    </w:p>
    <w:p w:rsidR="00612478" w:rsidRDefault="00612478" w:rsidP="00612478">
      <w:pPr>
        <w:rPr>
          <w:rFonts w:eastAsia="Trebuchet MS"/>
          <w:b/>
        </w:rPr>
      </w:pPr>
      <w:r>
        <w:rPr>
          <w:rFonts w:eastAsia="Trebuchet MS"/>
          <w:b/>
        </w:rPr>
        <w:br w:type="page"/>
      </w:r>
    </w:p>
    <w:p w:rsidR="00612478" w:rsidRPr="003F17C1" w:rsidRDefault="00612478" w:rsidP="00612478">
      <w:pPr>
        <w:spacing w:after="0" w:line="240" w:lineRule="auto"/>
        <w:contextualSpacing/>
        <w:jc w:val="both"/>
        <w:rPr>
          <w:rFonts w:eastAsia="Trebuchet MS"/>
          <w:b/>
        </w:rPr>
      </w:pPr>
      <w:r>
        <w:rPr>
          <w:rFonts w:eastAsia="Trebuchet MS"/>
          <w:b/>
        </w:rPr>
        <w:lastRenderedPageBreak/>
        <w:t xml:space="preserve">10. </w:t>
      </w:r>
      <w:r w:rsidRPr="003F17C1">
        <w:rPr>
          <w:rFonts w:eastAsia="Trebuchet MS"/>
          <w:b/>
        </w:rPr>
        <w:t xml:space="preserve">SAĞLIK HİZMETLERİ </w:t>
      </w:r>
    </w:p>
    <w:p w:rsidR="00612478" w:rsidRDefault="00612478" w:rsidP="00612478">
      <w:pPr>
        <w:spacing w:after="0" w:line="240" w:lineRule="auto"/>
        <w:jc w:val="both"/>
        <w:rPr>
          <w:rFonts w:eastAsia="Trebuchet MS"/>
          <w:szCs w:val="24"/>
        </w:rPr>
      </w:pPr>
    </w:p>
    <w:p w:rsidR="00612478" w:rsidRPr="00B92726" w:rsidRDefault="00612478" w:rsidP="00612478">
      <w:pPr>
        <w:spacing w:after="0" w:line="240" w:lineRule="auto"/>
        <w:ind w:firstLine="708"/>
        <w:jc w:val="both"/>
        <w:rPr>
          <w:rFonts w:eastAsia="Trebuchet MS"/>
          <w:szCs w:val="24"/>
        </w:rPr>
      </w:pPr>
      <w:r w:rsidRPr="00B92726">
        <w:rPr>
          <w:rFonts w:eastAsia="Trebuchet MS"/>
          <w:szCs w:val="24"/>
        </w:rPr>
        <w:t xml:space="preserve">AKM alanında ve Emek hizmet binalarında bulunan Sağlık Merkezlerinde; 1 Daire Tabibi, 2 Diş Tabibi, 6 Hemşire ve </w:t>
      </w:r>
      <w:r>
        <w:rPr>
          <w:rFonts w:eastAsia="Trebuchet MS"/>
          <w:szCs w:val="24"/>
        </w:rPr>
        <w:t xml:space="preserve">3 </w:t>
      </w:r>
      <w:r w:rsidRPr="00B92726">
        <w:rPr>
          <w:rFonts w:eastAsia="Trebuchet MS"/>
          <w:szCs w:val="24"/>
        </w:rPr>
        <w:t>diğer sağlık personeli ile Bakanlığımızın tüm personeline sağlık hizmetleri sürdürülmüştür.</w:t>
      </w:r>
    </w:p>
    <w:p w:rsidR="00612478" w:rsidRPr="00B92726" w:rsidRDefault="00612478" w:rsidP="00612478">
      <w:pPr>
        <w:spacing w:after="0" w:line="240" w:lineRule="auto"/>
        <w:jc w:val="both"/>
        <w:rPr>
          <w:rFonts w:eastAsia="Trebuchet MS"/>
          <w:szCs w:val="24"/>
        </w:rPr>
      </w:pPr>
    </w:p>
    <w:tbl>
      <w:tblPr>
        <w:tblStyle w:val="TabloWeb21"/>
        <w:tblW w:w="0" w:type="auto"/>
        <w:jc w:val="center"/>
        <w:tblLook w:val="04A0" w:firstRow="1" w:lastRow="0" w:firstColumn="1" w:lastColumn="0" w:noHBand="0" w:noVBand="1"/>
      </w:tblPr>
      <w:tblGrid>
        <w:gridCol w:w="4841"/>
        <w:gridCol w:w="1551"/>
      </w:tblGrid>
      <w:tr w:rsidR="00612478" w:rsidRPr="00B92726" w:rsidTr="00745EE5">
        <w:trPr>
          <w:cnfStyle w:val="100000000000" w:firstRow="1" w:lastRow="0" w:firstColumn="0" w:lastColumn="0" w:oddVBand="0" w:evenVBand="0" w:oddHBand="0" w:evenHBand="0" w:firstRowFirstColumn="0" w:firstRowLastColumn="0" w:lastRowFirstColumn="0" w:lastRowLastColumn="0"/>
          <w:trHeight w:val="257"/>
          <w:jc w:val="center"/>
        </w:trPr>
        <w:tc>
          <w:tcPr>
            <w:tcW w:w="4781" w:type="dxa"/>
          </w:tcPr>
          <w:p w:rsidR="00612478" w:rsidRPr="00B92726" w:rsidRDefault="00612478" w:rsidP="00745EE5">
            <w:pPr>
              <w:jc w:val="both"/>
              <w:rPr>
                <w:szCs w:val="24"/>
              </w:rPr>
            </w:pPr>
            <w:r w:rsidRPr="00B92726">
              <w:rPr>
                <w:szCs w:val="24"/>
              </w:rPr>
              <w:t>Toplam Hasta Sayısı</w:t>
            </w:r>
          </w:p>
        </w:tc>
        <w:tc>
          <w:tcPr>
            <w:tcW w:w="1491" w:type="dxa"/>
          </w:tcPr>
          <w:p w:rsidR="00612478" w:rsidRPr="00B92726" w:rsidRDefault="00612478" w:rsidP="00745EE5">
            <w:pPr>
              <w:jc w:val="right"/>
              <w:rPr>
                <w:szCs w:val="24"/>
              </w:rPr>
            </w:pPr>
            <w:r w:rsidRPr="00B92726">
              <w:rPr>
                <w:szCs w:val="24"/>
              </w:rPr>
              <w:t>6</w:t>
            </w:r>
            <w:r>
              <w:rPr>
                <w:szCs w:val="24"/>
              </w:rPr>
              <w:t>.</w:t>
            </w:r>
            <w:r w:rsidRPr="00B92726">
              <w:rPr>
                <w:szCs w:val="24"/>
              </w:rPr>
              <w:t>183</w:t>
            </w:r>
          </w:p>
        </w:tc>
      </w:tr>
      <w:tr w:rsidR="00612478" w:rsidRPr="00B92726" w:rsidTr="00745EE5">
        <w:trPr>
          <w:trHeight w:val="257"/>
          <w:jc w:val="center"/>
        </w:trPr>
        <w:tc>
          <w:tcPr>
            <w:tcW w:w="4781" w:type="dxa"/>
          </w:tcPr>
          <w:p w:rsidR="00612478" w:rsidRPr="00B92726" w:rsidRDefault="00612478" w:rsidP="00745EE5">
            <w:pPr>
              <w:jc w:val="both"/>
              <w:rPr>
                <w:szCs w:val="24"/>
              </w:rPr>
            </w:pPr>
            <w:r w:rsidRPr="00B92726">
              <w:rPr>
                <w:szCs w:val="24"/>
              </w:rPr>
              <w:t>Rapor Verilen Hasta Sayısı</w:t>
            </w:r>
          </w:p>
        </w:tc>
        <w:tc>
          <w:tcPr>
            <w:tcW w:w="1491" w:type="dxa"/>
          </w:tcPr>
          <w:p w:rsidR="00612478" w:rsidRPr="00B92726" w:rsidRDefault="00612478" w:rsidP="00745EE5">
            <w:pPr>
              <w:jc w:val="right"/>
              <w:rPr>
                <w:szCs w:val="24"/>
              </w:rPr>
            </w:pPr>
            <w:r w:rsidRPr="00B92726">
              <w:rPr>
                <w:szCs w:val="24"/>
              </w:rPr>
              <w:t>2</w:t>
            </w:r>
            <w:r>
              <w:rPr>
                <w:szCs w:val="24"/>
              </w:rPr>
              <w:t>.</w:t>
            </w:r>
            <w:r w:rsidRPr="00B92726">
              <w:rPr>
                <w:szCs w:val="24"/>
              </w:rPr>
              <w:t>361</w:t>
            </w:r>
          </w:p>
        </w:tc>
      </w:tr>
      <w:tr w:rsidR="00612478" w:rsidRPr="00B92726" w:rsidTr="00745EE5">
        <w:trPr>
          <w:trHeight w:val="257"/>
          <w:jc w:val="center"/>
        </w:trPr>
        <w:tc>
          <w:tcPr>
            <w:tcW w:w="4781" w:type="dxa"/>
          </w:tcPr>
          <w:p w:rsidR="00612478" w:rsidRPr="00B92726" w:rsidRDefault="00612478" w:rsidP="00745EE5">
            <w:pPr>
              <w:jc w:val="both"/>
              <w:rPr>
                <w:szCs w:val="24"/>
              </w:rPr>
            </w:pPr>
            <w:r w:rsidRPr="00B92726">
              <w:rPr>
                <w:szCs w:val="24"/>
              </w:rPr>
              <w:t>Röntgen Çekilen Hasta Sayısı</w:t>
            </w:r>
            <w:r w:rsidRPr="00B92726">
              <w:rPr>
                <w:szCs w:val="24"/>
              </w:rPr>
              <w:tab/>
            </w:r>
          </w:p>
        </w:tc>
        <w:tc>
          <w:tcPr>
            <w:tcW w:w="1491" w:type="dxa"/>
          </w:tcPr>
          <w:p w:rsidR="00612478" w:rsidRPr="00B92726" w:rsidRDefault="00612478" w:rsidP="00745EE5">
            <w:pPr>
              <w:jc w:val="right"/>
              <w:rPr>
                <w:szCs w:val="24"/>
              </w:rPr>
            </w:pPr>
            <w:r w:rsidRPr="00B92726">
              <w:rPr>
                <w:szCs w:val="24"/>
              </w:rPr>
              <w:t>10</w:t>
            </w:r>
          </w:p>
        </w:tc>
      </w:tr>
      <w:tr w:rsidR="00612478" w:rsidRPr="00B92726" w:rsidTr="00745EE5">
        <w:trPr>
          <w:trHeight w:val="257"/>
          <w:jc w:val="center"/>
        </w:trPr>
        <w:tc>
          <w:tcPr>
            <w:tcW w:w="4781" w:type="dxa"/>
          </w:tcPr>
          <w:p w:rsidR="00612478" w:rsidRPr="00B92726" w:rsidRDefault="00612478" w:rsidP="00745EE5">
            <w:pPr>
              <w:jc w:val="both"/>
              <w:rPr>
                <w:szCs w:val="24"/>
              </w:rPr>
            </w:pPr>
            <w:r w:rsidRPr="00B92726">
              <w:rPr>
                <w:szCs w:val="24"/>
              </w:rPr>
              <w:t>Laboratuvar Tetkik Uygulanan Hasta</w:t>
            </w:r>
          </w:p>
        </w:tc>
        <w:tc>
          <w:tcPr>
            <w:tcW w:w="1491" w:type="dxa"/>
          </w:tcPr>
          <w:p w:rsidR="00612478" w:rsidRPr="00B92726" w:rsidRDefault="00612478" w:rsidP="00745EE5">
            <w:pPr>
              <w:jc w:val="right"/>
              <w:rPr>
                <w:szCs w:val="24"/>
              </w:rPr>
            </w:pPr>
            <w:r w:rsidRPr="00B92726">
              <w:rPr>
                <w:szCs w:val="24"/>
              </w:rPr>
              <w:t>468</w:t>
            </w:r>
          </w:p>
        </w:tc>
      </w:tr>
      <w:tr w:rsidR="00612478" w:rsidRPr="00B92726" w:rsidTr="00745EE5">
        <w:trPr>
          <w:trHeight w:val="257"/>
          <w:jc w:val="center"/>
        </w:trPr>
        <w:tc>
          <w:tcPr>
            <w:tcW w:w="4781" w:type="dxa"/>
          </w:tcPr>
          <w:p w:rsidR="00612478" w:rsidRPr="00B92726" w:rsidRDefault="00612478" w:rsidP="00745EE5">
            <w:pPr>
              <w:jc w:val="both"/>
              <w:rPr>
                <w:szCs w:val="24"/>
              </w:rPr>
            </w:pPr>
            <w:r w:rsidRPr="00B92726">
              <w:rPr>
                <w:szCs w:val="24"/>
              </w:rPr>
              <w:t>Müdahale Edilen Toplam Hasta Sayısı</w:t>
            </w:r>
          </w:p>
        </w:tc>
        <w:tc>
          <w:tcPr>
            <w:tcW w:w="1491" w:type="dxa"/>
          </w:tcPr>
          <w:p w:rsidR="00612478" w:rsidRPr="00B92726" w:rsidRDefault="00612478" w:rsidP="00745EE5">
            <w:pPr>
              <w:jc w:val="right"/>
              <w:rPr>
                <w:szCs w:val="24"/>
              </w:rPr>
            </w:pPr>
            <w:r w:rsidRPr="00B92726">
              <w:rPr>
                <w:szCs w:val="24"/>
              </w:rPr>
              <w:t>1</w:t>
            </w:r>
            <w:r>
              <w:rPr>
                <w:szCs w:val="24"/>
              </w:rPr>
              <w:t>.</w:t>
            </w:r>
            <w:r w:rsidRPr="00B92726">
              <w:rPr>
                <w:szCs w:val="24"/>
              </w:rPr>
              <w:t>568</w:t>
            </w:r>
          </w:p>
        </w:tc>
      </w:tr>
    </w:tbl>
    <w:p w:rsidR="00612478" w:rsidRPr="00B92726" w:rsidRDefault="00612478" w:rsidP="00612478">
      <w:pPr>
        <w:spacing w:after="0" w:line="240" w:lineRule="auto"/>
        <w:rPr>
          <w:rFonts w:eastAsia="Trebuchet MS"/>
          <w:color w:val="FF0000"/>
          <w:szCs w:val="24"/>
        </w:rPr>
      </w:pPr>
    </w:p>
    <w:p w:rsidR="00612478" w:rsidRPr="003F17C1" w:rsidRDefault="00612478" w:rsidP="00612478">
      <w:pPr>
        <w:contextualSpacing/>
        <w:jc w:val="both"/>
        <w:rPr>
          <w:rFonts w:eastAsia="Trebuchet MS"/>
          <w:b/>
        </w:rPr>
      </w:pPr>
      <w:r>
        <w:rPr>
          <w:rFonts w:eastAsia="Trebuchet MS"/>
          <w:b/>
        </w:rPr>
        <w:t xml:space="preserve">11. </w:t>
      </w:r>
      <w:r w:rsidRPr="003F17C1">
        <w:rPr>
          <w:rFonts w:eastAsia="Trebuchet MS"/>
          <w:b/>
        </w:rPr>
        <w:t>İŞ SAĞLIĞI VE GÜVENLİĞİ İLE İLGİLİ İŞ VE İŞLEMLER</w:t>
      </w:r>
    </w:p>
    <w:p w:rsidR="00612478" w:rsidRDefault="00612478" w:rsidP="00612478">
      <w:pPr>
        <w:spacing w:after="0" w:line="240" w:lineRule="auto"/>
        <w:jc w:val="both"/>
        <w:rPr>
          <w:rFonts w:eastAsia="Trebuchet MS"/>
          <w:szCs w:val="24"/>
        </w:rPr>
      </w:pPr>
    </w:p>
    <w:p w:rsidR="00612478" w:rsidRPr="00B92726" w:rsidRDefault="00612478" w:rsidP="00612478">
      <w:pPr>
        <w:spacing w:after="0" w:line="240" w:lineRule="auto"/>
        <w:ind w:firstLine="708"/>
        <w:jc w:val="both"/>
        <w:rPr>
          <w:rFonts w:eastAsia="Trebuchet MS"/>
          <w:szCs w:val="24"/>
        </w:rPr>
      </w:pPr>
      <w:r w:rsidRPr="00B92726">
        <w:rPr>
          <w:rFonts w:eastAsia="Trebuchet MS"/>
          <w:szCs w:val="24"/>
        </w:rPr>
        <w:t>6331 sayılı İş Sağlığı ve Güvenliği Kanun ve Kanuna dayanılarak çıkartılan yönetmelikler kapsamında</w:t>
      </w:r>
      <w:r>
        <w:rPr>
          <w:rFonts w:eastAsia="Trebuchet MS"/>
          <w:szCs w:val="24"/>
        </w:rPr>
        <w:t>,</w:t>
      </w:r>
      <w:r w:rsidRPr="00B92726">
        <w:rPr>
          <w:rFonts w:eastAsia="Trebuchet MS"/>
          <w:szCs w:val="24"/>
        </w:rPr>
        <w:t xml:space="preserve"> izlenecek yolun belirlenmesi ve Bakanlığımız adına gerekli koordinasyonun sağlanması amacı ile İş Sağlığı ve Güvenliği kurulu oluşturulmuş olup söz konusu hizmetlerin sekretaryası Sivil Savunma Uzmanlığı tarafından yürütülmektedir</w:t>
      </w:r>
      <w:r>
        <w:rPr>
          <w:rFonts w:eastAsia="Trebuchet MS"/>
          <w:szCs w:val="24"/>
        </w:rPr>
        <w:t>.</w:t>
      </w:r>
    </w:p>
    <w:p w:rsidR="00612478" w:rsidRDefault="00612478" w:rsidP="00612478">
      <w:pPr>
        <w:rPr>
          <w:b/>
          <w:sz w:val="28"/>
          <w:szCs w:val="28"/>
        </w:rPr>
      </w:pPr>
    </w:p>
    <w:p w:rsidR="00612478" w:rsidRDefault="00612478" w:rsidP="00612478">
      <w:pPr>
        <w:rPr>
          <w:b/>
          <w:sz w:val="28"/>
          <w:szCs w:val="28"/>
        </w:rPr>
      </w:pPr>
    </w:p>
    <w:p w:rsidR="00612478" w:rsidRDefault="00612478" w:rsidP="00612478">
      <w:pPr>
        <w:rPr>
          <w:rFonts w:eastAsia="Times New Roman"/>
          <w:b/>
          <w:bCs/>
          <w:sz w:val="28"/>
          <w:szCs w:val="28"/>
          <w:lang w:eastAsia="tr-TR"/>
        </w:rPr>
      </w:pPr>
      <w:r>
        <w:br w:type="page"/>
      </w:r>
    </w:p>
    <w:bookmarkStart w:id="145" w:name="_Toc476665082"/>
    <w:p w:rsidR="00612478" w:rsidRPr="002813C8" w:rsidRDefault="00612478" w:rsidP="00612478">
      <w:pPr>
        <w:pStyle w:val="Balk4"/>
        <w:numPr>
          <w:ilvl w:val="0"/>
          <w:numId w:val="0"/>
        </w:numPr>
        <w:jc w:val="center"/>
      </w:pPr>
      <w:r>
        <w:rPr>
          <w:noProof/>
        </w:rPr>
        <w:lastRenderedPageBreak/>
        <mc:AlternateContent>
          <mc:Choice Requires="wps">
            <w:drawing>
              <wp:anchor distT="0" distB="0" distL="114300" distR="114300" simplePos="0" relativeHeight="251677696" behindDoc="0" locked="0" layoutInCell="1" allowOverlap="1" wp14:anchorId="2944EE8F" wp14:editId="5480A7D5">
                <wp:simplePos x="0" y="0"/>
                <wp:positionH relativeFrom="column">
                  <wp:posOffset>-29845</wp:posOffset>
                </wp:positionH>
                <wp:positionV relativeFrom="paragraph">
                  <wp:posOffset>-48260</wp:posOffset>
                </wp:positionV>
                <wp:extent cx="6376670" cy="269875"/>
                <wp:effectExtent l="0" t="0" r="5080" b="0"/>
                <wp:wrapNone/>
                <wp:docPr id="72" name="Yuvarlatılmış Dikdörtgen 72"/>
                <wp:cNvGraphicFramePr/>
                <a:graphic xmlns:a="http://schemas.openxmlformats.org/drawingml/2006/main">
                  <a:graphicData uri="http://schemas.microsoft.com/office/word/2010/wordprocessingShape">
                    <wps:wsp>
                      <wps:cNvSpPr/>
                      <wps:spPr>
                        <a:xfrm>
                          <a:off x="0" y="0"/>
                          <a:ext cx="6376670" cy="269875"/>
                        </a:xfrm>
                        <a:prstGeom prst="roundRect">
                          <a:avLst/>
                        </a:prstGeom>
                        <a:solidFill>
                          <a:schemeClr val="accent6">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72" o:spid="_x0000_s1026" style="position:absolute;margin-left:-2.35pt;margin-top:-3.8pt;width:502.1pt;height:21.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" fillcolor="#e36c0a [2409]" stroked="f" strokeweight="2pt">
                <v:fill opacity="28270f"/>
              </v:roundrect>
            </w:pict>
          </mc:Fallback>
        </mc:AlternateContent>
      </w:r>
      <w:r w:rsidRPr="002813C8">
        <w:t>DÖNER SERMAYE İŞLETMELERİ MERKEZ MÜDÜRLÜĞÜ</w:t>
      </w:r>
      <w:bookmarkEnd w:id="145"/>
    </w:p>
    <w:p w:rsidR="00612478" w:rsidRDefault="00612478" w:rsidP="00612478">
      <w:pPr>
        <w:spacing w:after="0" w:line="240" w:lineRule="auto"/>
        <w:ind w:firstLine="709"/>
        <w:jc w:val="both"/>
        <w:rPr>
          <w:rFonts w:eastAsia="Times New Roman"/>
          <w:szCs w:val="24"/>
          <w:lang w:eastAsia="tr-TR"/>
        </w:rPr>
      </w:pPr>
    </w:p>
    <w:p w:rsidR="00612478" w:rsidRDefault="00612478" w:rsidP="00612478">
      <w:pPr>
        <w:spacing w:after="0" w:line="240" w:lineRule="auto"/>
        <w:ind w:firstLine="709"/>
        <w:jc w:val="both"/>
        <w:rPr>
          <w:szCs w:val="24"/>
        </w:rPr>
      </w:pPr>
      <w:r w:rsidRPr="00FD46F8">
        <w:rPr>
          <w:szCs w:val="24"/>
        </w:rPr>
        <w:t>Bakanlığımızın müze ve örenyerleri geliri ile diğer ticari faaliyet</w:t>
      </w:r>
      <w:r>
        <w:rPr>
          <w:szCs w:val="24"/>
        </w:rPr>
        <w:t xml:space="preserve">lerinden </w:t>
      </w:r>
      <w:r w:rsidRPr="00FD46F8">
        <w:rPr>
          <w:szCs w:val="24"/>
        </w:rPr>
        <w:t>2016 y</w:t>
      </w:r>
      <w:r>
        <w:rPr>
          <w:szCs w:val="24"/>
        </w:rPr>
        <w:t>ılı sonu itibariyle 318.317.150</w:t>
      </w:r>
      <w:r w:rsidRPr="00FD46F8">
        <w:rPr>
          <w:szCs w:val="24"/>
        </w:rPr>
        <w:t xml:space="preserve"> TL gelir elde edilmiştir.</w:t>
      </w:r>
    </w:p>
    <w:p w:rsidR="00612478" w:rsidRPr="00FD46F8" w:rsidRDefault="00612478" w:rsidP="00612478">
      <w:pPr>
        <w:spacing w:after="0" w:line="240" w:lineRule="auto"/>
        <w:ind w:firstLine="709"/>
        <w:jc w:val="both"/>
        <w:rPr>
          <w:szCs w:val="24"/>
        </w:rPr>
      </w:pPr>
    </w:p>
    <w:p w:rsidR="00612478" w:rsidRPr="00FD46F8" w:rsidRDefault="00612478" w:rsidP="00612478">
      <w:pPr>
        <w:shd w:val="clear" w:color="auto" w:fill="FFFFFF"/>
        <w:spacing w:after="0" w:line="240" w:lineRule="auto"/>
        <w:ind w:firstLine="709"/>
        <w:jc w:val="both"/>
        <w:textAlignment w:val="baseline"/>
        <w:rPr>
          <w:szCs w:val="24"/>
        </w:rPr>
      </w:pPr>
      <w:r w:rsidRPr="00FD46F8">
        <w:rPr>
          <w:szCs w:val="24"/>
        </w:rPr>
        <w:t xml:space="preserve">Müze ve ören yerlerinin ziyaretçi sayısı 2016 yılında 16 milyon 766 bin 819 kişi </w:t>
      </w:r>
      <w:r>
        <w:rPr>
          <w:szCs w:val="24"/>
        </w:rPr>
        <w:t>olmuştur.</w:t>
      </w:r>
    </w:p>
    <w:p w:rsidR="00612478" w:rsidRPr="00B92726" w:rsidRDefault="00612478" w:rsidP="00612478">
      <w:pPr>
        <w:spacing w:after="0" w:line="240" w:lineRule="auto"/>
        <w:rPr>
          <w:rFonts w:eastAsia="Times New Roman"/>
          <w:b/>
          <w:bCs/>
          <w:iCs/>
          <w:szCs w:val="24"/>
          <w:lang w:eastAsia="tr-TR"/>
        </w:rPr>
      </w:pPr>
    </w:p>
    <w:p w:rsidR="00612478" w:rsidRPr="00B92726" w:rsidRDefault="00612478" w:rsidP="00612478">
      <w:pPr>
        <w:pStyle w:val="Balk3"/>
        <w:numPr>
          <w:ilvl w:val="0"/>
          <w:numId w:val="0"/>
        </w:numPr>
      </w:pPr>
      <w:r>
        <w:br w:type="page"/>
      </w:r>
      <w:bookmarkStart w:id="146" w:name="_Toc476665083"/>
      <w:r>
        <w:lastRenderedPageBreak/>
        <w:t>2</w:t>
      </w:r>
      <w:r w:rsidRPr="00B92726">
        <w:t>. Performans Sonuçları</w:t>
      </w:r>
      <w:r>
        <w:t xml:space="preserve"> Tablosu</w:t>
      </w:r>
      <w:bookmarkEnd w:id="146"/>
    </w:p>
    <w:p w:rsidR="00612478" w:rsidRDefault="00612478" w:rsidP="00612478">
      <w:pPr>
        <w:spacing w:after="0" w:line="240" w:lineRule="auto"/>
        <w:rPr>
          <w:rFonts w:eastAsia="Times New Roman"/>
          <w:szCs w:val="24"/>
          <w:lang w:eastAsia="tr-TR"/>
        </w:rPr>
      </w:pPr>
    </w:p>
    <w:p w:rsidR="00612478" w:rsidRPr="000433CB" w:rsidRDefault="00612478" w:rsidP="00612478">
      <w:pPr>
        <w:spacing w:after="0" w:line="240" w:lineRule="auto"/>
        <w:ind w:firstLine="708"/>
        <w:jc w:val="both"/>
        <w:rPr>
          <w:lang w:eastAsia="tr-TR"/>
        </w:rPr>
      </w:pPr>
      <w:r w:rsidRPr="000433CB">
        <w:rPr>
          <w:lang w:eastAsia="tr-TR"/>
        </w:rPr>
        <w:t>Bakanlığımız 201</w:t>
      </w:r>
      <w:r>
        <w:rPr>
          <w:lang w:eastAsia="tr-TR"/>
        </w:rPr>
        <w:t>6</w:t>
      </w:r>
      <w:r w:rsidRPr="000433CB">
        <w:rPr>
          <w:lang w:eastAsia="tr-TR"/>
        </w:rPr>
        <w:t xml:space="preserve"> yılı Performans Programı; 2015-2019 dönemi Stratejik Planı, </w:t>
      </w:r>
      <w:r>
        <w:rPr>
          <w:lang w:eastAsia="tr-TR"/>
        </w:rPr>
        <w:t xml:space="preserve">10. </w:t>
      </w:r>
      <w:r w:rsidRPr="000433CB">
        <w:rPr>
          <w:lang w:eastAsia="tr-TR"/>
        </w:rPr>
        <w:t>Kalkınma Planı, Hükümet Program</w:t>
      </w:r>
      <w:r>
        <w:rPr>
          <w:lang w:eastAsia="tr-TR"/>
        </w:rPr>
        <w:t>lar</w:t>
      </w:r>
      <w:r w:rsidRPr="000433CB">
        <w:rPr>
          <w:lang w:eastAsia="tr-TR"/>
        </w:rPr>
        <w:t xml:space="preserve">ı, </w:t>
      </w:r>
      <w:r>
        <w:rPr>
          <w:lang w:eastAsia="tr-TR"/>
        </w:rPr>
        <w:t xml:space="preserve">Öncelikli Dönüşüm Programları, </w:t>
      </w:r>
      <w:r w:rsidRPr="000433CB">
        <w:rPr>
          <w:lang w:eastAsia="tr-TR"/>
        </w:rPr>
        <w:t xml:space="preserve">Orta Vadeli Program doğrultusunda hazırlanmış ve uygulamaya konulmuştur. Stratejik Planda yer alan amaç ve hedeflere ulaşılıp ulaşılmadığı ve ulaşma düzeyini belirlemek için yıllık performans programlarının değerlendirilmesi gerekmektedir. </w:t>
      </w:r>
    </w:p>
    <w:p w:rsidR="00612478" w:rsidRPr="000433CB" w:rsidRDefault="00612478" w:rsidP="00612478">
      <w:pPr>
        <w:spacing w:after="0" w:line="240" w:lineRule="auto"/>
        <w:ind w:firstLine="708"/>
        <w:jc w:val="both"/>
        <w:rPr>
          <w:rFonts w:eastAsia="Times New Roman"/>
          <w:color w:val="FF0000"/>
          <w:szCs w:val="24"/>
          <w:lang w:eastAsia="tr-TR"/>
        </w:rPr>
      </w:pPr>
    </w:p>
    <w:p w:rsidR="00612478" w:rsidRPr="000433CB" w:rsidRDefault="00612478" w:rsidP="00612478">
      <w:pPr>
        <w:autoSpaceDE w:val="0"/>
        <w:autoSpaceDN w:val="0"/>
        <w:adjustRightInd w:val="0"/>
        <w:spacing w:after="0" w:line="240" w:lineRule="auto"/>
        <w:ind w:firstLine="708"/>
        <w:jc w:val="both"/>
        <w:rPr>
          <w:rFonts w:eastAsia="Times New Roman"/>
          <w:szCs w:val="24"/>
          <w:lang w:eastAsia="tr-TR"/>
        </w:rPr>
      </w:pPr>
      <w:r w:rsidRPr="009F3941">
        <w:rPr>
          <w:rFonts w:eastAsia="Times New Roman"/>
          <w:szCs w:val="24"/>
          <w:lang w:eastAsia="tr-TR"/>
        </w:rPr>
        <w:t>2016 yılı Performans Programında; 8 stratejik amaç ve bunlara bağlı olarak 17 stratejik hedefi bulunmakta olup, 16 performans hedefi ve 11</w:t>
      </w:r>
      <w:r w:rsidR="00685621">
        <w:rPr>
          <w:rFonts w:eastAsia="Times New Roman"/>
          <w:szCs w:val="24"/>
          <w:lang w:eastAsia="tr-TR"/>
        </w:rPr>
        <w:t>7</w:t>
      </w:r>
      <w:r w:rsidRPr="009F3941">
        <w:rPr>
          <w:rFonts w:eastAsia="Times New Roman"/>
          <w:szCs w:val="24"/>
          <w:lang w:eastAsia="tr-TR"/>
        </w:rPr>
        <w:t xml:space="preserve"> performans göstergesi belirlenmiştir. Bu çerçevede; 2016 yılı bütçesi 2.777.769.000.-TL olan </w:t>
      </w:r>
      <w:r>
        <w:rPr>
          <w:rFonts w:eastAsia="Times New Roman"/>
          <w:szCs w:val="24"/>
          <w:lang w:eastAsia="tr-TR"/>
        </w:rPr>
        <w:t>Bakanlığımız</w:t>
      </w:r>
      <w:r w:rsidRPr="009F3941">
        <w:rPr>
          <w:rFonts w:eastAsia="Times New Roman"/>
          <w:szCs w:val="24"/>
          <w:lang w:eastAsia="tr-TR"/>
        </w:rPr>
        <w:t xml:space="preserve"> bütçe ödeneğinin %6</w:t>
      </w:r>
      <w:r>
        <w:rPr>
          <w:rFonts w:eastAsia="Times New Roman"/>
          <w:szCs w:val="24"/>
          <w:lang w:eastAsia="tr-TR"/>
        </w:rPr>
        <w:t>0,97</w:t>
      </w:r>
      <w:r w:rsidRPr="009F3941">
        <w:rPr>
          <w:rFonts w:eastAsia="Times New Roman"/>
          <w:szCs w:val="24"/>
          <w:lang w:eastAsia="tr-TR"/>
        </w:rPr>
        <w:t>’s</w:t>
      </w:r>
      <w:r>
        <w:rPr>
          <w:rFonts w:eastAsia="Times New Roman"/>
          <w:szCs w:val="24"/>
          <w:lang w:eastAsia="tr-TR"/>
        </w:rPr>
        <w:t>ini</w:t>
      </w:r>
      <w:r w:rsidRPr="009F3941">
        <w:rPr>
          <w:rFonts w:eastAsia="Times New Roman"/>
          <w:szCs w:val="24"/>
          <w:lang w:eastAsia="tr-TR"/>
        </w:rPr>
        <w:t xml:space="preserve"> oluşturan 1.693.618.298.-TL’si</w:t>
      </w:r>
      <w:r>
        <w:rPr>
          <w:rFonts w:eastAsia="Times New Roman"/>
          <w:szCs w:val="24"/>
          <w:lang w:eastAsia="tr-TR"/>
        </w:rPr>
        <w:t>,</w:t>
      </w:r>
      <w:r w:rsidRPr="009F3941">
        <w:rPr>
          <w:rFonts w:eastAsia="Times New Roman"/>
          <w:szCs w:val="24"/>
          <w:lang w:eastAsia="tr-TR"/>
        </w:rPr>
        <w:t xml:space="preserve"> </w:t>
      </w:r>
      <w:r>
        <w:rPr>
          <w:rFonts w:eastAsia="Times New Roman"/>
          <w:szCs w:val="24"/>
          <w:lang w:eastAsia="tr-TR"/>
        </w:rPr>
        <w:t xml:space="preserve">2016 </w:t>
      </w:r>
      <w:r w:rsidRPr="009F3941">
        <w:rPr>
          <w:rFonts w:eastAsia="Times New Roman"/>
          <w:szCs w:val="24"/>
          <w:lang w:eastAsia="tr-TR"/>
        </w:rPr>
        <w:t>yılı performans programında yer alan hedefler ile ilişkilendirilmiştir.</w:t>
      </w:r>
      <w:r w:rsidRPr="000433CB">
        <w:rPr>
          <w:rFonts w:eastAsia="Times New Roman"/>
          <w:szCs w:val="24"/>
          <w:lang w:eastAsia="tr-TR"/>
        </w:rPr>
        <w:t xml:space="preserve"> </w:t>
      </w:r>
    </w:p>
    <w:p w:rsidR="00612478" w:rsidRDefault="00612478" w:rsidP="00612478">
      <w:pPr>
        <w:spacing w:after="0" w:line="240" w:lineRule="auto"/>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7024"/>
        <w:gridCol w:w="2769"/>
      </w:tblGrid>
      <w:tr w:rsidR="00612478" w:rsidRPr="000433CB" w:rsidTr="00745EE5">
        <w:trPr>
          <w:trHeight w:val="562"/>
          <w:tblCellSpacing w:w="20" w:type="dxa"/>
          <w:jc w:val="center"/>
        </w:trPr>
        <w:tc>
          <w:tcPr>
            <w:tcW w:w="6964" w:type="dxa"/>
            <w:shd w:val="clear" w:color="auto" w:fill="00FFFF"/>
            <w:vAlign w:val="center"/>
          </w:tcPr>
          <w:p w:rsidR="00612478" w:rsidRPr="000433CB" w:rsidRDefault="00612478" w:rsidP="00745EE5">
            <w:pPr>
              <w:spacing w:after="0" w:line="240" w:lineRule="auto"/>
              <w:jc w:val="center"/>
              <w:rPr>
                <w:rFonts w:eastAsia="Times New Roman"/>
                <w:szCs w:val="24"/>
                <w:lang w:eastAsia="tr-TR"/>
              </w:rPr>
            </w:pPr>
            <w:r w:rsidRPr="000433CB">
              <w:rPr>
                <w:rFonts w:eastAsia="Times New Roman"/>
                <w:b/>
                <w:szCs w:val="24"/>
                <w:lang w:eastAsia="tr-TR"/>
              </w:rPr>
              <w:t>STRATEJİK AMAÇLAR</w:t>
            </w:r>
          </w:p>
        </w:tc>
        <w:tc>
          <w:tcPr>
            <w:tcW w:w="2709" w:type="dxa"/>
            <w:shd w:val="clear" w:color="auto" w:fill="00FFFF"/>
            <w:vAlign w:val="center"/>
          </w:tcPr>
          <w:p w:rsidR="00612478" w:rsidRPr="000433CB" w:rsidRDefault="00612478" w:rsidP="00745EE5">
            <w:pPr>
              <w:spacing w:after="0" w:line="240" w:lineRule="auto"/>
              <w:jc w:val="center"/>
              <w:rPr>
                <w:rFonts w:eastAsia="Times New Roman"/>
                <w:b/>
                <w:szCs w:val="24"/>
                <w:lang w:eastAsia="tr-TR"/>
              </w:rPr>
            </w:pPr>
            <w:r w:rsidRPr="000433CB">
              <w:rPr>
                <w:rFonts w:eastAsia="Times New Roman"/>
                <w:b/>
                <w:szCs w:val="24"/>
                <w:lang w:eastAsia="tr-TR"/>
              </w:rPr>
              <w:t>BÜTÇE ÖDENEĞİ (TL)</w:t>
            </w:r>
          </w:p>
        </w:tc>
      </w:tr>
      <w:tr w:rsidR="00612478" w:rsidRPr="000433CB" w:rsidTr="00745EE5">
        <w:trPr>
          <w:trHeight w:val="531"/>
          <w:tblCellSpacing w:w="20" w:type="dxa"/>
          <w:jc w:val="center"/>
        </w:trPr>
        <w:tc>
          <w:tcPr>
            <w:tcW w:w="6964" w:type="dxa"/>
            <w:vAlign w:val="center"/>
          </w:tcPr>
          <w:p w:rsidR="00612478" w:rsidRPr="000433CB" w:rsidRDefault="00612478" w:rsidP="00745EE5">
            <w:pPr>
              <w:spacing w:after="0" w:line="240" w:lineRule="auto"/>
              <w:jc w:val="both"/>
              <w:rPr>
                <w:rFonts w:eastAsia="Times New Roman"/>
                <w:szCs w:val="24"/>
                <w:lang w:eastAsia="tr-TR"/>
              </w:rPr>
            </w:pPr>
            <w:r w:rsidRPr="000433CB">
              <w:rPr>
                <w:rFonts w:eastAsia="Times New Roman"/>
                <w:b/>
                <w:iCs/>
                <w:szCs w:val="24"/>
                <w:lang w:eastAsia="tr-TR"/>
              </w:rPr>
              <w:t>1-</w:t>
            </w:r>
            <w:r w:rsidRPr="000433CB">
              <w:rPr>
                <w:rFonts w:eastAsia="Times New Roman"/>
                <w:iCs/>
                <w:szCs w:val="24"/>
                <w:lang w:eastAsia="tr-TR"/>
              </w:rPr>
              <w:t>Kültür mirasımızın sürdürülebilir korunmasını sağlayarak evrensel kültüre katkıda bulunmak.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469.284.649</w:t>
            </w:r>
          </w:p>
        </w:tc>
      </w:tr>
      <w:tr w:rsidR="00612478" w:rsidRPr="000433CB" w:rsidTr="00745EE5">
        <w:trPr>
          <w:trHeight w:val="790"/>
          <w:tblCellSpacing w:w="20" w:type="dxa"/>
          <w:jc w:val="center"/>
        </w:trPr>
        <w:tc>
          <w:tcPr>
            <w:tcW w:w="6964" w:type="dxa"/>
            <w:vAlign w:val="center"/>
          </w:tcPr>
          <w:p w:rsidR="00612478" w:rsidRPr="000433CB" w:rsidRDefault="00612478" w:rsidP="00745EE5">
            <w:pPr>
              <w:spacing w:after="0" w:line="240" w:lineRule="auto"/>
              <w:jc w:val="both"/>
              <w:rPr>
                <w:rFonts w:eastAsia="Times New Roman"/>
                <w:szCs w:val="24"/>
                <w:lang w:eastAsia="tr-TR"/>
              </w:rPr>
            </w:pPr>
            <w:r w:rsidRPr="000433CB">
              <w:rPr>
                <w:rFonts w:eastAsia="Times New Roman"/>
                <w:b/>
                <w:szCs w:val="24"/>
                <w:lang w:eastAsia="tr-TR"/>
              </w:rPr>
              <w:t>2-</w:t>
            </w:r>
            <w:r w:rsidRPr="000433CB">
              <w:rPr>
                <w:rFonts w:eastAsia="Times New Roman"/>
                <w:szCs w:val="24"/>
                <w:lang w:eastAsia="tr-TR"/>
              </w:rPr>
              <w:t>Ülkemizin kültürel ve entelektüel birikimini derlemek, koruma altına almak, bilgiye hızlı ve doğru erişimi sağlamak.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208.499.300</w:t>
            </w:r>
          </w:p>
        </w:tc>
      </w:tr>
      <w:tr w:rsidR="00612478" w:rsidRPr="000433CB" w:rsidTr="00745EE5">
        <w:trPr>
          <w:trHeight w:val="611"/>
          <w:tblCellSpacing w:w="20" w:type="dxa"/>
          <w:jc w:val="center"/>
        </w:trPr>
        <w:tc>
          <w:tcPr>
            <w:tcW w:w="6964" w:type="dxa"/>
            <w:vAlign w:val="center"/>
          </w:tcPr>
          <w:p w:rsidR="00612478" w:rsidRPr="000433CB" w:rsidRDefault="00612478" w:rsidP="00745EE5">
            <w:pPr>
              <w:spacing w:after="0" w:line="240" w:lineRule="auto"/>
              <w:jc w:val="both"/>
              <w:rPr>
                <w:rFonts w:eastAsia="Times New Roman"/>
                <w:bCs/>
                <w:szCs w:val="24"/>
                <w:lang w:eastAsia="tr-TR"/>
              </w:rPr>
            </w:pPr>
            <w:r w:rsidRPr="000433CB">
              <w:rPr>
                <w:rFonts w:eastAsia="Times New Roman"/>
                <w:b/>
                <w:bCs/>
                <w:szCs w:val="24"/>
                <w:lang w:eastAsia="tr-TR"/>
              </w:rPr>
              <w:t>3-</w:t>
            </w:r>
            <w:r w:rsidRPr="000433CB">
              <w:rPr>
                <w:rFonts w:eastAsia="Times New Roman"/>
                <w:bCs/>
                <w:szCs w:val="24"/>
                <w:lang w:eastAsia="tr-TR"/>
              </w:rPr>
              <w:t>Ülkemizi önemli bir kültür ve sanat merkezi haline getirmek ve tanıtmak.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435.777.259</w:t>
            </w:r>
          </w:p>
        </w:tc>
      </w:tr>
      <w:tr w:rsidR="00612478" w:rsidRPr="000433CB" w:rsidTr="00745EE5">
        <w:trPr>
          <w:trHeight w:val="638"/>
          <w:tblCellSpacing w:w="20" w:type="dxa"/>
          <w:jc w:val="center"/>
        </w:trPr>
        <w:tc>
          <w:tcPr>
            <w:tcW w:w="6964" w:type="dxa"/>
            <w:vAlign w:val="center"/>
          </w:tcPr>
          <w:p w:rsidR="00612478" w:rsidRPr="000433CB" w:rsidRDefault="00612478" w:rsidP="00745EE5">
            <w:pPr>
              <w:spacing w:after="0" w:line="240" w:lineRule="auto"/>
              <w:jc w:val="both"/>
              <w:rPr>
                <w:rFonts w:eastAsia="Times New Roman"/>
                <w:bCs/>
                <w:szCs w:val="24"/>
                <w:lang w:eastAsia="tr-TR"/>
              </w:rPr>
            </w:pPr>
            <w:r w:rsidRPr="000433CB">
              <w:rPr>
                <w:rFonts w:eastAsia="Times New Roman"/>
                <w:b/>
                <w:bCs/>
                <w:szCs w:val="24"/>
                <w:lang w:eastAsia="tr-TR"/>
              </w:rPr>
              <w:t>4-</w:t>
            </w:r>
            <w:r w:rsidRPr="000433CB">
              <w:rPr>
                <w:rFonts w:eastAsia="Times New Roman"/>
                <w:bCs/>
                <w:szCs w:val="24"/>
                <w:lang w:eastAsia="tr-TR"/>
              </w:rPr>
              <w:t>Uluslararası standartlarda etkili bir telif hakları sisteminin oluşturulmasını sağlamak ve telif haklarına dayalı endüstrileri yarattığı ekonomik değerin artırılmasına katkıda bulunmak.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11.313.000</w:t>
            </w:r>
          </w:p>
        </w:tc>
      </w:tr>
      <w:tr w:rsidR="00612478" w:rsidRPr="000433CB" w:rsidTr="00745EE5">
        <w:trPr>
          <w:trHeight w:val="889"/>
          <w:tblCellSpacing w:w="20" w:type="dxa"/>
          <w:jc w:val="center"/>
        </w:trPr>
        <w:tc>
          <w:tcPr>
            <w:tcW w:w="6964" w:type="dxa"/>
            <w:vAlign w:val="center"/>
          </w:tcPr>
          <w:p w:rsidR="00612478" w:rsidRPr="000433CB" w:rsidRDefault="00612478" w:rsidP="00745EE5">
            <w:pPr>
              <w:spacing w:after="0" w:line="240" w:lineRule="auto"/>
              <w:jc w:val="both"/>
              <w:rPr>
                <w:rFonts w:eastAsia="Times New Roman"/>
                <w:bCs/>
                <w:szCs w:val="24"/>
                <w:lang w:eastAsia="tr-TR"/>
              </w:rPr>
            </w:pPr>
            <w:r w:rsidRPr="000433CB">
              <w:rPr>
                <w:rFonts w:eastAsia="Times New Roman"/>
                <w:b/>
                <w:szCs w:val="24"/>
                <w:lang w:eastAsia="tr-TR"/>
              </w:rPr>
              <w:t>5-</w:t>
            </w:r>
            <w:r w:rsidRPr="000433CB">
              <w:rPr>
                <w:rFonts w:eastAsia="Times New Roman"/>
                <w:szCs w:val="24"/>
                <w:lang w:eastAsia="tr-TR"/>
              </w:rPr>
              <w:t>Türk sinemasının bir marka haline getirerek önemli bir kültürel ihraç ürününe dönüştürmek ve ulusal sinema envanterini oluşturmak.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71.137.000</w:t>
            </w:r>
          </w:p>
        </w:tc>
      </w:tr>
      <w:tr w:rsidR="00612478" w:rsidRPr="000433CB" w:rsidTr="00745EE5">
        <w:trPr>
          <w:trHeight w:val="775"/>
          <w:tblCellSpacing w:w="20" w:type="dxa"/>
          <w:jc w:val="center"/>
        </w:trPr>
        <w:tc>
          <w:tcPr>
            <w:tcW w:w="6964" w:type="dxa"/>
            <w:vAlign w:val="center"/>
          </w:tcPr>
          <w:p w:rsidR="00612478" w:rsidRPr="000433CB" w:rsidRDefault="00612478" w:rsidP="00745EE5">
            <w:pPr>
              <w:spacing w:after="0" w:line="240" w:lineRule="auto"/>
              <w:jc w:val="both"/>
              <w:rPr>
                <w:rFonts w:eastAsia="Times New Roman"/>
                <w:szCs w:val="24"/>
                <w:lang w:eastAsia="tr-TR"/>
              </w:rPr>
            </w:pPr>
            <w:r w:rsidRPr="000433CB">
              <w:rPr>
                <w:rFonts w:eastAsia="Times New Roman"/>
                <w:b/>
                <w:szCs w:val="24"/>
                <w:lang w:eastAsia="tr-TR"/>
              </w:rPr>
              <w:t>6-</w:t>
            </w:r>
            <w:r w:rsidRPr="000433CB">
              <w:rPr>
                <w:rFonts w:eastAsia="Times New Roman"/>
                <w:szCs w:val="24"/>
                <w:lang w:eastAsia="tr-TR"/>
              </w:rPr>
              <w:t>Ülkemizin turizm alanında uluslararası ölçekteki rekabet gücünü, pazar payını ve marka değerini artırmak.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461.578.548</w:t>
            </w:r>
          </w:p>
        </w:tc>
      </w:tr>
      <w:tr w:rsidR="00612478" w:rsidRPr="000433CB" w:rsidTr="00745EE5">
        <w:trPr>
          <w:trHeight w:val="774"/>
          <w:tblCellSpacing w:w="20" w:type="dxa"/>
          <w:jc w:val="center"/>
        </w:trPr>
        <w:tc>
          <w:tcPr>
            <w:tcW w:w="6964" w:type="dxa"/>
            <w:vAlign w:val="center"/>
          </w:tcPr>
          <w:p w:rsidR="00612478" w:rsidRPr="000433CB" w:rsidRDefault="00612478" w:rsidP="00745EE5">
            <w:pPr>
              <w:spacing w:after="0" w:line="240" w:lineRule="auto"/>
              <w:jc w:val="both"/>
              <w:rPr>
                <w:rFonts w:eastAsia="Times New Roman"/>
                <w:szCs w:val="24"/>
                <w:lang w:eastAsia="tr-TR"/>
              </w:rPr>
            </w:pPr>
            <w:r w:rsidRPr="000433CB">
              <w:rPr>
                <w:rFonts w:eastAsia="Times New Roman"/>
                <w:b/>
                <w:szCs w:val="24"/>
                <w:lang w:eastAsia="tr-TR"/>
              </w:rPr>
              <w:t>7-</w:t>
            </w:r>
            <w:r w:rsidR="00090AF8">
              <w:rPr>
                <w:rFonts w:eastAsia="Times New Roman"/>
                <w:szCs w:val="24"/>
                <w:lang w:eastAsia="tr-TR"/>
              </w:rPr>
              <w:t>Kültür ve t</w:t>
            </w:r>
            <w:r w:rsidRPr="000433CB">
              <w:rPr>
                <w:rFonts w:eastAsia="Times New Roman"/>
                <w:szCs w:val="24"/>
                <w:lang w:eastAsia="tr-TR"/>
              </w:rPr>
              <w:t>urizm alanında uluslararası ilişkileri ve kültürlerarası iletişimi güçlendirerek uluslararası barışa katkıda bulunmak.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25.109.000</w:t>
            </w:r>
          </w:p>
        </w:tc>
      </w:tr>
      <w:tr w:rsidR="00612478" w:rsidRPr="000433CB" w:rsidTr="00745EE5">
        <w:trPr>
          <w:trHeight w:val="643"/>
          <w:tblCellSpacing w:w="20" w:type="dxa"/>
          <w:jc w:val="center"/>
        </w:trPr>
        <w:tc>
          <w:tcPr>
            <w:tcW w:w="6964" w:type="dxa"/>
            <w:vAlign w:val="center"/>
          </w:tcPr>
          <w:p w:rsidR="00612478" w:rsidRPr="000433CB" w:rsidRDefault="00612478" w:rsidP="00745EE5">
            <w:pPr>
              <w:spacing w:after="0" w:line="240" w:lineRule="auto"/>
              <w:jc w:val="both"/>
              <w:rPr>
                <w:rFonts w:eastAsia="Times New Roman"/>
                <w:szCs w:val="24"/>
                <w:lang w:eastAsia="tr-TR"/>
              </w:rPr>
            </w:pPr>
            <w:r w:rsidRPr="000433CB">
              <w:rPr>
                <w:rFonts w:eastAsia="Times New Roman"/>
                <w:b/>
                <w:szCs w:val="24"/>
                <w:lang w:eastAsia="tr-TR"/>
              </w:rPr>
              <w:t>8-</w:t>
            </w:r>
            <w:r w:rsidRPr="000433CB">
              <w:rPr>
                <w:rFonts w:eastAsia="Times New Roman"/>
                <w:szCs w:val="24"/>
                <w:lang w:eastAsia="tr-TR"/>
              </w:rPr>
              <w:t>Verimlilik temellerine dayalı sistemler kurarak kapasiteyi güçlendirmek.</w:t>
            </w:r>
          </w:p>
        </w:tc>
        <w:tc>
          <w:tcPr>
            <w:tcW w:w="2709" w:type="dxa"/>
            <w:vAlign w:val="center"/>
          </w:tcPr>
          <w:p w:rsidR="00612478" w:rsidRPr="000433CB" w:rsidRDefault="00612478" w:rsidP="00745EE5">
            <w:pPr>
              <w:spacing w:after="0" w:line="240" w:lineRule="auto"/>
              <w:jc w:val="right"/>
              <w:rPr>
                <w:rFonts w:eastAsia="Times New Roman"/>
                <w:szCs w:val="24"/>
                <w:lang w:eastAsia="tr-TR"/>
              </w:rPr>
            </w:pPr>
            <w:r>
              <w:rPr>
                <w:rFonts w:eastAsia="Times New Roman"/>
                <w:szCs w:val="24"/>
                <w:lang w:eastAsia="tr-TR"/>
              </w:rPr>
              <w:t>10.919.542</w:t>
            </w:r>
          </w:p>
        </w:tc>
      </w:tr>
      <w:tr w:rsidR="00612478" w:rsidRPr="000433CB" w:rsidTr="00745EE5">
        <w:trPr>
          <w:trHeight w:val="531"/>
          <w:tblCellSpacing w:w="20" w:type="dxa"/>
          <w:jc w:val="center"/>
        </w:trPr>
        <w:tc>
          <w:tcPr>
            <w:tcW w:w="6964" w:type="dxa"/>
            <w:shd w:val="clear" w:color="auto" w:fill="00FFFF"/>
            <w:vAlign w:val="center"/>
          </w:tcPr>
          <w:p w:rsidR="00612478" w:rsidRPr="000433CB" w:rsidRDefault="00612478" w:rsidP="00745EE5">
            <w:pPr>
              <w:spacing w:after="0" w:line="240" w:lineRule="auto"/>
              <w:jc w:val="both"/>
              <w:rPr>
                <w:rFonts w:eastAsia="Times New Roman"/>
                <w:b/>
                <w:lang w:eastAsia="tr-TR"/>
              </w:rPr>
            </w:pPr>
            <w:r w:rsidRPr="000433CB">
              <w:rPr>
                <w:rFonts w:eastAsia="Times New Roman"/>
                <w:b/>
                <w:lang w:eastAsia="tr-TR"/>
              </w:rPr>
              <w:t>TOPLAM</w:t>
            </w:r>
          </w:p>
        </w:tc>
        <w:tc>
          <w:tcPr>
            <w:tcW w:w="2709" w:type="dxa"/>
            <w:shd w:val="clear" w:color="auto" w:fill="00FFFF"/>
            <w:vAlign w:val="center"/>
          </w:tcPr>
          <w:p w:rsidR="00612478" w:rsidRPr="000433CB" w:rsidRDefault="00612478" w:rsidP="00745EE5">
            <w:pPr>
              <w:spacing w:after="0" w:line="240" w:lineRule="auto"/>
              <w:jc w:val="right"/>
              <w:rPr>
                <w:rFonts w:eastAsia="Times New Roman"/>
                <w:b/>
                <w:lang w:eastAsia="tr-TR"/>
              </w:rPr>
            </w:pPr>
            <w:r>
              <w:rPr>
                <w:rFonts w:eastAsia="Times New Roman"/>
                <w:b/>
                <w:lang w:eastAsia="tr-TR"/>
              </w:rPr>
              <w:t>1.693.618.298</w:t>
            </w:r>
          </w:p>
        </w:tc>
      </w:tr>
    </w:tbl>
    <w:p w:rsidR="00612478" w:rsidRDefault="00612478" w:rsidP="00612478"/>
    <w:p w:rsidR="00612478" w:rsidRPr="00B92726" w:rsidRDefault="00612478" w:rsidP="00612478">
      <w:pPr>
        <w:rPr>
          <w:rFonts w:eastAsia="Times New Roman"/>
          <w:color w:val="FF0000"/>
          <w:szCs w:val="24"/>
          <w:lang w:eastAsia="tr-TR"/>
        </w:rPr>
      </w:pPr>
    </w:p>
    <w:p w:rsidR="00612478" w:rsidRDefault="00612478" w:rsidP="00612478">
      <w:pPr>
        <w:rPr>
          <w:rFonts w:eastAsia="Times New Roman"/>
          <w:color w:val="FF0000"/>
          <w:szCs w:val="24"/>
          <w:lang w:eastAsia="tr-TR"/>
        </w:rPr>
        <w:sectPr w:rsidR="00612478" w:rsidSect="00745EE5">
          <w:footerReference w:type="even" r:id="rId39"/>
          <w:footerReference w:type="default" r:id="rId40"/>
          <w:pgSz w:w="11906" w:h="16838"/>
          <w:pgMar w:top="1418" w:right="992" w:bottom="1418" w:left="992" w:header="709" w:footer="709" w:gutter="0"/>
          <w:cols w:space="708"/>
          <w:docGrid w:linePitch="360"/>
        </w:sectPr>
      </w:pPr>
    </w:p>
    <w:tbl>
      <w:tblPr>
        <w:tblStyle w:val="TabloWeb21"/>
        <w:tblW w:w="11222" w:type="dxa"/>
        <w:jc w:val="center"/>
        <w:tblLook w:val="04A0" w:firstRow="1" w:lastRow="0" w:firstColumn="1" w:lastColumn="0" w:noHBand="0" w:noVBand="1"/>
      </w:tblPr>
      <w:tblGrid>
        <w:gridCol w:w="2194"/>
        <w:gridCol w:w="2985"/>
        <w:gridCol w:w="3381"/>
        <w:gridCol w:w="1321"/>
        <w:gridCol w:w="1341"/>
      </w:tblGrid>
      <w:tr w:rsidR="00612478" w:rsidRPr="008E0CB8" w:rsidTr="00745EE5">
        <w:trPr>
          <w:cnfStyle w:val="100000000000" w:firstRow="1" w:lastRow="0" w:firstColumn="0" w:lastColumn="0" w:oddVBand="0" w:evenVBand="0" w:oddHBand="0" w:evenHBand="0" w:firstRowFirstColumn="0" w:firstRowLastColumn="0" w:lastRowFirstColumn="0" w:lastRowLastColumn="0"/>
          <w:trHeight w:val="413"/>
          <w:jc w:val="center"/>
        </w:trPr>
        <w:tc>
          <w:tcPr>
            <w:tcW w:w="2104" w:type="dxa"/>
            <w:shd w:val="clear" w:color="auto" w:fill="00FFFF"/>
            <w:noWrap/>
            <w:vAlign w:val="center"/>
            <w:hideMark/>
          </w:tcPr>
          <w:p w:rsidR="00612478" w:rsidRPr="008E0CB8" w:rsidRDefault="00612478" w:rsidP="00745EE5">
            <w:pPr>
              <w:jc w:val="center"/>
              <w:rPr>
                <w:rFonts w:eastAsia="Times New Roman"/>
                <w:b/>
                <w:bCs/>
                <w:color w:val="000000"/>
                <w:sz w:val="18"/>
                <w:szCs w:val="18"/>
              </w:rPr>
            </w:pPr>
            <w:r w:rsidRPr="008E0CB8">
              <w:rPr>
                <w:rFonts w:eastAsia="Times New Roman"/>
                <w:b/>
                <w:bCs/>
                <w:color w:val="000000"/>
                <w:sz w:val="18"/>
                <w:szCs w:val="18"/>
              </w:rPr>
              <w:lastRenderedPageBreak/>
              <w:t>Stratejik Amaçlar</w:t>
            </w:r>
          </w:p>
        </w:tc>
        <w:tc>
          <w:tcPr>
            <w:tcW w:w="3128" w:type="dxa"/>
            <w:shd w:val="clear" w:color="auto" w:fill="00FFFF"/>
            <w:vAlign w:val="center"/>
            <w:hideMark/>
          </w:tcPr>
          <w:p w:rsidR="00612478" w:rsidRPr="008E0CB8" w:rsidRDefault="00612478" w:rsidP="00745EE5">
            <w:pPr>
              <w:jc w:val="center"/>
              <w:rPr>
                <w:rFonts w:eastAsia="Times New Roman"/>
                <w:b/>
                <w:bCs/>
                <w:color w:val="000000"/>
                <w:sz w:val="18"/>
                <w:szCs w:val="18"/>
              </w:rPr>
            </w:pPr>
            <w:r w:rsidRPr="008E0CB8">
              <w:rPr>
                <w:rFonts w:eastAsia="Times New Roman"/>
                <w:b/>
                <w:bCs/>
                <w:color w:val="000000"/>
                <w:sz w:val="18"/>
                <w:szCs w:val="18"/>
              </w:rPr>
              <w:t>Stratejik Hedefler</w:t>
            </w:r>
          </w:p>
        </w:tc>
        <w:tc>
          <w:tcPr>
            <w:tcW w:w="3566" w:type="dxa"/>
            <w:shd w:val="clear" w:color="auto" w:fill="00FFFF"/>
            <w:vAlign w:val="center"/>
            <w:hideMark/>
          </w:tcPr>
          <w:p w:rsidR="00612478" w:rsidRPr="008E0CB8" w:rsidRDefault="00612478" w:rsidP="00745EE5">
            <w:pPr>
              <w:jc w:val="center"/>
              <w:rPr>
                <w:rFonts w:eastAsia="Times New Roman"/>
                <w:b/>
                <w:bCs/>
                <w:color w:val="000000"/>
                <w:sz w:val="18"/>
                <w:szCs w:val="18"/>
              </w:rPr>
            </w:pPr>
            <w:r w:rsidRPr="008E0CB8">
              <w:rPr>
                <w:rFonts w:eastAsia="Times New Roman"/>
                <w:b/>
                <w:bCs/>
                <w:color w:val="000000"/>
                <w:sz w:val="18"/>
                <w:szCs w:val="18"/>
              </w:rPr>
              <w:t>Performans Hedefi</w:t>
            </w:r>
          </w:p>
        </w:tc>
        <w:tc>
          <w:tcPr>
            <w:tcW w:w="1212" w:type="dxa"/>
            <w:shd w:val="clear" w:color="auto" w:fill="00FFFF"/>
            <w:vAlign w:val="center"/>
            <w:hideMark/>
          </w:tcPr>
          <w:p w:rsidR="00612478" w:rsidRPr="008E0CB8" w:rsidRDefault="00612478" w:rsidP="00745EE5">
            <w:pPr>
              <w:jc w:val="center"/>
              <w:rPr>
                <w:rFonts w:eastAsia="Times New Roman"/>
                <w:b/>
                <w:bCs/>
                <w:color w:val="000000"/>
                <w:sz w:val="18"/>
                <w:szCs w:val="18"/>
              </w:rPr>
            </w:pPr>
            <w:r w:rsidRPr="008E0CB8">
              <w:rPr>
                <w:rFonts w:eastAsia="Times New Roman"/>
                <w:b/>
                <w:bCs/>
                <w:color w:val="000000"/>
                <w:sz w:val="18"/>
                <w:szCs w:val="18"/>
              </w:rPr>
              <w:t>Performans Hedefi Butce Odeneği</w:t>
            </w:r>
          </w:p>
        </w:tc>
        <w:tc>
          <w:tcPr>
            <w:tcW w:w="1212" w:type="dxa"/>
            <w:shd w:val="clear" w:color="auto" w:fill="00FFFF"/>
            <w:vAlign w:val="center"/>
            <w:hideMark/>
          </w:tcPr>
          <w:p w:rsidR="00612478" w:rsidRPr="008E0CB8" w:rsidRDefault="00612478" w:rsidP="00745EE5">
            <w:pPr>
              <w:jc w:val="center"/>
              <w:rPr>
                <w:rFonts w:eastAsia="Times New Roman"/>
                <w:b/>
                <w:bCs/>
                <w:color w:val="000000"/>
                <w:sz w:val="18"/>
                <w:szCs w:val="18"/>
              </w:rPr>
            </w:pPr>
            <w:r w:rsidRPr="008E0CB8">
              <w:rPr>
                <w:rFonts w:eastAsia="Times New Roman"/>
                <w:b/>
                <w:bCs/>
                <w:color w:val="000000"/>
                <w:sz w:val="18"/>
                <w:szCs w:val="18"/>
              </w:rPr>
              <w:t>Stratejik Amaçlar Bütçe Ödeneği</w:t>
            </w:r>
          </w:p>
        </w:tc>
      </w:tr>
      <w:tr w:rsidR="00612478" w:rsidRPr="008E0CB8" w:rsidTr="00745EE5">
        <w:trPr>
          <w:trHeight w:val="620"/>
          <w:jc w:val="center"/>
        </w:trPr>
        <w:tc>
          <w:tcPr>
            <w:tcW w:w="2104" w:type="dxa"/>
            <w:vMerge w:val="restart"/>
            <w:hideMark/>
          </w:tcPr>
          <w:p w:rsidR="00612478" w:rsidRPr="008E0CB8" w:rsidRDefault="00612478" w:rsidP="00745EE5">
            <w:pPr>
              <w:jc w:val="center"/>
              <w:rPr>
                <w:rFonts w:eastAsia="Times New Roman"/>
                <w:b/>
                <w:bCs/>
                <w:color w:val="000000"/>
                <w:sz w:val="16"/>
                <w:szCs w:val="18"/>
              </w:rPr>
            </w:pPr>
            <w:r w:rsidRPr="008E0CB8">
              <w:rPr>
                <w:rFonts w:eastAsia="Times New Roman"/>
                <w:b/>
                <w:bCs/>
                <w:color w:val="000000"/>
                <w:sz w:val="16"/>
                <w:szCs w:val="18"/>
              </w:rPr>
              <w:t>Kültür mirasımızın sürdürülebilir korunmasını sağlayarak evrensel kültüre katkıda bulunmak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w:t>
            </w:r>
            <w:r w:rsidRPr="008E0CB8">
              <w:rPr>
                <w:rFonts w:eastAsia="Times New Roman"/>
                <w:color w:val="000000"/>
                <w:sz w:val="16"/>
                <w:szCs w:val="18"/>
              </w:rPr>
              <w:t xml:space="preserve"> Kültür mirasımızın araştırılması, korunması günümüz toplumuna ve gelecek kuşaklara aktarılması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w:t>
            </w:r>
            <w:r w:rsidRPr="008E0CB8">
              <w:rPr>
                <w:rFonts w:eastAsia="Times New Roman"/>
                <w:color w:val="000000"/>
                <w:sz w:val="16"/>
                <w:szCs w:val="18"/>
              </w:rPr>
              <w:t xml:space="preserve"> Kültür mirasımızın araştırılması, korunması günümüz toplumuna ve gelecek kuşaklara aktarılması.</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301.791.209</w:t>
            </w:r>
          </w:p>
        </w:tc>
        <w:tc>
          <w:tcPr>
            <w:tcW w:w="1212" w:type="dxa"/>
            <w:vMerge w:val="restart"/>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469.284.649</w:t>
            </w:r>
          </w:p>
        </w:tc>
      </w:tr>
      <w:tr w:rsidR="00612478" w:rsidRPr="008E0CB8" w:rsidTr="00745EE5">
        <w:trPr>
          <w:trHeight w:val="826"/>
          <w:jc w:val="center"/>
        </w:trPr>
        <w:tc>
          <w:tcPr>
            <w:tcW w:w="2104" w:type="dxa"/>
            <w:vMerge/>
            <w:hideMark/>
          </w:tcPr>
          <w:p w:rsidR="00612478" w:rsidRPr="008E0CB8" w:rsidRDefault="00612478" w:rsidP="00745EE5">
            <w:pPr>
              <w:jc w:val="center"/>
              <w:rPr>
                <w:rFonts w:eastAsia="Times New Roman"/>
                <w:b/>
                <w:bCs/>
                <w:color w:val="000000"/>
                <w:sz w:val="16"/>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2:</w:t>
            </w:r>
            <w:r w:rsidRPr="008E0CB8">
              <w:rPr>
                <w:rFonts w:eastAsia="Times New Roman"/>
                <w:color w:val="000000"/>
                <w:sz w:val="16"/>
                <w:szCs w:val="18"/>
              </w:rPr>
              <w:t xml:space="preserve"> Müzelerin çağdaş müzecilik anlayışı ile teşhir, tanzim, donanım ve koleksiyonlar açısından yaygınlaştırılması ve güçlendirilmesi</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 xml:space="preserve">Performans Hedefi 2: </w:t>
            </w:r>
            <w:r w:rsidRPr="008E0CB8">
              <w:rPr>
                <w:rFonts w:eastAsia="Times New Roman"/>
                <w:color w:val="000000"/>
                <w:sz w:val="16"/>
                <w:szCs w:val="18"/>
              </w:rPr>
              <w:t>Müzelerin çağdaş müzecilik anlayışı ile teşhir, tanzim, donanım ve koleksiyonlar açısından güçlendirilmesi sağlanacaktır</w:t>
            </w:r>
            <w:r w:rsidRPr="008E0CB8">
              <w:rPr>
                <w:rFonts w:eastAsia="Times New Roman"/>
                <w:b/>
                <w:bCs/>
                <w:color w:val="000000"/>
                <w:sz w:val="16"/>
                <w:szCs w:val="18"/>
              </w:rPr>
              <w:t>.</w:t>
            </w:r>
          </w:p>
        </w:tc>
        <w:tc>
          <w:tcPr>
            <w:tcW w:w="1212" w:type="dxa"/>
            <w:noWrap/>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167.493.440</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826"/>
          <w:jc w:val="center"/>
        </w:trPr>
        <w:tc>
          <w:tcPr>
            <w:tcW w:w="2104" w:type="dxa"/>
            <w:vMerge w:val="restart"/>
            <w:hideMark/>
          </w:tcPr>
          <w:p w:rsidR="00612478" w:rsidRPr="008E0CB8" w:rsidRDefault="00612478" w:rsidP="00745EE5">
            <w:pPr>
              <w:jc w:val="center"/>
              <w:rPr>
                <w:rFonts w:eastAsia="Times New Roman"/>
                <w:b/>
                <w:bCs/>
                <w:color w:val="000000"/>
                <w:sz w:val="16"/>
                <w:szCs w:val="18"/>
              </w:rPr>
            </w:pPr>
            <w:r w:rsidRPr="008E0CB8">
              <w:rPr>
                <w:rFonts w:eastAsia="Times New Roman"/>
                <w:b/>
                <w:bCs/>
                <w:color w:val="000000"/>
                <w:sz w:val="16"/>
                <w:szCs w:val="18"/>
              </w:rPr>
              <w:t>Ülkemizin kültürel ve entelektüel birikimini derlemek, koruma altına almak, bilgiye hızlı ve doğru erişimi sağlamak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3:</w:t>
            </w:r>
            <w:r w:rsidRPr="008E0CB8">
              <w:rPr>
                <w:rFonts w:eastAsia="Times New Roman"/>
                <w:color w:val="000000"/>
                <w:sz w:val="16"/>
                <w:szCs w:val="18"/>
              </w:rPr>
              <w:t xml:space="preserve"> Bilginin ve sanatın toplumsal gelişime katkı verme potansiyelinin kullanılması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 xml:space="preserve">Performans Hedefi 3: </w:t>
            </w:r>
            <w:r w:rsidRPr="008E0CB8">
              <w:rPr>
                <w:rFonts w:eastAsia="Times New Roman"/>
                <w:color w:val="000000"/>
                <w:sz w:val="16"/>
                <w:szCs w:val="18"/>
              </w:rPr>
              <w:t>Planlı ve çok yönlü kütüphane hizmetleriyle basılı ve elektronik ortamda üretilen kültürel kayıt ortamlarının sağlanması, organize edilmesi ve korunmasıyla ulusal ve uluslararası bilgiye erişimin gerçekleştirilmesi.</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6.294.500</w:t>
            </w:r>
          </w:p>
        </w:tc>
        <w:tc>
          <w:tcPr>
            <w:tcW w:w="1212" w:type="dxa"/>
            <w:vMerge w:val="restart"/>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208.499.300</w:t>
            </w:r>
          </w:p>
        </w:tc>
      </w:tr>
      <w:tr w:rsidR="00612478" w:rsidRPr="008E0CB8" w:rsidTr="00745EE5">
        <w:trPr>
          <w:trHeight w:val="826"/>
          <w:jc w:val="center"/>
        </w:trPr>
        <w:tc>
          <w:tcPr>
            <w:tcW w:w="2104" w:type="dxa"/>
            <w:vMerge/>
            <w:hideMark/>
          </w:tcPr>
          <w:p w:rsidR="00612478" w:rsidRPr="008E0CB8" w:rsidRDefault="00612478" w:rsidP="00745EE5">
            <w:pPr>
              <w:jc w:val="center"/>
              <w:rPr>
                <w:rFonts w:eastAsia="Times New Roman"/>
                <w:b/>
                <w:bCs/>
                <w:color w:val="000000"/>
                <w:sz w:val="16"/>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4:</w:t>
            </w:r>
            <w:r w:rsidRPr="008E0CB8">
              <w:rPr>
                <w:rFonts w:eastAsia="Times New Roman"/>
                <w:color w:val="000000"/>
                <w:sz w:val="16"/>
                <w:szCs w:val="18"/>
              </w:rPr>
              <w:t xml:space="preserve"> Toplumda kütüphane kullanımı bilincini geliştirerek, işlevsel okur-yazarlığın yaygınlaştırılması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4:</w:t>
            </w:r>
            <w:r w:rsidRPr="008E0CB8">
              <w:rPr>
                <w:rFonts w:eastAsia="Times New Roman"/>
                <w:color w:val="000000"/>
                <w:sz w:val="16"/>
                <w:szCs w:val="18"/>
              </w:rPr>
              <w:t xml:space="preserve"> Ülkemizde üretilen yazılı/basılı fikir, bilgi ve kültürel birikim derlenerek kütüphanelerde koruma altına alınacak, toplumda kütüphane kullanım bilinci artırılarak, bilgiye hızlı ve doğru erişim olanağı sağlanacaktır.</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202.204.800</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826"/>
          <w:jc w:val="center"/>
        </w:trPr>
        <w:tc>
          <w:tcPr>
            <w:tcW w:w="2104" w:type="dxa"/>
            <w:vMerge w:val="restart"/>
            <w:hideMark/>
          </w:tcPr>
          <w:p w:rsidR="00612478" w:rsidRPr="008E0CB8" w:rsidRDefault="00612478" w:rsidP="00745EE5">
            <w:pPr>
              <w:jc w:val="center"/>
              <w:rPr>
                <w:rFonts w:eastAsia="Times New Roman"/>
                <w:b/>
                <w:bCs/>
                <w:color w:val="000000"/>
                <w:sz w:val="16"/>
                <w:szCs w:val="18"/>
              </w:rPr>
            </w:pPr>
            <w:r w:rsidRPr="008E0CB8">
              <w:rPr>
                <w:rFonts w:eastAsia="Times New Roman"/>
                <w:b/>
                <w:bCs/>
                <w:color w:val="000000"/>
                <w:sz w:val="16"/>
                <w:szCs w:val="18"/>
              </w:rPr>
              <w:t>Ülkemizi önemli bir kültür ve sanat merkezi haline getirmek ve tanıtmak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5:</w:t>
            </w:r>
            <w:r w:rsidRPr="008E0CB8">
              <w:rPr>
                <w:rFonts w:eastAsia="Times New Roman"/>
                <w:color w:val="000000"/>
                <w:sz w:val="16"/>
                <w:szCs w:val="18"/>
              </w:rPr>
              <w:t xml:space="preserve"> Kültür ve sanat değerlerimizin etkili bir şekilde tanıtılması desteklenmesi ve yaygınlaştırılması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 xml:space="preserve">Performans Hedefi 5: </w:t>
            </w:r>
            <w:r w:rsidRPr="008E0CB8">
              <w:rPr>
                <w:rFonts w:eastAsia="Times New Roman"/>
                <w:color w:val="000000"/>
                <w:sz w:val="16"/>
                <w:szCs w:val="18"/>
              </w:rPr>
              <w:t>Türk kültür, sanat ve edebiyatına ait sanatsal ve tarihsel nitelikte eserler yayınlanacak, Türk edebiyatı ve yayıncılığının gelişimine katkıda bulunularak, ulusal/uluslararası alanda desteklenmesi ve tanıtılması sağlanacaktır.</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12.339.950</w:t>
            </w:r>
          </w:p>
        </w:tc>
        <w:tc>
          <w:tcPr>
            <w:tcW w:w="1212" w:type="dxa"/>
            <w:vMerge w:val="restart"/>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435.777.259</w:t>
            </w:r>
          </w:p>
        </w:tc>
      </w:tr>
      <w:tr w:rsidR="00612478" w:rsidRPr="008E0CB8" w:rsidTr="00745EE5">
        <w:trPr>
          <w:trHeight w:val="620"/>
          <w:jc w:val="center"/>
        </w:trPr>
        <w:tc>
          <w:tcPr>
            <w:tcW w:w="2104" w:type="dxa"/>
            <w:vMerge/>
            <w:hideMark/>
          </w:tcPr>
          <w:p w:rsidR="00612478" w:rsidRPr="008E0CB8" w:rsidRDefault="00612478" w:rsidP="00745EE5">
            <w:pPr>
              <w:jc w:val="center"/>
              <w:rPr>
                <w:rFonts w:eastAsia="Times New Roman"/>
                <w:b/>
                <w:bCs/>
                <w:color w:val="000000"/>
                <w:sz w:val="16"/>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6:</w:t>
            </w:r>
            <w:r w:rsidRPr="008E0CB8">
              <w:rPr>
                <w:rFonts w:eastAsia="Times New Roman"/>
                <w:color w:val="000000"/>
                <w:sz w:val="16"/>
                <w:szCs w:val="18"/>
              </w:rPr>
              <w:t xml:space="preserve"> Türk edebiyatının ulusal ve uluslararası alanda tanınırlığının sağlanarak geliştirilmesi</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 xml:space="preserve">Performans Hedefi 6: </w:t>
            </w:r>
            <w:r w:rsidRPr="008E0CB8">
              <w:rPr>
                <w:rFonts w:eastAsia="Times New Roman"/>
                <w:color w:val="000000"/>
                <w:sz w:val="16"/>
                <w:szCs w:val="18"/>
              </w:rPr>
              <w:t>Kültür ve sanat değerlerimizin etkili bir şekilde tanıtılması, desteklenmesi ve yaygınlaştırılması.</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423.437.309</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826"/>
          <w:jc w:val="center"/>
        </w:trPr>
        <w:tc>
          <w:tcPr>
            <w:tcW w:w="2104" w:type="dxa"/>
            <w:vMerge w:val="restart"/>
            <w:hideMark/>
          </w:tcPr>
          <w:p w:rsidR="00612478" w:rsidRPr="008E0CB8" w:rsidRDefault="00612478" w:rsidP="00745EE5">
            <w:pPr>
              <w:jc w:val="center"/>
              <w:rPr>
                <w:rFonts w:eastAsia="Times New Roman"/>
                <w:b/>
                <w:bCs/>
                <w:color w:val="000000"/>
                <w:sz w:val="15"/>
                <w:szCs w:val="15"/>
              </w:rPr>
            </w:pPr>
            <w:r w:rsidRPr="008E0CB8">
              <w:rPr>
                <w:rFonts w:eastAsia="Times New Roman"/>
                <w:b/>
                <w:bCs/>
                <w:color w:val="000000"/>
                <w:sz w:val="15"/>
                <w:szCs w:val="15"/>
              </w:rPr>
              <w:t>Uluslararası standartlarda etkili bir telif hakları sisteminin oluşturulmasını sağlamak ve telif haklarına dayalı endüstrilerin yarattığı ekonomik değerin artırılmasına katkıda bulunmak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7:</w:t>
            </w:r>
            <w:r w:rsidRPr="008E0CB8">
              <w:rPr>
                <w:rFonts w:eastAsia="Times New Roman"/>
                <w:color w:val="000000"/>
                <w:sz w:val="16"/>
                <w:szCs w:val="18"/>
              </w:rPr>
              <w:t xml:space="preserve"> Ülkemizde yaratıcı/telif hakkı korumasına dayalı endüstrilerin geliştirilmesinin ve desteklenmesinin sağlanması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 xml:space="preserve">Performans Hedefi 7: </w:t>
            </w:r>
            <w:r w:rsidRPr="008E0CB8">
              <w:rPr>
                <w:rFonts w:eastAsia="Times New Roman"/>
                <w:color w:val="000000"/>
                <w:sz w:val="16"/>
                <w:szCs w:val="18"/>
              </w:rPr>
              <w:t>Telif haklarına dayalı endüstrilerin yarattığı ekonomik değerin artırılmasına katkıda bulunmak.</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2.510.160</w:t>
            </w:r>
          </w:p>
        </w:tc>
        <w:tc>
          <w:tcPr>
            <w:tcW w:w="1212" w:type="dxa"/>
            <w:vMerge w:val="restart"/>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11.313.000</w:t>
            </w:r>
          </w:p>
        </w:tc>
      </w:tr>
      <w:tr w:rsidR="00612478" w:rsidRPr="008E0CB8" w:rsidTr="00745EE5">
        <w:trPr>
          <w:trHeight w:val="620"/>
          <w:jc w:val="center"/>
        </w:trPr>
        <w:tc>
          <w:tcPr>
            <w:tcW w:w="2104" w:type="dxa"/>
            <w:vMerge/>
            <w:hideMark/>
          </w:tcPr>
          <w:p w:rsidR="00612478" w:rsidRPr="008E0CB8" w:rsidRDefault="00612478" w:rsidP="00745EE5">
            <w:pPr>
              <w:jc w:val="center"/>
              <w:rPr>
                <w:rFonts w:eastAsia="Times New Roman"/>
                <w:b/>
                <w:bCs/>
                <w:color w:val="000000"/>
                <w:sz w:val="16"/>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8:</w:t>
            </w:r>
            <w:r w:rsidRPr="008E0CB8">
              <w:rPr>
                <w:rFonts w:eastAsia="Times New Roman"/>
                <w:color w:val="000000"/>
                <w:sz w:val="16"/>
                <w:szCs w:val="18"/>
              </w:rPr>
              <w:t xml:space="preserve"> Telif haklarının etkili bir şekilde korunmasının ve geliştirilmesinin sağlanması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8:</w:t>
            </w:r>
            <w:r w:rsidRPr="008E0CB8">
              <w:rPr>
                <w:rFonts w:eastAsia="Times New Roman"/>
                <w:color w:val="000000"/>
                <w:sz w:val="16"/>
                <w:szCs w:val="18"/>
              </w:rPr>
              <w:t xml:space="preserve"> Uluslararası standartlarda etkin bir telif hakları sisteminin oluşturulmasını sağlamak.</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8.802.840</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826"/>
          <w:jc w:val="center"/>
        </w:trPr>
        <w:tc>
          <w:tcPr>
            <w:tcW w:w="2104" w:type="dxa"/>
            <w:vMerge w:val="restart"/>
            <w:hideMark/>
          </w:tcPr>
          <w:p w:rsidR="00612478" w:rsidRPr="008E0CB8" w:rsidRDefault="00612478" w:rsidP="00745EE5">
            <w:pPr>
              <w:jc w:val="center"/>
              <w:rPr>
                <w:rFonts w:eastAsia="Times New Roman"/>
                <w:b/>
                <w:bCs/>
                <w:color w:val="000000"/>
                <w:sz w:val="16"/>
                <w:szCs w:val="18"/>
              </w:rPr>
            </w:pPr>
            <w:r w:rsidRPr="008E0CB8">
              <w:rPr>
                <w:rFonts w:eastAsia="Times New Roman"/>
                <w:b/>
                <w:bCs/>
                <w:color w:val="000000"/>
                <w:sz w:val="16"/>
                <w:szCs w:val="18"/>
              </w:rPr>
              <w:t>Türk sinemasını bir marka haline getirerek önemli bir kültürel ihraç ürününe dönüştürmek ve ulusal sinema envanterini oluşturmak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9:</w:t>
            </w:r>
            <w:r w:rsidRPr="008E0CB8">
              <w:rPr>
                <w:rFonts w:eastAsia="Times New Roman"/>
                <w:color w:val="000000"/>
                <w:sz w:val="16"/>
                <w:szCs w:val="18"/>
              </w:rPr>
              <w:t xml:space="preserve"> Çeşitlendirilen ödül, destek, teşvik, tanıtım ve pazarlama mekanizmaları ile yerli yapımların izleyici sayısı ve hasılatlarının artırılması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9:</w:t>
            </w:r>
            <w:r w:rsidRPr="008E0CB8">
              <w:rPr>
                <w:rFonts w:eastAsia="Times New Roman"/>
                <w:color w:val="000000"/>
                <w:sz w:val="16"/>
                <w:szCs w:val="18"/>
              </w:rPr>
              <w:t xml:space="preserve"> Çeşitlendirilen ödül, destek, teşvik, tanıtım ve pazarlama mekanizmaları ile yerli yapımların izleyici sayısı ve hasılatlarının artırılması.</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62.151.376</w:t>
            </w:r>
          </w:p>
        </w:tc>
        <w:tc>
          <w:tcPr>
            <w:tcW w:w="1212" w:type="dxa"/>
            <w:vMerge w:val="restart"/>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71.137.000</w:t>
            </w:r>
          </w:p>
        </w:tc>
      </w:tr>
      <w:tr w:rsidR="00612478" w:rsidRPr="008E0CB8" w:rsidTr="00745EE5">
        <w:trPr>
          <w:trHeight w:val="1033"/>
          <w:jc w:val="center"/>
        </w:trPr>
        <w:tc>
          <w:tcPr>
            <w:tcW w:w="2104" w:type="dxa"/>
            <w:vMerge/>
            <w:hideMark/>
          </w:tcPr>
          <w:p w:rsidR="00612478" w:rsidRPr="008E0CB8" w:rsidRDefault="00612478" w:rsidP="00745EE5">
            <w:pPr>
              <w:jc w:val="center"/>
              <w:rPr>
                <w:rFonts w:eastAsia="Times New Roman"/>
                <w:b/>
                <w:bCs/>
                <w:color w:val="000000"/>
                <w:sz w:val="16"/>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10:</w:t>
            </w:r>
            <w:r w:rsidRPr="008E0CB8">
              <w:rPr>
                <w:rFonts w:eastAsia="Times New Roman"/>
                <w:color w:val="000000"/>
                <w:sz w:val="16"/>
                <w:szCs w:val="18"/>
              </w:rPr>
              <w:t xml:space="preserve"> Sinemamızın; uluslararası standartlarda bir sinema envanteri ve kompleksine sahip olması ve dünya sineması ile rekabet edebilecek seviyeye getirilmesi</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10:</w:t>
            </w:r>
            <w:r w:rsidRPr="008E0CB8">
              <w:rPr>
                <w:rFonts w:eastAsia="Times New Roman"/>
                <w:color w:val="000000"/>
                <w:sz w:val="16"/>
                <w:szCs w:val="18"/>
              </w:rPr>
              <w:t xml:space="preserve"> Sinemamızın; uluslararası standartlarda bir sinema envanteri ve kompleksine sahip olması ve dünya sineması ile rekabet edebilecek seviyeye getirilmesi.</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8.985.624</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1239"/>
          <w:jc w:val="center"/>
        </w:trPr>
        <w:tc>
          <w:tcPr>
            <w:tcW w:w="2104" w:type="dxa"/>
            <w:vMerge w:val="restart"/>
            <w:hideMark/>
          </w:tcPr>
          <w:p w:rsidR="00612478" w:rsidRPr="008E0CB8" w:rsidRDefault="00612478" w:rsidP="00745EE5">
            <w:pPr>
              <w:jc w:val="center"/>
              <w:rPr>
                <w:rFonts w:eastAsia="Times New Roman"/>
                <w:b/>
                <w:bCs/>
                <w:color w:val="000000"/>
                <w:sz w:val="16"/>
                <w:szCs w:val="18"/>
              </w:rPr>
            </w:pPr>
            <w:r w:rsidRPr="008E0CB8">
              <w:rPr>
                <w:rFonts w:eastAsia="Times New Roman"/>
                <w:b/>
                <w:bCs/>
                <w:color w:val="000000"/>
                <w:sz w:val="16"/>
                <w:szCs w:val="18"/>
              </w:rPr>
              <w:t>Ülkemizin turizm alanında uluslararası ölçekteki rekabet gücünü, pazar payını ve marka değerini arttırmak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11:</w:t>
            </w:r>
            <w:r w:rsidRPr="008E0CB8">
              <w:rPr>
                <w:rFonts w:eastAsia="Times New Roman"/>
                <w:color w:val="000000"/>
                <w:sz w:val="16"/>
                <w:szCs w:val="18"/>
              </w:rPr>
              <w:t xml:space="preserve"> Sağlık turizmi başta olmak üzere alternatif turizm türlerinin çeşitlendirilerek, turizmin yılın her dönemine ve ülkenin her bölgesine yayılmasını, geliştirilmesini ve sektörde kalitenin arttırılmasını sağlamak</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11:</w:t>
            </w:r>
            <w:r w:rsidRPr="008E0CB8">
              <w:rPr>
                <w:rFonts w:eastAsia="Times New Roman"/>
                <w:color w:val="000000"/>
                <w:sz w:val="16"/>
                <w:szCs w:val="18"/>
              </w:rPr>
              <w:t xml:space="preserve"> Sağlık Turizmi başta olmak üzere, alternatif turizm türlerinin çeşitlendirilerek, turizmin yılın her dönemine ve ülkenin her bölgesine yayılmasını, geliştirilmesini ve sektörde kalitenin artırılmasını sağlamak.</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269.825.548</w:t>
            </w:r>
          </w:p>
        </w:tc>
        <w:tc>
          <w:tcPr>
            <w:tcW w:w="1212" w:type="dxa"/>
            <w:vMerge w:val="restart"/>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461.578.548</w:t>
            </w:r>
          </w:p>
        </w:tc>
      </w:tr>
      <w:tr w:rsidR="00612478" w:rsidRPr="008E0CB8" w:rsidTr="00745EE5">
        <w:trPr>
          <w:trHeight w:val="826"/>
          <w:jc w:val="center"/>
        </w:trPr>
        <w:tc>
          <w:tcPr>
            <w:tcW w:w="2104" w:type="dxa"/>
            <w:vMerge/>
            <w:hideMark/>
          </w:tcPr>
          <w:p w:rsidR="00612478" w:rsidRPr="008E0CB8" w:rsidRDefault="00612478" w:rsidP="00745EE5">
            <w:pPr>
              <w:jc w:val="center"/>
              <w:rPr>
                <w:rFonts w:eastAsia="Times New Roman"/>
                <w:b/>
                <w:bCs/>
                <w:color w:val="000000"/>
                <w:sz w:val="16"/>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12:</w:t>
            </w:r>
            <w:r w:rsidRPr="008E0CB8">
              <w:rPr>
                <w:rFonts w:eastAsia="Times New Roman"/>
                <w:color w:val="000000"/>
                <w:sz w:val="16"/>
                <w:szCs w:val="18"/>
              </w:rPr>
              <w:t xml:space="preserve"> Uluslararası alanda tutarlı, anlamlı ve çekici bir Türkiye markası yaratmaya yönelik tanıtım stratejileri geliştirmek ve uygulamak</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12:</w:t>
            </w:r>
            <w:r w:rsidRPr="008E0CB8">
              <w:rPr>
                <w:rFonts w:eastAsia="Times New Roman"/>
                <w:color w:val="000000"/>
                <w:sz w:val="16"/>
                <w:szCs w:val="18"/>
              </w:rPr>
              <w:t xml:space="preserve">  Uluslararası alanda tutarlı, anlamlı ve çekici bir Türkiye markası yaratmaya yönelik tanıtım stratejileri geliştirmek ve uygulamak.</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191.753.000</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620"/>
          <w:jc w:val="center"/>
        </w:trPr>
        <w:tc>
          <w:tcPr>
            <w:tcW w:w="2104" w:type="dxa"/>
            <w:hideMark/>
          </w:tcPr>
          <w:p w:rsidR="00612478" w:rsidRPr="008E0CB8" w:rsidRDefault="00612478" w:rsidP="00745EE5">
            <w:pPr>
              <w:jc w:val="center"/>
              <w:rPr>
                <w:rFonts w:eastAsia="Times New Roman"/>
                <w:b/>
                <w:bCs/>
                <w:color w:val="000000"/>
                <w:sz w:val="16"/>
                <w:szCs w:val="18"/>
              </w:rPr>
            </w:pPr>
            <w:r w:rsidRPr="008E0CB8">
              <w:rPr>
                <w:rFonts w:eastAsia="Times New Roman"/>
                <w:b/>
                <w:bCs/>
                <w:color w:val="000000"/>
                <w:sz w:val="16"/>
                <w:szCs w:val="18"/>
              </w:rPr>
              <w:t>Kültür ve Turizm alanında uluslararası ilişkileri ve kültürlerarası iletişimi güçlendirerek uluslararası barışa katkıda bulunmak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13:</w:t>
            </w:r>
            <w:r w:rsidRPr="008E0CB8">
              <w:rPr>
                <w:rFonts w:eastAsia="Times New Roman"/>
                <w:color w:val="000000"/>
                <w:sz w:val="16"/>
                <w:szCs w:val="18"/>
              </w:rPr>
              <w:t xml:space="preserve"> Ülkemizin uluslararası kültür ve turizm ilişkilerinin artırılarak sürdürülmesi</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13:</w:t>
            </w:r>
            <w:r w:rsidRPr="008E0CB8">
              <w:rPr>
                <w:rFonts w:eastAsia="Times New Roman"/>
                <w:color w:val="000000"/>
                <w:sz w:val="16"/>
                <w:szCs w:val="18"/>
              </w:rPr>
              <w:t xml:space="preserve">  Kültürlerarası iletişimin geliştirilmesine ve uluslararası barışa katkıda bulunmak.</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25.109.000</w:t>
            </w:r>
          </w:p>
        </w:tc>
        <w:tc>
          <w:tcPr>
            <w:tcW w:w="1212" w:type="dxa"/>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25.109.000</w:t>
            </w:r>
          </w:p>
        </w:tc>
      </w:tr>
      <w:tr w:rsidR="00612478" w:rsidRPr="008E0CB8" w:rsidTr="00745EE5">
        <w:trPr>
          <w:trHeight w:val="620"/>
          <w:jc w:val="center"/>
        </w:trPr>
        <w:tc>
          <w:tcPr>
            <w:tcW w:w="2104" w:type="dxa"/>
            <w:vMerge w:val="restart"/>
            <w:hideMark/>
          </w:tcPr>
          <w:p w:rsidR="00612478" w:rsidRPr="008E0CB8" w:rsidRDefault="00612478" w:rsidP="00745EE5">
            <w:pPr>
              <w:jc w:val="center"/>
              <w:rPr>
                <w:rFonts w:eastAsia="Times New Roman"/>
                <w:b/>
                <w:bCs/>
                <w:color w:val="000000"/>
                <w:sz w:val="16"/>
                <w:szCs w:val="18"/>
              </w:rPr>
            </w:pPr>
            <w:r w:rsidRPr="008E0CB8">
              <w:rPr>
                <w:rFonts w:eastAsia="Times New Roman"/>
                <w:b/>
                <w:bCs/>
                <w:color w:val="000000"/>
                <w:sz w:val="16"/>
                <w:szCs w:val="18"/>
              </w:rPr>
              <w:lastRenderedPageBreak/>
              <w:t>Verimlilik temellerine dayalı sistemler kurarak kapasiteyi güçlendirmek</w:t>
            </w: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14:</w:t>
            </w:r>
            <w:r w:rsidRPr="008E0CB8">
              <w:rPr>
                <w:rFonts w:eastAsia="Times New Roman"/>
                <w:color w:val="000000"/>
                <w:sz w:val="16"/>
                <w:szCs w:val="18"/>
              </w:rPr>
              <w:t xml:space="preserve"> Yönetim Sistemlerinin analiz edilerek yeni sistem uygulamalarının artırılması </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14:</w:t>
            </w:r>
            <w:r w:rsidRPr="008E0CB8">
              <w:rPr>
                <w:rFonts w:eastAsia="Times New Roman"/>
                <w:color w:val="000000"/>
                <w:sz w:val="16"/>
                <w:szCs w:val="18"/>
              </w:rPr>
              <w:t xml:space="preserve">  Yönetim sistemlerinin analiz edilerek yeni sistem uygulamalarının artırılması.</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2.932.000</w:t>
            </w:r>
          </w:p>
        </w:tc>
        <w:tc>
          <w:tcPr>
            <w:tcW w:w="1212" w:type="dxa"/>
            <w:vMerge w:val="restart"/>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10.919.542</w:t>
            </w:r>
          </w:p>
        </w:tc>
      </w:tr>
      <w:tr w:rsidR="00612478" w:rsidRPr="008E0CB8" w:rsidTr="00745EE5">
        <w:trPr>
          <w:trHeight w:val="413"/>
          <w:jc w:val="center"/>
        </w:trPr>
        <w:tc>
          <w:tcPr>
            <w:tcW w:w="2104" w:type="dxa"/>
            <w:vMerge/>
            <w:hideMark/>
          </w:tcPr>
          <w:p w:rsidR="00612478" w:rsidRPr="008E0CB8" w:rsidRDefault="00612478" w:rsidP="00745EE5">
            <w:pPr>
              <w:rPr>
                <w:rFonts w:eastAsia="Times New Roman"/>
                <w:b/>
                <w:bCs/>
                <w:color w:val="000000"/>
                <w:sz w:val="18"/>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15:</w:t>
            </w:r>
            <w:r w:rsidRPr="008E0CB8">
              <w:rPr>
                <w:rFonts w:eastAsia="Times New Roman"/>
                <w:color w:val="000000"/>
                <w:sz w:val="16"/>
                <w:szCs w:val="18"/>
              </w:rPr>
              <w:t xml:space="preserve"> Bakanlık hizmet kalitesinin artırılması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15:</w:t>
            </w:r>
            <w:r w:rsidRPr="008E0CB8">
              <w:rPr>
                <w:rFonts w:eastAsia="Times New Roman"/>
                <w:color w:val="000000"/>
                <w:sz w:val="16"/>
                <w:szCs w:val="18"/>
              </w:rPr>
              <w:t xml:space="preserve">  Bakanlık hizmet kalitesinin artırılması.</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6.761.080</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620"/>
          <w:jc w:val="center"/>
        </w:trPr>
        <w:tc>
          <w:tcPr>
            <w:tcW w:w="2104" w:type="dxa"/>
            <w:vMerge/>
            <w:hideMark/>
          </w:tcPr>
          <w:p w:rsidR="00612478" w:rsidRPr="008E0CB8" w:rsidRDefault="00612478" w:rsidP="00745EE5">
            <w:pPr>
              <w:rPr>
                <w:rFonts w:eastAsia="Times New Roman"/>
                <w:b/>
                <w:bCs/>
                <w:color w:val="000000"/>
                <w:sz w:val="18"/>
                <w:szCs w:val="18"/>
              </w:rPr>
            </w:pPr>
          </w:p>
        </w:tc>
        <w:tc>
          <w:tcPr>
            <w:tcW w:w="3128" w:type="dxa"/>
            <w:hideMark/>
          </w:tcPr>
          <w:p w:rsidR="00612478" w:rsidRPr="008E0CB8" w:rsidRDefault="00612478" w:rsidP="00745EE5">
            <w:pPr>
              <w:jc w:val="both"/>
              <w:rPr>
                <w:rFonts w:eastAsia="Times New Roman"/>
                <w:color w:val="000000"/>
                <w:sz w:val="16"/>
                <w:szCs w:val="18"/>
              </w:rPr>
            </w:pPr>
            <w:r w:rsidRPr="008E0CB8">
              <w:rPr>
                <w:rFonts w:eastAsia="Times New Roman"/>
                <w:b/>
                <w:bCs/>
                <w:color w:val="000000"/>
                <w:sz w:val="16"/>
                <w:szCs w:val="18"/>
              </w:rPr>
              <w:t>Stratejik Hedef 16:</w:t>
            </w:r>
            <w:r w:rsidRPr="008E0CB8">
              <w:rPr>
                <w:rFonts w:eastAsia="Times New Roman"/>
                <w:color w:val="000000"/>
                <w:sz w:val="16"/>
                <w:szCs w:val="18"/>
              </w:rPr>
              <w:t xml:space="preserve"> Üretilen istatistiklerde veri toplama, kayıt ve analiz etkenliğinin artırılması</w:t>
            </w:r>
          </w:p>
        </w:tc>
        <w:tc>
          <w:tcPr>
            <w:tcW w:w="3566" w:type="dxa"/>
            <w:hideMark/>
          </w:tcPr>
          <w:p w:rsidR="00612478" w:rsidRPr="008E0CB8" w:rsidRDefault="00612478" w:rsidP="00745EE5">
            <w:pPr>
              <w:jc w:val="both"/>
              <w:rPr>
                <w:rFonts w:eastAsia="Times New Roman"/>
                <w:b/>
                <w:bCs/>
                <w:color w:val="000000"/>
                <w:sz w:val="16"/>
                <w:szCs w:val="18"/>
              </w:rPr>
            </w:pPr>
            <w:r w:rsidRPr="008E0CB8">
              <w:rPr>
                <w:rFonts w:eastAsia="Times New Roman"/>
                <w:b/>
                <w:bCs/>
                <w:color w:val="000000"/>
                <w:sz w:val="16"/>
                <w:szCs w:val="18"/>
              </w:rPr>
              <w:t>Performans Hedefi 16:</w:t>
            </w:r>
            <w:r w:rsidRPr="008E0CB8">
              <w:rPr>
                <w:rFonts w:eastAsia="Times New Roman"/>
                <w:color w:val="000000"/>
                <w:sz w:val="16"/>
                <w:szCs w:val="18"/>
              </w:rPr>
              <w:t xml:space="preserve">  Üretilen istatistiklerde veri toplama, kayıt ve analiz etkenliğinin artırılması.</w:t>
            </w:r>
          </w:p>
        </w:tc>
        <w:tc>
          <w:tcPr>
            <w:tcW w:w="1212" w:type="dxa"/>
            <w:hideMark/>
          </w:tcPr>
          <w:p w:rsidR="00612478" w:rsidRPr="008E0CB8" w:rsidRDefault="00612478" w:rsidP="00745EE5">
            <w:pPr>
              <w:rPr>
                <w:rFonts w:eastAsia="Times New Roman"/>
                <w:color w:val="000000"/>
                <w:sz w:val="18"/>
                <w:szCs w:val="18"/>
              </w:rPr>
            </w:pPr>
            <w:r w:rsidRPr="008E0CB8">
              <w:rPr>
                <w:rFonts w:eastAsia="Times New Roman"/>
                <w:color w:val="000000"/>
                <w:sz w:val="18"/>
                <w:szCs w:val="18"/>
              </w:rPr>
              <w:t>1.226.462</w:t>
            </w:r>
          </w:p>
        </w:tc>
        <w:tc>
          <w:tcPr>
            <w:tcW w:w="1212" w:type="dxa"/>
            <w:vMerge/>
            <w:hideMark/>
          </w:tcPr>
          <w:p w:rsidR="00612478" w:rsidRPr="008E0CB8" w:rsidRDefault="00612478" w:rsidP="00745EE5">
            <w:pPr>
              <w:rPr>
                <w:rFonts w:eastAsia="Times New Roman"/>
                <w:b/>
                <w:bCs/>
                <w:color w:val="000000"/>
                <w:sz w:val="18"/>
                <w:szCs w:val="18"/>
              </w:rPr>
            </w:pPr>
          </w:p>
        </w:tc>
      </w:tr>
      <w:tr w:rsidR="00612478" w:rsidRPr="008E0CB8" w:rsidTr="00745EE5">
        <w:trPr>
          <w:trHeight w:val="207"/>
          <w:jc w:val="center"/>
        </w:trPr>
        <w:tc>
          <w:tcPr>
            <w:tcW w:w="8798" w:type="dxa"/>
            <w:gridSpan w:val="3"/>
            <w:shd w:val="clear" w:color="auto" w:fill="00FFFF"/>
            <w:hideMark/>
          </w:tcPr>
          <w:p w:rsidR="00612478" w:rsidRPr="008E0CB8" w:rsidRDefault="00612478" w:rsidP="00745EE5">
            <w:pPr>
              <w:jc w:val="center"/>
              <w:rPr>
                <w:rFonts w:eastAsia="Times New Roman"/>
                <w:b/>
                <w:bCs/>
                <w:color w:val="000000"/>
                <w:sz w:val="18"/>
                <w:szCs w:val="18"/>
              </w:rPr>
            </w:pPr>
            <w:r w:rsidRPr="008E0CB8">
              <w:rPr>
                <w:rFonts w:eastAsia="Times New Roman"/>
                <w:b/>
                <w:bCs/>
                <w:color w:val="000000"/>
                <w:sz w:val="18"/>
                <w:szCs w:val="18"/>
              </w:rPr>
              <w:t>Bütçe Ödenekleri Toplamı</w:t>
            </w:r>
          </w:p>
        </w:tc>
        <w:tc>
          <w:tcPr>
            <w:tcW w:w="1212" w:type="dxa"/>
            <w:shd w:val="clear" w:color="auto" w:fill="00FFFF"/>
            <w:noWrap/>
            <w:hideMark/>
          </w:tcPr>
          <w:p w:rsidR="00612478" w:rsidRPr="008E0CB8" w:rsidRDefault="00612478" w:rsidP="00745EE5">
            <w:pPr>
              <w:rPr>
                <w:rFonts w:eastAsia="Times New Roman"/>
                <w:b/>
                <w:bCs/>
                <w:color w:val="000000"/>
                <w:sz w:val="18"/>
                <w:szCs w:val="18"/>
              </w:rPr>
            </w:pPr>
            <w:r w:rsidRPr="008E0CB8">
              <w:rPr>
                <w:rFonts w:eastAsia="Times New Roman"/>
                <w:b/>
                <w:bCs/>
                <w:color w:val="000000"/>
                <w:sz w:val="18"/>
                <w:szCs w:val="18"/>
              </w:rPr>
              <w:t>1.693.618.298</w:t>
            </w:r>
          </w:p>
        </w:tc>
        <w:tc>
          <w:tcPr>
            <w:tcW w:w="1212" w:type="dxa"/>
            <w:shd w:val="clear" w:color="auto" w:fill="00FFFF"/>
            <w:noWrap/>
            <w:hideMark/>
          </w:tcPr>
          <w:p w:rsidR="00612478" w:rsidRPr="008E0CB8" w:rsidRDefault="00612478" w:rsidP="00745EE5">
            <w:pPr>
              <w:jc w:val="right"/>
              <w:rPr>
                <w:rFonts w:eastAsia="Times New Roman"/>
                <w:b/>
                <w:bCs/>
                <w:color w:val="000000"/>
                <w:sz w:val="18"/>
                <w:szCs w:val="18"/>
              </w:rPr>
            </w:pPr>
            <w:r w:rsidRPr="008E0CB8">
              <w:rPr>
                <w:rFonts w:eastAsia="Times New Roman"/>
                <w:b/>
                <w:bCs/>
                <w:color w:val="000000"/>
                <w:sz w:val="18"/>
                <w:szCs w:val="18"/>
              </w:rPr>
              <w:t>1.693.618.298</w:t>
            </w:r>
          </w:p>
        </w:tc>
      </w:tr>
    </w:tbl>
    <w:p w:rsidR="00612478" w:rsidRPr="00B92726" w:rsidRDefault="00612478" w:rsidP="00612478">
      <w:pPr>
        <w:rPr>
          <w:rFonts w:eastAsia="Times New Roman"/>
          <w:color w:val="FF0000"/>
          <w:szCs w:val="24"/>
          <w:lang w:eastAsia="tr-TR"/>
        </w:rPr>
      </w:pPr>
      <w:r>
        <w:rPr>
          <w:rFonts w:eastAsia="Times New Roman"/>
          <w:b/>
          <w:szCs w:val="24"/>
          <w:lang w:eastAsia="tr-TR"/>
        </w:rPr>
        <w:br w:type="page"/>
      </w:r>
      <w:r>
        <w:rPr>
          <w:rFonts w:eastAsia="Times New Roman"/>
          <w:b/>
          <w:szCs w:val="24"/>
          <w:lang w:eastAsia="tr-TR"/>
        </w:rPr>
        <w:lastRenderedPageBreak/>
        <w:t>PERFORMANS SONUÇLARI TABLOSU</w:t>
      </w:r>
    </w:p>
    <w:tbl>
      <w:tblPr>
        <w:tblStyle w:val="TabloWeb21"/>
        <w:tblW w:w="11118" w:type="dxa"/>
        <w:jc w:val="center"/>
        <w:tblLayout w:type="fixed"/>
        <w:tblLook w:val="04A0" w:firstRow="1" w:lastRow="0" w:firstColumn="1" w:lastColumn="0" w:noHBand="0" w:noVBand="1"/>
      </w:tblPr>
      <w:tblGrid>
        <w:gridCol w:w="740"/>
        <w:gridCol w:w="4650"/>
        <w:gridCol w:w="1209"/>
        <w:gridCol w:w="1291"/>
        <w:gridCol w:w="1886"/>
        <w:gridCol w:w="1342"/>
      </w:tblGrid>
      <w:tr w:rsidR="00612478" w:rsidRPr="00F2307D" w:rsidTr="00745EE5">
        <w:trPr>
          <w:cnfStyle w:val="100000000000" w:firstRow="1" w:lastRow="0" w:firstColumn="0" w:lastColumn="0" w:oddVBand="0" w:evenVBand="0" w:oddHBand="0" w:evenHBand="0" w:firstRowFirstColumn="0" w:firstRowLastColumn="0" w:lastRowFirstColumn="0" w:lastRowLastColumn="0"/>
          <w:trHeight w:val="198"/>
          <w:jc w:val="center"/>
        </w:trPr>
        <w:tc>
          <w:tcPr>
            <w:tcW w:w="680" w:type="dxa"/>
            <w:shd w:val="clear" w:color="auto" w:fill="00FFFF"/>
            <w:vAlign w:val="center"/>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Sıra</w:t>
            </w:r>
          </w:p>
        </w:tc>
        <w:tc>
          <w:tcPr>
            <w:tcW w:w="4610" w:type="dxa"/>
            <w:shd w:val="clear" w:color="auto" w:fill="00FFFF"/>
            <w:vAlign w:val="center"/>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Performans Göstergesi</w:t>
            </w:r>
          </w:p>
        </w:tc>
        <w:tc>
          <w:tcPr>
            <w:tcW w:w="1169" w:type="dxa"/>
            <w:shd w:val="clear" w:color="auto" w:fill="00FFFF"/>
            <w:vAlign w:val="center"/>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Ölçü Birimi</w:t>
            </w:r>
          </w:p>
        </w:tc>
        <w:tc>
          <w:tcPr>
            <w:tcW w:w="1251" w:type="dxa"/>
            <w:shd w:val="clear" w:color="auto" w:fill="00FFFF"/>
            <w:vAlign w:val="center"/>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2016 Hedef</w:t>
            </w:r>
          </w:p>
        </w:tc>
        <w:tc>
          <w:tcPr>
            <w:tcW w:w="1846" w:type="dxa"/>
            <w:shd w:val="clear" w:color="auto" w:fill="00FFFF"/>
            <w:vAlign w:val="center"/>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2016 Gerçekleşme</w:t>
            </w:r>
          </w:p>
        </w:tc>
        <w:tc>
          <w:tcPr>
            <w:tcW w:w="1282" w:type="dxa"/>
            <w:shd w:val="clear" w:color="auto" w:fill="00FFFF"/>
            <w:vAlign w:val="center"/>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Hedefe Ulaşıldı mı?</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 1:</w:t>
            </w:r>
            <w:r w:rsidRPr="00F2307D">
              <w:rPr>
                <w:rFonts w:eastAsia="Times New Roman"/>
                <w:color w:val="000000"/>
                <w:sz w:val="22"/>
              </w:rPr>
              <w:t xml:space="preserve"> Kültür mirasımızın araştırılması, korunması günümüz toplumuna ve gelecek kuşaklara aktarılması.</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Taşınmaz kültür varlıklarına yönelik yeni tespit çalışma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w:t>
            </w:r>
            <w:r>
              <w:rPr>
                <w:rFonts w:eastAsia="Times New Roman"/>
                <w:color w:val="000000"/>
                <w:sz w:val="22"/>
              </w:rPr>
              <w:t>.</w:t>
            </w:r>
            <w:r w:rsidRPr="00F2307D">
              <w:rPr>
                <w:rFonts w:eastAsia="Times New Roman"/>
                <w:color w:val="000000"/>
                <w:sz w:val="22"/>
              </w:rPr>
              <w:t>312</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Kazı ve yüzey araştırma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533</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560</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Kültür yatırım ve girişimleri belgelendirme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6</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4</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745EE5">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Taşınmaz kültür varlıklarına yardım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480</w:t>
            </w:r>
          </w:p>
        </w:tc>
        <w:tc>
          <w:tcPr>
            <w:tcW w:w="1846"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415</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Taşınmaz kültür varlıklarının plan, proje ve uygulama işlerinin başlatılma oranı/Yüzde</w:t>
            </w:r>
          </w:p>
        </w:tc>
        <w:tc>
          <w:tcPr>
            <w:tcW w:w="1169" w:type="dxa"/>
            <w:vAlign w:val="center"/>
            <w:hideMark/>
          </w:tcPr>
          <w:p w:rsidR="00612478" w:rsidRPr="00A324BD" w:rsidRDefault="00612478" w:rsidP="00A324BD">
            <w:pPr>
              <w:rPr>
                <w:rFonts w:eastAsia="Times New Roman"/>
                <w:color w:val="000000"/>
                <w:szCs w:val="24"/>
              </w:rPr>
            </w:pPr>
            <w:r w:rsidRPr="00A324BD">
              <w:rPr>
                <w:rFonts w:eastAsia="Times New Roman"/>
                <w:color w:val="000000"/>
                <w:szCs w:val="24"/>
              </w:rPr>
              <w:t>Yüzde</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90%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MUES Kazı Modülüne veri girişi yapan kazı v</w:t>
            </w:r>
            <w:r>
              <w:rPr>
                <w:rFonts w:eastAsia="Times New Roman"/>
                <w:color w:val="000000"/>
                <w:sz w:val="22"/>
              </w:rPr>
              <w:t>e yüzey araştırması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MUES Envanter Modülünde sayısal olarak verisi tutulan eser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50.000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TUES Anıt Envanter Modülünde sayısal olarak verisi tutulan anıt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15.000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w:t>
            </w:r>
            <w:r>
              <w:rPr>
                <w:rFonts w:eastAsia="Times New Roman"/>
                <w:color w:val="000000"/>
                <w:sz w:val="22"/>
              </w:rPr>
              <w:t>.</w:t>
            </w:r>
            <w:r w:rsidRPr="00F2307D">
              <w:rPr>
                <w:rFonts w:eastAsia="Times New Roman"/>
                <w:color w:val="000000"/>
                <w:sz w:val="22"/>
              </w:rPr>
              <w:t>518</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TUES Karar Envanter Modülüne girilen karar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150.000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15.308</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TUES Sit Envanter Modülünde sayısal olarak verisi tutulan sit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10.000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2.484</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11</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Dijital ortama aktarılan asgari poz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400.000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4.582.698</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12</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Konservasyon ve restorasyonu yapılan eserlerin yaprak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6.900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12.710</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13</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Konservasyon ve restorasyonu yapılan yazma eser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11</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14</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Gerçekleştirilen halk kültürü alan araştırması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84</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77</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15</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Halk kültürü alan araştırmaları sonucunda elde edilen bilgi, belge ve materyal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10.150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7.906</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8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16</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Düzenlenen yaygın kültürel eğitim kurs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70</w:t>
            </w:r>
          </w:p>
        </w:tc>
        <w:tc>
          <w:tcPr>
            <w:tcW w:w="1846" w:type="dxa"/>
            <w:vAlign w:val="center"/>
            <w:hideMark/>
          </w:tcPr>
          <w:p w:rsidR="00612478" w:rsidRPr="00F2307D" w:rsidRDefault="003F5956" w:rsidP="00A324BD">
            <w:pPr>
              <w:jc w:val="center"/>
              <w:rPr>
                <w:rFonts w:eastAsia="Times New Roman"/>
                <w:color w:val="000000"/>
                <w:sz w:val="22"/>
              </w:rPr>
            </w:pPr>
            <w:r>
              <w:rPr>
                <w:rFonts w:eastAsia="Times New Roman"/>
                <w:color w:val="000000"/>
                <w:sz w:val="22"/>
              </w:rPr>
              <w:t>73</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 xml:space="preserve">Performans Hedefi 2: </w:t>
            </w:r>
            <w:r w:rsidRPr="00F2307D">
              <w:rPr>
                <w:rFonts w:eastAsia="Times New Roman"/>
                <w:color w:val="000000"/>
                <w:sz w:val="22"/>
              </w:rPr>
              <w:t>Müzelerin çağdaş müzecilik anlayışı teşhir, tanzim, donanım ve koleksiyonlar açısından güçlendirilmesi sağlanacaktır</w:t>
            </w:r>
            <w:r w:rsidRPr="00F2307D">
              <w:rPr>
                <w:rFonts w:eastAsia="Times New Roman"/>
                <w:b/>
                <w:bCs/>
                <w:color w:val="000000"/>
                <w:sz w:val="22"/>
              </w:rPr>
              <w:t>.</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17</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Müze ve örenyerleri ziyaretçi sayısı/Adet</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 </w:t>
            </w:r>
            <w:r w:rsidR="00A324BD"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30.500.000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17.340.587</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18</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Müze ve örenyerleri ziyaretçi memnuniyeti oranı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 </w:t>
            </w:r>
            <w:r w:rsidR="00A324BD" w:rsidRPr="00A324BD">
              <w:rPr>
                <w:rFonts w:eastAsia="Times New Roman"/>
                <w:color w:val="000000"/>
                <w:szCs w:val="24"/>
              </w:rPr>
              <w:t>Yüzde</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92%</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346"/>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19</w:t>
            </w:r>
          </w:p>
        </w:tc>
        <w:tc>
          <w:tcPr>
            <w:tcW w:w="4610" w:type="dxa"/>
            <w:vAlign w:val="center"/>
            <w:hideMark/>
          </w:tcPr>
          <w:p w:rsidR="00612478" w:rsidRPr="00F2307D" w:rsidRDefault="00612478" w:rsidP="00A324BD">
            <w:pPr>
              <w:rPr>
                <w:rFonts w:eastAsia="Times New Roman"/>
                <w:color w:val="000000"/>
                <w:sz w:val="22"/>
              </w:rPr>
            </w:pPr>
            <w:r w:rsidRPr="00F2307D">
              <w:rPr>
                <w:rFonts w:eastAsia="Times New Roman"/>
                <w:color w:val="000000"/>
                <w:sz w:val="22"/>
              </w:rPr>
              <w:t>Denetlenen özel müze ve koleksiyoner sayısı</w:t>
            </w:r>
          </w:p>
        </w:tc>
        <w:tc>
          <w:tcPr>
            <w:tcW w:w="1169" w:type="dxa"/>
            <w:vAlign w:val="center"/>
            <w:hideMark/>
          </w:tcPr>
          <w:p w:rsidR="00612478" w:rsidRPr="00A324BD" w:rsidRDefault="00612478" w:rsidP="00A324BD">
            <w:pPr>
              <w:rPr>
                <w:rFonts w:eastAsia="Times New Roman"/>
                <w:color w:val="000000"/>
                <w:szCs w:val="24"/>
              </w:rPr>
            </w:pPr>
            <w:r w:rsidRPr="00A324BD">
              <w:rPr>
                <w:rFonts w:eastAsia="Times New Roman"/>
                <w:color w:val="000000"/>
                <w:szCs w:val="24"/>
              </w:rPr>
              <w:t> </w:t>
            </w:r>
            <w:r w:rsidR="00A324BD"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1.775</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1.775</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20</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Yılı içerisinde müzelere kazandırılarak kayıt altına alınan kültür ve tabiat varlıklarının sayısı</w:t>
            </w:r>
          </w:p>
        </w:tc>
        <w:tc>
          <w:tcPr>
            <w:tcW w:w="1169" w:type="dxa"/>
            <w:vAlign w:val="center"/>
            <w:hideMark/>
          </w:tcPr>
          <w:p w:rsidR="00612478" w:rsidRPr="00A324BD" w:rsidRDefault="00612478" w:rsidP="00A324BD">
            <w:pPr>
              <w:rPr>
                <w:rFonts w:eastAsia="Times New Roman"/>
                <w:color w:val="000000"/>
                <w:szCs w:val="24"/>
              </w:rPr>
            </w:pPr>
            <w:r w:rsidRPr="00A324BD">
              <w:rPr>
                <w:rFonts w:eastAsia="Times New Roman"/>
                <w:color w:val="000000"/>
                <w:szCs w:val="24"/>
              </w:rPr>
              <w:t> </w:t>
            </w:r>
            <w:r w:rsidR="00A324BD"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67.000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5.852</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21</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Resim ve Heykel Müzelerine kazandırılan eser sayısı</w:t>
            </w:r>
          </w:p>
        </w:tc>
        <w:tc>
          <w:tcPr>
            <w:tcW w:w="1169" w:type="dxa"/>
            <w:vAlign w:val="center"/>
            <w:hideMark/>
          </w:tcPr>
          <w:p w:rsidR="00612478" w:rsidRPr="00A324BD" w:rsidRDefault="00612478" w:rsidP="00A324BD">
            <w:pPr>
              <w:rPr>
                <w:rFonts w:eastAsia="Times New Roman"/>
                <w:color w:val="000000"/>
                <w:szCs w:val="24"/>
              </w:rPr>
            </w:pPr>
            <w:r w:rsidRPr="00A324BD">
              <w:rPr>
                <w:rFonts w:eastAsia="Times New Roman"/>
                <w:color w:val="000000"/>
                <w:szCs w:val="24"/>
              </w:rPr>
              <w:t> </w:t>
            </w:r>
            <w:r w:rsidR="00A324BD"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17</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63</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 xml:space="preserve">Performans Hedefi 3: </w:t>
            </w:r>
            <w:r w:rsidRPr="00F2307D">
              <w:rPr>
                <w:rFonts w:eastAsia="Times New Roman"/>
                <w:color w:val="000000"/>
                <w:sz w:val="22"/>
              </w:rPr>
              <w:t xml:space="preserve">Planlı ve çok yönlü kütüphane hizmetleriyle basılı ve elektronik ortamda üretilen kültürel kayıt </w:t>
            </w:r>
            <w:r w:rsidRPr="00F2307D">
              <w:rPr>
                <w:rFonts w:eastAsia="Times New Roman"/>
                <w:color w:val="000000"/>
                <w:sz w:val="22"/>
              </w:rPr>
              <w:lastRenderedPageBreak/>
              <w:t>ortamlarının sağlanması, organize edilmesi ve korunmasıyla ulusal ve uluslararası bilgiye erişimin gerçekleştirilmesi.</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lastRenderedPageBreak/>
              <w:t>22</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Ciltlemesi ve cilt koruması yapılan kitap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8.350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1.998</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23</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Kataloglama ve sınıflaması yapılan materyal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55.125</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4</w:t>
            </w:r>
            <w:r w:rsidR="003F5956">
              <w:rPr>
                <w:rFonts w:eastAsia="Times New Roman"/>
                <w:color w:val="000000"/>
                <w:sz w:val="22"/>
              </w:rPr>
              <w:t>6</w:t>
            </w:r>
            <w:r w:rsidRPr="00F2307D">
              <w:rPr>
                <w:rFonts w:eastAsia="Times New Roman"/>
                <w:color w:val="000000"/>
                <w:sz w:val="22"/>
              </w:rPr>
              <w:t>.7</w:t>
            </w:r>
            <w:r w:rsidR="003F5956">
              <w:rPr>
                <w:rFonts w:eastAsia="Times New Roman"/>
                <w:color w:val="000000"/>
                <w:sz w:val="22"/>
              </w:rPr>
              <w:t>76</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24</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Kütüphaneye sağlanan (derleme, bağış, satın alma, değişim ve devir) materyal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65.000</w:t>
            </w:r>
          </w:p>
        </w:tc>
        <w:tc>
          <w:tcPr>
            <w:tcW w:w="1846" w:type="dxa"/>
            <w:vAlign w:val="center"/>
            <w:hideMark/>
          </w:tcPr>
          <w:p w:rsidR="00612478" w:rsidRPr="00F2307D" w:rsidRDefault="003F5956" w:rsidP="00A324BD">
            <w:pPr>
              <w:jc w:val="center"/>
              <w:rPr>
                <w:rFonts w:eastAsia="Times New Roman"/>
                <w:color w:val="000000"/>
                <w:sz w:val="22"/>
              </w:rPr>
            </w:pPr>
            <w:r>
              <w:rPr>
                <w:rFonts w:eastAsia="Times New Roman"/>
                <w:color w:val="000000"/>
                <w:sz w:val="22"/>
              </w:rPr>
              <w:t>69.806</w:t>
            </w:r>
          </w:p>
        </w:tc>
        <w:tc>
          <w:tcPr>
            <w:tcW w:w="1282" w:type="dxa"/>
            <w:hideMark/>
          </w:tcPr>
          <w:p w:rsidR="00612478" w:rsidRPr="00F2307D" w:rsidRDefault="00612478" w:rsidP="003F5956">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25</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Kullanıcı tarafından talep edilen materyal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136.000</w:t>
            </w:r>
          </w:p>
        </w:tc>
        <w:tc>
          <w:tcPr>
            <w:tcW w:w="1846" w:type="dxa"/>
            <w:vAlign w:val="center"/>
            <w:hideMark/>
          </w:tcPr>
          <w:p w:rsidR="00612478" w:rsidRPr="00F2307D" w:rsidRDefault="003F5956" w:rsidP="00A324BD">
            <w:pPr>
              <w:jc w:val="center"/>
              <w:rPr>
                <w:rFonts w:eastAsia="Times New Roman"/>
                <w:color w:val="000000"/>
                <w:sz w:val="22"/>
              </w:rPr>
            </w:pPr>
            <w:r>
              <w:rPr>
                <w:rFonts w:eastAsia="Times New Roman"/>
                <w:color w:val="000000"/>
                <w:sz w:val="22"/>
              </w:rPr>
              <w:t>104.707</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26</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Üretilen sesli kitap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A324BD" w:rsidP="00A324BD">
            <w:pPr>
              <w:jc w:val="center"/>
              <w:rPr>
                <w:rFonts w:eastAsia="Times New Roman"/>
                <w:color w:val="000000"/>
                <w:sz w:val="22"/>
              </w:rPr>
            </w:pPr>
            <w:r>
              <w:rPr>
                <w:rFonts w:eastAsia="Times New Roman"/>
                <w:color w:val="000000"/>
                <w:sz w:val="22"/>
              </w:rPr>
              <w:t>350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27</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Son iki yıla ait Türkiye Makaleler Bibliyografyası fasikül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11</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28</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Süreli Yayınlar Bilgi Sisteminden indirilen sayfa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28.500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14.244</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29</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Güzel Sanatlar Bilgi Sisteminden indirilen sayfa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7.500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9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30</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Kataloglanan eski harfli Türkçe matbu, el yazması ve Latin harfli nadir eser (EHT)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3.250</w:t>
            </w:r>
          </w:p>
        </w:tc>
        <w:tc>
          <w:tcPr>
            <w:tcW w:w="1846" w:type="dxa"/>
            <w:vAlign w:val="center"/>
            <w:hideMark/>
          </w:tcPr>
          <w:p w:rsidR="00612478" w:rsidRPr="00F2307D" w:rsidRDefault="003F5956" w:rsidP="00A324BD">
            <w:pPr>
              <w:jc w:val="center"/>
              <w:rPr>
                <w:rFonts w:eastAsia="Times New Roman"/>
                <w:color w:val="000000"/>
                <w:sz w:val="22"/>
              </w:rPr>
            </w:pPr>
            <w:r>
              <w:rPr>
                <w:rFonts w:eastAsia="Times New Roman"/>
                <w:color w:val="000000"/>
                <w:sz w:val="22"/>
              </w:rPr>
              <w:t>1.504</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745EE5">
        <w:trPr>
          <w:trHeight w:val="563"/>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4:</w:t>
            </w:r>
            <w:r w:rsidRPr="00F2307D">
              <w:rPr>
                <w:rFonts w:eastAsia="Times New Roman"/>
                <w:color w:val="000000"/>
                <w:sz w:val="22"/>
              </w:rPr>
              <w:t xml:space="preserve"> Ülkemizde üretilen yazılı/basılı fikir, bilgi ve kültürel birikim derlenerek kütüphanelerde koruma altına alınacak, toplumda kütüphane kullanım bilinci artırılarak, bilgiye hızlı ve doğru erişim olanağı sağlanacaktır.</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31</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Kütüphane hizmetlerinden yararlanan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20.400.000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23.266.599</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32</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Gezici kütüphane hizmetinden yararlanan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270.000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308.167</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33</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Derlenen eser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504.000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405.603</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34</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Dijitalleştirilen materyal oranı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Yüzde</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3%</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35</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Yatırım Programına alınan yeni kütüphane binası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36</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Yeniden yapılandırma çalışmasına başlanan kütüphane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32</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37</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Onarım ve restorasyon talebinde bulunan kütüphanelerden ihtiyacı karşılananların oranı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57%</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38</w:t>
            </w:r>
          </w:p>
        </w:tc>
        <w:tc>
          <w:tcPr>
            <w:tcW w:w="4610" w:type="dxa"/>
            <w:hideMark/>
          </w:tcPr>
          <w:p w:rsidR="00612478" w:rsidRPr="00F2307D" w:rsidRDefault="003F5956" w:rsidP="00745EE5">
            <w:pPr>
              <w:jc w:val="both"/>
              <w:rPr>
                <w:rFonts w:eastAsia="Times New Roman"/>
                <w:color w:val="000000"/>
                <w:sz w:val="22"/>
              </w:rPr>
            </w:pPr>
            <w:r>
              <w:rPr>
                <w:rFonts w:eastAsia="Times New Roman"/>
                <w:color w:val="000000"/>
                <w:sz w:val="22"/>
              </w:rPr>
              <w:t>Makine-</w:t>
            </w:r>
            <w:r w:rsidR="00612478" w:rsidRPr="00F2307D">
              <w:rPr>
                <w:rFonts w:eastAsia="Times New Roman"/>
                <w:color w:val="000000"/>
                <w:sz w:val="22"/>
              </w:rPr>
              <w:t>teçhizat ve tefriş talebinde bulunan kütüphanelerden ihtiyacı karşılananların oranı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Yüzde</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60%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81%</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39</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Kütüphanelere sağlanan materyal sayısındaki artış oranı (kitap, kitap dışı materyal, süreli yayın vb.)</w:t>
            </w:r>
          </w:p>
        </w:tc>
        <w:tc>
          <w:tcPr>
            <w:tcW w:w="1169" w:type="dxa"/>
            <w:vAlign w:val="center"/>
            <w:hideMark/>
          </w:tcPr>
          <w:p w:rsidR="00612478" w:rsidRPr="00A324BD" w:rsidRDefault="00612478" w:rsidP="003F5956">
            <w:pPr>
              <w:rPr>
                <w:rFonts w:eastAsia="Times New Roman"/>
                <w:color w:val="000000"/>
                <w:szCs w:val="24"/>
              </w:rPr>
            </w:pPr>
            <w:r w:rsidRPr="00A324BD">
              <w:rPr>
                <w:rFonts w:eastAsia="Times New Roman"/>
                <w:color w:val="000000"/>
                <w:szCs w:val="24"/>
              </w:rPr>
              <w:t>Yüzde</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20%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40</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Sağlanan gezici kütüphane aracı sayısı</w:t>
            </w:r>
          </w:p>
        </w:tc>
        <w:tc>
          <w:tcPr>
            <w:tcW w:w="1169" w:type="dxa"/>
            <w:hideMark/>
          </w:tcPr>
          <w:p w:rsidR="00612478" w:rsidRPr="00A324BD" w:rsidRDefault="00612478" w:rsidP="00745EE5">
            <w:pPr>
              <w:jc w:val="both"/>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10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41</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Kütüphaneler tarafından/işbirliği ile düzenlenen etkinlik sayısı</w:t>
            </w:r>
          </w:p>
        </w:tc>
        <w:tc>
          <w:tcPr>
            <w:tcW w:w="1169" w:type="dxa"/>
            <w:vAlign w:val="center"/>
            <w:hideMark/>
          </w:tcPr>
          <w:p w:rsidR="00612478" w:rsidRPr="00A324BD" w:rsidRDefault="00612478" w:rsidP="003F5956">
            <w:pPr>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3.150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4.024</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20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42</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Düzenlenen\işbirliği sağlanan etkinliklerdeki katılımcı sayısı</w:t>
            </w:r>
          </w:p>
        </w:tc>
        <w:tc>
          <w:tcPr>
            <w:tcW w:w="1169" w:type="dxa"/>
            <w:vAlign w:val="center"/>
            <w:hideMark/>
          </w:tcPr>
          <w:p w:rsidR="00612478" w:rsidRPr="00A324BD" w:rsidRDefault="00612478" w:rsidP="003F5956">
            <w:pPr>
              <w:rPr>
                <w:rFonts w:eastAsia="Times New Roman"/>
                <w:color w:val="000000"/>
                <w:szCs w:val="24"/>
              </w:rPr>
            </w:pPr>
            <w:r w:rsidRPr="00A324BD">
              <w:rPr>
                <w:rFonts w:eastAsia="Times New Roman"/>
                <w:color w:val="000000"/>
                <w:szCs w:val="24"/>
              </w:rPr>
              <w:t>Adet</w:t>
            </w:r>
          </w:p>
        </w:tc>
        <w:tc>
          <w:tcPr>
            <w:tcW w:w="1251"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525.000</w:t>
            </w:r>
          </w:p>
        </w:tc>
        <w:tc>
          <w:tcPr>
            <w:tcW w:w="1846" w:type="dxa"/>
            <w:vAlign w:val="center"/>
            <w:hideMark/>
          </w:tcPr>
          <w:p w:rsidR="00612478" w:rsidRPr="00F2307D" w:rsidRDefault="00612478" w:rsidP="00A324BD">
            <w:pPr>
              <w:jc w:val="center"/>
              <w:rPr>
                <w:rFonts w:eastAsia="Times New Roman"/>
                <w:color w:val="000000"/>
                <w:sz w:val="22"/>
              </w:rPr>
            </w:pPr>
            <w:r w:rsidRPr="00F2307D">
              <w:rPr>
                <w:rFonts w:eastAsia="Times New Roman"/>
                <w:color w:val="000000"/>
                <w:sz w:val="22"/>
              </w:rPr>
              <w:t>737.586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 xml:space="preserve">Performans Hedefi 5: </w:t>
            </w:r>
            <w:r w:rsidRPr="00F2307D">
              <w:rPr>
                <w:rFonts w:eastAsia="Times New Roman"/>
                <w:color w:val="000000"/>
                <w:sz w:val="22"/>
              </w:rPr>
              <w:t>Türk kültür, sanat ve edebiyatına ait sanatsal ve tarihsel nitelikte eserler yayınlanacak, Türk edebiyatı ve yayıncılığının gelişimine katkıda bulunularak, ulusal/uluslararası alanda desteklenmesi ve tanıtılması sağlanacaktır.</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43</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Yayımı yapılan eser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64.000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10.000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44</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Yayımı yapılan eser çeşidindeki artış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32</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45</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Elektronik yayın çeşidindeki artış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8</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lastRenderedPageBreak/>
              <w:t>46</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Kitap fuarlarında sergilenen eser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21.105</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20.250</w:t>
            </w:r>
          </w:p>
        </w:tc>
        <w:tc>
          <w:tcPr>
            <w:tcW w:w="1282" w:type="dxa"/>
            <w:hideMark/>
          </w:tcPr>
          <w:p w:rsidR="00612478" w:rsidRPr="00F2307D" w:rsidRDefault="00612478" w:rsidP="00745EE5">
            <w:pPr>
              <w:ind w:firstLineChars="500" w:firstLine="1100"/>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47</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Çevirmenler, yayıncılar ve yayıncı meslek örgütleriyle düzenlenen etkinlik sayısı</w:t>
            </w:r>
          </w:p>
        </w:tc>
        <w:tc>
          <w:tcPr>
            <w:tcW w:w="1169" w:type="dxa"/>
            <w:vAlign w:val="center"/>
            <w:hideMark/>
          </w:tcPr>
          <w:p w:rsidR="00612478" w:rsidRPr="00CC6AF6" w:rsidRDefault="00612478" w:rsidP="003F5956">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52</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51</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48</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Etkinlik katılımcı sayısı</w:t>
            </w:r>
          </w:p>
        </w:tc>
        <w:tc>
          <w:tcPr>
            <w:tcW w:w="1169" w:type="dxa"/>
            <w:vAlign w:val="center"/>
            <w:hideMark/>
          </w:tcPr>
          <w:p w:rsidR="00612478" w:rsidRPr="00CC6AF6" w:rsidRDefault="00612478" w:rsidP="003F5956">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w:t>
            </w:r>
            <w:r w:rsidR="00090AF8">
              <w:rPr>
                <w:rFonts w:eastAsia="Times New Roman"/>
                <w:color w:val="000000"/>
                <w:sz w:val="22"/>
              </w:rPr>
              <w:t>.</w:t>
            </w:r>
            <w:r w:rsidRPr="00F2307D">
              <w:rPr>
                <w:rFonts w:eastAsia="Times New Roman"/>
                <w:color w:val="000000"/>
                <w:sz w:val="22"/>
              </w:rPr>
              <w:t>780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w:t>
            </w:r>
            <w:r w:rsidR="00090AF8">
              <w:rPr>
                <w:rFonts w:eastAsia="Times New Roman"/>
                <w:color w:val="000000"/>
                <w:sz w:val="22"/>
              </w:rPr>
              <w:t>.</w:t>
            </w:r>
            <w:r w:rsidRPr="00F2307D">
              <w:rPr>
                <w:rFonts w:eastAsia="Times New Roman"/>
                <w:color w:val="000000"/>
                <w:sz w:val="22"/>
              </w:rPr>
              <w:t>900</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49</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TEDA kapsamında başvuruda bulunan eserlerden desteklenenlerin oranı</w:t>
            </w:r>
          </w:p>
        </w:tc>
        <w:tc>
          <w:tcPr>
            <w:tcW w:w="1169" w:type="dxa"/>
            <w:vAlign w:val="center"/>
            <w:hideMark/>
          </w:tcPr>
          <w:p w:rsidR="00612478" w:rsidRPr="00CC6AF6" w:rsidRDefault="00612478" w:rsidP="003F5956">
            <w:pPr>
              <w:rPr>
                <w:rFonts w:eastAsia="Times New Roman"/>
                <w:color w:val="000000"/>
                <w:szCs w:val="24"/>
              </w:rPr>
            </w:pPr>
            <w:r w:rsidRPr="00CC6AF6">
              <w:rPr>
                <w:rFonts w:eastAsia="Times New Roman"/>
                <w:color w:val="000000"/>
                <w:szCs w:val="24"/>
              </w:rPr>
              <w:t>Yüzde</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%45.4</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50</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“Edebiyat Eserlerinin Desteklenmesi Projesi” kapsamında desteklenen eser sayısı</w:t>
            </w:r>
          </w:p>
        </w:tc>
        <w:tc>
          <w:tcPr>
            <w:tcW w:w="1169" w:type="dxa"/>
            <w:vAlign w:val="center"/>
            <w:hideMark/>
          </w:tcPr>
          <w:p w:rsidR="00612478" w:rsidRPr="00CC6AF6" w:rsidRDefault="00612478" w:rsidP="003F5956">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53</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51</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Uluslararası standart numara kullanan yeni yayımcı/yayıncı sayısı</w:t>
            </w:r>
          </w:p>
        </w:tc>
        <w:tc>
          <w:tcPr>
            <w:tcW w:w="1169" w:type="dxa"/>
            <w:vAlign w:val="center"/>
            <w:hideMark/>
          </w:tcPr>
          <w:p w:rsidR="00612478" w:rsidRPr="00CC6AF6" w:rsidRDefault="00612478" w:rsidP="003F5956">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2.250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w:t>
            </w:r>
            <w:r w:rsidR="00090AF8">
              <w:rPr>
                <w:rFonts w:eastAsia="Times New Roman"/>
                <w:color w:val="000000"/>
                <w:sz w:val="22"/>
              </w:rPr>
              <w:t>.</w:t>
            </w:r>
            <w:r w:rsidRPr="00F2307D">
              <w:rPr>
                <w:rFonts w:eastAsia="Times New Roman"/>
                <w:color w:val="000000"/>
                <w:sz w:val="22"/>
              </w:rPr>
              <w:t>399</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52</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Uluslararası standart numara verilen yeni eser sayısı</w:t>
            </w:r>
          </w:p>
        </w:tc>
        <w:tc>
          <w:tcPr>
            <w:tcW w:w="1169" w:type="dxa"/>
            <w:vAlign w:val="center"/>
            <w:hideMark/>
          </w:tcPr>
          <w:p w:rsidR="00612478" w:rsidRPr="00CC6AF6" w:rsidRDefault="00612478" w:rsidP="003F5956">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5</w:t>
            </w:r>
            <w:r w:rsidR="00612478" w:rsidRPr="00F2307D">
              <w:rPr>
                <w:rFonts w:eastAsia="Times New Roman"/>
                <w:color w:val="000000"/>
                <w:sz w:val="22"/>
              </w:rPr>
              <w:t>2.500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55.384</w:t>
            </w:r>
          </w:p>
        </w:tc>
        <w:tc>
          <w:tcPr>
            <w:tcW w:w="1282" w:type="dxa"/>
            <w:hideMark/>
          </w:tcPr>
          <w:p w:rsidR="00612478" w:rsidRPr="00F2307D" w:rsidRDefault="003F5956" w:rsidP="00745EE5">
            <w:pPr>
              <w:jc w:val="center"/>
              <w:rPr>
                <w:rFonts w:eastAsia="Times New Roman"/>
                <w:color w:val="000000"/>
                <w:sz w:val="22"/>
              </w:rPr>
            </w:pPr>
            <w:r w:rsidRPr="00F2307D">
              <w:rPr>
                <w:rFonts w:ascii="Wingdings" w:eastAsia="Times New Roman" w:hAnsi="Wingdings"/>
                <w:color w:val="000000"/>
                <w:sz w:val="40"/>
                <w:szCs w:val="40"/>
              </w:rPr>
              <w:t></w:t>
            </w:r>
            <w:r w:rsidR="00612478"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53</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Yurtdışındaki araştırma merkezi, üniversite ve kütüphanelere gönderilen eser sayısı</w:t>
            </w:r>
          </w:p>
        </w:tc>
        <w:tc>
          <w:tcPr>
            <w:tcW w:w="1169" w:type="dxa"/>
            <w:vAlign w:val="center"/>
            <w:hideMark/>
          </w:tcPr>
          <w:p w:rsidR="00612478" w:rsidRPr="00CC6AF6" w:rsidRDefault="00612478" w:rsidP="003F5956">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21.000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18.750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 xml:space="preserve">Performans Hedefi 6: </w:t>
            </w:r>
            <w:r w:rsidRPr="00F2307D">
              <w:rPr>
                <w:rFonts w:eastAsia="Times New Roman"/>
                <w:color w:val="000000"/>
                <w:sz w:val="22"/>
              </w:rPr>
              <w:t>Kültür ve sanat değerlerimizin etkili bir şekilde tanıtılması, desteklenmesi ve yaygınlaştırılması.</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54</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Milli Kütüphane salonlarında Başkanlık tarafından gerçekleştirilen ulusal ve uluslararası etkinlik sayısının artırılması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7</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15</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55</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Uluslararası mübadele ve bağış yapılan materyal sayısının artırılması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6.500</w:t>
            </w:r>
          </w:p>
        </w:tc>
        <w:tc>
          <w:tcPr>
            <w:tcW w:w="1846"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4.514</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56</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Yurt içinde düzenlenen/ katılım sağlanan kültürel ve sanatsal etkinlik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2.450</w:t>
            </w:r>
          </w:p>
        </w:tc>
        <w:tc>
          <w:tcPr>
            <w:tcW w:w="1846"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1.459</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57</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Yurtdışında düzenlenen kültürel ve sanatsal etkinliklere katılım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290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266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58</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Sanat Birimlerinin ziyaretçi/seyirci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1.170.000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980.325</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59</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Bastırılan ve dağıtılan görsel/işitsel/yazılı materyal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360.000</w:t>
            </w:r>
          </w:p>
        </w:tc>
        <w:tc>
          <w:tcPr>
            <w:tcW w:w="1846"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446.156</w:t>
            </w:r>
          </w:p>
        </w:tc>
        <w:tc>
          <w:tcPr>
            <w:tcW w:w="1282" w:type="dxa"/>
            <w:hideMark/>
          </w:tcPr>
          <w:p w:rsidR="00612478" w:rsidRPr="00F2307D" w:rsidRDefault="003F5956" w:rsidP="00745EE5">
            <w:pPr>
              <w:jc w:val="center"/>
              <w:rPr>
                <w:rFonts w:eastAsia="Times New Roman"/>
                <w:color w:val="000000"/>
                <w:sz w:val="22"/>
              </w:rPr>
            </w:pPr>
            <w:r w:rsidRPr="00F2307D">
              <w:rPr>
                <w:rFonts w:ascii="Wingdings" w:eastAsia="Times New Roman" w:hAnsi="Wingdings"/>
                <w:color w:val="000000"/>
                <w:sz w:val="40"/>
                <w:szCs w:val="40"/>
              </w:rPr>
              <w:t></w:t>
            </w:r>
            <w:r w:rsidR="00612478"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60</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Kültür sanat etkinliği desteklenen kurum/kuruluş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20</w:t>
            </w:r>
          </w:p>
        </w:tc>
        <w:tc>
          <w:tcPr>
            <w:tcW w:w="1846"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11</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61</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Desteklenen özel tiyatro proje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235</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216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62</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Yarışmalara başvuru yapan sanatçı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w:t>
            </w:r>
            <w:r w:rsidR="00CC6AF6">
              <w:rPr>
                <w:rFonts w:eastAsia="Times New Roman"/>
                <w:color w:val="000000"/>
                <w:sz w:val="22"/>
              </w:rPr>
              <w:t>.</w:t>
            </w:r>
            <w:r w:rsidRPr="00F2307D">
              <w:rPr>
                <w:rFonts w:eastAsia="Times New Roman"/>
                <w:color w:val="000000"/>
                <w:sz w:val="22"/>
              </w:rPr>
              <w:t>000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1.829</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63</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Desteklenen sanatçı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97</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64</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Hizmete açılan Kültür Merkezi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4</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65</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Kamu eliyle yapılan kültür yatırımlarına destek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30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33</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66</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Yerel Yönetimlere /Üniversitelere tahsis edilen faal veya yapımı devam eden kültür merkezi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7</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 xml:space="preserve">Performans Hedefi 7: </w:t>
            </w:r>
            <w:r w:rsidRPr="00F2307D">
              <w:rPr>
                <w:rFonts w:eastAsia="Times New Roman"/>
                <w:color w:val="000000"/>
                <w:sz w:val="22"/>
              </w:rPr>
              <w:t>Telif haklarına dayalı endüstrilerin yarattığı ekonomik değerin artırılmasına katkıda bulunmak.</w:t>
            </w:r>
          </w:p>
        </w:tc>
      </w:tr>
      <w:tr w:rsidR="00612478" w:rsidRPr="00F2307D" w:rsidTr="00CC6AF6">
        <w:trPr>
          <w:trHeight w:val="20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67</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Telif haklarına dayalı endüstrileri oluşturan sektörlere yönelik işbirliği ve istişare toplantıları ile bu alana ilişkin raporlama ve analiz sayısı</w:t>
            </w:r>
          </w:p>
        </w:tc>
        <w:tc>
          <w:tcPr>
            <w:tcW w:w="1169" w:type="dxa"/>
            <w:vAlign w:val="center"/>
            <w:hideMark/>
          </w:tcPr>
          <w:p w:rsidR="00612478" w:rsidRPr="00F2307D" w:rsidRDefault="00612478" w:rsidP="00CC6AF6">
            <w:pPr>
              <w:rPr>
                <w:rFonts w:eastAsia="Times New Roman"/>
                <w:color w:val="000000"/>
                <w:sz w:val="22"/>
              </w:rPr>
            </w:pPr>
            <w:r w:rsidRPr="00F2307D">
              <w:rPr>
                <w:rFonts w:eastAsia="Times New Roman"/>
                <w:color w:val="000000"/>
                <w:sz w:val="22"/>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11</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0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68</w:t>
            </w:r>
          </w:p>
        </w:tc>
        <w:tc>
          <w:tcPr>
            <w:tcW w:w="4610" w:type="dxa"/>
            <w:hideMark/>
          </w:tcPr>
          <w:p w:rsidR="00612478" w:rsidRPr="00F2307D" w:rsidRDefault="00612478" w:rsidP="00745EE5">
            <w:pPr>
              <w:jc w:val="both"/>
              <w:rPr>
                <w:rFonts w:eastAsia="Times New Roman"/>
                <w:color w:val="000000"/>
                <w:sz w:val="22"/>
              </w:rPr>
            </w:pPr>
            <w:r w:rsidRPr="00F2307D">
              <w:rPr>
                <w:rFonts w:eastAsia="Times New Roman"/>
                <w:color w:val="000000"/>
                <w:sz w:val="22"/>
              </w:rPr>
              <w:t>Kültürel ve sanatsal etkinlik ve proje sayısı</w:t>
            </w:r>
          </w:p>
        </w:tc>
        <w:tc>
          <w:tcPr>
            <w:tcW w:w="1169" w:type="dxa"/>
            <w:vAlign w:val="center"/>
            <w:hideMark/>
          </w:tcPr>
          <w:p w:rsidR="00612478" w:rsidRPr="00F2307D" w:rsidRDefault="00612478" w:rsidP="00CC6AF6">
            <w:pPr>
              <w:rPr>
                <w:rFonts w:eastAsia="Times New Roman"/>
                <w:color w:val="000000"/>
                <w:sz w:val="22"/>
              </w:rPr>
            </w:pPr>
            <w:r w:rsidRPr="00F2307D">
              <w:rPr>
                <w:rFonts w:eastAsia="Times New Roman"/>
                <w:color w:val="000000"/>
                <w:sz w:val="22"/>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22</w:t>
            </w:r>
          </w:p>
        </w:tc>
        <w:tc>
          <w:tcPr>
            <w:tcW w:w="1846"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63</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lastRenderedPageBreak/>
              <w:t>Performans Hedefi 8:</w:t>
            </w:r>
            <w:r w:rsidRPr="00F2307D">
              <w:rPr>
                <w:rFonts w:eastAsia="Times New Roman"/>
                <w:color w:val="000000"/>
                <w:sz w:val="22"/>
              </w:rPr>
              <w:t xml:space="preserve"> Uluslararası standartlarda etkin bir telif hakları sisteminin oluşturulmasını sağlamak.</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69</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Gerçekleştirilen kayıt- tescil işlem sayısı (eser ve yapım)</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CC6AF6" w:rsidP="00CC6AF6">
            <w:pPr>
              <w:jc w:val="center"/>
              <w:rPr>
                <w:rFonts w:eastAsia="Times New Roman"/>
                <w:color w:val="000000"/>
                <w:sz w:val="22"/>
              </w:rPr>
            </w:pPr>
            <w:r>
              <w:rPr>
                <w:rFonts w:eastAsia="Times New Roman"/>
                <w:color w:val="000000"/>
                <w:sz w:val="22"/>
              </w:rPr>
              <w:t>5.25</w:t>
            </w:r>
            <w:r w:rsidR="00612478" w:rsidRPr="00F2307D">
              <w:rPr>
                <w:rFonts w:eastAsia="Times New Roman"/>
                <w:color w:val="000000"/>
                <w:sz w:val="22"/>
              </w:rPr>
              <w:t>0</w:t>
            </w:r>
          </w:p>
        </w:tc>
        <w:tc>
          <w:tcPr>
            <w:tcW w:w="1846"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4.0</w:t>
            </w:r>
            <w:r w:rsidR="00612478" w:rsidRPr="00F2307D">
              <w:rPr>
                <w:rFonts w:eastAsia="Times New Roman"/>
                <w:color w:val="000000"/>
                <w:sz w:val="22"/>
              </w:rPr>
              <w:t>33</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70</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Satışı yapılan bandrol adedi  (kitap, sinema ve müzik yapımı, bilgisayar oyunu)</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3F5956" w:rsidRDefault="00CC6AF6" w:rsidP="00CC6AF6">
            <w:pPr>
              <w:jc w:val="center"/>
              <w:rPr>
                <w:rFonts w:eastAsia="Times New Roman"/>
                <w:color w:val="000000"/>
                <w:sz w:val="20"/>
                <w:szCs w:val="21"/>
              </w:rPr>
            </w:pPr>
            <w:r>
              <w:rPr>
                <w:rFonts w:eastAsia="Times New Roman"/>
                <w:color w:val="000000"/>
                <w:sz w:val="20"/>
                <w:szCs w:val="21"/>
              </w:rPr>
              <w:t>355</w:t>
            </w:r>
            <w:r w:rsidR="00612478" w:rsidRPr="003F5956">
              <w:rPr>
                <w:rFonts w:eastAsia="Times New Roman"/>
                <w:color w:val="000000"/>
                <w:sz w:val="20"/>
                <w:szCs w:val="21"/>
              </w:rPr>
              <w:t>.000.000</w:t>
            </w:r>
          </w:p>
        </w:tc>
        <w:tc>
          <w:tcPr>
            <w:tcW w:w="1846" w:type="dxa"/>
            <w:vAlign w:val="center"/>
            <w:hideMark/>
          </w:tcPr>
          <w:p w:rsidR="00612478" w:rsidRPr="003F5956" w:rsidRDefault="00612478" w:rsidP="00CC6AF6">
            <w:pPr>
              <w:jc w:val="center"/>
              <w:rPr>
                <w:rFonts w:eastAsia="Times New Roman"/>
                <w:color w:val="000000"/>
                <w:sz w:val="20"/>
                <w:szCs w:val="21"/>
              </w:rPr>
            </w:pPr>
            <w:r w:rsidRPr="003F5956">
              <w:rPr>
                <w:rFonts w:eastAsia="Times New Roman"/>
                <w:color w:val="000000"/>
                <w:sz w:val="20"/>
                <w:szCs w:val="21"/>
              </w:rPr>
              <w:t>411.246.456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71</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Korsanla mücadele amacıyla yapılan operasyon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CC6AF6" w:rsidP="00CC6AF6">
            <w:pPr>
              <w:jc w:val="center"/>
              <w:rPr>
                <w:rFonts w:eastAsia="Times New Roman"/>
                <w:color w:val="000000"/>
                <w:sz w:val="22"/>
              </w:rPr>
            </w:pPr>
            <w:r>
              <w:rPr>
                <w:rFonts w:eastAsia="Times New Roman"/>
                <w:color w:val="000000"/>
                <w:sz w:val="22"/>
              </w:rPr>
              <w:t>3.350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603</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72</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Düzenlenen yapımcı belgesi sayısı (sinema ve müzik yapımı)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750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668</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73</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Düzenlenen sertifika belgesi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CC6AF6" w:rsidP="00CC6AF6">
            <w:pPr>
              <w:jc w:val="center"/>
              <w:rPr>
                <w:rFonts w:eastAsia="Times New Roman"/>
                <w:color w:val="000000"/>
                <w:sz w:val="22"/>
              </w:rPr>
            </w:pPr>
            <w:r>
              <w:rPr>
                <w:rFonts w:eastAsia="Times New Roman"/>
                <w:color w:val="000000"/>
                <w:sz w:val="22"/>
              </w:rPr>
              <w:t>2</w:t>
            </w:r>
            <w:r w:rsidR="00612478" w:rsidRPr="00F2307D">
              <w:rPr>
                <w:rFonts w:eastAsia="Times New Roman"/>
                <w:color w:val="000000"/>
                <w:sz w:val="22"/>
              </w:rPr>
              <w:t>.</w:t>
            </w:r>
            <w:r>
              <w:rPr>
                <w:rFonts w:eastAsia="Times New Roman"/>
                <w:color w:val="000000"/>
                <w:sz w:val="22"/>
              </w:rPr>
              <w:t>75</w:t>
            </w:r>
            <w:r w:rsidR="00612478" w:rsidRPr="00F2307D">
              <w:rPr>
                <w:rFonts w:eastAsia="Times New Roman"/>
                <w:color w:val="000000"/>
                <w:sz w:val="22"/>
              </w:rPr>
              <w:t>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2.960</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227"/>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74</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Bilinçlendirme amaçlı etkinlik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17</w:t>
            </w:r>
          </w:p>
        </w:tc>
        <w:tc>
          <w:tcPr>
            <w:tcW w:w="1846" w:type="dxa"/>
            <w:vAlign w:val="center"/>
            <w:hideMark/>
          </w:tcPr>
          <w:p w:rsidR="00612478" w:rsidRPr="00F2307D" w:rsidRDefault="003F5956" w:rsidP="00CC6AF6">
            <w:pPr>
              <w:jc w:val="center"/>
              <w:rPr>
                <w:rFonts w:eastAsia="Times New Roman"/>
                <w:color w:val="000000"/>
                <w:sz w:val="22"/>
              </w:rPr>
            </w:pPr>
            <w:r>
              <w:rPr>
                <w:rFonts w:eastAsia="Times New Roman"/>
                <w:color w:val="000000"/>
                <w:sz w:val="22"/>
              </w:rPr>
              <w:t>15</w:t>
            </w:r>
          </w:p>
        </w:tc>
        <w:tc>
          <w:tcPr>
            <w:tcW w:w="1282" w:type="dxa"/>
            <w:hideMark/>
          </w:tcPr>
          <w:p w:rsidR="00612478" w:rsidRPr="00F2307D" w:rsidRDefault="00612478" w:rsidP="00745EE5">
            <w:pPr>
              <w:jc w:val="center"/>
              <w:rPr>
                <w:rFonts w:ascii="Wingdings" w:eastAsia="Times New Roman" w:hAnsi="Wingdings"/>
                <w:color w:val="000000"/>
                <w:sz w:val="40"/>
                <w:szCs w:val="40"/>
              </w:rPr>
            </w:pP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9:</w:t>
            </w:r>
            <w:r w:rsidRPr="00F2307D">
              <w:rPr>
                <w:rFonts w:eastAsia="Times New Roman"/>
                <w:color w:val="000000"/>
                <w:sz w:val="22"/>
              </w:rPr>
              <w:t xml:space="preserve"> </w:t>
            </w:r>
            <w:r w:rsidRPr="00F2307D">
              <w:rPr>
                <w:rFonts w:eastAsia="Times New Roman"/>
                <w:color w:val="000000"/>
                <w:sz w:val="23"/>
                <w:szCs w:val="23"/>
              </w:rPr>
              <w:t>Çeşitlendirilen ödül, destek, teşvik, tanıtım ve pazarlama mekanizmaları ile yerli yapımların izleyici sayısı ve hasılatlarının artırılması.</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75</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Bakanlıkça Desteklenen Sinema Projelerinin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210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200</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76</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Destek verilen ve vizyona giren yerli film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34</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29</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77</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Sinema alanındaki kültürel sanatsal etkinlik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130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110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78</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Ülke içindeki izleyici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66.000.000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58.200.000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79</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Uluslararası film festivallerinde ödül alan yerli film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9</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12</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10:</w:t>
            </w:r>
            <w:r w:rsidRPr="00F2307D">
              <w:rPr>
                <w:rFonts w:eastAsia="Times New Roman"/>
                <w:color w:val="000000"/>
                <w:sz w:val="22"/>
              </w:rPr>
              <w:t xml:space="preserve"> </w:t>
            </w:r>
            <w:r w:rsidRPr="00F2307D">
              <w:rPr>
                <w:rFonts w:eastAsia="Times New Roman"/>
                <w:color w:val="000000"/>
                <w:sz w:val="23"/>
                <w:szCs w:val="23"/>
              </w:rPr>
              <w:t>Sinemamızın; uluslararası standartlarda bir sinema envanteri ve kompleksine sahip olması ve dünya sineması ile rekabet edebilecek seviyeye getirilmesi.</w:t>
            </w:r>
          </w:p>
        </w:tc>
      </w:tr>
      <w:tr w:rsidR="00612478" w:rsidRPr="00F2307D" w:rsidTr="00CC6AF6">
        <w:trPr>
          <w:trHeight w:val="174"/>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80</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Türkiye Sinema Arşiv ve Müzesi projesinin tamamlanma oranı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Yüzde</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30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74"/>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81</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Sinema arşivine kazandırılan materyal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150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15</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74"/>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82</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Dijital ortama aktarılan eser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60</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14</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CC6AF6">
        <w:trPr>
          <w:trHeight w:val="174"/>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83</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Restorasyonu yapılan eser sayısı</w:t>
            </w:r>
          </w:p>
        </w:tc>
        <w:tc>
          <w:tcPr>
            <w:tcW w:w="1169"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5</w:t>
            </w:r>
          </w:p>
        </w:tc>
        <w:tc>
          <w:tcPr>
            <w:tcW w:w="1846" w:type="dxa"/>
            <w:vAlign w:val="center"/>
            <w:hideMark/>
          </w:tcPr>
          <w:p w:rsidR="00612478" w:rsidRPr="00F2307D" w:rsidRDefault="00612478" w:rsidP="00CC6AF6">
            <w:pPr>
              <w:jc w:val="center"/>
              <w:rPr>
                <w:rFonts w:eastAsia="Times New Roman"/>
                <w:color w:val="000000"/>
                <w:sz w:val="22"/>
              </w:rPr>
            </w:pPr>
            <w:r w:rsidRPr="00F2307D">
              <w:rPr>
                <w:rFonts w:eastAsia="Times New Roman"/>
                <w:color w:val="000000"/>
                <w:sz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745EE5">
        <w:trPr>
          <w:trHeight w:val="657"/>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11:</w:t>
            </w:r>
            <w:r w:rsidRPr="00F2307D">
              <w:rPr>
                <w:rFonts w:eastAsia="Times New Roman"/>
                <w:color w:val="000000"/>
                <w:sz w:val="22"/>
              </w:rPr>
              <w:t xml:space="preserve"> </w:t>
            </w:r>
            <w:r w:rsidRPr="00F2307D">
              <w:rPr>
                <w:rFonts w:eastAsia="Times New Roman"/>
                <w:color w:val="000000"/>
                <w:sz w:val="23"/>
                <w:szCs w:val="23"/>
              </w:rPr>
              <w:t>Sağlık Turizmi başta olmak üzere, alternatif turizm türlerinin çeşitlendirilerek, turizmin yılın her dönemine ve ülkenin her bölgesine yayılmasını, geliştirilmesini ve sektörde kalitenin artırılmasını sağlamak.</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84</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Yaygın turizm eğitimi programlarına katılan kursiyer/ katılımcı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3.600</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3.465</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0"/>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85</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Yapılan destinasyon(varış noktası) çalışması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0</w:t>
            </w:r>
          </w:p>
        </w:tc>
        <w:tc>
          <w:tcPr>
            <w:tcW w:w="1282" w:type="dxa"/>
            <w:hideMark/>
          </w:tcPr>
          <w:p w:rsidR="00612478" w:rsidRPr="00F2307D" w:rsidRDefault="00612478" w:rsidP="00745EE5">
            <w:pPr>
              <w:jc w:val="center"/>
              <w:rPr>
                <w:rFonts w:eastAsia="Times New Roman"/>
                <w:color w:val="000000"/>
                <w:szCs w:val="24"/>
              </w:rPr>
            </w:pPr>
            <w:r w:rsidRPr="00F2307D">
              <w:rPr>
                <w:rFonts w:eastAsia="Times New Roman"/>
                <w:color w:val="000000"/>
                <w:szCs w:val="24"/>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86</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Yurtdışından ağırlanan kişi sayısındaki artış oranı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Yüzde</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5%</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58%</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87</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Yurt içindeki uluslararası etkinliklere verilen destek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85</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118</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88</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Yurtiçi seyahat sayısındaki artış oranı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Yüzde</w:t>
            </w:r>
          </w:p>
        </w:tc>
        <w:tc>
          <w:tcPr>
            <w:tcW w:w="1251" w:type="dxa"/>
            <w:vAlign w:val="center"/>
            <w:hideMark/>
          </w:tcPr>
          <w:p w:rsidR="00612478" w:rsidRPr="00A324BD" w:rsidRDefault="00CC6AF6" w:rsidP="00A324BD">
            <w:pPr>
              <w:jc w:val="center"/>
              <w:rPr>
                <w:rFonts w:eastAsia="Times New Roman"/>
                <w:color w:val="000000"/>
                <w:sz w:val="22"/>
                <w:szCs w:val="22"/>
              </w:rPr>
            </w:pPr>
            <w:r>
              <w:rPr>
                <w:rFonts w:eastAsia="Times New Roman"/>
                <w:color w:val="000000"/>
                <w:sz w:val="22"/>
                <w:szCs w:val="22"/>
              </w:rPr>
              <w:t>4</w:t>
            </w:r>
            <w:r w:rsidR="00612478" w:rsidRPr="00A324BD">
              <w:rPr>
                <w:rFonts w:eastAsia="Times New Roman"/>
                <w:color w:val="000000"/>
                <w:sz w:val="22"/>
                <w:szCs w:val="22"/>
              </w:rPr>
              <w:t>%</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0,50%</w:t>
            </w:r>
          </w:p>
        </w:tc>
        <w:tc>
          <w:tcPr>
            <w:tcW w:w="1282" w:type="dxa"/>
            <w:hideMark/>
          </w:tcPr>
          <w:p w:rsidR="00612478" w:rsidRPr="00F2307D" w:rsidRDefault="00612478" w:rsidP="00745EE5">
            <w:pPr>
              <w:jc w:val="center"/>
              <w:rPr>
                <w:rFonts w:eastAsia="Times New Roman"/>
                <w:color w:val="000000"/>
                <w:szCs w:val="24"/>
              </w:rPr>
            </w:pPr>
            <w:r w:rsidRPr="00F2307D">
              <w:rPr>
                <w:rFonts w:eastAsia="Times New Roman"/>
                <w:color w:val="000000"/>
                <w:szCs w:val="24"/>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89</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Plan İnceleme ve Değerlendirme Kurulunda görüşülen plan teklif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335</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313</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A324BD">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90</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Sektörü bilgilendirme toplantı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5</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2</w:t>
            </w:r>
          </w:p>
        </w:tc>
        <w:tc>
          <w:tcPr>
            <w:tcW w:w="1282" w:type="dxa"/>
            <w:hideMark/>
          </w:tcPr>
          <w:p w:rsidR="00612478" w:rsidRPr="00F2307D" w:rsidRDefault="00612478" w:rsidP="00745EE5">
            <w:pPr>
              <w:jc w:val="center"/>
              <w:rPr>
                <w:rFonts w:eastAsia="Times New Roman"/>
                <w:color w:val="000000"/>
                <w:szCs w:val="24"/>
              </w:rPr>
            </w:pPr>
            <w:r w:rsidRPr="00F2307D">
              <w:rPr>
                <w:rFonts w:eastAsia="Times New Roman"/>
                <w:color w:val="000000"/>
                <w:szCs w:val="24"/>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lastRenderedPageBreak/>
              <w:t>91</w:t>
            </w:r>
          </w:p>
        </w:tc>
        <w:tc>
          <w:tcPr>
            <w:tcW w:w="4610"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Belgeli Tesis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4.900</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5.878</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92</w:t>
            </w:r>
          </w:p>
        </w:tc>
        <w:tc>
          <w:tcPr>
            <w:tcW w:w="4610"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Denetim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3.300</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2.481</w:t>
            </w:r>
          </w:p>
        </w:tc>
        <w:tc>
          <w:tcPr>
            <w:tcW w:w="1282" w:type="dxa"/>
            <w:hideMark/>
          </w:tcPr>
          <w:p w:rsidR="00612478" w:rsidRPr="00F2307D" w:rsidRDefault="00612478" w:rsidP="00745EE5">
            <w:pPr>
              <w:jc w:val="center"/>
              <w:rPr>
                <w:rFonts w:eastAsia="Times New Roman"/>
                <w:color w:val="000000"/>
                <w:szCs w:val="24"/>
              </w:rPr>
            </w:pPr>
            <w:r w:rsidRPr="00F2307D">
              <w:rPr>
                <w:rFonts w:eastAsia="Times New Roman"/>
                <w:color w:val="000000"/>
                <w:szCs w:val="24"/>
              </w:rPr>
              <w:t> </w:t>
            </w:r>
          </w:p>
        </w:tc>
      </w:tr>
      <w:tr w:rsidR="00612478" w:rsidRPr="00F2307D" w:rsidTr="00CC6AF6">
        <w:trPr>
          <w:trHeight w:val="19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93</w:t>
            </w:r>
          </w:p>
        </w:tc>
        <w:tc>
          <w:tcPr>
            <w:tcW w:w="4610" w:type="dxa"/>
            <w:vAlign w:val="center"/>
            <w:hideMark/>
          </w:tcPr>
          <w:p w:rsidR="00612478" w:rsidRPr="00F2307D" w:rsidRDefault="00612478" w:rsidP="00CC6AF6">
            <w:pPr>
              <w:rPr>
                <w:rFonts w:eastAsia="Times New Roman"/>
                <w:color w:val="000000"/>
                <w:szCs w:val="24"/>
              </w:rPr>
            </w:pPr>
            <w:r w:rsidRPr="00F2307D">
              <w:rPr>
                <w:rFonts w:eastAsia="Times New Roman"/>
                <w:color w:val="000000"/>
                <w:szCs w:val="24"/>
              </w:rPr>
              <w:t>Belgeli Acenta Sayısı</w:t>
            </w:r>
          </w:p>
        </w:tc>
        <w:tc>
          <w:tcPr>
            <w:tcW w:w="1169"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400</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631</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745EE5">
        <w:trPr>
          <w:trHeight w:val="702"/>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12:</w:t>
            </w:r>
            <w:r w:rsidRPr="00F2307D">
              <w:rPr>
                <w:rFonts w:eastAsia="Times New Roman"/>
                <w:color w:val="000000"/>
                <w:sz w:val="22"/>
              </w:rPr>
              <w:t xml:space="preserve"> </w:t>
            </w:r>
            <w:r w:rsidRPr="00F2307D">
              <w:rPr>
                <w:rFonts w:eastAsia="Times New Roman"/>
                <w:color w:val="000000"/>
                <w:sz w:val="23"/>
                <w:szCs w:val="23"/>
              </w:rPr>
              <w:t xml:space="preserve"> Uluslararası alanda tutarlı, anlamlı ve çekici bir Türkiye markası yaratmaya yönelik tanıtım stratejileri geliştirmek ve uygulamak.</w:t>
            </w:r>
          </w:p>
        </w:tc>
      </w:tr>
      <w:tr w:rsidR="00612478" w:rsidRPr="00F2307D" w:rsidTr="00A324BD">
        <w:trPr>
          <w:trHeight w:val="20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94</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Yurtdışı turizm fuarları için verilen destek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11</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21</w:t>
            </w:r>
          </w:p>
        </w:tc>
        <w:tc>
          <w:tcPr>
            <w:tcW w:w="1282" w:type="dxa"/>
            <w:vAlign w:val="center"/>
            <w:hideMark/>
          </w:tcPr>
          <w:p w:rsidR="00612478" w:rsidRPr="00F2307D" w:rsidRDefault="00612478" w:rsidP="00A324BD">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p>
        </w:tc>
      </w:tr>
      <w:tr w:rsidR="00612478" w:rsidRPr="00F2307D" w:rsidTr="00A324BD">
        <w:trPr>
          <w:trHeight w:val="20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95</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Yurtdışında tur operatörleri ve seyahat acenteleriyle yapılan birlikte pazarlama (birlikte reklam/ Workshop/ Roadshow/ Info Tour /Fam Trip, vb.)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75</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101</w:t>
            </w:r>
          </w:p>
        </w:tc>
        <w:tc>
          <w:tcPr>
            <w:tcW w:w="1282" w:type="dxa"/>
            <w:vAlign w:val="center"/>
            <w:hideMark/>
          </w:tcPr>
          <w:p w:rsidR="00612478" w:rsidRPr="00F2307D" w:rsidRDefault="00612478" w:rsidP="00A324BD">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p>
        </w:tc>
      </w:tr>
      <w:tr w:rsidR="00612478" w:rsidRPr="00F2307D" w:rsidTr="00A324BD">
        <w:trPr>
          <w:trHeight w:val="20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96</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Yurtdışında yapılan halkla ilişkiler ve özel etkinlik/ projelerin sayısındaki artış oranı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12%</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-6%</w:t>
            </w:r>
          </w:p>
        </w:tc>
        <w:tc>
          <w:tcPr>
            <w:tcW w:w="1282" w:type="dxa"/>
            <w:vAlign w:val="center"/>
            <w:hideMark/>
          </w:tcPr>
          <w:p w:rsidR="00612478" w:rsidRPr="00F2307D" w:rsidRDefault="00612478" w:rsidP="00A324BD">
            <w:pPr>
              <w:jc w:val="center"/>
              <w:rPr>
                <w:rFonts w:eastAsia="Times New Roman"/>
                <w:color w:val="000000"/>
                <w:szCs w:val="24"/>
              </w:rPr>
            </w:pPr>
          </w:p>
        </w:tc>
      </w:tr>
      <w:tr w:rsidR="00612478" w:rsidRPr="00F2307D" w:rsidTr="00A324BD">
        <w:trPr>
          <w:trHeight w:val="20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97</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Ülkemize gelen turist sayısındaki artış oranı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-30%</w:t>
            </w:r>
          </w:p>
        </w:tc>
        <w:tc>
          <w:tcPr>
            <w:tcW w:w="1282" w:type="dxa"/>
            <w:vAlign w:val="center"/>
            <w:hideMark/>
          </w:tcPr>
          <w:p w:rsidR="00612478" w:rsidRPr="00F2307D" w:rsidRDefault="00612478" w:rsidP="00A324BD">
            <w:pPr>
              <w:jc w:val="center"/>
              <w:rPr>
                <w:rFonts w:eastAsia="Times New Roman"/>
                <w:color w:val="000000"/>
                <w:szCs w:val="24"/>
              </w:rPr>
            </w:pP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13:</w:t>
            </w:r>
            <w:r w:rsidRPr="00F2307D">
              <w:rPr>
                <w:rFonts w:eastAsia="Times New Roman"/>
                <w:color w:val="000000"/>
                <w:sz w:val="22"/>
              </w:rPr>
              <w:t xml:space="preserve"> </w:t>
            </w:r>
            <w:r w:rsidRPr="00F2307D">
              <w:rPr>
                <w:rFonts w:eastAsia="Times New Roman"/>
                <w:color w:val="000000"/>
                <w:sz w:val="23"/>
                <w:szCs w:val="23"/>
              </w:rPr>
              <w:t xml:space="preserve"> Kültürlerarası iletişimin geliştirilmesine ve uluslararası barışa katkıda bulunmak.</w:t>
            </w:r>
          </w:p>
        </w:tc>
      </w:tr>
      <w:tr w:rsidR="00612478" w:rsidRPr="00F2307D" w:rsidTr="00745EE5">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98</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Hazırlanan ve teklif edilen kültür ve turizm anlaşmaları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6</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10</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745EE5">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99</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Koordine veya organize edilen sanatsal faaliyet (kültür günü, gala, festival vb.)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10</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3</w:t>
            </w:r>
          </w:p>
        </w:tc>
        <w:tc>
          <w:tcPr>
            <w:tcW w:w="1282" w:type="dxa"/>
            <w:hideMark/>
          </w:tcPr>
          <w:p w:rsidR="00612478" w:rsidRPr="00F2307D" w:rsidRDefault="00612478" w:rsidP="00745EE5">
            <w:pPr>
              <w:jc w:val="center"/>
              <w:rPr>
                <w:rFonts w:eastAsia="Times New Roman"/>
                <w:color w:val="000000"/>
                <w:szCs w:val="24"/>
              </w:rPr>
            </w:pPr>
            <w:r w:rsidRPr="00F2307D">
              <w:rPr>
                <w:rFonts w:eastAsia="Times New Roman"/>
                <w:color w:val="000000"/>
                <w:szCs w:val="24"/>
              </w:rPr>
              <w:t> </w:t>
            </w:r>
          </w:p>
        </w:tc>
      </w:tr>
      <w:tr w:rsidR="00612478" w:rsidRPr="00F2307D" w:rsidTr="00745EE5">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100</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Koordine veya organize edilen uluslararası toplantı/kongre vb.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6</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1</w:t>
            </w:r>
          </w:p>
        </w:tc>
        <w:tc>
          <w:tcPr>
            <w:tcW w:w="1282" w:type="dxa"/>
            <w:hideMark/>
          </w:tcPr>
          <w:p w:rsidR="00612478" w:rsidRPr="00F2307D" w:rsidRDefault="00612478" w:rsidP="00745EE5">
            <w:pPr>
              <w:jc w:val="center"/>
              <w:rPr>
                <w:rFonts w:eastAsia="Times New Roman"/>
                <w:color w:val="000000"/>
                <w:szCs w:val="24"/>
              </w:rPr>
            </w:pPr>
            <w:r w:rsidRPr="00F2307D">
              <w:rPr>
                <w:rFonts w:eastAsia="Times New Roman"/>
                <w:color w:val="000000"/>
                <w:szCs w:val="24"/>
              </w:rPr>
              <w:t> </w:t>
            </w:r>
          </w:p>
        </w:tc>
      </w:tr>
      <w:tr w:rsidR="00612478" w:rsidRPr="00F2307D" w:rsidTr="00745EE5">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101</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Üye olunan ve/veya üyeliği devam ettirilen uluslararası kuruluş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33</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33</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745EE5">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102</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Temsil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48</w:t>
            </w:r>
          </w:p>
        </w:tc>
        <w:tc>
          <w:tcPr>
            <w:tcW w:w="1846" w:type="dxa"/>
            <w:hideMark/>
          </w:tcPr>
          <w:p w:rsidR="00612478" w:rsidRPr="00A324BD" w:rsidRDefault="003F5956" w:rsidP="00745EE5">
            <w:pPr>
              <w:jc w:val="center"/>
              <w:rPr>
                <w:rFonts w:eastAsia="Times New Roman"/>
                <w:color w:val="000000"/>
                <w:sz w:val="22"/>
                <w:szCs w:val="22"/>
              </w:rPr>
            </w:pPr>
            <w:r w:rsidRPr="00A324BD">
              <w:rPr>
                <w:rFonts w:eastAsia="Times New Roman"/>
                <w:color w:val="000000"/>
                <w:sz w:val="22"/>
                <w:szCs w:val="22"/>
              </w:rPr>
              <w:t>56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745EE5">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103</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Ağırlama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24</w:t>
            </w:r>
          </w:p>
        </w:tc>
        <w:tc>
          <w:tcPr>
            <w:tcW w:w="1846" w:type="dxa"/>
            <w:hideMark/>
          </w:tcPr>
          <w:p w:rsidR="00612478" w:rsidRPr="00A324BD" w:rsidRDefault="003F5956" w:rsidP="00745EE5">
            <w:pPr>
              <w:jc w:val="center"/>
              <w:rPr>
                <w:rFonts w:eastAsia="Times New Roman"/>
                <w:color w:val="000000"/>
                <w:sz w:val="22"/>
                <w:szCs w:val="22"/>
              </w:rPr>
            </w:pPr>
            <w:r w:rsidRPr="00A324BD">
              <w:rPr>
                <w:rFonts w:eastAsia="Times New Roman"/>
                <w:color w:val="000000"/>
                <w:sz w:val="22"/>
                <w:szCs w:val="22"/>
              </w:rPr>
              <w:t>44</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745EE5">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104</w:t>
            </w:r>
          </w:p>
        </w:tc>
        <w:tc>
          <w:tcPr>
            <w:tcW w:w="4610" w:type="dxa"/>
            <w:hideMark/>
          </w:tcPr>
          <w:p w:rsidR="00612478" w:rsidRPr="00F2307D" w:rsidRDefault="00612478" w:rsidP="00745EE5">
            <w:pPr>
              <w:jc w:val="both"/>
              <w:rPr>
                <w:rFonts w:eastAsia="Times New Roman"/>
                <w:color w:val="000000"/>
                <w:szCs w:val="24"/>
              </w:rPr>
            </w:pPr>
            <w:r w:rsidRPr="00F2307D">
              <w:rPr>
                <w:rFonts w:eastAsia="Times New Roman"/>
                <w:color w:val="000000"/>
                <w:szCs w:val="24"/>
              </w:rPr>
              <w:t>Yeni başlatılan ve/veya devam ettirilen proje sayısı</w:t>
            </w:r>
          </w:p>
        </w:tc>
        <w:tc>
          <w:tcPr>
            <w:tcW w:w="1169" w:type="dxa"/>
            <w:hideMark/>
          </w:tcPr>
          <w:p w:rsidR="00612478" w:rsidRPr="00CC6AF6" w:rsidRDefault="00612478" w:rsidP="00745EE5">
            <w:pPr>
              <w:jc w:val="both"/>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7</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6</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Cs w:val="24"/>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14:</w:t>
            </w:r>
            <w:r w:rsidRPr="00F2307D">
              <w:rPr>
                <w:rFonts w:eastAsia="Times New Roman"/>
                <w:color w:val="000000"/>
                <w:sz w:val="22"/>
              </w:rPr>
              <w:t xml:space="preserve">  Yönetim sistemlerinin analiz edilerek yeni sistem uygulamalarının artırılması.</w:t>
            </w:r>
          </w:p>
        </w:tc>
      </w:tr>
      <w:tr w:rsidR="00612478" w:rsidRPr="00F2307D" w:rsidTr="00A324BD">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105</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Elektronik Belge Yönetim Sistemi aktif kullanıcı sayısının toplam personele oranı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40%</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20%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106</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İç Kontrol Sistemi ve kurumsal risk yönetim sisteminin merkez, teşkilatında uygulamaya geçirilme oranı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100%</w:t>
            </w:r>
          </w:p>
        </w:tc>
        <w:tc>
          <w:tcPr>
            <w:tcW w:w="1846" w:type="dxa"/>
            <w:hideMark/>
          </w:tcPr>
          <w:p w:rsidR="00612478" w:rsidRPr="00A324BD" w:rsidRDefault="00120E10" w:rsidP="00745EE5">
            <w:pPr>
              <w:jc w:val="center"/>
              <w:rPr>
                <w:rFonts w:eastAsia="Times New Roman"/>
                <w:color w:val="000000"/>
                <w:sz w:val="22"/>
                <w:szCs w:val="22"/>
              </w:rPr>
            </w:pPr>
            <w:r w:rsidRPr="00A324BD">
              <w:rPr>
                <w:rFonts w:eastAsia="Times New Roman"/>
                <w:color w:val="000000"/>
                <w:sz w:val="22"/>
                <w:szCs w:val="22"/>
              </w:rPr>
              <w:t>9</w:t>
            </w:r>
            <w:r w:rsidR="00612478" w:rsidRPr="00A324BD">
              <w:rPr>
                <w:rFonts w:eastAsia="Times New Roman"/>
                <w:color w:val="000000"/>
                <w:sz w:val="22"/>
                <w:szCs w:val="22"/>
              </w:rPr>
              <w:t>0%</w:t>
            </w:r>
          </w:p>
        </w:tc>
        <w:tc>
          <w:tcPr>
            <w:tcW w:w="1282" w:type="dxa"/>
            <w:vAlign w:val="center"/>
            <w:hideMark/>
          </w:tcPr>
          <w:p w:rsidR="00612478" w:rsidRPr="00F2307D" w:rsidRDefault="00120E10" w:rsidP="00120E10">
            <w:pPr>
              <w:jc w:val="center"/>
              <w:rPr>
                <w:rFonts w:eastAsia="Times New Roman"/>
                <w:color w:val="000000"/>
                <w:sz w:val="22"/>
              </w:rPr>
            </w:pPr>
            <w:r w:rsidRPr="00F2307D">
              <w:rPr>
                <w:rFonts w:ascii="Wingdings" w:eastAsia="Times New Roman" w:hAnsi="Wingdings"/>
                <w:color w:val="000000"/>
                <w:sz w:val="40"/>
                <w:szCs w:val="40"/>
              </w:rPr>
              <w:t></w:t>
            </w:r>
          </w:p>
        </w:tc>
      </w:tr>
      <w:tr w:rsidR="00612478" w:rsidRPr="00F2307D" w:rsidTr="00A324BD">
        <w:trPr>
          <w:trHeight w:val="218"/>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107</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 xml:space="preserve">Stratejik Plan Uygulanma Etkenliği </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80</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3F5956" w:rsidRDefault="00612478" w:rsidP="00745EE5">
            <w:pPr>
              <w:jc w:val="both"/>
              <w:rPr>
                <w:rFonts w:eastAsia="Times New Roman"/>
                <w:b/>
                <w:bCs/>
                <w:color w:val="000000"/>
                <w:szCs w:val="24"/>
              </w:rPr>
            </w:pPr>
            <w:r w:rsidRPr="003F5956">
              <w:rPr>
                <w:rFonts w:eastAsia="Times New Roman"/>
                <w:b/>
                <w:bCs/>
                <w:color w:val="000000"/>
                <w:szCs w:val="24"/>
              </w:rPr>
              <w:t>Performans Hedefi 15:</w:t>
            </w:r>
            <w:r w:rsidRPr="003F5956">
              <w:rPr>
                <w:rFonts w:eastAsia="Times New Roman"/>
                <w:color w:val="000000"/>
                <w:szCs w:val="24"/>
              </w:rPr>
              <w:t xml:space="preserve">  Bakanlık hizmet kalitesinin artırılması.</w:t>
            </w:r>
          </w:p>
        </w:tc>
      </w:tr>
      <w:tr w:rsidR="00612478" w:rsidRPr="00F2307D" w:rsidTr="00A324BD">
        <w:trPr>
          <w:trHeight w:val="179"/>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108</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176 İletişim Merkezi memnuniyet endeksi</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80%</w:t>
            </w:r>
          </w:p>
        </w:tc>
        <w:tc>
          <w:tcPr>
            <w:tcW w:w="1846" w:type="dxa"/>
            <w:hideMark/>
          </w:tcPr>
          <w:p w:rsidR="00612478" w:rsidRPr="00A324BD" w:rsidRDefault="003F5956" w:rsidP="00745EE5">
            <w:pPr>
              <w:jc w:val="center"/>
              <w:rPr>
                <w:rFonts w:eastAsia="Times New Roman"/>
                <w:color w:val="000000"/>
                <w:sz w:val="22"/>
                <w:szCs w:val="22"/>
              </w:rPr>
            </w:pPr>
            <w:r w:rsidRPr="00A324BD">
              <w:rPr>
                <w:rFonts w:eastAsia="Times New Roman"/>
                <w:color w:val="000000"/>
                <w:sz w:val="22"/>
                <w:szCs w:val="22"/>
              </w:rPr>
              <w:t>94</w:t>
            </w:r>
            <w:r w:rsidR="00612478" w:rsidRPr="00A324BD">
              <w:rPr>
                <w:rFonts w:eastAsia="Times New Roman"/>
                <w:color w:val="000000"/>
                <w:sz w:val="22"/>
                <w:szCs w:val="22"/>
              </w:rPr>
              <w:t>%</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79"/>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109</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Türkiye Kültür Portalı ziyaretçi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365.000</w:t>
            </w:r>
          </w:p>
        </w:tc>
        <w:tc>
          <w:tcPr>
            <w:tcW w:w="1846" w:type="dxa"/>
            <w:hideMark/>
          </w:tcPr>
          <w:p w:rsidR="00612478" w:rsidRPr="00A324BD" w:rsidRDefault="003F5956" w:rsidP="00745EE5">
            <w:pPr>
              <w:jc w:val="center"/>
              <w:rPr>
                <w:rFonts w:eastAsia="Times New Roman"/>
                <w:color w:val="000000"/>
                <w:sz w:val="22"/>
                <w:szCs w:val="22"/>
              </w:rPr>
            </w:pPr>
            <w:r w:rsidRPr="00A324BD">
              <w:rPr>
                <w:rFonts w:eastAsia="Times New Roman"/>
                <w:color w:val="000000"/>
                <w:sz w:val="22"/>
                <w:szCs w:val="22"/>
              </w:rPr>
              <w:t>673.261</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79"/>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110</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Türkiye Kültür Portalı ziyaretçilerin hemen çıkma oranı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68%</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78%</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79"/>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lastRenderedPageBreak/>
              <w:t>111</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Eğiticilerin eğitimi toplantısının düzenlenme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1</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0</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79"/>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112</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Hizmet içi eğitim programlarına katılımcı sayısı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hideMark/>
          </w:tcPr>
          <w:p w:rsidR="00612478" w:rsidRPr="00A324BD" w:rsidRDefault="003F5956" w:rsidP="00745EE5">
            <w:pPr>
              <w:jc w:val="center"/>
              <w:rPr>
                <w:rFonts w:eastAsia="Times New Roman"/>
                <w:color w:val="000000"/>
                <w:sz w:val="22"/>
                <w:szCs w:val="22"/>
              </w:rPr>
            </w:pPr>
            <w:r w:rsidRPr="00A324BD">
              <w:rPr>
                <w:rFonts w:eastAsia="Times New Roman"/>
                <w:color w:val="000000"/>
                <w:sz w:val="22"/>
                <w:szCs w:val="22"/>
              </w:rPr>
              <w:t>4.255</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2.756</w:t>
            </w:r>
          </w:p>
        </w:tc>
        <w:tc>
          <w:tcPr>
            <w:tcW w:w="1282" w:type="dxa"/>
            <w:hideMark/>
          </w:tcPr>
          <w:p w:rsidR="00612478" w:rsidRPr="00F2307D" w:rsidRDefault="00612478" w:rsidP="00745EE5">
            <w:pPr>
              <w:jc w:val="center"/>
              <w:rPr>
                <w:rFonts w:eastAsia="Times New Roman"/>
                <w:color w:val="000000"/>
                <w:sz w:val="22"/>
              </w:rPr>
            </w:pPr>
            <w:r w:rsidRPr="00F2307D">
              <w:rPr>
                <w:rFonts w:eastAsia="Times New Roman"/>
                <w:color w:val="000000"/>
                <w:sz w:val="22"/>
              </w:rPr>
              <w:t> </w:t>
            </w:r>
          </w:p>
        </w:tc>
      </w:tr>
      <w:tr w:rsidR="00612478" w:rsidRPr="00F2307D" w:rsidTr="00A324BD">
        <w:trPr>
          <w:trHeight w:val="179"/>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113</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Hizmet içi eğitim programları memnuniyet oranı (anket)</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73%</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81%</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179"/>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114</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Milli Kütüphane kullanıcı asgari memnuniyet oranı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65%</w:t>
            </w:r>
          </w:p>
        </w:tc>
        <w:tc>
          <w:tcPr>
            <w:tcW w:w="1846" w:type="dxa"/>
            <w:hideMark/>
          </w:tcPr>
          <w:p w:rsidR="00612478" w:rsidRPr="00A324BD" w:rsidRDefault="00612478" w:rsidP="00745EE5">
            <w:pPr>
              <w:jc w:val="center"/>
              <w:rPr>
                <w:rFonts w:eastAsia="Times New Roman"/>
                <w:color w:val="000000"/>
                <w:sz w:val="22"/>
                <w:szCs w:val="22"/>
              </w:rPr>
            </w:pPr>
            <w:r w:rsidRPr="00A324BD">
              <w:rPr>
                <w:rFonts w:eastAsia="Times New Roman"/>
                <w:color w:val="000000"/>
                <w:sz w:val="22"/>
                <w:szCs w:val="22"/>
              </w:rPr>
              <w:t>68</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745EE5">
        <w:trPr>
          <w:trHeight w:val="294"/>
          <w:jc w:val="center"/>
        </w:trPr>
        <w:tc>
          <w:tcPr>
            <w:tcW w:w="11038" w:type="dxa"/>
            <w:gridSpan w:val="6"/>
            <w:hideMark/>
          </w:tcPr>
          <w:p w:rsidR="00612478" w:rsidRPr="00F2307D" w:rsidRDefault="00612478" w:rsidP="00745EE5">
            <w:pPr>
              <w:jc w:val="both"/>
              <w:rPr>
                <w:rFonts w:eastAsia="Times New Roman"/>
                <w:b/>
                <w:bCs/>
                <w:color w:val="000000"/>
                <w:sz w:val="22"/>
              </w:rPr>
            </w:pPr>
            <w:r w:rsidRPr="00F2307D">
              <w:rPr>
                <w:rFonts w:eastAsia="Times New Roman"/>
                <w:b/>
                <w:bCs/>
                <w:color w:val="000000"/>
                <w:sz w:val="22"/>
              </w:rPr>
              <w:t>Performans Hedefi 16:</w:t>
            </w:r>
            <w:r w:rsidRPr="00F2307D">
              <w:rPr>
                <w:rFonts w:eastAsia="Times New Roman"/>
                <w:color w:val="000000"/>
                <w:sz w:val="22"/>
              </w:rPr>
              <w:t xml:space="preserve">  </w:t>
            </w:r>
            <w:r w:rsidRPr="00F2307D">
              <w:rPr>
                <w:rFonts w:eastAsia="Times New Roman"/>
                <w:color w:val="000000"/>
                <w:sz w:val="23"/>
                <w:szCs w:val="23"/>
              </w:rPr>
              <w:t>Üretilen istatistiklerde veri toplama, kayıt ve analiz etkenliğinin artırılması.</w:t>
            </w:r>
          </w:p>
        </w:tc>
      </w:tr>
      <w:tr w:rsidR="00612478" w:rsidRPr="00F2307D" w:rsidTr="00A324BD">
        <w:trPr>
          <w:trHeight w:val="21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115</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Turizm İstatistikleri Veri Tabanı ve Yayın Geliştirme Projesi Tamamlanma Oranı</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Yüzde</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100</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100</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612478" w:rsidRPr="00F2307D" w:rsidTr="00A324BD">
        <w:trPr>
          <w:trHeight w:val="213"/>
          <w:jc w:val="center"/>
        </w:trPr>
        <w:tc>
          <w:tcPr>
            <w:tcW w:w="680" w:type="dxa"/>
            <w:hideMark/>
          </w:tcPr>
          <w:p w:rsidR="00612478" w:rsidRPr="00F2307D" w:rsidRDefault="00612478" w:rsidP="00745EE5">
            <w:pPr>
              <w:jc w:val="center"/>
              <w:rPr>
                <w:rFonts w:eastAsia="Times New Roman"/>
                <w:b/>
                <w:bCs/>
                <w:color w:val="000000"/>
                <w:sz w:val="22"/>
              </w:rPr>
            </w:pPr>
            <w:r w:rsidRPr="00F2307D">
              <w:rPr>
                <w:rFonts w:eastAsia="Times New Roman"/>
                <w:b/>
                <w:bCs/>
                <w:color w:val="000000"/>
                <w:sz w:val="22"/>
              </w:rPr>
              <w:t>116</w:t>
            </w:r>
          </w:p>
        </w:tc>
        <w:tc>
          <w:tcPr>
            <w:tcW w:w="4610" w:type="dxa"/>
            <w:vAlign w:val="center"/>
            <w:hideMark/>
          </w:tcPr>
          <w:p w:rsidR="00612478" w:rsidRPr="00F2307D" w:rsidRDefault="00612478" w:rsidP="00A324BD">
            <w:pPr>
              <w:rPr>
                <w:rFonts w:eastAsia="Times New Roman"/>
                <w:color w:val="000000"/>
                <w:szCs w:val="24"/>
              </w:rPr>
            </w:pPr>
            <w:r w:rsidRPr="00F2307D">
              <w:rPr>
                <w:rFonts w:eastAsia="Times New Roman"/>
                <w:color w:val="000000"/>
                <w:szCs w:val="24"/>
              </w:rPr>
              <w:t>Kültür İstatistikleri Raporunun çıkarılması (yıl)</w:t>
            </w:r>
          </w:p>
        </w:tc>
        <w:tc>
          <w:tcPr>
            <w:tcW w:w="1169" w:type="dxa"/>
            <w:vAlign w:val="center"/>
            <w:hideMark/>
          </w:tcPr>
          <w:p w:rsidR="00612478" w:rsidRPr="00CC6AF6" w:rsidRDefault="00612478" w:rsidP="00A324BD">
            <w:pPr>
              <w:rPr>
                <w:rFonts w:eastAsia="Times New Roman"/>
                <w:color w:val="000000"/>
                <w:szCs w:val="24"/>
              </w:rPr>
            </w:pPr>
            <w:r w:rsidRPr="00CC6AF6">
              <w:rPr>
                <w:rFonts w:eastAsia="Times New Roman"/>
                <w:color w:val="000000"/>
                <w:szCs w:val="24"/>
              </w:rPr>
              <w:t>Adet</w:t>
            </w:r>
          </w:p>
        </w:tc>
        <w:tc>
          <w:tcPr>
            <w:tcW w:w="1251"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w:t>
            </w:r>
          </w:p>
        </w:tc>
        <w:tc>
          <w:tcPr>
            <w:tcW w:w="1846" w:type="dxa"/>
            <w:vAlign w:val="center"/>
            <w:hideMark/>
          </w:tcPr>
          <w:p w:rsidR="00612478" w:rsidRPr="00A324BD" w:rsidRDefault="00612478" w:rsidP="00A324BD">
            <w:pPr>
              <w:jc w:val="center"/>
              <w:rPr>
                <w:rFonts w:eastAsia="Times New Roman"/>
                <w:color w:val="000000"/>
                <w:sz w:val="22"/>
                <w:szCs w:val="22"/>
              </w:rPr>
            </w:pPr>
            <w:r w:rsidRPr="00A324BD">
              <w:rPr>
                <w:rFonts w:eastAsia="Times New Roman"/>
                <w:color w:val="000000"/>
                <w:sz w:val="22"/>
                <w:szCs w:val="22"/>
              </w:rPr>
              <w:t>1</w:t>
            </w:r>
          </w:p>
        </w:tc>
        <w:tc>
          <w:tcPr>
            <w:tcW w:w="1282" w:type="dxa"/>
            <w:hideMark/>
          </w:tcPr>
          <w:p w:rsidR="00612478" w:rsidRPr="00F2307D" w:rsidRDefault="00612478" w:rsidP="00745EE5">
            <w:pPr>
              <w:jc w:val="center"/>
              <w:rPr>
                <w:rFonts w:ascii="Wingdings" w:eastAsia="Times New Roman" w:hAnsi="Wingdings"/>
                <w:color w:val="000000"/>
                <w:sz w:val="40"/>
                <w:szCs w:val="40"/>
              </w:rPr>
            </w:pPr>
            <w:r w:rsidRPr="00F2307D">
              <w:rPr>
                <w:rFonts w:ascii="Wingdings" w:eastAsia="Times New Roman" w:hAnsi="Wingdings"/>
                <w:color w:val="000000"/>
                <w:sz w:val="40"/>
                <w:szCs w:val="40"/>
              </w:rPr>
              <w:t></w:t>
            </w:r>
            <w:r w:rsidRPr="00F2307D">
              <w:rPr>
                <w:rFonts w:eastAsia="Times New Roman"/>
                <w:color w:val="000000"/>
                <w:sz w:val="14"/>
                <w:szCs w:val="14"/>
              </w:rPr>
              <w:t xml:space="preserve"> </w:t>
            </w:r>
            <w:r w:rsidRPr="00F2307D">
              <w:rPr>
                <w:rFonts w:eastAsia="Times New Roman"/>
                <w:color w:val="000000"/>
                <w:sz w:val="22"/>
              </w:rPr>
              <w:t> </w:t>
            </w:r>
          </w:p>
        </w:tc>
      </w:tr>
      <w:tr w:rsidR="00A324BD" w:rsidRPr="00F2307D" w:rsidTr="00A324BD">
        <w:trPr>
          <w:trHeight w:val="213"/>
          <w:jc w:val="center"/>
        </w:trPr>
        <w:tc>
          <w:tcPr>
            <w:tcW w:w="680" w:type="dxa"/>
          </w:tcPr>
          <w:p w:rsidR="00A324BD" w:rsidRPr="00F2307D" w:rsidRDefault="00A324BD" w:rsidP="00745EE5">
            <w:pPr>
              <w:jc w:val="center"/>
              <w:rPr>
                <w:rFonts w:eastAsia="Times New Roman"/>
                <w:b/>
                <w:bCs/>
                <w:color w:val="000000"/>
                <w:sz w:val="22"/>
              </w:rPr>
            </w:pPr>
            <w:r>
              <w:rPr>
                <w:rFonts w:eastAsia="Times New Roman"/>
                <w:b/>
                <w:bCs/>
                <w:color w:val="000000"/>
                <w:sz w:val="22"/>
              </w:rPr>
              <w:t>117</w:t>
            </w:r>
          </w:p>
        </w:tc>
        <w:tc>
          <w:tcPr>
            <w:tcW w:w="4610" w:type="dxa"/>
            <w:vAlign w:val="center"/>
          </w:tcPr>
          <w:p w:rsidR="00A324BD" w:rsidRPr="00F2307D" w:rsidRDefault="00A324BD" w:rsidP="00A324BD">
            <w:pPr>
              <w:rPr>
                <w:rFonts w:eastAsia="Times New Roman"/>
                <w:color w:val="000000"/>
                <w:szCs w:val="24"/>
              </w:rPr>
            </w:pPr>
            <w:r>
              <w:rPr>
                <w:rFonts w:eastAsia="Times New Roman"/>
                <w:color w:val="000000"/>
                <w:szCs w:val="24"/>
              </w:rPr>
              <w:t>Gerçekleştirilen ulusal/uluslararası kültür istatistikleri toplantı/seminer sayısı</w:t>
            </w:r>
          </w:p>
        </w:tc>
        <w:tc>
          <w:tcPr>
            <w:tcW w:w="1169" w:type="dxa"/>
            <w:vAlign w:val="center"/>
          </w:tcPr>
          <w:p w:rsidR="00A324BD" w:rsidRPr="00CC6AF6" w:rsidRDefault="00A324BD" w:rsidP="00A324BD">
            <w:pPr>
              <w:rPr>
                <w:rFonts w:eastAsia="Times New Roman"/>
                <w:color w:val="000000"/>
                <w:szCs w:val="24"/>
              </w:rPr>
            </w:pPr>
            <w:r w:rsidRPr="00CC6AF6">
              <w:rPr>
                <w:rFonts w:eastAsia="Times New Roman"/>
                <w:color w:val="000000"/>
                <w:szCs w:val="24"/>
              </w:rPr>
              <w:t>Adet</w:t>
            </w:r>
          </w:p>
        </w:tc>
        <w:tc>
          <w:tcPr>
            <w:tcW w:w="1251" w:type="dxa"/>
            <w:vAlign w:val="center"/>
          </w:tcPr>
          <w:p w:rsidR="00A324BD" w:rsidRPr="00A324BD" w:rsidRDefault="00A324BD" w:rsidP="00A324BD">
            <w:pPr>
              <w:jc w:val="center"/>
              <w:rPr>
                <w:rFonts w:eastAsia="Times New Roman"/>
                <w:color w:val="000000"/>
                <w:sz w:val="22"/>
                <w:szCs w:val="22"/>
              </w:rPr>
            </w:pPr>
            <w:r w:rsidRPr="00A324BD">
              <w:rPr>
                <w:rFonts w:eastAsia="Times New Roman"/>
                <w:color w:val="000000"/>
                <w:sz w:val="22"/>
                <w:szCs w:val="22"/>
              </w:rPr>
              <w:t>1</w:t>
            </w:r>
          </w:p>
        </w:tc>
        <w:tc>
          <w:tcPr>
            <w:tcW w:w="1846" w:type="dxa"/>
            <w:vAlign w:val="center"/>
          </w:tcPr>
          <w:p w:rsidR="00A324BD" w:rsidRPr="00A324BD" w:rsidRDefault="00934847" w:rsidP="00A324BD">
            <w:pPr>
              <w:jc w:val="center"/>
              <w:rPr>
                <w:rFonts w:eastAsia="Times New Roman"/>
                <w:color w:val="000000"/>
                <w:sz w:val="22"/>
                <w:szCs w:val="22"/>
              </w:rPr>
            </w:pPr>
            <w:r>
              <w:rPr>
                <w:rFonts w:eastAsia="Times New Roman"/>
                <w:color w:val="000000"/>
                <w:sz w:val="22"/>
                <w:szCs w:val="22"/>
              </w:rPr>
              <w:t>0</w:t>
            </w:r>
          </w:p>
        </w:tc>
        <w:tc>
          <w:tcPr>
            <w:tcW w:w="1282" w:type="dxa"/>
          </w:tcPr>
          <w:p w:rsidR="00A324BD" w:rsidRPr="00F2307D" w:rsidRDefault="00A324BD" w:rsidP="00745EE5">
            <w:pPr>
              <w:jc w:val="center"/>
              <w:rPr>
                <w:rFonts w:ascii="Wingdings" w:eastAsia="Times New Roman" w:hAnsi="Wingdings"/>
                <w:color w:val="000000"/>
                <w:sz w:val="40"/>
                <w:szCs w:val="40"/>
              </w:rPr>
            </w:pPr>
          </w:p>
        </w:tc>
      </w:tr>
    </w:tbl>
    <w:p w:rsidR="00612478" w:rsidRPr="00B92726" w:rsidRDefault="00612478" w:rsidP="00612478">
      <w:pPr>
        <w:spacing w:after="0" w:line="240" w:lineRule="auto"/>
        <w:rPr>
          <w:rFonts w:eastAsia="Times New Roman"/>
          <w:color w:val="FF0000"/>
          <w:szCs w:val="24"/>
          <w:lang w:eastAsia="tr-TR"/>
        </w:rPr>
      </w:pPr>
    </w:p>
    <w:p w:rsidR="00612478" w:rsidRDefault="00612478" w:rsidP="00612478">
      <w:pPr>
        <w:spacing w:after="0" w:line="240" w:lineRule="auto"/>
        <w:jc w:val="both"/>
        <w:rPr>
          <w:rFonts w:eastAsia="Times New Roman"/>
          <w:szCs w:val="24"/>
          <w:lang w:eastAsia="tr-TR"/>
        </w:rPr>
      </w:pPr>
    </w:p>
    <w:p w:rsidR="00612478" w:rsidRDefault="00612478" w:rsidP="00612478">
      <w:pPr>
        <w:spacing w:after="0" w:line="240" w:lineRule="auto"/>
        <w:jc w:val="both"/>
        <w:rPr>
          <w:rFonts w:eastAsia="Times New Roman"/>
          <w:szCs w:val="24"/>
          <w:lang w:eastAsia="tr-TR"/>
        </w:rPr>
      </w:pPr>
      <w:r>
        <w:rPr>
          <w:rFonts w:eastAsia="Times New Roman"/>
          <w:szCs w:val="24"/>
          <w:lang w:eastAsia="tr-TR"/>
        </w:rPr>
        <w:tab/>
        <w:t>Hedeflenen performans göstergelerinde gerçekleşme oranı %90 ve üzeri olan göstergeler başarılı olarak kabul edilmiştir.</w:t>
      </w:r>
    </w:p>
    <w:p w:rsidR="00612478" w:rsidRDefault="00612478" w:rsidP="00612478">
      <w:pPr>
        <w:rPr>
          <w:rFonts w:eastAsia="Times New Roman"/>
          <w:szCs w:val="24"/>
          <w:lang w:eastAsia="tr-TR"/>
        </w:rPr>
      </w:pPr>
    </w:p>
    <w:p w:rsidR="00612478" w:rsidRPr="00A87706" w:rsidRDefault="00612478" w:rsidP="00612478">
      <w:pPr>
        <w:pStyle w:val="Balk3"/>
        <w:numPr>
          <w:ilvl w:val="0"/>
          <w:numId w:val="0"/>
        </w:numPr>
      </w:pPr>
      <w:bookmarkStart w:id="147" w:name="_Toc476665084"/>
      <w:r>
        <w:t>3</w:t>
      </w:r>
      <w:r w:rsidRPr="00B92726">
        <w:t>. Performans Sonuçlarının Değerlendirilmesi</w:t>
      </w:r>
      <w:bookmarkEnd w:id="147"/>
    </w:p>
    <w:p w:rsidR="00612478" w:rsidRDefault="00612478" w:rsidP="00612478">
      <w:pPr>
        <w:spacing w:after="0" w:line="240" w:lineRule="auto"/>
        <w:ind w:firstLine="708"/>
        <w:jc w:val="both"/>
        <w:rPr>
          <w:rFonts w:eastAsia="Times New Roman"/>
          <w:szCs w:val="24"/>
          <w:lang w:eastAsia="tr-TR"/>
        </w:rPr>
      </w:pPr>
    </w:p>
    <w:p w:rsidR="00612478" w:rsidRPr="00B92726" w:rsidRDefault="00612478" w:rsidP="00612478">
      <w:pPr>
        <w:spacing w:after="0" w:line="240" w:lineRule="auto"/>
        <w:ind w:firstLine="708"/>
        <w:jc w:val="both"/>
        <w:rPr>
          <w:rFonts w:eastAsia="Times New Roman"/>
          <w:b/>
          <w:szCs w:val="24"/>
          <w:lang w:eastAsia="tr-TR"/>
        </w:rPr>
      </w:pPr>
      <w:r w:rsidRPr="00B92726">
        <w:rPr>
          <w:rFonts w:eastAsia="Times New Roman"/>
          <w:szCs w:val="24"/>
          <w:lang w:eastAsia="tr-TR"/>
        </w:rPr>
        <w:t>Yıl içerisinde izlemeye tabi tutulan performans göstergeleri hedefe ulaşma derecesine göre değerlendirilmiş ve sonuçlar aşağıdaki tabloda gösterilmiştir. Hedefe ula</w:t>
      </w:r>
      <w:r>
        <w:rPr>
          <w:rFonts w:eastAsia="Times New Roman"/>
          <w:szCs w:val="24"/>
          <w:lang w:eastAsia="tr-TR"/>
        </w:rPr>
        <w:t>şma oranı % 90’ın üzeri</w:t>
      </w:r>
      <w:r w:rsidRPr="00B92726">
        <w:rPr>
          <w:rFonts w:eastAsia="Times New Roman"/>
          <w:szCs w:val="24"/>
          <w:lang w:eastAsia="tr-TR"/>
        </w:rPr>
        <w:t xml:space="preserve"> değerde ölçülen performans göstergeleri, aşılan ve ulaşılan göstergelerle birlikte değerlendirildiğinde aşağıdaki grafikte görülen dağılım elde edilmiştir.</w:t>
      </w:r>
    </w:p>
    <w:p w:rsidR="00612478" w:rsidRPr="00B92726" w:rsidRDefault="00612478" w:rsidP="00612478">
      <w:pPr>
        <w:spacing w:after="0" w:line="240" w:lineRule="auto"/>
        <w:rPr>
          <w:rFonts w:eastAsia="Times New Roman"/>
          <w:b/>
          <w:szCs w:val="24"/>
          <w:lang w:eastAsia="tr-TR"/>
        </w:rPr>
      </w:pPr>
    </w:p>
    <w:p w:rsidR="00612478" w:rsidRPr="00B92726" w:rsidRDefault="00612478" w:rsidP="00612478">
      <w:pPr>
        <w:spacing w:after="0" w:line="240" w:lineRule="auto"/>
        <w:jc w:val="center"/>
        <w:rPr>
          <w:rFonts w:eastAsia="Times New Roman"/>
          <w:b/>
          <w:szCs w:val="24"/>
          <w:lang w:eastAsia="tr-TR"/>
        </w:rPr>
      </w:pPr>
      <w:r>
        <w:rPr>
          <w:rFonts w:eastAsia="Times New Roman"/>
          <w:b/>
          <w:szCs w:val="24"/>
          <w:lang w:eastAsia="tr-TR"/>
        </w:rPr>
        <w:t>2016</w:t>
      </w:r>
      <w:r w:rsidRPr="00B92726">
        <w:rPr>
          <w:rFonts w:eastAsia="Times New Roman"/>
          <w:b/>
          <w:szCs w:val="24"/>
          <w:lang w:eastAsia="tr-TR"/>
        </w:rPr>
        <w:t xml:space="preserve"> Performans Programı Gösterge Hedeflerine Ulaşılma Oranı</w:t>
      </w:r>
    </w:p>
    <w:p w:rsidR="00612478" w:rsidRPr="00B92726" w:rsidRDefault="00612478" w:rsidP="00612478">
      <w:pPr>
        <w:spacing w:after="0" w:line="240" w:lineRule="auto"/>
        <w:jc w:val="center"/>
        <w:rPr>
          <w:rFonts w:eastAsia="Times New Roman"/>
          <w:b/>
          <w:szCs w:val="24"/>
          <w:lang w:eastAsia="tr-TR"/>
        </w:rPr>
      </w:pPr>
    </w:p>
    <w:p w:rsidR="00612478" w:rsidRDefault="00612478" w:rsidP="00612478">
      <w:pPr>
        <w:spacing w:after="0" w:line="240" w:lineRule="auto"/>
        <w:ind w:firstLine="708"/>
        <w:jc w:val="center"/>
        <w:rPr>
          <w:noProof/>
          <w:lang w:eastAsia="tr-TR"/>
        </w:rPr>
      </w:pPr>
      <w:r>
        <w:rPr>
          <w:noProof/>
          <w:lang w:eastAsia="tr-TR"/>
        </w:rPr>
        <w:drawing>
          <wp:inline distT="0" distB="0" distL="0" distR="0" wp14:anchorId="66B385F2" wp14:editId="10268084">
            <wp:extent cx="4586605" cy="2886075"/>
            <wp:effectExtent l="0" t="0" r="444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12478" w:rsidRPr="00B92726" w:rsidRDefault="00612478" w:rsidP="00612478">
      <w:pPr>
        <w:spacing w:after="0" w:line="240" w:lineRule="auto"/>
        <w:ind w:firstLine="708"/>
        <w:jc w:val="center"/>
        <w:rPr>
          <w:rFonts w:eastAsia="Times New Roman"/>
          <w:b/>
          <w:szCs w:val="24"/>
          <w:lang w:eastAsia="tr-TR"/>
        </w:rPr>
      </w:pPr>
    </w:p>
    <w:p w:rsidR="00612478" w:rsidRDefault="00612478" w:rsidP="00612478">
      <w:pPr>
        <w:spacing w:after="0" w:line="240" w:lineRule="auto"/>
        <w:jc w:val="center"/>
        <w:rPr>
          <w:rFonts w:eastAsia="Times New Roman"/>
          <w:b/>
          <w:szCs w:val="24"/>
          <w:lang w:eastAsia="tr-TR"/>
        </w:rPr>
      </w:pPr>
    </w:p>
    <w:p w:rsidR="00612478" w:rsidRPr="00B92726" w:rsidRDefault="00612478" w:rsidP="00612478">
      <w:pPr>
        <w:spacing w:after="0" w:line="240" w:lineRule="auto"/>
        <w:jc w:val="center"/>
        <w:rPr>
          <w:rFonts w:eastAsia="Times New Roman"/>
          <w:b/>
          <w:szCs w:val="24"/>
          <w:lang w:eastAsia="tr-TR"/>
        </w:rPr>
      </w:pPr>
      <w:r w:rsidRPr="00B92726">
        <w:rPr>
          <w:rFonts w:eastAsia="Times New Roman"/>
          <w:b/>
          <w:szCs w:val="24"/>
          <w:lang w:eastAsia="tr-TR"/>
        </w:rPr>
        <w:lastRenderedPageBreak/>
        <w:t>2015 Performans Programında Hedefe Ulaşılan, Hedef Aşılan ve Hedefe % 90’dan Fazla Ulaşılan Göstergelerin Oransal Dağılımı</w:t>
      </w:r>
    </w:p>
    <w:p w:rsidR="00612478" w:rsidRPr="00B92726" w:rsidRDefault="00612478" w:rsidP="00612478">
      <w:pPr>
        <w:spacing w:after="0" w:line="240" w:lineRule="auto"/>
        <w:jc w:val="center"/>
        <w:rPr>
          <w:rFonts w:eastAsia="Times New Roman"/>
          <w:b/>
          <w:szCs w:val="24"/>
          <w:lang w:eastAsia="tr-TR"/>
        </w:rPr>
      </w:pPr>
    </w:p>
    <w:p w:rsidR="00612478" w:rsidRPr="00B92726" w:rsidRDefault="0024707A" w:rsidP="00612478">
      <w:pPr>
        <w:spacing w:after="0" w:line="240" w:lineRule="auto"/>
        <w:jc w:val="center"/>
      </w:pPr>
      <w:r>
        <w:rPr>
          <w:noProof/>
          <w:lang w:eastAsia="tr-TR"/>
        </w:rPr>
        <w:drawing>
          <wp:inline distT="0" distB="0" distL="0" distR="0" wp14:anchorId="20BB7766" wp14:editId="52E054AD">
            <wp:extent cx="5819775" cy="2857500"/>
            <wp:effectExtent l="0" t="0" r="0" b="0"/>
            <wp:docPr id="86" name="Grafik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12478" w:rsidRDefault="00612478" w:rsidP="00612478">
      <w:pPr>
        <w:spacing w:after="0" w:line="240" w:lineRule="auto"/>
        <w:rPr>
          <w:rFonts w:eastAsia="Times New Roman"/>
          <w:b/>
          <w:szCs w:val="24"/>
          <w:lang w:eastAsia="tr-TR"/>
        </w:rPr>
      </w:pPr>
    </w:p>
    <w:p w:rsidR="00612478" w:rsidRPr="00A96BF2" w:rsidRDefault="0093592C" w:rsidP="00612478">
      <w:pPr>
        <w:spacing w:after="0" w:line="240" w:lineRule="auto"/>
        <w:ind w:firstLine="708"/>
        <w:jc w:val="both"/>
        <w:rPr>
          <w:rFonts w:eastAsia="Times New Roman"/>
          <w:szCs w:val="24"/>
          <w:lang w:eastAsia="tr-TR"/>
        </w:rPr>
      </w:pPr>
      <w:r>
        <w:rPr>
          <w:rFonts w:eastAsia="Times New Roman"/>
          <w:szCs w:val="24"/>
          <w:lang w:eastAsia="tr-TR"/>
        </w:rPr>
        <w:t>P</w:t>
      </w:r>
      <w:r w:rsidRPr="00A96BF2">
        <w:rPr>
          <w:rFonts w:eastAsia="Times New Roman"/>
          <w:szCs w:val="24"/>
          <w:lang w:eastAsia="tr-TR"/>
        </w:rPr>
        <w:t>lanlama mantığında % 10’luk sapma kabul edilir olmakla birlikte</w:t>
      </w:r>
      <w:r>
        <w:rPr>
          <w:rFonts w:eastAsia="Times New Roman"/>
          <w:szCs w:val="24"/>
          <w:lang w:eastAsia="tr-TR"/>
        </w:rPr>
        <w:t xml:space="preserve">,  </w:t>
      </w:r>
      <w:r w:rsidR="00612478">
        <w:rPr>
          <w:rFonts w:eastAsia="Times New Roman"/>
          <w:szCs w:val="24"/>
          <w:lang w:eastAsia="tr-TR"/>
        </w:rPr>
        <w:t xml:space="preserve">2016 Yılı Performans Programında belirlenen </w:t>
      </w:r>
      <w:r w:rsidR="00612478" w:rsidRPr="00A96BF2">
        <w:rPr>
          <w:rFonts w:eastAsia="Times New Roman"/>
          <w:szCs w:val="24"/>
          <w:lang w:eastAsia="tr-TR"/>
        </w:rPr>
        <w:t>11</w:t>
      </w:r>
      <w:r w:rsidR="00685621">
        <w:rPr>
          <w:rFonts w:eastAsia="Times New Roman"/>
          <w:szCs w:val="24"/>
          <w:lang w:eastAsia="tr-TR"/>
        </w:rPr>
        <w:t>7</w:t>
      </w:r>
      <w:r w:rsidR="00612478" w:rsidRPr="00A96BF2">
        <w:rPr>
          <w:rFonts w:eastAsia="Times New Roman"/>
          <w:szCs w:val="24"/>
          <w:lang w:eastAsia="tr-TR"/>
        </w:rPr>
        <w:t xml:space="preserve"> performans </w:t>
      </w:r>
      <w:r w:rsidR="00612478">
        <w:rPr>
          <w:rFonts w:eastAsia="Times New Roman"/>
          <w:szCs w:val="24"/>
          <w:lang w:eastAsia="tr-TR"/>
        </w:rPr>
        <w:t xml:space="preserve">göstergesinin </w:t>
      </w:r>
      <w:r w:rsidR="00685621">
        <w:rPr>
          <w:rFonts w:eastAsia="Times New Roman"/>
          <w:szCs w:val="24"/>
          <w:lang w:eastAsia="tr-TR"/>
        </w:rPr>
        <w:t>57</w:t>
      </w:r>
      <w:r w:rsidR="00612478">
        <w:rPr>
          <w:rFonts w:eastAsia="Times New Roman"/>
          <w:szCs w:val="24"/>
          <w:lang w:eastAsia="tr-TR"/>
        </w:rPr>
        <w:t>’</w:t>
      </w:r>
      <w:r w:rsidR="00685621">
        <w:rPr>
          <w:rFonts w:eastAsia="Times New Roman"/>
          <w:szCs w:val="24"/>
          <w:lang w:eastAsia="tr-TR"/>
        </w:rPr>
        <w:t>si</w:t>
      </w:r>
      <w:r w:rsidR="00612478">
        <w:rPr>
          <w:rFonts w:eastAsia="Times New Roman"/>
          <w:szCs w:val="24"/>
          <w:lang w:eastAsia="tr-TR"/>
        </w:rPr>
        <w:t xml:space="preserve"> </w:t>
      </w:r>
      <w:r w:rsidR="00612478" w:rsidRPr="00A96BF2">
        <w:rPr>
          <w:rFonts w:eastAsia="Times New Roman"/>
          <w:szCs w:val="24"/>
          <w:lang w:eastAsia="tr-TR"/>
        </w:rPr>
        <w:t xml:space="preserve"> </w:t>
      </w:r>
      <w:r>
        <w:rPr>
          <w:rFonts w:eastAsia="Times New Roman"/>
          <w:szCs w:val="24"/>
          <w:lang w:eastAsia="tr-TR"/>
        </w:rPr>
        <w:t xml:space="preserve">(%49), </w:t>
      </w:r>
      <w:r w:rsidR="00612478" w:rsidRPr="00A96BF2">
        <w:rPr>
          <w:rFonts w:eastAsia="Times New Roman"/>
          <w:szCs w:val="24"/>
          <w:lang w:eastAsia="tr-TR"/>
        </w:rPr>
        <w:t>raporumuzda faaliyet</w:t>
      </w:r>
      <w:r>
        <w:rPr>
          <w:rFonts w:eastAsia="Times New Roman"/>
          <w:szCs w:val="24"/>
          <w:lang w:eastAsia="tr-TR"/>
        </w:rPr>
        <w:t>,</w:t>
      </w:r>
      <w:r w:rsidR="00612478" w:rsidRPr="00A96BF2">
        <w:rPr>
          <w:rFonts w:eastAsia="Times New Roman"/>
          <w:szCs w:val="24"/>
          <w:lang w:eastAsia="tr-TR"/>
        </w:rPr>
        <w:t xml:space="preserve"> </w:t>
      </w:r>
      <w:r w:rsidR="00612478">
        <w:rPr>
          <w:rFonts w:eastAsia="Times New Roman"/>
          <w:szCs w:val="24"/>
          <w:lang w:eastAsia="tr-TR"/>
        </w:rPr>
        <w:t xml:space="preserve">hedefinin üstünde </w:t>
      </w:r>
      <w:r w:rsidR="00612478" w:rsidRPr="00A96BF2">
        <w:rPr>
          <w:rFonts w:eastAsia="Times New Roman"/>
          <w:szCs w:val="24"/>
          <w:lang w:eastAsia="tr-TR"/>
        </w:rPr>
        <w:t xml:space="preserve">gerçekleştiği için </w:t>
      </w:r>
      <w:r w:rsidR="00612478">
        <w:rPr>
          <w:rFonts w:eastAsia="Times New Roman"/>
          <w:szCs w:val="24"/>
          <w:lang w:eastAsia="tr-TR"/>
        </w:rPr>
        <w:t>“</w:t>
      </w:r>
      <w:r w:rsidR="00612478" w:rsidRPr="00A96BF2">
        <w:rPr>
          <w:rFonts w:eastAsia="Times New Roman"/>
          <w:szCs w:val="24"/>
          <w:lang w:eastAsia="tr-TR"/>
        </w:rPr>
        <w:t>başarılı</w:t>
      </w:r>
      <w:r w:rsidR="00612478">
        <w:rPr>
          <w:rFonts w:eastAsia="Times New Roman"/>
          <w:szCs w:val="24"/>
          <w:lang w:eastAsia="tr-TR"/>
        </w:rPr>
        <w:t>”</w:t>
      </w:r>
      <w:r w:rsidR="00612478" w:rsidRPr="00A96BF2">
        <w:rPr>
          <w:rFonts w:eastAsia="Times New Roman"/>
          <w:szCs w:val="24"/>
          <w:lang w:eastAsia="tr-TR"/>
        </w:rPr>
        <w:t xml:space="preserve"> olarak değerlendirmeye alınmıştır. Ancak</w:t>
      </w:r>
      <w:r>
        <w:rPr>
          <w:rFonts w:eastAsia="Times New Roman"/>
          <w:szCs w:val="24"/>
          <w:lang w:eastAsia="tr-TR"/>
        </w:rPr>
        <w:t>,</w:t>
      </w:r>
      <w:r w:rsidR="00612478" w:rsidRPr="00A96BF2">
        <w:rPr>
          <w:rFonts w:eastAsia="Times New Roman"/>
          <w:szCs w:val="24"/>
          <w:lang w:eastAsia="tr-TR"/>
        </w:rPr>
        <w:t xml:space="preserve"> </w:t>
      </w:r>
      <w:r w:rsidR="00612478">
        <w:rPr>
          <w:rFonts w:eastAsia="Times New Roman"/>
          <w:szCs w:val="24"/>
          <w:lang w:eastAsia="tr-TR"/>
        </w:rPr>
        <w:t xml:space="preserve">Bakanlığımızın </w:t>
      </w:r>
      <w:r w:rsidR="00612478" w:rsidRPr="00A96BF2">
        <w:rPr>
          <w:rFonts w:eastAsia="Times New Roman"/>
          <w:szCs w:val="24"/>
          <w:lang w:eastAsia="tr-TR"/>
        </w:rPr>
        <w:t xml:space="preserve">yeni stratejik planlama </w:t>
      </w:r>
      <w:r w:rsidR="00612478">
        <w:rPr>
          <w:rFonts w:eastAsia="Times New Roman"/>
          <w:szCs w:val="24"/>
          <w:lang w:eastAsia="tr-TR"/>
        </w:rPr>
        <w:t xml:space="preserve">ve performans programı hazırlık </w:t>
      </w:r>
      <w:r w:rsidR="00612478" w:rsidRPr="00A96BF2">
        <w:rPr>
          <w:rFonts w:eastAsia="Times New Roman"/>
          <w:szCs w:val="24"/>
          <w:lang w:eastAsia="tr-TR"/>
        </w:rPr>
        <w:t>çalışmalarında</w:t>
      </w:r>
      <w:r w:rsidR="00612478">
        <w:rPr>
          <w:rFonts w:eastAsia="Times New Roman"/>
          <w:szCs w:val="24"/>
          <w:lang w:eastAsia="tr-TR"/>
        </w:rPr>
        <w:t>,</w:t>
      </w:r>
      <w:r w:rsidR="00612478" w:rsidRPr="00A96BF2">
        <w:rPr>
          <w:rFonts w:eastAsia="Times New Roman"/>
          <w:szCs w:val="24"/>
          <w:lang w:eastAsia="tr-TR"/>
        </w:rPr>
        <w:t xml:space="preserve"> performans göstergelerinin birimler</w:t>
      </w:r>
      <w:r w:rsidR="00612478">
        <w:rPr>
          <w:rFonts w:eastAsia="Times New Roman"/>
          <w:szCs w:val="24"/>
          <w:lang w:eastAsia="tr-TR"/>
        </w:rPr>
        <w:t>ce</w:t>
      </w:r>
      <w:r w:rsidR="00612478" w:rsidRPr="00A96BF2">
        <w:rPr>
          <w:rFonts w:eastAsia="Times New Roman"/>
          <w:szCs w:val="24"/>
          <w:lang w:eastAsia="tr-TR"/>
        </w:rPr>
        <w:t xml:space="preserve"> daha gerçekçi </w:t>
      </w:r>
      <w:r w:rsidR="00612478">
        <w:rPr>
          <w:rFonts w:eastAsia="Times New Roman"/>
          <w:szCs w:val="24"/>
          <w:lang w:eastAsia="tr-TR"/>
        </w:rPr>
        <w:t>ve ulaşılabilir olarak tespit edilmesine önem verilecektir.</w:t>
      </w:r>
    </w:p>
    <w:p w:rsidR="00612478" w:rsidRDefault="00612478" w:rsidP="00612478">
      <w:pPr>
        <w:tabs>
          <w:tab w:val="left" w:pos="3170"/>
        </w:tabs>
        <w:spacing w:after="0" w:line="240" w:lineRule="auto"/>
        <w:ind w:firstLine="708"/>
        <w:jc w:val="both"/>
        <w:rPr>
          <w:rFonts w:eastAsia="Times New Roman"/>
          <w:szCs w:val="24"/>
          <w:lang w:eastAsia="tr-TR"/>
        </w:rPr>
      </w:pPr>
      <w:r>
        <w:rPr>
          <w:rFonts w:eastAsia="Times New Roman"/>
          <w:szCs w:val="24"/>
          <w:lang w:eastAsia="tr-TR"/>
        </w:rPr>
        <w:tab/>
      </w:r>
    </w:p>
    <w:p w:rsidR="0093592C" w:rsidRDefault="0093592C">
      <w:pPr>
        <w:rPr>
          <w:rFonts w:eastAsia="Times New Roman"/>
          <w:szCs w:val="24"/>
          <w:lang w:eastAsia="tr-TR"/>
        </w:rPr>
      </w:pPr>
      <w:r>
        <w:rPr>
          <w:rFonts w:eastAsia="Times New Roman"/>
          <w:szCs w:val="24"/>
          <w:lang w:eastAsia="tr-TR"/>
        </w:rPr>
        <w:br w:type="page"/>
      </w:r>
    </w:p>
    <w:p w:rsidR="00612478" w:rsidRPr="000433CB" w:rsidRDefault="00612478" w:rsidP="00612478">
      <w:pPr>
        <w:spacing w:after="0" w:line="240" w:lineRule="auto"/>
        <w:ind w:firstLine="708"/>
        <w:contextualSpacing/>
        <w:jc w:val="both"/>
        <w:rPr>
          <w:rFonts w:eastAsia="Times New Roman"/>
          <w:szCs w:val="24"/>
          <w:lang w:eastAsia="tr-TR"/>
        </w:rPr>
      </w:pPr>
      <w:r w:rsidRPr="000433CB">
        <w:rPr>
          <w:rFonts w:eastAsia="Times New Roman"/>
          <w:szCs w:val="24"/>
          <w:lang w:eastAsia="tr-TR"/>
        </w:rPr>
        <w:lastRenderedPageBreak/>
        <w:t>Kültür ve Turizm Bakanlığı 201</w:t>
      </w:r>
      <w:r>
        <w:rPr>
          <w:rFonts w:eastAsia="Times New Roman"/>
          <w:szCs w:val="24"/>
          <w:lang w:eastAsia="tr-TR"/>
        </w:rPr>
        <w:t>6</w:t>
      </w:r>
      <w:r w:rsidRPr="000433CB">
        <w:rPr>
          <w:rFonts w:eastAsia="Times New Roman"/>
          <w:szCs w:val="24"/>
          <w:lang w:eastAsia="tr-TR"/>
        </w:rPr>
        <w:t xml:space="preserve"> Yılı Performans Programında yer alan performans göstergeleri arasında yer alan hedefe ulaş</w:t>
      </w:r>
      <w:r>
        <w:rPr>
          <w:rFonts w:eastAsia="Times New Roman"/>
          <w:szCs w:val="24"/>
          <w:lang w:eastAsia="tr-TR"/>
        </w:rPr>
        <w:t>ma düzeyi çok düşük olan performans</w:t>
      </w:r>
      <w:r w:rsidRPr="000433CB">
        <w:rPr>
          <w:rFonts w:eastAsia="Times New Roman"/>
          <w:szCs w:val="24"/>
          <w:lang w:eastAsia="tr-TR"/>
        </w:rPr>
        <w:t xml:space="preserve"> göstergelerin</w:t>
      </w:r>
      <w:r>
        <w:rPr>
          <w:rFonts w:eastAsia="Times New Roman"/>
          <w:szCs w:val="24"/>
          <w:lang w:eastAsia="tr-TR"/>
        </w:rPr>
        <w:t>in</w:t>
      </w:r>
      <w:r w:rsidRPr="000433CB">
        <w:rPr>
          <w:rFonts w:eastAsia="Times New Roman"/>
          <w:szCs w:val="24"/>
          <w:lang w:eastAsia="tr-TR"/>
        </w:rPr>
        <w:t xml:space="preserve"> sapma nedenlerine aşağıda yer verilmiştir.</w:t>
      </w:r>
    </w:p>
    <w:p w:rsidR="00612478" w:rsidRDefault="00612478" w:rsidP="00612478">
      <w:pPr>
        <w:spacing w:after="0" w:line="240" w:lineRule="auto"/>
        <w:contextualSpacing/>
      </w:pPr>
    </w:p>
    <w:tbl>
      <w:tblPr>
        <w:tblW w:w="0" w:type="auto"/>
        <w:jc w:val="center"/>
        <w:tblCellSpacing w:w="20" w:type="dxa"/>
        <w:tblInd w:w="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9"/>
        <w:gridCol w:w="2823"/>
        <w:gridCol w:w="96"/>
        <w:gridCol w:w="1871"/>
        <w:gridCol w:w="2386"/>
        <w:gridCol w:w="2407"/>
      </w:tblGrid>
      <w:tr w:rsidR="00612478" w:rsidRPr="000848EB" w:rsidTr="00745EE5">
        <w:trPr>
          <w:trHeight w:val="612"/>
          <w:tblCellSpacing w:w="20" w:type="dxa"/>
          <w:jc w:val="center"/>
        </w:trPr>
        <w:tc>
          <w:tcPr>
            <w:tcW w:w="2832"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927"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trHeight w:val="793"/>
          <w:tblCellSpacing w:w="20" w:type="dxa"/>
          <w:jc w:val="center"/>
        </w:trPr>
        <w:tc>
          <w:tcPr>
            <w:tcW w:w="2832" w:type="dxa"/>
            <w:gridSpan w:val="2"/>
            <w:vAlign w:val="center"/>
          </w:tcPr>
          <w:p w:rsidR="00612478" w:rsidRPr="000848EB" w:rsidRDefault="00612478" w:rsidP="00745EE5">
            <w:pPr>
              <w:spacing w:after="0" w:line="240" w:lineRule="auto"/>
              <w:rPr>
                <w:rFonts w:eastAsia="Times New Roman"/>
                <w:sz w:val="20"/>
                <w:szCs w:val="20"/>
                <w:lang w:eastAsia="tr-TR"/>
              </w:rPr>
            </w:pPr>
            <w:r w:rsidRPr="000848EB">
              <w:rPr>
                <w:rFonts w:eastAsia="Times New Roman"/>
                <w:sz w:val="20"/>
                <w:szCs w:val="20"/>
                <w:lang w:eastAsia="tr-TR"/>
              </w:rPr>
              <w:t>MUES Kazı Modülüne veri girişi yapan kazı ve yüzey araştırması sayısı/Adet</w:t>
            </w:r>
          </w:p>
        </w:tc>
        <w:tc>
          <w:tcPr>
            <w:tcW w:w="1927" w:type="dxa"/>
            <w:gridSpan w:val="2"/>
            <w:vAlign w:val="center"/>
          </w:tcPr>
          <w:p w:rsidR="00612478" w:rsidRPr="000848EB" w:rsidRDefault="00612478" w:rsidP="00745EE5">
            <w:pPr>
              <w:spacing w:after="0" w:line="240" w:lineRule="auto"/>
              <w:jc w:val="right"/>
              <w:rPr>
                <w:rFonts w:eastAsia="Times New Roman"/>
                <w:sz w:val="20"/>
                <w:szCs w:val="20"/>
                <w:lang w:eastAsia="tr-TR"/>
              </w:rPr>
            </w:pPr>
            <w:r w:rsidRPr="000848EB">
              <w:rPr>
                <w:rFonts w:eastAsia="Times New Roman"/>
                <w:sz w:val="20"/>
                <w:szCs w:val="20"/>
                <w:lang w:eastAsia="tr-TR"/>
              </w:rPr>
              <w:t>100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sidRPr="000848EB">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sidRPr="000848EB">
              <w:rPr>
                <w:rFonts w:eastAsia="Times New Roman"/>
                <w:sz w:val="20"/>
                <w:szCs w:val="20"/>
                <w:lang w:eastAsia="tr-TR"/>
              </w:rPr>
              <w:t>-</w:t>
            </w:r>
          </w:p>
        </w:tc>
      </w:tr>
      <w:tr w:rsidR="00612478" w:rsidRPr="000848EB" w:rsidTr="00745EE5">
        <w:trPr>
          <w:trHeight w:val="653"/>
          <w:tblCellSpacing w:w="20" w:type="dxa"/>
          <w:jc w:val="center"/>
        </w:trPr>
        <w:tc>
          <w:tcPr>
            <w:tcW w:w="9572" w:type="dxa"/>
            <w:gridSpan w:val="6"/>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0848EB">
              <w:rPr>
                <w:rFonts w:eastAsia="Times New Roman"/>
                <w:kern w:val="24"/>
                <w:sz w:val="20"/>
                <w:szCs w:val="20"/>
                <w:lang w:eastAsia="tr-TR"/>
              </w:rPr>
              <w:t xml:space="preserve">2012 yılında hazırlanan ve dört pilot müzede test edilen </w:t>
            </w:r>
            <w:r w:rsidRPr="000848EB">
              <w:rPr>
                <w:rFonts w:eastAsia="Times New Roman"/>
                <w:sz w:val="20"/>
                <w:szCs w:val="20"/>
                <w:lang w:eastAsia="ar-SA"/>
              </w:rPr>
              <w:t xml:space="preserve">MUES Projesi </w:t>
            </w:r>
            <w:proofErr w:type="gramStart"/>
            <w:r w:rsidRPr="000848EB">
              <w:rPr>
                <w:rFonts w:eastAsia="Times New Roman"/>
                <w:sz w:val="20"/>
                <w:szCs w:val="20"/>
                <w:lang w:eastAsia="ar-SA"/>
              </w:rPr>
              <w:t>envanter</w:t>
            </w:r>
            <w:proofErr w:type="gramEnd"/>
            <w:r w:rsidRPr="000848EB">
              <w:rPr>
                <w:rFonts w:eastAsia="Times New Roman"/>
                <w:sz w:val="20"/>
                <w:szCs w:val="20"/>
                <w:lang w:eastAsia="ar-SA"/>
              </w:rPr>
              <w:t xml:space="preserve"> modülü’nün iyileştirme ve</w:t>
            </w:r>
            <w:r>
              <w:rPr>
                <w:rFonts w:eastAsia="Times New Roman"/>
                <w:sz w:val="20"/>
                <w:szCs w:val="20"/>
                <w:lang w:eastAsia="ar-SA"/>
              </w:rPr>
              <w:t xml:space="preserve"> </w:t>
            </w:r>
            <w:r w:rsidRPr="000848EB">
              <w:rPr>
                <w:rFonts w:eastAsia="Times New Roman"/>
                <w:sz w:val="20"/>
                <w:szCs w:val="20"/>
                <w:lang w:eastAsia="ar-SA"/>
              </w:rPr>
              <w:t>güncellenmesine yönelik olarak 2016 yılında TÜBİTAK BİLGEM ile protokol imzalanmış olup, Envanter Modülü 2.0 ver</w:t>
            </w:r>
            <w:r>
              <w:rPr>
                <w:rFonts w:eastAsia="Times New Roman"/>
                <w:sz w:val="20"/>
                <w:szCs w:val="20"/>
                <w:lang w:eastAsia="ar-SA"/>
              </w:rPr>
              <w:t>s</w:t>
            </w:r>
            <w:r w:rsidRPr="000848EB">
              <w:rPr>
                <w:rFonts w:eastAsia="Times New Roman"/>
                <w:sz w:val="20"/>
                <w:szCs w:val="20"/>
                <w:lang w:eastAsia="ar-SA"/>
              </w:rPr>
              <w:t>iyonunun</w:t>
            </w:r>
            <w:r>
              <w:rPr>
                <w:rFonts w:eastAsia="Times New Roman"/>
                <w:sz w:val="20"/>
                <w:szCs w:val="20"/>
                <w:lang w:eastAsia="ar-SA"/>
              </w:rPr>
              <w:t xml:space="preserve"> </w:t>
            </w:r>
            <w:r w:rsidRPr="000848EB">
              <w:rPr>
                <w:rFonts w:eastAsia="Times New Roman"/>
                <w:sz w:val="20"/>
                <w:szCs w:val="20"/>
                <w:lang w:eastAsia="ar-SA"/>
              </w:rPr>
              <w:t>elde edilmesi için çalışmalar yürütülmüştür. Veri</w:t>
            </w:r>
            <w:r w:rsidRPr="000848EB" w:rsidDel="004727BB">
              <w:rPr>
                <w:rFonts w:eastAsia="Times New Roman"/>
                <w:sz w:val="20"/>
                <w:szCs w:val="20"/>
                <w:lang w:eastAsia="ar-SA"/>
              </w:rPr>
              <w:t xml:space="preserve"> </w:t>
            </w:r>
            <w:r w:rsidRPr="000848EB">
              <w:rPr>
                <w:rFonts w:eastAsia="Times New Roman"/>
                <w:sz w:val="20"/>
                <w:szCs w:val="20"/>
                <w:lang w:eastAsia="ar-SA"/>
              </w:rPr>
              <w:t>girişlerine 2017 yılında başlanılması planlanmaktadır</w:t>
            </w:r>
          </w:p>
        </w:tc>
      </w:tr>
      <w:tr w:rsidR="00612478" w:rsidRPr="000848EB" w:rsidTr="00745EE5">
        <w:trPr>
          <w:trHeight w:val="612"/>
          <w:tblCellSpacing w:w="20" w:type="dxa"/>
          <w:jc w:val="center"/>
        </w:trPr>
        <w:tc>
          <w:tcPr>
            <w:tcW w:w="2832"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927"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trHeight w:val="793"/>
          <w:tblCellSpacing w:w="20" w:type="dxa"/>
          <w:jc w:val="center"/>
        </w:trPr>
        <w:tc>
          <w:tcPr>
            <w:tcW w:w="2832" w:type="dxa"/>
            <w:gridSpan w:val="2"/>
            <w:vAlign w:val="center"/>
          </w:tcPr>
          <w:p w:rsidR="00612478" w:rsidRPr="000848EB" w:rsidRDefault="00612478" w:rsidP="00745EE5">
            <w:pPr>
              <w:spacing w:after="0" w:line="240" w:lineRule="auto"/>
              <w:rPr>
                <w:rFonts w:eastAsia="Times New Roman"/>
                <w:sz w:val="20"/>
                <w:szCs w:val="20"/>
                <w:lang w:eastAsia="tr-TR"/>
              </w:rPr>
            </w:pPr>
            <w:r w:rsidRPr="005F78FD">
              <w:rPr>
                <w:rFonts w:eastAsia="Times New Roman"/>
                <w:sz w:val="20"/>
                <w:szCs w:val="20"/>
                <w:lang w:eastAsia="tr-TR"/>
              </w:rPr>
              <w:t>MUES Envanter Modülünde sayısal olarak verisi tutulan eser sayısı/Adet</w:t>
            </w:r>
          </w:p>
        </w:tc>
        <w:tc>
          <w:tcPr>
            <w:tcW w:w="1927" w:type="dxa"/>
            <w:gridSpan w:val="2"/>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50.000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sidRPr="000848EB">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sidRPr="000848EB">
              <w:rPr>
                <w:rFonts w:eastAsia="Times New Roman"/>
                <w:sz w:val="20"/>
                <w:szCs w:val="20"/>
                <w:lang w:eastAsia="tr-TR"/>
              </w:rPr>
              <w:t>-</w:t>
            </w:r>
          </w:p>
        </w:tc>
      </w:tr>
      <w:tr w:rsidR="00612478" w:rsidRPr="000848EB" w:rsidTr="00745EE5">
        <w:trPr>
          <w:trHeight w:val="653"/>
          <w:tblCellSpacing w:w="20" w:type="dxa"/>
          <w:jc w:val="center"/>
        </w:trPr>
        <w:tc>
          <w:tcPr>
            <w:tcW w:w="9572" w:type="dxa"/>
            <w:gridSpan w:val="6"/>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0848EB">
              <w:rPr>
                <w:rFonts w:eastAsia="Times New Roman"/>
                <w:kern w:val="24"/>
                <w:sz w:val="20"/>
                <w:szCs w:val="20"/>
                <w:lang w:eastAsia="tr-TR"/>
              </w:rPr>
              <w:t xml:space="preserve">2012 yılında hazırlanan ve dört pilot müzede test edilen </w:t>
            </w:r>
            <w:r w:rsidRPr="000848EB">
              <w:rPr>
                <w:rFonts w:eastAsia="Times New Roman"/>
                <w:sz w:val="20"/>
                <w:szCs w:val="20"/>
                <w:lang w:eastAsia="ar-SA"/>
              </w:rPr>
              <w:t xml:space="preserve">MUES Projesi </w:t>
            </w:r>
            <w:proofErr w:type="gramStart"/>
            <w:r w:rsidRPr="000848EB">
              <w:rPr>
                <w:rFonts w:eastAsia="Times New Roman"/>
                <w:sz w:val="20"/>
                <w:szCs w:val="20"/>
                <w:lang w:eastAsia="ar-SA"/>
              </w:rPr>
              <w:t>envanter</w:t>
            </w:r>
            <w:proofErr w:type="gramEnd"/>
            <w:r w:rsidRPr="000848EB">
              <w:rPr>
                <w:rFonts w:eastAsia="Times New Roman"/>
                <w:sz w:val="20"/>
                <w:szCs w:val="20"/>
                <w:lang w:eastAsia="ar-SA"/>
              </w:rPr>
              <w:t xml:space="preserve"> modülü’nün iyileştirme ve</w:t>
            </w:r>
            <w:r>
              <w:rPr>
                <w:rFonts w:eastAsia="Times New Roman"/>
                <w:sz w:val="20"/>
                <w:szCs w:val="20"/>
                <w:lang w:eastAsia="ar-SA"/>
              </w:rPr>
              <w:t xml:space="preserve"> </w:t>
            </w:r>
            <w:r w:rsidRPr="000848EB">
              <w:rPr>
                <w:rFonts w:eastAsia="Times New Roman"/>
                <w:sz w:val="20"/>
                <w:szCs w:val="20"/>
                <w:lang w:eastAsia="ar-SA"/>
              </w:rPr>
              <w:t>güncellenmesine yönelik olarak 2016 yılında TÜBİTAK BİLGEM ile protokol imzalanmış olup, Envanter Modülü 2.0 ver</w:t>
            </w:r>
            <w:r>
              <w:rPr>
                <w:rFonts w:eastAsia="Times New Roman"/>
                <w:sz w:val="20"/>
                <w:szCs w:val="20"/>
                <w:lang w:eastAsia="ar-SA"/>
              </w:rPr>
              <w:t>s</w:t>
            </w:r>
            <w:r w:rsidRPr="000848EB">
              <w:rPr>
                <w:rFonts w:eastAsia="Times New Roman"/>
                <w:sz w:val="20"/>
                <w:szCs w:val="20"/>
                <w:lang w:eastAsia="ar-SA"/>
              </w:rPr>
              <w:t>iyonunun</w:t>
            </w:r>
            <w:r>
              <w:rPr>
                <w:rFonts w:eastAsia="Times New Roman"/>
                <w:sz w:val="20"/>
                <w:szCs w:val="20"/>
                <w:lang w:eastAsia="ar-SA"/>
              </w:rPr>
              <w:t xml:space="preserve"> </w:t>
            </w:r>
            <w:r w:rsidRPr="000848EB">
              <w:rPr>
                <w:rFonts w:eastAsia="Times New Roman"/>
                <w:sz w:val="20"/>
                <w:szCs w:val="20"/>
                <w:lang w:eastAsia="ar-SA"/>
              </w:rPr>
              <w:t>elde edilmesi için çalışmalar yürütülmüştür. Veri</w:t>
            </w:r>
            <w:r w:rsidRPr="000848EB" w:rsidDel="004727BB">
              <w:rPr>
                <w:rFonts w:eastAsia="Times New Roman"/>
                <w:sz w:val="20"/>
                <w:szCs w:val="20"/>
                <w:lang w:eastAsia="ar-SA"/>
              </w:rPr>
              <w:t xml:space="preserve"> </w:t>
            </w:r>
            <w:r w:rsidRPr="000848EB">
              <w:rPr>
                <w:rFonts w:eastAsia="Times New Roman"/>
                <w:sz w:val="20"/>
                <w:szCs w:val="20"/>
                <w:lang w:eastAsia="ar-SA"/>
              </w:rPr>
              <w:t>girişlerine 2017 yılında başlanılması planlanmaktadır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spacing w:after="0" w:line="240" w:lineRule="auto"/>
              <w:rPr>
                <w:rFonts w:eastAsia="Times New Roman"/>
                <w:sz w:val="20"/>
                <w:szCs w:val="20"/>
                <w:lang w:eastAsia="tr-TR"/>
              </w:rPr>
            </w:pPr>
            <w:r w:rsidRPr="00473B15">
              <w:rPr>
                <w:rFonts w:eastAsia="Times New Roman"/>
                <w:sz w:val="20"/>
                <w:szCs w:val="20"/>
                <w:lang w:eastAsia="tr-TR"/>
              </w:rPr>
              <w:t>Müze ve örenyerleri ziyaretçi memnuniyeti oranı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92</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AD0A74" w:rsidRDefault="00612478" w:rsidP="00745EE5">
            <w:pPr>
              <w:widowControl w:val="0"/>
              <w:tabs>
                <w:tab w:val="left" w:pos="5620"/>
              </w:tabs>
              <w:spacing w:after="0" w:line="240" w:lineRule="auto"/>
              <w:jc w:val="both"/>
              <w:rPr>
                <w:rFonts w:eastAsia="Times New Roman"/>
                <w:kern w:val="24"/>
                <w:sz w:val="20"/>
                <w:szCs w:val="20"/>
                <w:lang w:eastAsia="tr-TR"/>
              </w:rPr>
            </w:pPr>
            <w:r w:rsidRPr="00AD0A74">
              <w:rPr>
                <w:rFonts w:eastAsia="Times New Roman"/>
                <w:kern w:val="24"/>
                <w:sz w:val="20"/>
                <w:szCs w:val="20"/>
                <w:lang w:eastAsia="tr-TR"/>
              </w:rPr>
              <w:t>Memnuniyet anketi çalışması DÖSİMM tarafından gerçekleştirilmemiştir.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3C1C98" w:rsidRDefault="00612478" w:rsidP="00745EE5">
            <w:pPr>
              <w:spacing w:after="0" w:line="240" w:lineRule="auto"/>
              <w:rPr>
                <w:rFonts w:eastAsia="Times New Roman"/>
                <w:sz w:val="20"/>
                <w:szCs w:val="20"/>
                <w:lang w:eastAsia="tr-TR"/>
              </w:rPr>
            </w:pPr>
            <w:r w:rsidRPr="003C1C98">
              <w:rPr>
                <w:rFonts w:eastAsia="Times New Roman"/>
                <w:sz w:val="20"/>
                <w:szCs w:val="20"/>
                <w:lang w:eastAsia="tr-TR"/>
              </w:rPr>
              <w:t xml:space="preserve">Yılı içerisinde müzelere kazandırılarak </w:t>
            </w:r>
          </w:p>
          <w:p w:rsidR="00612478" w:rsidRPr="000848EB" w:rsidRDefault="00612478" w:rsidP="00745EE5">
            <w:pPr>
              <w:spacing w:after="0" w:line="240" w:lineRule="auto"/>
              <w:rPr>
                <w:rFonts w:eastAsia="Times New Roman"/>
                <w:sz w:val="20"/>
                <w:szCs w:val="20"/>
                <w:lang w:eastAsia="tr-TR"/>
              </w:rPr>
            </w:pPr>
            <w:r w:rsidRPr="003C1C98">
              <w:rPr>
                <w:rFonts w:eastAsia="Times New Roman"/>
                <w:sz w:val="20"/>
                <w:szCs w:val="20"/>
                <w:lang w:eastAsia="tr-TR"/>
              </w:rPr>
              <w:t>kayıt altına alınan kültür ve tabiat varlıklarının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67.000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5.852</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8,73</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764237">
              <w:rPr>
                <w:rFonts w:eastAsia="Times New Roman"/>
                <w:kern w:val="24"/>
                <w:sz w:val="20"/>
                <w:szCs w:val="20"/>
                <w:lang w:eastAsia="tr-TR"/>
              </w:rPr>
              <w:t>2016 yılına ilişkin istatistiki veriler henüz tamamlanmamıştır</w:t>
            </w:r>
            <w:r>
              <w:rPr>
                <w:rFonts w:eastAsia="Times New Roman"/>
                <w:kern w:val="24"/>
                <w:sz w:val="20"/>
                <w:szCs w:val="20"/>
                <w:lang w:eastAsia="tr-TR"/>
              </w:rPr>
              <w:t>.</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spacing w:after="0" w:line="240" w:lineRule="auto"/>
              <w:rPr>
                <w:rFonts w:eastAsia="Times New Roman"/>
                <w:sz w:val="20"/>
                <w:szCs w:val="20"/>
                <w:lang w:eastAsia="tr-TR"/>
              </w:rPr>
            </w:pPr>
            <w:r>
              <w:rPr>
                <w:rStyle w:val="Gvdemetni0"/>
                <w:rFonts w:eastAsia="Calibri"/>
              </w:rPr>
              <w:t>Ciltlemesi ve cilt koruması yapılan kitap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8.350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1.998</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23,92</w:t>
            </w:r>
          </w:p>
        </w:tc>
      </w:tr>
      <w:tr w:rsidR="0093592C" w:rsidRPr="000848EB" w:rsidTr="00D93EAA">
        <w:trPr>
          <w:gridBefore w:val="1"/>
          <w:wBefore w:w="9" w:type="dxa"/>
          <w:trHeight w:val="1387"/>
          <w:tblCellSpacing w:w="20" w:type="dxa"/>
          <w:jc w:val="center"/>
        </w:trPr>
        <w:tc>
          <w:tcPr>
            <w:tcW w:w="9523" w:type="dxa"/>
            <w:gridSpan w:val="5"/>
            <w:vAlign w:val="center"/>
          </w:tcPr>
          <w:p w:rsidR="0093592C" w:rsidRPr="000848EB" w:rsidRDefault="0093592C" w:rsidP="00745EE5">
            <w:pPr>
              <w:widowControl w:val="0"/>
              <w:tabs>
                <w:tab w:val="left" w:pos="5620"/>
              </w:tabs>
              <w:spacing w:after="0" w:line="240" w:lineRule="auto"/>
              <w:jc w:val="both"/>
              <w:rPr>
                <w:rFonts w:eastAsia="Times New Roman"/>
                <w:sz w:val="20"/>
                <w:szCs w:val="20"/>
                <w:lang w:eastAsia="tr-TR"/>
              </w:rPr>
            </w:pPr>
            <w:r w:rsidRPr="00B06B67">
              <w:rPr>
                <w:rFonts w:eastAsia="Times New Roman"/>
                <w:sz w:val="20"/>
                <w:szCs w:val="20"/>
                <w:lang w:eastAsia="tr-TR"/>
              </w:rPr>
              <w:t>Önceki yıllarda yapılan yoğun ciltleme çalışmalarının sonucu olarak koleksiyonlarda bulunup ciltleme ve cilt koruma yapılması gereken materyal sayısında eskiye nazaran düşüş olmuş, ciltleme ihtiyacı duyulan kitap sayısının düşmesine paralel olarak önceden belirlenmiş olan hedefe ulaşılamamıştır.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lastRenderedPageBreak/>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spacing w:after="0" w:line="240" w:lineRule="auto"/>
              <w:rPr>
                <w:rFonts w:eastAsia="Times New Roman"/>
                <w:sz w:val="20"/>
                <w:szCs w:val="20"/>
                <w:lang w:eastAsia="tr-TR"/>
              </w:rPr>
            </w:pPr>
            <w:r>
              <w:rPr>
                <w:rStyle w:val="Gvdemetni0"/>
                <w:rFonts w:eastAsia="Calibri"/>
              </w:rPr>
              <w:t>Kataloglanan eski harfli Türkçe matbu, el yazması ve Latin harfli nadir eser (EHT)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3.250</w:t>
            </w:r>
          </w:p>
        </w:tc>
        <w:tc>
          <w:tcPr>
            <w:tcW w:w="2346" w:type="dxa"/>
            <w:vAlign w:val="center"/>
          </w:tcPr>
          <w:p w:rsidR="00612478" w:rsidRPr="000848EB" w:rsidRDefault="00685621" w:rsidP="00745EE5">
            <w:pPr>
              <w:spacing w:after="0" w:line="240" w:lineRule="auto"/>
              <w:jc w:val="right"/>
              <w:rPr>
                <w:rFonts w:eastAsia="Times New Roman"/>
                <w:sz w:val="20"/>
                <w:szCs w:val="20"/>
                <w:lang w:eastAsia="tr-TR"/>
              </w:rPr>
            </w:pPr>
            <w:r>
              <w:rPr>
                <w:rFonts w:eastAsia="Times New Roman"/>
                <w:sz w:val="20"/>
                <w:szCs w:val="20"/>
                <w:lang w:eastAsia="tr-TR"/>
              </w:rPr>
              <w:t>1.504</w:t>
            </w:r>
          </w:p>
        </w:tc>
        <w:tc>
          <w:tcPr>
            <w:tcW w:w="2347" w:type="dxa"/>
            <w:vAlign w:val="center"/>
          </w:tcPr>
          <w:p w:rsidR="00612478" w:rsidRPr="000848EB" w:rsidRDefault="00612478" w:rsidP="00685621">
            <w:pPr>
              <w:spacing w:after="0" w:line="240" w:lineRule="auto"/>
              <w:jc w:val="right"/>
              <w:rPr>
                <w:rFonts w:eastAsia="Times New Roman"/>
                <w:sz w:val="20"/>
                <w:szCs w:val="20"/>
                <w:lang w:eastAsia="tr-TR"/>
              </w:rPr>
            </w:pPr>
            <w:r>
              <w:rPr>
                <w:rFonts w:eastAsia="Times New Roman"/>
                <w:sz w:val="20"/>
                <w:szCs w:val="20"/>
                <w:lang w:eastAsia="tr-TR"/>
              </w:rPr>
              <w:t xml:space="preserve">% </w:t>
            </w:r>
            <w:r w:rsidR="00685621">
              <w:rPr>
                <w:rFonts w:eastAsia="Times New Roman"/>
                <w:sz w:val="20"/>
                <w:szCs w:val="20"/>
                <w:lang w:eastAsia="tr-TR"/>
              </w:rPr>
              <w:t>46,28</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B06B67">
              <w:rPr>
                <w:rFonts w:eastAsia="Times New Roman"/>
                <w:sz w:val="20"/>
                <w:szCs w:val="20"/>
                <w:lang w:eastAsia="tr-TR"/>
              </w:rPr>
              <w:t>Koleksiyona sağlanan el yazması ve nadir eser sayısı düşük kaldığı için kataloglama yapılması gereken eser miktarı da önceden belirlenmiş hedefe ulaşamamıştır.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spacing w:after="0" w:line="240" w:lineRule="auto"/>
              <w:rPr>
                <w:rFonts w:eastAsia="Times New Roman"/>
                <w:sz w:val="20"/>
                <w:szCs w:val="20"/>
                <w:lang w:eastAsia="tr-TR"/>
              </w:rPr>
            </w:pPr>
            <w:r>
              <w:rPr>
                <w:rStyle w:val="Gvdemetni0"/>
                <w:rFonts w:eastAsia="Calibri"/>
              </w:rPr>
              <w:t>Üretilen sesli kitap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370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B06B67">
              <w:rPr>
                <w:rFonts w:eastAsia="Times New Roman"/>
                <w:sz w:val="20"/>
                <w:szCs w:val="20"/>
                <w:lang w:eastAsia="tr-TR"/>
              </w:rPr>
              <w:t>Yeni sesli kitap üretiminden ziyade, Millî Kütüphane imkânlarıyla daha önce üretilmiş olup arşivde mevcut bulunan sesli kitapların güncel teknolojik uygulamalarla yeniden düzenlemesi yapılmıştır. Bu anlamda sesli kitap üretimi aynı hızla sürdürülmekte ve arşivde mevcut olduğu belirtilen sayıya (5.000)  ulaşıldıktan sonra sesli kitap üretim rakamı verilmesine devam edilecektir.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spacing w:after="0" w:line="240" w:lineRule="auto"/>
              <w:rPr>
                <w:rFonts w:eastAsia="Times New Roman"/>
                <w:sz w:val="20"/>
                <w:szCs w:val="20"/>
                <w:lang w:eastAsia="tr-TR"/>
              </w:rPr>
            </w:pPr>
            <w:r>
              <w:rPr>
                <w:rStyle w:val="Gvdemetni0"/>
                <w:rFonts w:eastAsia="Calibri"/>
              </w:rPr>
              <w:t>Son iki yıla ait Türkiye Makaleler Bibliyografyası fasikül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11</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B06B67">
              <w:rPr>
                <w:rFonts w:eastAsia="Times New Roman"/>
                <w:sz w:val="20"/>
                <w:szCs w:val="20"/>
                <w:lang w:eastAsia="tr-TR"/>
              </w:rPr>
              <w:t>Türkiye Makaleler Bibliyografı hazırlanması ve yayınlanması çalışmaları aynı şekilde devam etmekte olup 2015 yılı itibariyle Türkiye Makaleler Bibliyografyasının fasikül olarak CD’ye basım yapılması sona erdirilmiş, bunun yerine internet ortamı üzerinden Bibliyografya yayını uygulamasına geçilmiştir.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spacing w:after="0" w:line="240" w:lineRule="auto"/>
              <w:rPr>
                <w:rFonts w:eastAsia="Times New Roman"/>
                <w:sz w:val="20"/>
                <w:szCs w:val="20"/>
                <w:lang w:eastAsia="tr-TR"/>
              </w:rPr>
            </w:pPr>
            <w:r>
              <w:rPr>
                <w:rStyle w:val="Gvdemetni0"/>
                <w:rFonts w:eastAsia="Calibri"/>
              </w:rPr>
              <w:t>Güzel Sanatlar Bilgi Sisteminden indirilen sayfa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7.500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A63DE4">
              <w:rPr>
                <w:rFonts w:eastAsia="Times New Roman"/>
                <w:sz w:val="20"/>
                <w:szCs w:val="20"/>
                <w:lang w:eastAsia="tr-TR"/>
              </w:rPr>
              <w:t>Güzel Sanatlar Bilgi Sistemi kapsamında hizmete sunulan ve indirme işlemi yapılan görüntü içeriklerinin başka mecralarda ticari amaçlarla değerlendirilme riskinin olması ve materyallerin kullanım hakları Milli Kütüphane dışı özel ve tüzel kişilere ait olduğu için, telif hakları mevzuatına aykırılık oluşturmaması adına bu sistemden sayfa indirme uygulamasına son verilmiştir.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8761B2">
        <w:trPr>
          <w:gridBefore w:val="1"/>
          <w:wBefore w:w="9" w:type="dxa"/>
          <w:trHeight w:val="547"/>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8E728E">
              <w:rPr>
                <w:rFonts w:eastAsia="Times New Roman"/>
                <w:sz w:val="20"/>
                <w:szCs w:val="20"/>
                <w:lang w:eastAsia="tr-TR"/>
              </w:rPr>
              <w:t>Dijitalleştirilen materyal oranı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3</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D84EE3">
              <w:rPr>
                <w:rFonts w:eastAsia="Times New Roman"/>
                <w:sz w:val="20"/>
                <w:szCs w:val="20"/>
                <w:lang w:eastAsia="tr-TR"/>
              </w:rPr>
              <w:t>Diğer kamu kurumlarındaki eserlerle aynı çekimlerin yapılmasını önlemek dijitalleştirilen eserlerin hizmete sunumu ile ilgili ortak mevzuat oluşturulması çalışmaları sürdürüldüğünden dijitalleştirilme çalışmalarına başlanamamıştır.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8761B2">
        <w:trPr>
          <w:gridBefore w:val="1"/>
          <w:wBefore w:w="9" w:type="dxa"/>
          <w:trHeight w:val="652"/>
          <w:tblCellSpacing w:w="20" w:type="dxa"/>
          <w:jc w:val="center"/>
        </w:trPr>
        <w:tc>
          <w:tcPr>
            <w:tcW w:w="2879" w:type="dxa"/>
            <w:gridSpan w:val="2"/>
            <w:vAlign w:val="center"/>
          </w:tcPr>
          <w:p w:rsidR="00612478" w:rsidRPr="00B26082" w:rsidRDefault="00612478" w:rsidP="00745EE5">
            <w:pPr>
              <w:widowControl w:val="0"/>
              <w:tabs>
                <w:tab w:val="left" w:pos="5620"/>
              </w:tabs>
              <w:spacing w:after="0" w:line="240" w:lineRule="auto"/>
              <w:rPr>
                <w:rFonts w:eastAsia="Times New Roman"/>
              </w:rPr>
            </w:pPr>
            <w:r w:rsidRPr="008E728E">
              <w:rPr>
                <w:rFonts w:eastAsia="Times New Roman"/>
                <w:sz w:val="20"/>
                <w:szCs w:val="20"/>
                <w:lang w:eastAsia="tr-TR"/>
              </w:rPr>
              <w:t>Yayımı yapılan eser çeşidindeki artış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32</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2</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6,25</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4049D7">
              <w:rPr>
                <w:rFonts w:eastAsia="Times New Roman"/>
                <w:sz w:val="20"/>
                <w:szCs w:val="20"/>
                <w:lang w:eastAsia="tr-TR"/>
              </w:rPr>
              <w:t>Yayımlanması planlanan eserlerin hazırlık çalışmaları editörler tarafından yürütülmektedir. Editörlerin, çalışmaları tamamlayamaması nedeniyle eserlerin yayımlanması gerçekleştirilememiştir.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lastRenderedPageBreak/>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8E728E">
              <w:rPr>
                <w:rFonts w:eastAsia="Times New Roman"/>
                <w:sz w:val="20"/>
                <w:szCs w:val="20"/>
                <w:lang w:eastAsia="tr-TR"/>
              </w:rPr>
              <w:t>Elektronik yayın çeşidindeki artış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8</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12,50</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4049D7">
              <w:rPr>
                <w:rFonts w:eastAsia="Times New Roman"/>
                <w:sz w:val="20"/>
                <w:szCs w:val="20"/>
                <w:lang w:eastAsia="tr-TR"/>
              </w:rPr>
              <w:t>Yayımlanması planlanan eserlerin hazırlık çalışmaları editörler tarafından yürütülmektedir. Editörlerin, çalışmaları tamamlayamaması nedeniyle eserlerin yayımlanması gerçekleştirilememiştir.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8E728E">
              <w:rPr>
                <w:rFonts w:eastAsia="Times New Roman"/>
                <w:sz w:val="20"/>
                <w:szCs w:val="20"/>
                <w:lang w:eastAsia="tr-TR"/>
              </w:rPr>
              <w:t>“Edebiyat Eserlerinin Desteklenmesi Projesi” kapsamında desteklenen eser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53</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6</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11,32</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4E37F5">
              <w:rPr>
                <w:rFonts w:eastAsia="Times New Roman"/>
                <w:sz w:val="20"/>
                <w:szCs w:val="20"/>
                <w:lang w:eastAsia="tr-TR"/>
              </w:rPr>
              <w:t>Desteklenecek eserler Kurul Kararı ile belirlenmektedir. Kurulun az sayıda eser için destekleme kararı vermesi nedeniyle gösterge hedefinin altında gerçekleşmiştir.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7677AA" w:rsidRDefault="00612478" w:rsidP="00745EE5">
            <w:pPr>
              <w:widowControl w:val="0"/>
              <w:tabs>
                <w:tab w:val="left" w:pos="5620"/>
              </w:tabs>
              <w:spacing w:after="0" w:line="240" w:lineRule="auto"/>
              <w:rPr>
                <w:rFonts w:eastAsia="Times New Roman"/>
                <w:lang w:eastAsia="tr-TR"/>
              </w:rPr>
            </w:pPr>
            <w:r w:rsidRPr="007677AA">
              <w:rPr>
                <w:rFonts w:eastAsia="Times New Roman"/>
                <w:sz w:val="20"/>
                <w:szCs w:val="20"/>
                <w:lang w:eastAsia="tr-TR"/>
              </w:rPr>
              <w:t>Türkiye Sinema Arşiv ve Müzesi projesinin tamamlanma oranı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30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2379DF">
              <w:rPr>
                <w:rFonts w:eastAsia="Times New Roman"/>
                <w:sz w:val="20"/>
                <w:szCs w:val="20"/>
                <w:lang w:eastAsia="tr-TR"/>
              </w:rPr>
              <w:t>Projenin lokasyonunun değiştirilmesinden dolayı belirlenen hedefe ulaşılamamıştır.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787E32">
              <w:rPr>
                <w:rFonts w:eastAsia="Times New Roman"/>
                <w:sz w:val="20"/>
                <w:szCs w:val="20"/>
                <w:lang w:eastAsia="tr-TR"/>
              </w:rPr>
              <w:t>Sinema arşivine kazandırılan materyal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150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15</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10</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EB5C3B">
              <w:rPr>
                <w:rFonts w:eastAsia="Times New Roman"/>
                <w:sz w:val="20"/>
                <w:szCs w:val="20"/>
                <w:lang w:eastAsia="tr-TR"/>
              </w:rPr>
              <w:t>Arşive kazanılan materyal sayısı hedefi yakalanamamış olup, konulan hedef gözden geçirilecektir.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9565DC">
              <w:rPr>
                <w:rFonts w:eastAsia="Times New Roman"/>
                <w:sz w:val="20"/>
                <w:szCs w:val="20"/>
                <w:lang w:eastAsia="tr-TR"/>
              </w:rPr>
              <w:t>Dijital ortama aktarılan eser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60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14</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23,33</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2C2DC3">
              <w:rPr>
                <w:rFonts w:eastAsia="Times New Roman"/>
                <w:sz w:val="20"/>
                <w:szCs w:val="20"/>
                <w:lang w:eastAsia="tr-TR"/>
              </w:rPr>
              <w:t>Yaşanılan teknik aksaklıklar nedeniyle dijital ortama aktarılan materyal sayısında sapma yaşanmıştır.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D50B56">
              <w:rPr>
                <w:rFonts w:eastAsia="Times New Roman"/>
                <w:sz w:val="20"/>
                <w:szCs w:val="20"/>
                <w:lang w:eastAsia="tr-TR"/>
              </w:rPr>
              <w:t>Restorasyonu yapılan eser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5</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6249A4">
              <w:rPr>
                <w:rFonts w:eastAsia="Times New Roman"/>
                <w:sz w:val="20"/>
                <w:szCs w:val="20"/>
                <w:lang w:eastAsia="tr-TR"/>
              </w:rPr>
              <w:t>Yaşanılan teknik aksaklık sebebiyle restorasyon işlemi gerçekleştirilememiştir.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lastRenderedPageBreak/>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AD1D4D">
              <w:rPr>
                <w:rFonts w:eastAsia="Times New Roman"/>
                <w:sz w:val="20"/>
                <w:szCs w:val="20"/>
                <w:lang w:eastAsia="tr-TR"/>
              </w:rPr>
              <w:t>Yapılan destinasyon(varış noktası) çalışması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3</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B21A8E">
              <w:rPr>
                <w:rFonts w:eastAsia="Times New Roman"/>
                <w:sz w:val="20"/>
                <w:szCs w:val="20"/>
                <w:lang w:eastAsia="tr-TR"/>
              </w:rPr>
              <w:t>2016 yılında bu faaliyet hiç gerçekleşmediğinden, Genel Müdürlüğümüz performans göstergeleri arasından çıkarılmış ve 2017 Bakanlık Pe</w:t>
            </w:r>
            <w:r w:rsidR="00120E10">
              <w:rPr>
                <w:rFonts w:eastAsia="Times New Roman"/>
                <w:sz w:val="20"/>
                <w:szCs w:val="20"/>
                <w:lang w:eastAsia="tr-TR"/>
              </w:rPr>
              <w:t>r</w:t>
            </w:r>
            <w:r w:rsidRPr="00B21A8E">
              <w:rPr>
                <w:rFonts w:eastAsia="Times New Roman"/>
                <w:sz w:val="20"/>
                <w:szCs w:val="20"/>
                <w:lang w:eastAsia="tr-TR"/>
              </w:rPr>
              <w:t>formans Programı’na da eklenmemiştir.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A45295">
              <w:rPr>
                <w:rFonts w:eastAsia="Times New Roman"/>
                <w:sz w:val="20"/>
                <w:szCs w:val="20"/>
                <w:lang w:eastAsia="tr-TR"/>
              </w:rPr>
              <w:t>Yurtiçi seyahat sayısındaki artış oranı</w:t>
            </w:r>
          </w:p>
        </w:tc>
        <w:tc>
          <w:tcPr>
            <w:tcW w:w="1831" w:type="dxa"/>
            <w:vAlign w:val="center"/>
          </w:tcPr>
          <w:p w:rsidR="00612478" w:rsidRPr="000848EB" w:rsidRDefault="00685621" w:rsidP="00745EE5">
            <w:pPr>
              <w:spacing w:after="0" w:line="240" w:lineRule="auto"/>
              <w:jc w:val="right"/>
              <w:rPr>
                <w:rFonts w:eastAsia="Times New Roman"/>
                <w:sz w:val="20"/>
                <w:szCs w:val="20"/>
                <w:lang w:eastAsia="tr-TR"/>
              </w:rPr>
            </w:pPr>
            <w:r>
              <w:rPr>
                <w:rFonts w:eastAsia="Times New Roman"/>
                <w:sz w:val="20"/>
                <w:szCs w:val="20"/>
                <w:lang w:eastAsia="tr-TR"/>
              </w:rPr>
              <w:t>% 4</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0,5</w:t>
            </w:r>
          </w:p>
        </w:tc>
        <w:tc>
          <w:tcPr>
            <w:tcW w:w="2347" w:type="dxa"/>
            <w:vAlign w:val="center"/>
          </w:tcPr>
          <w:p w:rsidR="00612478" w:rsidRPr="000848EB" w:rsidRDefault="00612478" w:rsidP="00685621">
            <w:pPr>
              <w:spacing w:after="0" w:line="240" w:lineRule="auto"/>
              <w:jc w:val="right"/>
              <w:rPr>
                <w:rFonts w:eastAsia="Times New Roman"/>
                <w:sz w:val="20"/>
                <w:szCs w:val="20"/>
                <w:lang w:eastAsia="tr-TR"/>
              </w:rPr>
            </w:pPr>
            <w:r>
              <w:rPr>
                <w:rFonts w:eastAsia="Times New Roman"/>
                <w:sz w:val="20"/>
                <w:szCs w:val="20"/>
                <w:lang w:eastAsia="tr-TR"/>
              </w:rPr>
              <w:t xml:space="preserve">% </w:t>
            </w:r>
            <w:r w:rsidR="00685621">
              <w:rPr>
                <w:rFonts w:eastAsia="Times New Roman"/>
                <w:sz w:val="20"/>
                <w:szCs w:val="20"/>
                <w:lang w:eastAsia="tr-TR"/>
              </w:rPr>
              <w:t>12,50</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16047D">
              <w:rPr>
                <w:rFonts w:eastAsia="Times New Roman"/>
                <w:sz w:val="20"/>
                <w:szCs w:val="20"/>
                <w:lang w:eastAsia="tr-TR"/>
              </w:rPr>
              <w:t xml:space="preserve">Bu göstergenin 2016 verileri TÜİK tarafından 2017 yılı ortasında açıklanacağından, burada geçtiğimiz yıl da olduğu gibi bir önceki yıl olan 2015’in bilgileri yer almaktadır. Hedef oran % 3 olup, gerçekleşen % 0,5’dır. </w:t>
            </w:r>
            <w:proofErr w:type="gramStart"/>
            <w:r w:rsidRPr="0016047D">
              <w:rPr>
                <w:rFonts w:eastAsia="Times New Roman"/>
                <w:sz w:val="20"/>
                <w:szCs w:val="20"/>
                <w:lang w:eastAsia="tr-TR"/>
              </w:rPr>
              <w:t>Ülkemizde yaşanan terör olaylarının sebep olduğu güvenlik kaygılarının ve ekonomik sorunların yanı sıra, 15 Temmuz tarihli menfur darbe girişiminin seyahat edilen döneme denk gelmesi dolayısıyla, yurt içinde gerçekleşen toplam seyahat sayısı 2014 yılında bir önceki yıla göre %3, 2015’te ise bir önceki yıla göre %0,5 artış göstermiş olup</w:t>
            </w:r>
            <w:r>
              <w:rPr>
                <w:rFonts w:eastAsia="Times New Roman"/>
                <w:sz w:val="20"/>
                <w:szCs w:val="20"/>
                <w:lang w:eastAsia="tr-TR"/>
              </w:rPr>
              <w:t>,</w:t>
            </w:r>
            <w:r w:rsidRPr="0016047D">
              <w:rPr>
                <w:rFonts w:eastAsia="Times New Roman"/>
                <w:sz w:val="20"/>
                <w:szCs w:val="20"/>
                <w:lang w:eastAsia="tr-TR"/>
              </w:rPr>
              <w:t xml:space="preserve"> hedef rakamın altında kalmıştır.</w:t>
            </w:r>
            <w:proofErr w:type="gramEnd"/>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tab/>
            </w: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A951EF">
              <w:rPr>
                <w:rFonts w:eastAsia="Times New Roman"/>
                <w:sz w:val="20"/>
                <w:szCs w:val="20"/>
                <w:lang w:eastAsia="tr-TR"/>
              </w:rPr>
              <w:t>Sektörü bilgilendirme toplantı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5</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2</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40</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B713B5" w:rsidRDefault="00612478" w:rsidP="00745EE5">
            <w:pPr>
              <w:widowControl w:val="0"/>
              <w:tabs>
                <w:tab w:val="left" w:pos="5620"/>
              </w:tabs>
              <w:spacing w:after="0" w:line="240" w:lineRule="auto"/>
              <w:jc w:val="both"/>
            </w:pPr>
            <w:r>
              <w:rPr>
                <w:rFonts w:eastAsia="Times New Roman"/>
                <w:sz w:val="20"/>
                <w:szCs w:val="20"/>
                <w:lang w:eastAsia="tr-TR"/>
              </w:rPr>
              <w:t xml:space="preserve">Planlanan toplantı tarihlerinin </w:t>
            </w:r>
            <w:r w:rsidRPr="00B713B5">
              <w:rPr>
                <w:rFonts w:eastAsia="Times New Roman"/>
                <w:sz w:val="20"/>
                <w:szCs w:val="20"/>
                <w:lang w:eastAsia="tr-TR"/>
              </w:rPr>
              <w:t xml:space="preserve">paydaşların tümüne uymaması nedeniyle </w:t>
            </w:r>
            <w:r>
              <w:rPr>
                <w:rFonts w:eastAsia="Times New Roman"/>
                <w:sz w:val="20"/>
                <w:szCs w:val="20"/>
                <w:lang w:eastAsia="tr-TR"/>
              </w:rPr>
              <w:t>hedeflenen sektörü bilgilendirme toplantı sayısına ulaşılamamıştır.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B01125">
              <w:rPr>
                <w:rFonts w:eastAsia="Times New Roman"/>
                <w:sz w:val="20"/>
                <w:szCs w:val="20"/>
                <w:lang w:eastAsia="tr-TR"/>
              </w:rPr>
              <w:t>Yurtdışında yapılan halkla ilişkiler ve özel etkinlik/ projelerin sayısındaki artış oranı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12</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-6</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-50</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945CDA">
              <w:rPr>
                <w:rFonts w:eastAsia="Times New Roman"/>
                <w:sz w:val="20"/>
                <w:szCs w:val="20"/>
                <w:lang w:eastAsia="tr-TR"/>
              </w:rPr>
              <w:t xml:space="preserve">Bu gösterge, verilen desteğin içeriğine/şekline bakılmaksızın (mali destek, tanıtıcı yayın desteği, mekan tahsisi, kokteyl, gala yemeği vb), yalnızca desteklenen etkinlik/proje sayısındaki artışa tekabül etmekte olup, çoğunlukla başvuru üzerine gerçekleştirilen ve bu sebeple dönem dönem artış ya da azalış gösterebilen faaliyetlerden oluşmaktadır. </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520BC2">
              <w:rPr>
                <w:rFonts w:eastAsia="Times New Roman"/>
                <w:sz w:val="20"/>
                <w:szCs w:val="20"/>
                <w:lang w:eastAsia="tr-TR"/>
              </w:rPr>
              <w:t>Ülkemize gelen turist sayısındaki artış oranı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3</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-30</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- 1.000</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8A7972">
              <w:rPr>
                <w:rFonts w:eastAsia="Times New Roman"/>
                <w:sz w:val="20"/>
                <w:szCs w:val="20"/>
                <w:lang w:eastAsia="tr-TR"/>
              </w:rPr>
              <w:t>Turizm hareketleri, önemli oranda tanıtım, pazarlama, imaj çalışmalarından etkilense de, bölgemizde ve ülkemizde 2016 yılında yoğunlaşan terör olaylarının yarattığı olumsuz güvenlik algısı, ülkemize gelen turist sayısını olumsuz etkilemiştir. 2015 yılındaki % 1,61’lik azalışın ardından, 2016 yılı hedef rakamı %3’lük bir artış şeklinde öng</w:t>
            </w:r>
            <w:r w:rsidR="008761B2">
              <w:rPr>
                <w:rFonts w:eastAsia="Times New Roman"/>
                <w:sz w:val="20"/>
                <w:szCs w:val="20"/>
                <w:lang w:eastAsia="tr-TR"/>
              </w:rPr>
              <w:t>ö</w:t>
            </w:r>
            <w:r w:rsidRPr="008A7972">
              <w:rPr>
                <w:rFonts w:eastAsia="Times New Roman"/>
                <w:sz w:val="20"/>
                <w:szCs w:val="20"/>
                <w:lang w:eastAsia="tr-TR"/>
              </w:rPr>
              <w:t xml:space="preserve">rülmüştür. Ancak 2016 ilk 11 aylık dönem itibariyle gerçekleşen rakam %30’luk bir azalışa tekabül etmektedir. </w:t>
            </w:r>
          </w:p>
        </w:tc>
      </w:tr>
      <w:tr w:rsidR="008761B2" w:rsidRPr="000848EB" w:rsidTr="008761B2">
        <w:trPr>
          <w:gridBefore w:val="1"/>
          <w:wBefore w:w="9" w:type="dxa"/>
          <w:trHeight w:val="612"/>
          <w:tblCellSpacing w:w="20" w:type="dxa"/>
          <w:jc w:val="center"/>
        </w:trPr>
        <w:tc>
          <w:tcPr>
            <w:tcW w:w="2879" w:type="dxa"/>
            <w:gridSpan w:val="2"/>
            <w:tcBorders>
              <w:top w:val="nil"/>
              <w:left w:val="nil"/>
              <w:bottom w:val="nil"/>
              <w:right w:val="nil"/>
            </w:tcBorders>
            <w:shd w:val="clear" w:color="auto" w:fill="auto"/>
            <w:vAlign w:val="center"/>
          </w:tcPr>
          <w:p w:rsidR="008761B2" w:rsidRDefault="008761B2" w:rsidP="00745EE5">
            <w:pPr>
              <w:spacing w:after="0" w:line="240" w:lineRule="auto"/>
              <w:jc w:val="center"/>
              <w:rPr>
                <w:rFonts w:eastAsia="Times New Roman"/>
                <w:b/>
                <w:sz w:val="20"/>
                <w:szCs w:val="20"/>
                <w:lang w:eastAsia="tr-TR"/>
              </w:rPr>
            </w:pPr>
          </w:p>
          <w:p w:rsidR="008761B2" w:rsidRDefault="008761B2" w:rsidP="00745EE5">
            <w:pPr>
              <w:spacing w:after="0" w:line="240" w:lineRule="auto"/>
              <w:jc w:val="center"/>
              <w:rPr>
                <w:rFonts w:eastAsia="Times New Roman"/>
                <w:b/>
                <w:sz w:val="20"/>
                <w:szCs w:val="20"/>
                <w:lang w:eastAsia="tr-TR"/>
              </w:rPr>
            </w:pPr>
          </w:p>
          <w:p w:rsidR="008761B2" w:rsidRPr="000848EB" w:rsidRDefault="008761B2" w:rsidP="00745EE5">
            <w:pPr>
              <w:spacing w:after="0" w:line="240" w:lineRule="auto"/>
              <w:jc w:val="center"/>
              <w:rPr>
                <w:rFonts w:eastAsia="Times New Roman"/>
                <w:b/>
                <w:sz w:val="20"/>
                <w:szCs w:val="20"/>
                <w:lang w:eastAsia="tr-TR"/>
              </w:rPr>
            </w:pPr>
          </w:p>
        </w:tc>
        <w:tc>
          <w:tcPr>
            <w:tcW w:w="1831" w:type="dxa"/>
            <w:tcBorders>
              <w:top w:val="nil"/>
              <w:left w:val="nil"/>
              <w:bottom w:val="nil"/>
              <w:right w:val="nil"/>
            </w:tcBorders>
            <w:shd w:val="clear" w:color="auto" w:fill="auto"/>
            <w:vAlign w:val="center"/>
          </w:tcPr>
          <w:p w:rsidR="008761B2" w:rsidRPr="000848EB" w:rsidRDefault="008761B2" w:rsidP="00745EE5">
            <w:pPr>
              <w:spacing w:after="0" w:line="240" w:lineRule="auto"/>
              <w:jc w:val="center"/>
              <w:rPr>
                <w:rFonts w:eastAsia="Times New Roman"/>
                <w:b/>
                <w:sz w:val="20"/>
                <w:szCs w:val="20"/>
                <w:lang w:eastAsia="tr-TR"/>
              </w:rPr>
            </w:pPr>
          </w:p>
        </w:tc>
        <w:tc>
          <w:tcPr>
            <w:tcW w:w="2346" w:type="dxa"/>
            <w:tcBorders>
              <w:top w:val="nil"/>
              <w:left w:val="nil"/>
              <w:bottom w:val="nil"/>
              <w:right w:val="nil"/>
            </w:tcBorders>
            <w:shd w:val="clear" w:color="auto" w:fill="auto"/>
            <w:vAlign w:val="center"/>
          </w:tcPr>
          <w:p w:rsidR="008761B2" w:rsidRPr="000848EB" w:rsidRDefault="008761B2" w:rsidP="00745EE5">
            <w:pPr>
              <w:spacing w:after="0" w:line="240" w:lineRule="auto"/>
              <w:jc w:val="center"/>
              <w:rPr>
                <w:rFonts w:eastAsia="Times New Roman"/>
                <w:b/>
                <w:sz w:val="20"/>
                <w:szCs w:val="20"/>
                <w:lang w:eastAsia="tr-TR"/>
              </w:rPr>
            </w:pPr>
          </w:p>
        </w:tc>
        <w:tc>
          <w:tcPr>
            <w:tcW w:w="2347" w:type="dxa"/>
            <w:tcBorders>
              <w:top w:val="nil"/>
              <w:left w:val="nil"/>
              <w:bottom w:val="nil"/>
              <w:right w:val="nil"/>
            </w:tcBorders>
            <w:shd w:val="clear" w:color="auto" w:fill="auto"/>
            <w:vAlign w:val="center"/>
          </w:tcPr>
          <w:p w:rsidR="008761B2" w:rsidRPr="000848EB" w:rsidRDefault="008761B2" w:rsidP="00745EE5">
            <w:pPr>
              <w:spacing w:after="0" w:line="240" w:lineRule="auto"/>
              <w:jc w:val="center"/>
              <w:rPr>
                <w:rFonts w:eastAsia="Times New Roman"/>
                <w:b/>
                <w:sz w:val="20"/>
                <w:szCs w:val="20"/>
                <w:lang w:eastAsia="tr-TR"/>
              </w:rPr>
            </w:pP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lastRenderedPageBreak/>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A7793C">
              <w:rPr>
                <w:rFonts w:eastAsia="Times New Roman"/>
                <w:sz w:val="20"/>
                <w:szCs w:val="20"/>
                <w:lang w:eastAsia="tr-TR"/>
              </w:rPr>
              <w:t>Koordine veya organize edilen sanatsal faaliyet (kültür günü, gala, festival vb.)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3</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30</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EA6220" w:rsidRDefault="00612478" w:rsidP="00745EE5">
            <w:pPr>
              <w:widowControl w:val="0"/>
              <w:tabs>
                <w:tab w:val="left" w:pos="5620"/>
              </w:tabs>
              <w:spacing w:after="0" w:line="240" w:lineRule="auto"/>
              <w:jc w:val="both"/>
              <w:rPr>
                <w:rFonts w:eastAsia="Times New Roman"/>
                <w:sz w:val="20"/>
                <w:szCs w:val="20"/>
                <w:lang w:eastAsia="tr-TR"/>
              </w:rPr>
            </w:pPr>
            <w:r w:rsidRPr="00EA6220">
              <w:rPr>
                <w:rFonts w:eastAsia="Times New Roman"/>
                <w:sz w:val="20"/>
                <w:szCs w:val="20"/>
                <w:lang w:eastAsia="tr-TR"/>
              </w:rPr>
              <w:t>Türkiye’de Kırgızistan Günleri, ülkemiz ile Kırgızistan arasında FETÖ terör örgütünün darbe girişiminden sonra Kırgızistan’ın FETÖ terör örgütüne karşı Ülkemize gereken desteği vermemesi ve Dışişleri Bakanlığı’nın bu konudaki şifahi tavsiyeleri dikkate alınarak gerçekleştirilmemiştir.</w:t>
            </w:r>
          </w:p>
          <w:p w:rsidR="00612478" w:rsidRPr="00EA6220" w:rsidRDefault="00612478" w:rsidP="00745EE5">
            <w:pPr>
              <w:widowControl w:val="0"/>
              <w:tabs>
                <w:tab w:val="left" w:pos="5620"/>
              </w:tabs>
              <w:spacing w:after="0" w:line="240" w:lineRule="auto"/>
              <w:jc w:val="both"/>
              <w:rPr>
                <w:rFonts w:eastAsia="Times New Roman"/>
                <w:sz w:val="20"/>
                <w:szCs w:val="20"/>
                <w:lang w:eastAsia="tr-TR"/>
              </w:rPr>
            </w:pPr>
          </w:p>
          <w:p w:rsidR="00612478" w:rsidRPr="00EA6220" w:rsidRDefault="00612478" w:rsidP="00745EE5">
            <w:pPr>
              <w:widowControl w:val="0"/>
              <w:tabs>
                <w:tab w:val="left" w:pos="5620"/>
              </w:tabs>
              <w:spacing w:after="0" w:line="240" w:lineRule="auto"/>
              <w:jc w:val="both"/>
              <w:rPr>
                <w:szCs w:val="24"/>
                <w:lang w:eastAsia="tr-TR"/>
              </w:rPr>
            </w:pPr>
            <w:r w:rsidRPr="00EA6220">
              <w:rPr>
                <w:rFonts w:eastAsia="Times New Roman"/>
                <w:sz w:val="20"/>
                <w:szCs w:val="20"/>
                <w:lang w:eastAsia="tr-TR"/>
              </w:rPr>
              <w:t xml:space="preserve">2016 </w:t>
            </w:r>
            <w:r>
              <w:rPr>
                <w:rFonts w:eastAsia="Times New Roman"/>
                <w:sz w:val="20"/>
                <w:szCs w:val="20"/>
                <w:lang w:eastAsia="tr-TR"/>
              </w:rPr>
              <w:t xml:space="preserve">Yılında </w:t>
            </w:r>
            <w:r w:rsidRPr="00EA6220">
              <w:rPr>
                <w:rFonts w:eastAsia="Times New Roman"/>
                <w:sz w:val="20"/>
                <w:szCs w:val="20"/>
                <w:lang w:eastAsia="tr-TR"/>
              </w:rPr>
              <w:t>Türkmenistan’da Türkiye Kültür Günleri, Ülkemizde İstanbul Beşiktaş’ta meydana gelen terör saldırısından sonra yaşanan yas durumu ve Sayın Bakanın talimatları doğrultusunda 2017 yılına ertelenmiştir.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7C0DEF">
              <w:rPr>
                <w:rFonts w:eastAsia="Times New Roman"/>
                <w:sz w:val="20"/>
                <w:szCs w:val="20"/>
                <w:lang w:eastAsia="tr-TR"/>
              </w:rPr>
              <w:t>Koordine veya organize edilen uluslararası toplantı/kongre vb.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6</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16,66</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sidRPr="00C22AF6">
              <w:rPr>
                <w:rFonts w:eastAsia="Times New Roman"/>
                <w:sz w:val="20"/>
                <w:szCs w:val="20"/>
                <w:lang w:eastAsia="tr-TR"/>
              </w:rPr>
              <w:t>2016 yılının siyasi gündeminin yoğunluğu sonucunda, hedeflenen ve gerçekleşen koordine veya organize edilen uluslararası toplantı/kongre sayısında belirlenen hedeflere ulaşılamamıştır.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743371">
              <w:rPr>
                <w:rFonts w:eastAsia="Times New Roman"/>
                <w:sz w:val="20"/>
                <w:szCs w:val="20"/>
                <w:lang w:eastAsia="tr-TR"/>
              </w:rPr>
              <w:t>Stratejik Plan Uygulanma Etkenliği %</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 80</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Pr>
                <w:rFonts w:eastAsia="Times New Roman"/>
                <w:sz w:val="20"/>
                <w:szCs w:val="20"/>
                <w:lang w:eastAsia="tr-TR"/>
              </w:rPr>
              <w:t xml:space="preserve">2015 ve </w:t>
            </w:r>
            <w:r w:rsidRPr="00B21A8E">
              <w:rPr>
                <w:rFonts w:eastAsia="Times New Roman"/>
                <w:sz w:val="20"/>
                <w:szCs w:val="20"/>
                <w:lang w:eastAsia="tr-TR"/>
              </w:rPr>
              <w:t xml:space="preserve">2016 yılında </w:t>
            </w:r>
            <w:r>
              <w:rPr>
                <w:rFonts w:eastAsia="Times New Roman"/>
                <w:sz w:val="20"/>
                <w:szCs w:val="20"/>
                <w:lang w:eastAsia="tr-TR"/>
              </w:rPr>
              <w:t xml:space="preserve">Stratejik Planın Uygulanma Etkenliğinin ölçümü ile ilgili yöntem belirlenememesi nedeniyle çalışma gerçekleştirilememiş olup, söz konusu performans göstergesi 2017 yılı performans programının performans göstergeleri arasından </w:t>
            </w:r>
            <w:r w:rsidRPr="00B21A8E">
              <w:rPr>
                <w:rFonts w:eastAsia="Times New Roman"/>
                <w:sz w:val="20"/>
                <w:szCs w:val="20"/>
                <w:lang w:eastAsia="tr-TR"/>
              </w:rPr>
              <w:t xml:space="preserve">çıkarılmış ve 2017 </w:t>
            </w:r>
            <w:r>
              <w:rPr>
                <w:rFonts w:eastAsia="Times New Roman"/>
                <w:sz w:val="20"/>
                <w:szCs w:val="20"/>
                <w:lang w:eastAsia="tr-TR"/>
              </w:rPr>
              <w:t xml:space="preserve">yılı </w:t>
            </w:r>
            <w:r w:rsidRPr="00B21A8E">
              <w:rPr>
                <w:rFonts w:eastAsia="Times New Roman"/>
                <w:sz w:val="20"/>
                <w:szCs w:val="20"/>
                <w:lang w:eastAsia="tr-TR"/>
              </w:rPr>
              <w:t>Bakanlık</w:t>
            </w:r>
            <w:r>
              <w:rPr>
                <w:rFonts w:eastAsia="Times New Roman"/>
                <w:sz w:val="20"/>
                <w:szCs w:val="20"/>
                <w:lang w:eastAsia="tr-TR"/>
              </w:rPr>
              <w:t xml:space="preserve"> Peformans Programında da yer verilmemiştir.</w:t>
            </w:r>
          </w:p>
        </w:tc>
      </w:tr>
      <w:tr w:rsidR="00612478" w:rsidRPr="000848EB" w:rsidTr="00745EE5">
        <w:trPr>
          <w:gridBefore w:val="1"/>
          <w:wBefore w:w="9" w:type="dxa"/>
          <w:trHeight w:val="612"/>
          <w:tblCellSpacing w:w="20" w:type="dxa"/>
          <w:jc w:val="center"/>
        </w:trPr>
        <w:tc>
          <w:tcPr>
            <w:tcW w:w="2879" w:type="dxa"/>
            <w:gridSpan w:val="2"/>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PERFORMANS GÖSTERGESİ</w:t>
            </w:r>
          </w:p>
        </w:tc>
        <w:tc>
          <w:tcPr>
            <w:tcW w:w="1831"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HEDEF</w:t>
            </w:r>
          </w:p>
        </w:tc>
        <w:tc>
          <w:tcPr>
            <w:tcW w:w="2346"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YILSONU GERÇEKLEŞME</w:t>
            </w:r>
          </w:p>
        </w:tc>
        <w:tc>
          <w:tcPr>
            <w:tcW w:w="2347" w:type="dxa"/>
            <w:shd w:val="clear" w:color="auto" w:fill="00FFFF"/>
            <w:vAlign w:val="center"/>
          </w:tcPr>
          <w:p w:rsidR="00612478" w:rsidRPr="000848EB" w:rsidRDefault="00612478" w:rsidP="00745EE5">
            <w:pPr>
              <w:spacing w:after="0" w:line="240" w:lineRule="auto"/>
              <w:jc w:val="center"/>
              <w:rPr>
                <w:rFonts w:eastAsia="Times New Roman"/>
                <w:b/>
                <w:sz w:val="20"/>
                <w:szCs w:val="20"/>
                <w:lang w:eastAsia="tr-TR"/>
              </w:rPr>
            </w:pPr>
            <w:r w:rsidRPr="000848EB">
              <w:rPr>
                <w:rFonts w:eastAsia="Times New Roman"/>
                <w:b/>
                <w:sz w:val="20"/>
                <w:szCs w:val="20"/>
                <w:lang w:eastAsia="tr-TR"/>
              </w:rPr>
              <w:t>GERÇEKLEŞME ORANI</w:t>
            </w:r>
          </w:p>
        </w:tc>
      </w:tr>
      <w:tr w:rsidR="00612478" w:rsidRPr="000848EB" w:rsidTr="00745EE5">
        <w:trPr>
          <w:gridBefore w:val="1"/>
          <w:wBefore w:w="9" w:type="dxa"/>
          <w:trHeight w:val="793"/>
          <w:tblCellSpacing w:w="20" w:type="dxa"/>
          <w:jc w:val="center"/>
        </w:trPr>
        <w:tc>
          <w:tcPr>
            <w:tcW w:w="2879" w:type="dxa"/>
            <w:gridSpan w:val="2"/>
            <w:vAlign w:val="center"/>
          </w:tcPr>
          <w:p w:rsidR="00612478" w:rsidRPr="000848EB" w:rsidRDefault="00612478" w:rsidP="00745EE5">
            <w:pPr>
              <w:widowControl w:val="0"/>
              <w:tabs>
                <w:tab w:val="left" w:pos="5620"/>
              </w:tabs>
              <w:spacing w:after="0" w:line="240" w:lineRule="auto"/>
              <w:rPr>
                <w:rFonts w:eastAsia="Times New Roman"/>
                <w:sz w:val="20"/>
                <w:szCs w:val="20"/>
                <w:lang w:eastAsia="tr-TR"/>
              </w:rPr>
            </w:pPr>
            <w:r w:rsidRPr="00F401E3">
              <w:rPr>
                <w:rFonts w:eastAsia="Times New Roman"/>
                <w:sz w:val="20"/>
                <w:szCs w:val="20"/>
                <w:lang w:eastAsia="tr-TR"/>
              </w:rPr>
              <w:t>Eğiticilerin eğitimi toplantısının düzenlenme sayısı</w:t>
            </w:r>
          </w:p>
        </w:tc>
        <w:tc>
          <w:tcPr>
            <w:tcW w:w="1831"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1</w:t>
            </w:r>
          </w:p>
        </w:tc>
        <w:tc>
          <w:tcPr>
            <w:tcW w:w="2346"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c>
          <w:tcPr>
            <w:tcW w:w="2347" w:type="dxa"/>
            <w:vAlign w:val="center"/>
          </w:tcPr>
          <w:p w:rsidR="00612478" w:rsidRPr="000848EB" w:rsidRDefault="00612478" w:rsidP="00745EE5">
            <w:pPr>
              <w:spacing w:after="0" w:line="240" w:lineRule="auto"/>
              <w:jc w:val="right"/>
              <w:rPr>
                <w:rFonts w:eastAsia="Times New Roman"/>
                <w:sz w:val="20"/>
                <w:szCs w:val="20"/>
                <w:lang w:eastAsia="tr-TR"/>
              </w:rPr>
            </w:pPr>
            <w:r>
              <w:rPr>
                <w:rFonts w:eastAsia="Times New Roman"/>
                <w:sz w:val="20"/>
                <w:szCs w:val="20"/>
                <w:lang w:eastAsia="tr-TR"/>
              </w:rPr>
              <w:t>-</w:t>
            </w:r>
          </w:p>
        </w:tc>
      </w:tr>
      <w:tr w:rsidR="00612478" w:rsidRPr="000848EB" w:rsidTr="00745EE5">
        <w:trPr>
          <w:gridBefore w:val="1"/>
          <w:wBefore w:w="9" w:type="dxa"/>
          <w:trHeight w:val="653"/>
          <w:tblCellSpacing w:w="20" w:type="dxa"/>
          <w:jc w:val="center"/>
        </w:trPr>
        <w:tc>
          <w:tcPr>
            <w:tcW w:w="9523" w:type="dxa"/>
            <w:gridSpan w:val="5"/>
            <w:vAlign w:val="center"/>
          </w:tcPr>
          <w:p w:rsidR="00612478" w:rsidRPr="000848EB" w:rsidRDefault="00612478" w:rsidP="00745EE5">
            <w:pPr>
              <w:widowControl w:val="0"/>
              <w:tabs>
                <w:tab w:val="left" w:pos="5620"/>
              </w:tabs>
              <w:spacing w:after="0" w:line="240" w:lineRule="auto"/>
              <w:jc w:val="both"/>
              <w:rPr>
                <w:rFonts w:eastAsia="Times New Roman"/>
                <w:sz w:val="20"/>
                <w:szCs w:val="20"/>
                <w:lang w:eastAsia="tr-TR"/>
              </w:rPr>
            </w:pPr>
            <w:r>
              <w:rPr>
                <w:rFonts w:eastAsia="Times New Roman"/>
                <w:sz w:val="20"/>
                <w:szCs w:val="20"/>
                <w:lang w:eastAsia="tr-TR"/>
              </w:rPr>
              <w:t>2016 yılında yapılması planlanan eğiticilerin eğitimi toplantısı takvimin uygun olmaması nedeniyle gerçekleştirilememiştir.</w:t>
            </w:r>
          </w:p>
        </w:tc>
      </w:tr>
    </w:tbl>
    <w:p w:rsidR="00612478" w:rsidRDefault="00612478" w:rsidP="00612478"/>
    <w:p w:rsidR="00612478" w:rsidRPr="00B92726" w:rsidRDefault="00612478" w:rsidP="00612478">
      <w:pPr>
        <w:pStyle w:val="Balk3"/>
        <w:numPr>
          <w:ilvl w:val="0"/>
          <w:numId w:val="0"/>
        </w:numPr>
      </w:pPr>
      <w:bookmarkStart w:id="148" w:name="_Toc476665085"/>
      <w:r>
        <w:t>4</w:t>
      </w:r>
      <w:r w:rsidRPr="00B92726">
        <w:t xml:space="preserve">. Performans </w:t>
      </w:r>
      <w:r>
        <w:t>Bilgi Sisteminin Değerlendirilmesi</w:t>
      </w:r>
      <w:bookmarkEnd w:id="148"/>
    </w:p>
    <w:p w:rsidR="00612478" w:rsidRDefault="00612478" w:rsidP="00612478">
      <w:pPr>
        <w:spacing w:after="0" w:line="240" w:lineRule="auto"/>
        <w:rPr>
          <w:rFonts w:eastAsia="Times New Roman"/>
          <w:color w:val="000000"/>
          <w:szCs w:val="24"/>
          <w:lang w:eastAsia="tr-TR"/>
        </w:rPr>
      </w:pPr>
    </w:p>
    <w:p w:rsidR="00612478" w:rsidRDefault="00612478" w:rsidP="00612478">
      <w:pPr>
        <w:spacing w:after="0" w:line="240" w:lineRule="auto"/>
        <w:jc w:val="both"/>
        <w:rPr>
          <w:lang w:eastAsia="tr-TR"/>
        </w:rPr>
      </w:pPr>
      <w:r>
        <w:rPr>
          <w:lang w:eastAsia="tr-TR"/>
        </w:rPr>
        <w:tab/>
        <w:t xml:space="preserve">Performans bilgi sisteminin altyapısını oluşturan stratejik planlama, performans </w:t>
      </w:r>
      <w:proofErr w:type="gramStart"/>
      <w:r>
        <w:rPr>
          <w:lang w:eastAsia="tr-TR"/>
        </w:rPr>
        <w:t>programı  hazırlama</w:t>
      </w:r>
      <w:proofErr w:type="gramEnd"/>
      <w:r>
        <w:rPr>
          <w:lang w:eastAsia="tr-TR"/>
        </w:rPr>
        <w:t xml:space="preserve">,   izleme-değerlendirme ve   operasyonel planlama  süreçleri,  Maliye  Bakanlığı ile işbirliği içerisinde Bakanlığımızca yürütülmektedir.  </w:t>
      </w:r>
    </w:p>
    <w:p w:rsidR="00612478" w:rsidRDefault="00612478" w:rsidP="00612478">
      <w:pPr>
        <w:spacing w:after="0" w:line="240" w:lineRule="auto"/>
        <w:jc w:val="both"/>
        <w:rPr>
          <w:lang w:eastAsia="tr-TR"/>
        </w:rPr>
      </w:pPr>
    </w:p>
    <w:p w:rsidR="00612478" w:rsidRDefault="00612478" w:rsidP="00612478">
      <w:pPr>
        <w:ind w:firstLine="708"/>
        <w:jc w:val="both"/>
        <w:rPr>
          <w:lang w:eastAsia="tr-TR"/>
        </w:rPr>
      </w:pPr>
      <w:r>
        <w:rPr>
          <w:lang w:eastAsia="tr-TR"/>
        </w:rPr>
        <w:t xml:space="preserve">Stratejik plandaki amaç ve hedefler ile performans programında yer alan hedefler ve </w:t>
      </w:r>
      <w:proofErr w:type="gramStart"/>
      <w:r>
        <w:rPr>
          <w:lang w:eastAsia="tr-TR"/>
        </w:rPr>
        <w:t>harcama  birimleri</w:t>
      </w:r>
      <w:proofErr w:type="gramEnd"/>
      <w:r>
        <w:rPr>
          <w:lang w:eastAsia="tr-TR"/>
        </w:rPr>
        <w:t xml:space="preserve"> arasında  sorumluluk    ilişkisi kurulmuştur. Performans hedefleri ile bu hedeflerin izlenmesi için belirlenen performans göstergeleri ise izleme ve değerlendirme sürecinin temelini oluşturmaktadır.  Değerlendirme kapsamında performans göstergesinin</w:t>
      </w:r>
      <w:r w:rsidRPr="001850DB">
        <w:t xml:space="preserve"> </w:t>
      </w:r>
      <w:r>
        <w:rPr>
          <w:lang w:eastAsia="tr-TR"/>
        </w:rPr>
        <w:t xml:space="preserve">kaynağı,  sonuç analizi,  hedeflenen </w:t>
      </w:r>
      <w:proofErr w:type="gramStart"/>
      <w:r>
        <w:rPr>
          <w:lang w:eastAsia="tr-TR"/>
        </w:rPr>
        <w:t>değerden  sapma</w:t>
      </w:r>
      <w:proofErr w:type="gramEnd"/>
      <w:r>
        <w:rPr>
          <w:lang w:eastAsia="tr-TR"/>
        </w:rPr>
        <w:t xml:space="preserve">  varsa  nedeni  ve  söz konusu sapma   ile   ilgili sonraki dönemde   alınacak   önlemler   tespit edilmektedir.</w:t>
      </w:r>
    </w:p>
    <w:p w:rsidR="00612478" w:rsidRDefault="00612478" w:rsidP="00612478">
      <w:pPr>
        <w:ind w:firstLine="708"/>
        <w:jc w:val="both"/>
        <w:rPr>
          <w:lang w:eastAsia="tr-TR"/>
        </w:rPr>
      </w:pPr>
      <w:r>
        <w:rPr>
          <w:lang w:eastAsia="tr-TR"/>
        </w:rPr>
        <w:lastRenderedPageBreak/>
        <w:t xml:space="preserve">Bakanlık harcama birimlerinin gösterge gerçekleşmeleri üçer aylık dönemler itibarıyla takip edilmekte olup, elde edilen veriler Strateji Geliştirme Başkanlığı tarafından konsolide </w:t>
      </w:r>
      <w:proofErr w:type="gramStart"/>
      <w:r>
        <w:rPr>
          <w:lang w:eastAsia="tr-TR"/>
        </w:rPr>
        <w:t>edilip  değerlendirmesi</w:t>
      </w:r>
      <w:proofErr w:type="gramEnd"/>
      <w:r>
        <w:rPr>
          <w:lang w:eastAsia="tr-TR"/>
        </w:rPr>
        <w:t xml:space="preserve">  yapılarak bir rapor halinde üst yöneticiye sunulmaktadır.</w:t>
      </w:r>
    </w:p>
    <w:p w:rsidR="00612478" w:rsidRDefault="00612478" w:rsidP="00612478">
      <w:pPr>
        <w:ind w:firstLine="708"/>
        <w:jc w:val="both"/>
        <w:rPr>
          <w:lang w:eastAsia="tr-TR"/>
        </w:rPr>
      </w:pPr>
      <w:r>
        <w:rPr>
          <w:lang w:eastAsia="tr-TR"/>
        </w:rPr>
        <w:t xml:space="preserve">Bununla birlikte,   her yıl sonunda faaliyet raporları aracılığıyla göstergelerin hedef değerleri, gerçekleşme durumları ile karşılaştırılmakta, ayrıntılı bir şekilde değerlendirilmekte ve </w:t>
      </w:r>
      <w:proofErr w:type="gramStart"/>
      <w:r>
        <w:rPr>
          <w:lang w:eastAsia="tr-TR"/>
        </w:rPr>
        <w:t>hedeften  sapma</w:t>
      </w:r>
      <w:proofErr w:type="gramEnd"/>
      <w:r>
        <w:rPr>
          <w:lang w:eastAsia="tr-TR"/>
        </w:rPr>
        <w:t xml:space="preserve">    varsa    nedenleri    kamuoyuyla paylaşılmaktadır.</w:t>
      </w:r>
    </w:p>
    <w:p w:rsidR="00612478" w:rsidRPr="00B92726" w:rsidRDefault="00612478" w:rsidP="00612478">
      <w:pPr>
        <w:rPr>
          <w:rFonts w:eastAsia="Times New Roman"/>
          <w:color w:val="000000"/>
          <w:szCs w:val="24"/>
          <w:lang w:eastAsia="tr-TR"/>
        </w:rPr>
      </w:pPr>
    </w:p>
    <w:p w:rsidR="00612478" w:rsidRDefault="00612478" w:rsidP="00612478">
      <w:pPr>
        <w:rPr>
          <w:rFonts w:eastAsia="Times New Roman"/>
          <w:b/>
          <w:bCs/>
          <w:kern w:val="32"/>
          <w:sz w:val="28"/>
          <w:szCs w:val="32"/>
          <w:lang w:eastAsia="tr-TR"/>
        </w:rPr>
      </w:pPr>
      <w:bookmarkStart w:id="149" w:name="_IV._KURUMSAL_KABİLİYET"/>
      <w:bookmarkEnd w:id="149"/>
      <w:r>
        <w:br w:type="page"/>
      </w:r>
    </w:p>
    <w:p w:rsidR="00612478" w:rsidRPr="00B92726" w:rsidRDefault="00612478" w:rsidP="00612478">
      <w:pPr>
        <w:pStyle w:val="Balk1"/>
        <w:numPr>
          <w:ilvl w:val="0"/>
          <w:numId w:val="0"/>
        </w:numPr>
        <w:spacing w:before="0" w:after="0"/>
        <w:rPr>
          <w:rFonts w:cs="Times New Roman"/>
        </w:rPr>
      </w:pPr>
      <w:bookmarkStart w:id="150" w:name="_Toc476665086"/>
      <w:r w:rsidRPr="00B92726">
        <w:rPr>
          <w:rFonts w:cs="Times New Roman"/>
        </w:rPr>
        <w:lastRenderedPageBreak/>
        <w:t>IV. KURUMSAL KABİLİYET VE KAPASİTENİN DEĞERLENDİRİLMESİ</w:t>
      </w:r>
      <w:bookmarkEnd w:id="150"/>
    </w:p>
    <w:p w:rsidR="00612478" w:rsidRPr="00B92726" w:rsidRDefault="00612478" w:rsidP="00612478">
      <w:pPr>
        <w:widowControl w:val="0"/>
        <w:tabs>
          <w:tab w:val="left" w:pos="737"/>
        </w:tabs>
        <w:autoSpaceDE w:val="0"/>
        <w:autoSpaceDN w:val="0"/>
        <w:adjustRightInd w:val="0"/>
        <w:spacing w:after="0" w:line="240" w:lineRule="auto"/>
        <w:jc w:val="both"/>
        <w:rPr>
          <w:rFonts w:eastAsia="Times New Roman"/>
          <w:color w:val="FF0000"/>
          <w:kern w:val="36"/>
          <w:szCs w:val="24"/>
          <w:lang w:eastAsia="tr-TR"/>
        </w:rPr>
      </w:pPr>
    </w:p>
    <w:p w:rsidR="00612478" w:rsidRPr="00B92726" w:rsidRDefault="00612478" w:rsidP="00612478">
      <w:pPr>
        <w:spacing w:after="0" w:line="240" w:lineRule="auto"/>
        <w:ind w:firstLine="708"/>
        <w:jc w:val="both"/>
        <w:rPr>
          <w:rFonts w:eastAsia="Times New Roman"/>
          <w:szCs w:val="24"/>
          <w:lang w:eastAsia="tr-TR"/>
        </w:rPr>
      </w:pPr>
      <w:bookmarkStart w:id="151" w:name="_A._Üstünlükler"/>
      <w:bookmarkStart w:id="152" w:name="_A.Üstünlükler"/>
      <w:bookmarkStart w:id="153" w:name="onerivetedbirler"/>
      <w:bookmarkEnd w:id="151"/>
      <w:bookmarkEnd w:id="152"/>
      <w:r w:rsidRPr="00B92726">
        <w:rPr>
          <w:rFonts w:eastAsia="Times New Roman"/>
          <w:szCs w:val="24"/>
          <w:lang w:eastAsia="tr-TR"/>
        </w:rPr>
        <w:t>2015-2019 Dönemi Bakanlığımız Stratejik Planı hazırlık çalışmaları kapsamında Bakanlığımızın sahip olduğu kapasiteyi belirlemek üzere; Bakanlık ve Birim Stratejik Planlama Ekiplerinin katılımı ile birim SWOT analizleri, iç paydaş ve dış paydaş analizleri ile konsolide edilerek kurumsal kabiliyet ve kapasite değerlendirmesi yapılmıştır.</w:t>
      </w:r>
    </w:p>
    <w:p w:rsidR="00612478" w:rsidRPr="00B92726" w:rsidRDefault="00612478" w:rsidP="00612478">
      <w:pPr>
        <w:spacing w:after="0" w:line="240" w:lineRule="auto"/>
        <w:ind w:firstLine="706"/>
        <w:jc w:val="both"/>
        <w:rPr>
          <w:rFonts w:eastAsia="Times New Roman"/>
          <w:szCs w:val="24"/>
          <w:lang w:eastAsia="tr-TR"/>
        </w:rPr>
      </w:pPr>
    </w:p>
    <w:p w:rsidR="00612478" w:rsidRPr="00B92726" w:rsidRDefault="00612478" w:rsidP="00612478">
      <w:pPr>
        <w:pStyle w:val="Balk2"/>
        <w:numPr>
          <w:ilvl w:val="0"/>
          <w:numId w:val="0"/>
        </w:numPr>
        <w:spacing w:before="0" w:after="0"/>
        <w:rPr>
          <w:rFonts w:cs="Times New Roman"/>
        </w:rPr>
      </w:pPr>
      <w:bookmarkStart w:id="154" w:name="_Toc476665087"/>
      <w:r w:rsidRPr="00B92726">
        <w:rPr>
          <w:rFonts w:cs="Times New Roman"/>
        </w:rPr>
        <w:t>A. ÜSTÜNLÜKLER</w:t>
      </w:r>
      <w:bookmarkEnd w:id="154"/>
    </w:p>
    <w:p w:rsidR="00612478" w:rsidRPr="00B92726" w:rsidRDefault="00612478" w:rsidP="00612478">
      <w:pPr>
        <w:tabs>
          <w:tab w:val="left" w:pos="720"/>
        </w:tabs>
        <w:autoSpaceDE w:val="0"/>
        <w:autoSpaceDN w:val="0"/>
        <w:adjustRightInd w:val="0"/>
        <w:spacing w:after="0" w:line="240" w:lineRule="auto"/>
        <w:jc w:val="both"/>
        <w:rPr>
          <w:rFonts w:eastAsia="Times New Roman"/>
          <w:szCs w:val="24"/>
          <w:lang w:eastAsia="tr-TR"/>
        </w:rPr>
      </w:pPr>
      <w:r w:rsidRPr="00B92726">
        <w:rPr>
          <w:rFonts w:eastAsia="Times New Roman"/>
          <w:szCs w:val="24"/>
          <w:lang w:eastAsia="tr-TR"/>
        </w:rPr>
        <w:tab/>
      </w:r>
    </w:p>
    <w:p w:rsidR="00612478" w:rsidRPr="00B92726" w:rsidRDefault="00612478" w:rsidP="00612478">
      <w:pPr>
        <w:tabs>
          <w:tab w:val="left" w:pos="720"/>
        </w:tabs>
        <w:autoSpaceDE w:val="0"/>
        <w:autoSpaceDN w:val="0"/>
        <w:adjustRightInd w:val="0"/>
        <w:spacing w:after="0" w:line="240" w:lineRule="auto"/>
        <w:jc w:val="both"/>
        <w:rPr>
          <w:rFonts w:eastAsia="Times New Roman"/>
          <w:szCs w:val="24"/>
          <w:lang w:eastAsia="tr-TR"/>
        </w:rPr>
      </w:pPr>
      <w:r w:rsidRPr="00B92726">
        <w:rPr>
          <w:rFonts w:eastAsia="Times New Roman"/>
          <w:szCs w:val="24"/>
          <w:lang w:eastAsia="tr-TR"/>
        </w:rPr>
        <w:t xml:space="preserve">Bakanlığımızın üstün yönleri şu şekilde belirlenmiştir: </w:t>
      </w:r>
    </w:p>
    <w:p w:rsidR="00612478" w:rsidRPr="00B92726" w:rsidRDefault="00612478" w:rsidP="00612478">
      <w:pPr>
        <w:spacing w:after="0" w:line="240" w:lineRule="auto"/>
        <w:rPr>
          <w:rFonts w:eastAsia="Times New Roman"/>
          <w:szCs w:val="24"/>
          <w:lang w:eastAsia="tr-TR"/>
        </w:rPr>
      </w:pP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Ülkemizin ulusal ve uluslararası ortamda tarihi ve kültürel zenginliklerini koruma, değerlendirme, turizme kazandırma ve tanıtma yetkisine ve uzmanlığına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Ülke gelişmişlik düzeyine ciddi katkılar sağlayabilecek sanat ve sanatsal yaratıcılık alanında başarılı çalışmalara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Turizm sektöründe öncü bir rol oynaması, denetleme ve yönlendirme yetkisine ve uzmanlığına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Taşra ve yurt dışı teşkilatı ile yaygın bir örgütlenmeye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Görev alanının zenginliği nedeniyle çok sayıda kurum/kuruluşla işbirliği yapma, katkı verme ve katkı alma imkanına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Ülkemizde fikri mülkiyet hakları konusunda belirleyici bir role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Stratejik planlama ve yönetim sistemlerinin oluşturulmasına yönelik duyarlılığın gittikçe artması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Başarıları ve tecrübeleri kanıtlanmış çok sayıda sanatçıya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Deneyimli, nitelikli, işine sahip çıkan ve özverili çalışanlara sahip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Bilginin bedelsiz olarak hizmete sunulması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Ulusal bibliyografik denetimi sağlayan Milli Kütüphane’nin olması</w:t>
      </w:r>
    </w:p>
    <w:p w:rsidR="00612478" w:rsidRPr="00B92726" w:rsidRDefault="00612478" w:rsidP="00612478">
      <w:pPr>
        <w:numPr>
          <w:ilvl w:val="0"/>
          <w:numId w:val="85"/>
        </w:numPr>
        <w:autoSpaceDE w:val="0"/>
        <w:autoSpaceDN w:val="0"/>
        <w:adjustRightInd w:val="0"/>
        <w:spacing w:after="0" w:line="240" w:lineRule="auto"/>
        <w:ind w:left="284" w:right="113" w:hanging="284"/>
        <w:contextualSpacing/>
        <w:jc w:val="both"/>
        <w:rPr>
          <w:rFonts w:eastAsia="MS Mincho"/>
          <w:bCs/>
          <w:szCs w:val="24"/>
          <w:lang w:eastAsia="tr-TR"/>
        </w:rPr>
      </w:pPr>
      <w:r w:rsidRPr="00B92726">
        <w:rPr>
          <w:rFonts w:eastAsia="MS Mincho"/>
          <w:bCs/>
          <w:szCs w:val="24"/>
          <w:lang w:eastAsia="tr-TR"/>
        </w:rPr>
        <w:t>Bilgi toplumunun ve toplumsal bilincin oluşturulmasında önemli kurumlar arasında sayılabilecek çok sayıda müze ve kütüphanelere sahip olunması</w:t>
      </w:r>
    </w:p>
    <w:p w:rsidR="00612478" w:rsidRPr="00B92726" w:rsidRDefault="00612478" w:rsidP="00612478">
      <w:pPr>
        <w:spacing w:after="0" w:line="240" w:lineRule="auto"/>
        <w:ind w:left="1066"/>
        <w:contextualSpacing/>
        <w:jc w:val="both"/>
        <w:rPr>
          <w:rFonts w:eastAsia="Batang"/>
          <w:szCs w:val="24"/>
          <w:lang w:eastAsia="ko-KR"/>
        </w:rPr>
      </w:pPr>
    </w:p>
    <w:p w:rsidR="00612478" w:rsidRPr="00B92726" w:rsidRDefault="00612478" w:rsidP="00612478">
      <w:pPr>
        <w:pStyle w:val="Balk2"/>
        <w:numPr>
          <w:ilvl w:val="0"/>
          <w:numId w:val="0"/>
        </w:numPr>
        <w:spacing w:before="0" w:after="0"/>
        <w:rPr>
          <w:rFonts w:cs="Times New Roman"/>
        </w:rPr>
      </w:pPr>
      <w:bookmarkStart w:id="155" w:name="_B._Zayıflıklar"/>
      <w:bookmarkStart w:id="156" w:name="_Toc476665088"/>
      <w:bookmarkEnd w:id="155"/>
      <w:r w:rsidRPr="00B92726">
        <w:rPr>
          <w:rFonts w:cs="Times New Roman"/>
        </w:rPr>
        <w:t>B. ZAYIFLIKLAR</w:t>
      </w:r>
      <w:bookmarkEnd w:id="156"/>
    </w:p>
    <w:p w:rsidR="00612478" w:rsidRPr="00B92726" w:rsidRDefault="00612478" w:rsidP="00612478">
      <w:pPr>
        <w:tabs>
          <w:tab w:val="left" w:pos="720"/>
        </w:tabs>
        <w:autoSpaceDE w:val="0"/>
        <w:autoSpaceDN w:val="0"/>
        <w:adjustRightInd w:val="0"/>
        <w:spacing w:after="0" w:line="240" w:lineRule="auto"/>
        <w:jc w:val="both"/>
        <w:rPr>
          <w:rFonts w:eastAsia="Times New Roman"/>
          <w:szCs w:val="24"/>
          <w:lang w:eastAsia="tr-TR"/>
        </w:rPr>
      </w:pPr>
    </w:p>
    <w:p w:rsidR="00612478" w:rsidRPr="00B92726" w:rsidRDefault="00612478" w:rsidP="00612478">
      <w:pPr>
        <w:tabs>
          <w:tab w:val="left" w:pos="720"/>
        </w:tabs>
        <w:autoSpaceDE w:val="0"/>
        <w:autoSpaceDN w:val="0"/>
        <w:adjustRightInd w:val="0"/>
        <w:spacing w:after="0" w:line="240" w:lineRule="auto"/>
        <w:jc w:val="both"/>
        <w:rPr>
          <w:b/>
          <w:bCs/>
          <w:szCs w:val="24"/>
        </w:rPr>
      </w:pPr>
      <w:r w:rsidRPr="00B92726">
        <w:rPr>
          <w:rFonts w:eastAsia="Times New Roman"/>
          <w:szCs w:val="24"/>
          <w:lang w:eastAsia="tr-TR"/>
        </w:rPr>
        <w:t>Bakanlığımızın zayıf yönleri şu şekilde belirlenmiştir:</w:t>
      </w:r>
    </w:p>
    <w:p w:rsidR="00612478" w:rsidRPr="00B92726" w:rsidRDefault="00612478" w:rsidP="00612478">
      <w:pPr>
        <w:spacing w:after="0" w:line="240" w:lineRule="auto"/>
        <w:ind w:left="720"/>
        <w:contextualSpacing/>
        <w:jc w:val="both"/>
        <w:rPr>
          <w:b/>
          <w:bCs/>
          <w:szCs w:val="24"/>
        </w:rPr>
      </w:pP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Sürdürülebilir, etkili ve benimsenmiş kültür ve turizm politikalarının olmaması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Güncel, gereksinimlere yanıt verebilen, faaliyetlerin sürdürülebilirliği ve gelişmesine odaklanan ikincil mevzuat düzenlemelerinin yeterince hızlı yapılmaması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Tanımlanan finansal kaynakların yeterli olmaması ve var olan kaynakların her zaman doğru kullanılamaması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Kültür Varlıkları Envanterinin tam, doğru ve yeterli bir şekilde tamamlanamaması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Verilen desteklerin verimliliğini ve yerindeliğini denetleyecek mekanizmaların etkili işletilememesi</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Kayıt ve arşivleme sistemindeki yetersizliklerin kurumsal hafızanın zayıflamasına neden olması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Görev alanına giren konularda bazı durumlarda sektördeki paydaşların gerisinde kalınması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Kurum içinde etkili bir “Bilgi ve Bilgi Sistemleri Yönetimi” stratejisinin oluşturulamaması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Kurum kültürünün değişimi ve gelişimi desteklememesi</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İşbirliği ve ekip çalışması yaklaşımının yetersiz olması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Birimler arası iletişim ve koordinasyon eksikliği</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Etkili bir insan kaynakları planlamasının yapılamaması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Eğitimli ve deneyimli personelin sık yer değiştirmesi nedeniyle uzmanlaşmanın olumsuz etkilenmesi</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lastRenderedPageBreak/>
        <w:t>Hizmet içi eğitimlerin yetersiz olması ve personelin yurtiçinde/yurtdışında eğitim görerek uzmanlaşmasına yeterince önem verilmemesi</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Ücret dengesizliğinin çalışan motivasyonunu olumsuz etkilemesi</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Fiziki koşulların yetersizliğinin çalışmaların gerçekleştirilmesini kısmen engellemesi</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Kültürel mirasın korunmasında yurtdışı mevzuatın tanımlanmamış olması</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 xml:space="preserve">Çoğaltılmış fikir ve sanat eserlerini derleme kanunu kapsamında üretilen tüm yayınların bir kopyasının alınamaması </w:t>
      </w:r>
    </w:p>
    <w:p w:rsidR="00612478" w:rsidRPr="00B92726" w:rsidRDefault="00612478" w:rsidP="00612478">
      <w:pPr>
        <w:numPr>
          <w:ilvl w:val="0"/>
          <w:numId w:val="85"/>
        </w:numPr>
        <w:spacing w:after="0" w:line="240" w:lineRule="auto"/>
        <w:ind w:left="527" w:hanging="357"/>
        <w:contextualSpacing/>
        <w:jc w:val="both"/>
        <w:rPr>
          <w:bCs/>
          <w:szCs w:val="24"/>
        </w:rPr>
      </w:pPr>
      <w:r w:rsidRPr="00B92726">
        <w:rPr>
          <w:bCs/>
          <w:szCs w:val="24"/>
        </w:rPr>
        <w:t>Elektronik ortamda üretilen eserlerin derlenmesi ve depolanması için yeterli fiziki şartların olmaması</w:t>
      </w:r>
    </w:p>
    <w:p w:rsidR="00612478" w:rsidRPr="00B92726" w:rsidRDefault="00612478" w:rsidP="00612478">
      <w:pPr>
        <w:numPr>
          <w:ilvl w:val="0"/>
          <w:numId w:val="85"/>
        </w:numPr>
        <w:spacing w:after="0" w:line="240" w:lineRule="auto"/>
        <w:ind w:left="527" w:hanging="357"/>
        <w:contextualSpacing/>
        <w:jc w:val="both"/>
        <w:rPr>
          <w:b/>
          <w:bCs/>
          <w:szCs w:val="24"/>
        </w:rPr>
      </w:pPr>
      <w:r w:rsidRPr="00B92726">
        <w:rPr>
          <w:bCs/>
          <w:szCs w:val="24"/>
        </w:rPr>
        <w:t>Bilgi toplumu kavramının elektronik ortamda verilen kamu hizmetlerinin sayısıyla ilişkilendirilmesi gibi yanlış bir algının olması</w:t>
      </w:r>
    </w:p>
    <w:p w:rsidR="00612478" w:rsidRPr="00B92726" w:rsidRDefault="00612478" w:rsidP="00612478">
      <w:pPr>
        <w:spacing w:after="0" w:line="240" w:lineRule="auto"/>
        <w:ind w:left="720"/>
        <w:contextualSpacing/>
        <w:jc w:val="both"/>
        <w:rPr>
          <w:rFonts w:eastAsia="Batang"/>
          <w:szCs w:val="24"/>
          <w:lang w:eastAsia="ko-KR"/>
        </w:rPr>
      </w:pPr>
    </w:p>
    <w:p w:rsidR="00612478" w:rsidRPr="00D76EAE" w:rsidRDefault="00612478" w:rsidP="00612478">
      <w:pPr>
        <w:autoSpaceDE w:val="0"/>
        <w:autoSpaceDN w:val="0"/>
        <w:adjustRightInd w:val="0"/>
        <w:spacing w:after="0" w:line="240" w:lineRule="auto"/>
        <w:jc w:val="both"/>
        <w:rPr>
          <w:szCs w:val="24"/>
          <w:highlight w:val="yellow"/>
          <w:lang w:eastAsia="tr-TR"/>
        </w:rPr>
      </w:pPr>
      <w:bookmarkStart w:id="157" w:name="_C._Fırsatlar"/>
      <w:bookmarkStart w:id="158" w:name="_D._Değerlendirme"/>
      <w:bookmarkEnd w:id="157"/>
      <w:bookmarkEnd w:id="158"/>
    </w:p>
    <w:p w:rsidR="00612478" w:rsidRPr="00D76EAE" w:rsidRDefault="00612478" w:rsidP="00612478">
      <w:pPr>
        <w:spacing w:after="0" w:line="240" w:lineRule="auto"/>
        <w:jc w:val="both"/>
        <w:rPr>
          <w:szCs w:val="24"/>
          <w:highlight w:val="yellow"/>
          <w:lang w:eastAsia="tr-TR"/>
        </w:rPr>
      </w:pPr>
    </w:p>
    <w:p w:rsidR="00612478" w:rsidRPr="00D76EAE" w:rsidRDefault="00612478" w:rsidP="00612478">
      <w:pPr>
        <w:spacing w:after="0" w:line="240" w:lineRule="auto"/>
        <w:jc w:val="both"/>
        <w:rPr>
          <w:szCs w:val="24"/>
          <w:highlight w:val="yellow"/>
          <w:lang w:eastAsia="tr-TR"/>
        </w:rPr>
      </w:pPr>
    </w:p>
    <w:p w:rsidR="00612478" w:rsidRPr="00B92726" w:rsidRDefault="00612478" w:rsidP="00612478">
      <w:pPr>
        <w:autoSpaceDE w:val="0"/>
        <w:autoSpaceDN w:val="0"/>
        <w:adjustRightInd w:val="0"/>
        <w:spacing w:after="0" w:line="240" w:lineRule="auto"/>
        <w:jc w:val="both"/>
        <w:rPr>
          <w:color w:val="000000"/>
          <w:szCs w:val="24"/>
          <w:lang w:eastAsia="tr-TR"/>
        </w:rPr>
      </w:pPr>
    </w:p>
    <w:p w:rsidR="00612478" w:rsidRPr="00B92726" w:rsidRDefault="00612478" w:rsidP="00612478">
      <w:pPr>
        <w:rPr>
          <w:rFonts w:eastAsia="Times New Roman"/>
          <w:b/>
          <w:bCs/>
          <w:kern w:val="32"/>
          <w:szCs w:val="24"/>
          <w:lang w:eastAsia="tr-TR"/>
        </w:rPr>
      </w:pPr>
      <w:r w:rsidRPr="00B92726">
        <w:rPr>
          <w:rFonts w:eastAsia="Times New Roman"/>
          <w:b/>
          <w:bCs/>
          <w:kern w:val="32"/>
          <w:szCs w:val="24"/>
          <w:lang w:eastAsia="tr-TR"/>
        </w:rPr>
        <w:br w:type="page"/>
      </w:r>
    </w:p>
    <w:p w:rsidR="00612478" w:rsidRPr="00B92726" w:rsidRDefault="00612478" w:rsidP="00612478">
      <w:pPr>
        <w:pStyle w:val="Balk1"/>
        <w:numPr>
          <w:ilvl w:val="0"/>
          <w:numId w:val="0"/>
        </w:numPr>
        <w:spacing w:before="0" w:after="0"/>
        <w:rPr>
          <w:rFonts w:cs="Times New Roman"/>
        </w:rPr>
      </w:pPr>
      <w:bookmarkStart w:id="159" w:name="_Toc476665089"/>
      <w:r w:rsidRPr="00B92726">
        <w:rPr>
          <w:rFonts w:cs="Times New Roman"/>
        </w:rPr>
        <w:lastRenderedPageBreak/>
        <w:t xml:space="preserve">V. ÖNERİ </w:t>
      </w:r>
      <w:bookmarkEnd w:id="153"/>
      <w:r w:rsidRPr="00B92726">
        <w:rPr>
          <w:rFonts w:cs="Times New Roman"/>
        </w:rPr>
        <w:t>VE TEDBİRLER</w:t>
      </w:r>
      <w:bookmarkEnd w:id="159"/>
    </w:p>
    <w:p w:rsidR="00612478" w:rsidRPr="00B92726" w:rsidRDefault="00612478" w:rsidP="00612478">
      <w:pPr>
        <w:tabs>
          <w:tab w:val="left" w:pos="720"/>
        </w:tabs>
        <w:autoSpaceDE w:val="0"/>
        <w:autoSpaceDN w:val="0"/>
        <w:adjustRightInd w:val="0"/>
        <w:spacing w:after="0" w:line="240" w:lineRule="auto"/>
        <w:jc w:val="both"/>
        <w:rPr>
          <w:rFonts w:eastAsia="Times New Roman"/>
          <w:b/>
          <w:kern w:val="36"/>
          <w:szCs w:val="24"/>
          <w:lang w:eastAsia="tr-TR"/>
        </w:rPr>
      </w:pPr>
    </w:p>
    <w:p w:rsidR="00612478" w:rsidRPr="00B92726" w:rsidRDefault="00612478" w:rsidP="00612478">
      <w:pPr>
        <w:spacing w:after="0" w:line="240" w:lineRule="auto"/>
        <w:ind w:firstLine="708"/>
        <w:jc w:val="both"/>
        <w:rPr>
          <w:szCs w:val="24"/>
        </w:rPr>
      </w:pPr>
      <w:proofErr w:type="gramStart"/>
      <w:r w:rsidRPr="00B92726">
        <w:rPr>
          <w:szCs w:val="24"/>
        </w:rPr>
        <w:t>Bakanlığımız; 4848 sayılı "Kültür ve Turizm Bakanlığı Teşkilat ve Görevleri Hakkında Kanun" ile kendisine yüklenen  “millî, manevî, tarihî, kültürel ve turistik değerleri araştırmak, geliştirmek, korumak, yaşatmak, değerlendirmek, yaymak, tanıtmak, benimsetmek ve bu suretle millî bütünlüğün güçlenmesine ve ekonomik gelişmeye katkıda bulunmak, tarihî ve kültürel varlıkları korumak, turizmi, millî ekonominin verimli bir sektörü haline getirmek için yurdun turizme elverişli bütün imkânlarını değerlendirmek, geliştirmek ve pazarlamak, kültür ve turizm alanlarında her türlü yatırım, iletişim ve gelişim potansiyelini yönlendirmek,  kültür ve turizm yatırımları ile ilgili taşınmaz</w:t>
      </w:r>
      <w:r>
        <w:rPr>
          <w:szCs w:val="24"/>
        </w:rPr>
        <w:t xml:space="preserve">ları temin etmek, gerektiğinde </w:t>
      </w:r>
      <w:r w:rsidRPr="00B92726">
        <w:rPr>
          <w:szCs w:val="24"/>
        </w:rPr>
        <w:t xml:space="preserve">kamulaştırmak, bunların etüt, proje ve inşaatını yapmak, yaptırmak veTürkiye'nin turistik varlıklarını her alanda tanıtıcı faaliyetler ile her türlü imkân ve araçlardan faydalanarak kültür ve turizmle ilgili tanıtma hizmetlerini yürütmek” görevlerini kalkınma planları ve hükümet programlarıyla uyumlu dönemsel stratjik plan ve yıllık performans programları gibi yönetsel araçlar vasıtası ile yerine getirmektedir. </w:t>
      </w:r>
      <w:proofErr w:type="gramEnd"/>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proofErr w:type="gramStart"/>
      <w:r w:rsidRPr="00B92726">
        <w:rPr>
          <w:szCs w:val="24"/>
        </w:rPr>
        <w:t xml:space="preserve">Bakanlığımız,  2015-2019 dönemi Stratejik Planında belirlen 8 stratejik amaç 17 stratejik hedef ve bu amaç </w:t>
      </w:r>
      <w:r>
        <w:rPr>
          <w:szCs w:val="24"/>
        </w:rPr>
        <w:t>ve hedeflerle uyumlu olarak 2016</w:t>
      </w:r>
      <w:r w:rsidRPr="00B92726">
        <w:rPr>
          <w:szCs w:val="24"/>
        </w:rPr>
        <w:t xml:space="preserve"> Performans Programında 11</w:t>
      </w:r>
      <w:r w:rsidR="0093592C">
        <w:rPr>
          <w:szCs w:val="24"/>
        </w:rPr>
        <w:t>7</w:t>
      </w:r>
      <w:r>
        <w:rPr>
          <w:szCs w:val="24"/>
        </w:rPr>
        <w:t xml:space="preserve"> </w:t>
      </w:r>
      <w:r w:rsidRPr="00B92726">
        <w:rPr>
          <w:szCs w:val="24"/>
        </w:rPr>
        <w:t>performans göstergesi ile kurumsal kapasitesini ölçmekle birlikte, Bakanlığım</w:t>
      </w:r>
      <w:r>
        <w:rPr>
          <w:szCs w:val="24"/>
        </w:rPr>
        <w:t>ızın buraya kadar açıklanan 2016</w:t>
      </w:r>
      <w:r w:rsidRPr="00B92726">
        <w:rPr>
          <w:szCs w:val="24"/>
        </w:rPr>
        <w:t xml:space="preserve"> faaliyetlerinden de gö</w:t>
      </w:r>
      <w:r>
        <w:rPr>
          <w:szCs w:val="24"/>
        </w:rPr>
        <w:t>rüleceği üzere Bakanlığımız 2016</w:t>
      </w:r>
      <w:r w:rsidRPr="00B92726">
        <w:rPr>
          <w:szCs w:val="24"/>
        </w:rPr>
        <w:t xml:space="preserve"> yılında performans programında öngörülmeyen ve gösterge hedeflerinde bulunmayan birçok faaliyeti de</w:t>
      </w:r>
      <w:r>
        <w:rPr>
          <w:szCs w:val="24"/>
        </w:rPr>
        <w:t xml:space="preserve"> gerçekleştirmiş bulunmaktadır.</w:t>
      </w:r>
      <w:proofErr w:type="gramEnd"/>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 xml:space="preserve">Bakanlığımız hâlihazırdaki bütçe imkânları ve kurumsal kapasitesi ile bütün Türkiye sathına hizmet vermeye devam ederken, aynı zamanda her geçen gün hizmet alanını, sayısını, niteliğini ve çeşitliliğini artırmaya, iyileştirmeye ve geliştirmeye çalışmaktadır. </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İnsanlığın ortak hafızasının değerli unsurlarından oluşan ve zenginliğiyle göz kamaştıran kültürel mirasımızın bizlere büyük sorumluluk yüklediği bilinciyle, tarihimize, geleceğimize ve insanlığa karşı sorumluluklarımızın gereklerini yerine getirmek ve ülkemizin kalkınmasını hızlandırmak amacıyle kapsamlı çalışmalara devam edilecektir.</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 xml:space="preserve">Şehirlerdeki kültür girişimcileri ve kültür endüstrilerini hibe ve kredilerle destekleyerek, istihdam ve yaşam kalitesini artırmayı böylelikle, ortaya çıkacak </w:t>
      </w:r>
      <w:r w:rsidR="0093592C">
        <w:rPr>
          <w:szCs w:val="24"/>
        </w:rPr>
        <w:t>kültürel zenginlik ve çeşitliliğin</w:t>
      </w:r>
      <w:r w:rsidRPr="00B92726">
        <w:rPr>
          <w:szCs w:val="24"/>
        </w:rPr>
        <w:t>; ülkemizin refahına, birlikte yaşama kültürüne ve toplumsal uyuma önemli katkılarda bulun</w:t>
      </w:r>
      <w:r w:rsidR="0093592C">
        <w:rPr>
          <w:szCs w:val="24"/>
        </w:rPr>
        <w:t>masını sağlamayı hedefliyoruz.</w:t>
      </w:r>
    </w:p>
    <w:p w:rsidR="00612478" w:rsidRDefault="00612478" w:rsidP="00612478">
      <w:pPr>
        <w:spacing w:after="0" w:line="240" w:lineRule="auto"/>
        <w:ind w:firstLine="708"/>
        <w:jc w:val="both"/>
        <w:rPr>
          <w:szCs w:val="24"/>
        </w:rPr>
      </w:pPr>
    </w:p>
    <w:p w:rsidR="00612478" w:rsidRDefault="00612478" w:rsidP="00612478">
      <w:pPr>
        <w:autoSpaceDE w:val="0"/>
        <w:autoSpaceDN w:val="0"/>
        <w:spacing w:after="0" w:line="240" w:lineRule="auto"/>
        <w:ind w:firstLine="708"/>
        <w:jc w:val="both"/>
        <w:textAlignment w:val="center"/>
        <w:rPr>
          <w:kern w:val="28"/>
          <w:szCs w:val="24"/>
        </w:rPr>
      </w:pPr>
      <w:r>
        <w:rPr>
          <w:rFonts w:eastAsiaTheme="minorHAnsi"/>
          <w:szCs w:val="24"/>
        </w:rPr>
        <w:t xml:space="preserve">Telif hakları konusunda, </w:t>
      </w:r>
      <w:r w:rsidRPr="0019116E">
        <w:rPr>
          <w:rFonts w:eastAsiaTheme="minorHAnsi"/>
          <w:szCs w:val="24"/>
        </w:rPr>
        <w:t>AB Müktesebatı ile tam uyumunun sağlanması, dijital alanda yaşanan telif hakkı ihlalleri ile mücadelede etkinliğin arttırılması ve toplu hak yönetiminin güçlendirilmesi gibi amaçlarla 5846 sayılı Kanunda değişiklik yapılmasına yönelik çalışmalar,  sürdürülmektedir.</w:t>
      </w:r>
      <w:r w:rsidRPr="0052005C">
        <w:rPr>
          <w:kern w:val="28"/>
          <w:szCs w:val="24"/>
        </w:rPr>
        <w:t xml:space="preserve"> </w:t>
      </w:r>
    </w:p>
    <w:p w:rsidR="00612478" w:rsidRDefault="00612478" w:rsidP="00612478">
      <w:pPr>
        <w:autoSpaceDE w:val="0"/>
        <w:autoSpaceDN w:val="0"/>
        <w:spacing w:after="0" w:line="240" w:lineRule="auto"/>
        <w:ind w:firstLine="708"/>
        <w:jc w:val="both"/>
        <w:textAlignment w:val="center"/>
        <w:rPr>
          <w:kern w:val="28"/>
          <w:szCs w:val="24"/>
        </w:rPr>
      </w:pPr>
    </w:p>
    <w:p w:rsidR="00612478" w:rsidRPr="0019116E" w:rsidRDefault="00612478" w:rsidP="00612478">
      <w:pPr>
        <w:autoSpaceDE w:val="0"/>
        <w:autoSpaceDN w:val="0"/>
        <w:spacing w:after="0" w:line="240" w:lineRule="auto"/>
        <w:ind w:firstLine="708"/>
        <w:jc w:val="both"/>
        <w:textAlignment w:val="center"/>
        <w:rPr>
          <w:rFonts w:eastAsiaTheme="minorHAnsi"/>
          <w:szCs w:val="24"/>
        </w:rPr>
      </w:pPr>
      <w:r w:rsidRPr="005B6A52">
        <w:rPr>
          <w:kern w:val="28"/>
          <w:szCs w:val="24"/>
        </w:rPr>
        <w:t xml:space="preserve">Ülkemizde fikri hak ihlalleri ile mücadele kapsamında Kayıt ve Tescil Sistemi, Bandrol Sistemi ve </w:t>
      </w:r>
      <w:r>
        <w:rPr>
          <w:kern w:val="28"/>
          <w:szCs w:val="24"/>
        </w:rPr>
        <w:t>Sertifikalandırma Sistemi kullanılmaktadır. Önümüzdeki dönemde de korsanla mücadele konusunda çalışmalarımız devam edecektir.</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 xml:space="preserve">Müzelerin kültür varlıklarının teşhir mekânı olmalarının yanısıra </w:t>
      </w:r>
      <w:r w:rsidR="0093592C">
        <w:rPr>
          <w:szCs w:val="24"/>
        </w:rPr>
        <w:t>“</w:t>
      </w:r>
      <w:r w:rsidRPr="00B92726">
        <w:rPr>
          <w:szCs w:val="24"/>
        </w:rPr>
        <w:t>yaşayan müze</w:t>
      </w:r>
      <w:r w:rsidR="0093592C">
        <w:rPr>
          <w:szCs w:val="24"/>
        </w:rPr>
        <w:t>”</w:t>
      </w:r>
      <w:r w:rsidRPr="00B92726">
        <w:rPr>
          <w:szCs w:val="24"/>
        </w:rPr>
        <w:t xml:space="preserve"> niteliğine kavuşturma çalışmalarına hız verilecektir.</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Kültür Merkezlerimizi şehir ve kültür olgusunu pekiştiren, şehrin kültür hafızası olacak şekilde “yaşam boyu</w:t>
      </w:r>
      <w:r>
        <w:rPr>
          <w:szCs w:val="24"/>
        </w:rPr>
        <w:t>”</w:t>
      </w:r>
      <w:r w:rsidRPr="00B92726">
        <w:rPr>
          <w:szCs w:val="24"/>
        </w:rPr>
        <w:t xml:space="preserve">  kültüre katılım merkezleri olarak yapılandırma çalışmalarına devam edilecektir.</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lastRenderedPageBreak/>
        <w:t>Halk kültürü alan araştırmalarının temel işlevlerinden biri</w:t>
      </w:r>
      <w:r w:rsidR="0093592C">
        <w:rPr>
          <w:szCs w:val="24"/>
        </w:rPr>
        <w:t>si,</w:t>
      </w:r>
      <w:r w:rsidRPr="00B92726">
        <w:rPr>
          <w:szCs w:val="24"/>
        </w:rPr>
        <w:t xml:space="preserve"> yok olmaya yüz tutmuş kültürel değerlerimizi korumak ve gelecek nesillere aktarmaktır. Somut olmayan kültürel değerlerimizin ve bunlara ulaşabilmemizde aracılık eden kaynak kişilerin kaybı, kültürel mirasımızın gelecek nesillere aktarılmasında bir tehdit olarak karşımıza çıkmaktadır. Bu nedenle, alan araştırmalarının, öncelikli olarak, yok olmaya yüz tutmuş kültürel unsurların bulunduğu alanlarda yapılmasına çalışılmaktadır.</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 xml:space="preserve">Sanatsal üretkenliğin desteklenmesi, ülkemizin bir sanat merkezi haline dönüşmesi, sanatımızın tanınması için yerelden evrensele anlayışı ile sanatsal ve kültürel etkinliklere desteğimiz </w:t>
      </w:r>
      <w:r>
        <w:rPr>
          <w:szCs w:val="24"/>
        </w:rPr>
        <w:t>artarak devam edecektir. G</w:t>
      </w:r>
      <w:r w:rsidRPr="00B92726">
        <w:rPr>
          <w:szCs w:val="24"/>
        </w:rPr>
        <w:t>ençlerimizin kültür-sanat birikiminin arttırılmasına yönelik</w:t>
      </w:r>
      <w:r>
        <w:rPr>
          <w:szCs w:val="24"/>
        </w:rPr>
        <w:t xml:space="preserve"> işbirliği protokolü</w:t>
      </w:r>
      <w:r w:rsidR="0093592C">
        <w:rPr>
          <w:szCs w:val="24"/>
        </w:rPr>
        <w:t>,</w:t>
      </w:r>
      <w:r w:rsidRPr="00D86745">
        <w:rPr>
          <w:szCs w:val="24"/>
        </w:rPr>
        <w:t xml:space="preserve"> </w:t>
      </w:r>
      <w:r w:rsidRPr="00B92726">
        <w:rPr>
          <w:szCs w:val="24"/>
        </w:rPr>
        <w:t>Milli Eğitim Bakanlığı ile</w:t>
      </w:r>
      <w:r>
        <w:rPr>
          <w:szCs w:val="24"/>
        </w:rPr>
        <w:t xml:space="preserve"> imzalanarak yürürlüğe girmiştir.</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Bilginin toplum hizmetine sunulduğu mekânlar olan kütüphan</w:t>
      </w:r>
      <w:r>
        <w:rPr>
          <w:szCs w:val="24"/>
        </w:rPr>
        <w:t>e</w:t>
      </w:r>
      <w:r w:rsidRPr="00B92726">
        <w:rPr>
          <w:szCs w:val="24"/>
        </w:rPr>
        <w:t>lerimizde; hizmet kalitesinin arttırılması ve modern kütüphanecilik anlayışının güçlendirilmesi amacıyla faaliyetlerimiz her geçen gün geliştirilmektedir. Bu kapsamda yaşayan kütüphane yaklaşımı çerçevesinde</w:t>
      </w:r>
      <w:r w:rsidR="0093592C">
        <w:rPr>
          <w:szCs w:val="24"/>
        </w:rPr>
        <w:t>,</w:t>
      </w:r>
      <w:r w:rsidRPr="00B92726">
        <w:rPr>
          <w:szCs w:val="24"/>
        </w:rPr>
        <w:t xml:space="preserve"> özellikle gençlerimizin kitap kültürü üzerinden sosyalleşmesini sağlamak amacıyla, kadim kültürümüzün ana unsurlarından biri olan kütüphanelerimizi yaşayan </w:t>
      </w:r>
      <w:proofErr w:type="gramStart"/>
      <w:r w:rsidRPr="00B92726">
        <w:rPr>
          <w:szCs w:val="24"/>
        </w:rPr>
        <w:t>mekanlar</w:t>
      </w:r>
      <w:proofErr w:type="gramEnd"/>
      <w:r w:rsidRPr="00B92726">
        <w:rPr>
          <w:szCs w:val="24"/>
        </w:rPr>
        <w:t xml:space="preserve"> haline getireceğiz.</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 xml:space="preserve">Medeniyet nişanelerinden olan kütüphanelerimizi kültür sponsorluğunu geliştirerek gelecek dönemde her ilçeye kazandıracağız. Türk kültürünün, sanatı ve edebiyatının yurtdışına açılması amacıyla TEDA kapsamında ve ayrıca Edebiyat Eserlerinin Desteklenmesi Projesi kapsamında desteklerimiz devam edecektir. </w:t>
      </w:r>
    </w:p>
    <w:p w:rsidR="00612478" w:rsidRDefault="00612478" w:rsidP="00612478">
      <w:pPr>
        <w:spacing w:after="0" w:line="240" w:lineRule="auto"/>
        <w:ind w:firstLine="708"/>
        <w:jc w:val="both"/>
        <w:rPr>
          <w:szCs w:val="24"/>
        </w:rPr>
      </w:pPr>
    </w:p>
    <w:p w:rsidR="00612478" w:rsidRPr="00B92726" w:rsidRDefault="00612478" w:rsidP="00612478">
      <w:pPr>
        <w:spacing w:after="0" w:line="240" w:lineRule="auto"/>
        <w:ind w:firstLine="708"/>
        <w:jc w:val="both"/>
        <w:rPr>
          <w:szCs w:val="24"/>
        </w:rPr>
      </w:pPr>
      <w:r w:rsidRPr="00B92726">
        <w:rPr>
          <w:szCs w:val="24"/>
        </w:rPr>
        <w:t xml:space="preserve">Diğer taraftan, turizm potansiyelimizi kullanma noktasında koruma-kullanma dengesinin ön planda tutulduğu sürdürülebilir turizm vizyonu perspektifinde turizmin mevsimsellikten kurtarılarak tüm ülke coğrafyasına yayıldığı ürün, hizmet ve tatil beldesi (varış noktası) çeşitliliğini sağlama hedefi, önümüzdeki dönemde de Bakanlığımızın temel turizm önceliğini oluşturacaktır. </w:t>
      </w:r>
    </w:p>
    <w:p w:rsidR="00612478" w:rsidRDefault="00612478" w:rsidP="00612478">
      <w:pPr>
        <w:spacing w:after="0" w:line="240" w:lineRule="auto"/>
        <w:ind w:firstLine="708"/>
        <w:jc w:val="both"/>
        <w:rPr>
          <w:szCs w:val="24"/>
        </w:rPr>
      </w:pPr>
    </w:p>
    <w:p w:rsidR="00612478" w:rsidRDefault="00612478" w:rsidP="00612478">
      <w:pPr>
        <w:spacing w:after="0" w:line="240" w:lineRule="auto"/>
        <w:ind w:firstLine="708"/>
        <w:jc w:val="both"/>
        <w:rPr>
          <w:szCs w:val="24"/>
        </w:rPr>
      </w:pPr>
      <w:r w:rsidRPr="00B92726">
        <w:rPr>
          <w:szCs w:val="24"/>
        </w:rPr>
        <w:t>Tatil beldelerimizi ve işletmelerimizi yaşanan ve yaşanacak olan olası turizm krizlerine dirençli kılabilmek için tek bir pazara ve ürüne bağlı kalmadan pazar ve ürün çeşitliliğini artırmaya yönelik pol</w:t>
      </w:r>
      <w:r>
        <w:rPr>
          <w:szCs w:val="24"/>
        </w:rPr>
        <w:t>itikalara da devam edilmektedir.</w:t>
      </w:r>
    </w:p>
    <w:p w:rsidR="00612478" w:rsidRDefault="00612478" w:rsidP="00612478">
      <w:pPr>
        <w:spacing w:after="0" w:line="240" w:lineRule="auto"/>
        <w:ind w:firstLine="708"/>
        <w:jc w:val="both"/>
        <w:rPr>
          <w:szCs w:val="24"/>
        </w:rPr>
      </w:pPr>
      <w:r>
        <w:rPr>
          <w:szCs w:val="24"/>
        </w:rPr>
        <w:t xml:space="preserve">Bakanlığımız turizm sektöründe rekabet gücünü korumak için tanıtım politikalarını </w:t>
      </w:r>
      <w:r w:rsidRPr="003E3535">
        <w:rPr>
          <w:szCs w:val="24"/>
        </w:rPr>
        <w:t>“Kültürel diplomasi”, “destinasyon odaklı tanıtım”, “kültür, kongre, gençlik, eko turizm gibi alternatif türlere ilişkin seyahat motivasyonlarına odakl</w:t>
      </w:r>
      <w:r>
        <w:rPr>
          <w:szCs w:val="24"/>
        </w:rPr>
        <w:t>anma” ile “sosyal ve dijital medya”yı kullanarak sürdürmüştür.</w:t>
      </w:r>
    </w:p>
    <w:p w:rsidR="00612478" w:rsidRPr="003E3535" w:rsidRDefault="00612478" w:rsidP="00612478">
      <w:pPr>
        <w:spacing w:after="0" w:line="240" w:lineRule="auto"/>
        <w:ind w:firstLine="708"/>
        <w:jc w:val="both"/>
        <w:rPr>
          <w:szCs w:val="24"/>
        </w:rPr>
      </w:pPr>
      <w:r w:rsidRPr="003E3535">
        <w:rPr>
          <w:szCs w:val="24"/>
        </w:rPr>
        <w:t xml:space="preserve"> </w:t>
      </w:r>
      <w:r>
        <w:rPr>
          <w:szCs w:val="24"/>
        </w:rPr>
        <w:t xml:space="preserve"> </w:t>
      </w:r>
    </w:p>
    <w:p w:rsidR="00612478" w:rsidRDefault="00612478" w:rsidP="00612478">
      <w:pPr>
        <w:spacing w:after="0" w:line="240" w:lineRule="auto"/>
        <w:ind w:firstLine="708"/>
        <w:jc w:val="both"/>
        <w:rPr>
          <w:szCs w:val="24"/>
        </w:rPr>
      </w:pPr>
      <w:r w:rsidRPr="003E3535">
        <w:rPr>
          <w:szCs w:val="24"/>
        </w:rPr>
        <w:t xml:space="preserve">2016 yılında turizm sektöründe tüm dünyada yaşanan olumsuz gelişmelere rağmen, dünya seyahat endüstrisinden daha fazla pay almamızı temin edecek tanıtım ve pazarlama politikaları ile ziyaretçi sayısı ile ülkemiz, 2016 yılında da dünyada 6. sıradaki yerini </w:t>
      </w:r>
      <w:r>
        <w:rPr>
          <w:szCs w:val="24"/>
        </w:rPr>
        <w:t>korumuştur.</w:t>
      </w:r>
    </w:p>
    <w:p w:rsidR="00612478" w:rsidRDefault="00612478" w:rsidP="00612478">
      <w:pPr>
        <w:spacing w:after="0" w:line="240" w:lineRule="auto"/>
        <w:ind w:firstLine="708"/>
        <w:jc w:val="both"/>
        <w:rPr>
          <w:szCs w:val="24"/>
        </w:rPr>
      </w:pPr>
    </w:p>
    <w:p w:rsidR="00612478" w:rsidRDefault="00612478" w:rsidP="00612478">
      <w:pPr>
        <w:spacing w:after="0" w:line="240" w:lineRule="auto"/>
        <w:ind w:firstLine="708"/>
        <w:jc w:val="both"/>
        <w:rPr>
          <w:szCs w:val="24"/>
        </w:rPr>
      </w:pPr>
    </w:p>
    <w:p w:rsidR="00612478" w:rsidRDefault="00612478" w:rsidP="00612478">
      <w:pPr>
        <w:spacing w:after="0" w:line="240" w:lineRule="auto"/>
        <w:ind w:firstLine="708"/>
        <w:jc w:val="both"/>
        <w:rPr>
          <w:szCs w:val="24"/>
        </w:rPr>
      </w:pPr>
      <w:r>
        <w:rPr>
          <w:szCs w:val="24"/>
        </w:rPr>
        <w:t>Öte yandan bu başarının sürdürülmesi için aşağıdaki hususlara dikkat edilmesi gerekmektedir:</w:t>
      </w:r>
    </w:p>
    <w:p w:rsidR="00612478"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p>
    <w:p w:rsidR="00612478" w:rsidRDefault="00612478" w:rsidP="00612478">
      <w:pPr>
        <w:tabs>
          <w:tab w:val="left" w:pos="720"/>
        </w:tabs>
        <w:autoSpaceDE w:val="0"/>
        <w:autoSpaceDN w:val="0"/>
        <w:adjustRightInd w:val="0"/>
        <w:spacing w:after="0" w:line="240" w:lineRule="auto"/>
        <w:jc w:val="both"/>
        <w:rPr>
          <w:rFonts w:eastAsiaTheme="minorHAnsi"/>
          <w:kern w:val="36"/>
          <w:szCs w:val="24"/>
        </w:rPr>
      </w:pPr>
      <w:r w:rsidRPr="00195564">
        <w:rPr>
          <w:rFonts w:eastAsiaTheme="minorHAnsi"/>
          <w:kern w:val="36"/>
          <w:szCs w:val="24"/>
        </w:rPr>
        <w:t>1. Tanıtımda Koordinasyon Eksikliği</w:t>
      </w: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r w:rsidRPr="00195564">
        <w:rPr>
          <w:rFonts w:eastAsiaTheme="minorHAnsi"/>
          <w:kern w:val="36"/>
          <w:szCs w:val="24"/>
        </w:rPr>
        <w:t>Ülkemizde tanıtma konusunda yaşanan en önemli sorunların başında tanıtım faaliyetlerinin karmaşık ve düzensiz bir yapıya sahip olması ve koordinasyon eksikliği gelmektedir. Tanıtmaya ayrılan kamu ve özel sektör bütçe miktarının, genel olarak yeterli olduğu görülmekle birlikte</w:t>
      </w:r>
      <w:r w:rsidR="0093592C">
        <w:rPr>
          <w:rFonts w:eastAsiaTheme="minorHAnsi"/>
          <w:kern w:val="36"/>
          <w:szCs w:val="24"/>
        </w:rPr>
        <w:t>,</w:t>
      </w:r>
      <w:r w:rsidRPr="00195564">
        <w:rPr>
          <w:rFonts w:eastAsiaTheme="minorHAnsi"/>
          <w:kern w:val="36"/>
          <w:szCs w:val="24"/>
        </w:rPr>
        <w:t xml:space="preserve"> bu bütçelerin yerinde ve etkin kullanımı konusunda zaman zaman aksaklıklarla karşılaşılmakta ve bu alanda bir koordinasyon ihtiyacı ortaya çıkmaktadır. </w:t>
      </w:r>
      <w:proofErr w:type="gramStart"/>
      <w:r w:rsidRPr="00195564">
        <w:rPr>
          <w:rFonts w:eastAsiaTheme="minorHAnsi"/>
          <w:kern w:val="36"/>
          <w:szCs w:val="24"/>
        </w:rPr>
        <w:t>Zira</w:t>
      </w:r>
      <w:r>
        <w:rPr>
          <w:rFonts w:eastAsiaTheme="minorHAnsi"/>
          <w:kern w:val="36"/>
          <w:szCs w:val="24"/>
        </w:rPr>
        <w:t>,</w:t>
      </w:r>
      <w:proofErr w:type="gramEnd"/>
      <w:r w:rsidRPr="00195564">
        <w:rPr>
          <w:rFonts w:eastAsiaTheme="minorHAnsi"/>
          <w:kern w:val="36"/>
          <w:szCs w:val="24"/>
        </w:rPr>
        <w:t xml:space="preserve"> Türkiye’de ülke tanıtımı için kaynak kullanan tek kuruluş Kültür ve Turizm Bakanlığı değildir. </w:t>
      </w:r>
      <w:proofErr w:type="gramStart"/>
      <w:r w:rsidRPr="00195564">
        <w:rPr>
          <w:rFonts w:eastAsiaTheme="minorHAnsi"/>
          <w:kern w:val="36"/>
          <w:szCs w:val="24"/>
        </w:rPr>
        <w:t xml:space="preserve">Başbakanlık Tanıtma Fonu başta olmak üzere Dışişleri Bakanlığı, Avrupa Birliği Bakanlığı, TİKA, Yunus Emre Enstitüsü, Basın Yayın ve </w:t>
      </w:r>
      <w:r w:rsidRPr="00195564">
        <w:rPr>
          <w:rFonts w:eastAsiaTheme="minorHAnsi"/>
          <w:kern w:val="36"/>
          <w:szCs w:val="24"/>
        </w:rPr>
        <w:lastRenderedPageBreak/>
        <w:t xml:space="preserve">Enformasyon Genel Müdürlüğü ve Türk Hava Yolları gibi kamu kurumlarının yanı sıra TOBB, TURSAB ve benzeri yarı kamusal kuruluşlar ve bir takım özel sektör kuruluşları da tanıtım için kaynak kullanmakta ve birbirlerinden habersiz tanıtım faaliyetleri yürütmektedirler. </w:t>
      </w:r>
      <w:proofErr w:type="gramEnd"/>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r w:rsidRPr="00195564">
        <w:rPr>
          <w:rFonts w:eastAsiaTheme="minorHAnsi"/>
          <w:kern w:val="36"/>
          <w:szCs w:val="24"/>
        </w:rPr>
        <w:t xml:space="preserve">Belirli bir strateji ve eylem planı olmadan ve birbirinden habersiz bir şekilde birçok kurum ve kuruluş tarafından yürütülen tanıtma faaliyetleri için kullanılan kaynakların heba olmaması ve yürütülen faaliyetlerin etkinliğini sağlamak için güçlü bir koordinasyon gerekmektedir. </w:t>
      </w: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r w:rsidRPr="00195564">
        <w:rPr>
          <w:rFonts w:eastAsiaTheme="minorHAnsi"/>
          <w:kern w:val="36"/>
          <w:szCs w:val="24"/>
        </w:rPr>
        <w:t>Halihazırda yurt dışında 39 ülkedeki 44 Kültür ve Tanıtma Müşavirliği ile ülkemizin kültürel ve turistik tanıtımını yürüten Bakanlığımızın (Tanıtma Genel Müdürlüğünün), yıllar içinde edindiği kurumsal bilgi, kapasite ve operasyonel kabiliyeti dikkate alındığında tanıtımdaki koordinasyonun sağlanmasında temel aktör olarak görevlendirilmesinin yerinde olacağı değerlendirilmektedir.</w:t>
      </w: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sidRPr="00195564">
        <w:rPr>
          <w:rFonts w:eastAsiaTheme="minorHAnsi"/>
          <w:kern w:val="36"/>
          <w:szCs w:val="24"/>
        </w:rPr>
        <w:t>2. Yasal Kısıtlamalar</w:t>
      </w:r>
    </w:p>
    <w:p w:rsidR="00612478"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r w:rsidRPr="00195564">
        <w:rPr>
          <w:rFonts w:eastAsiaTheme="minorHAnsi"/>
          <w:kern w:val="36"/>
          <w:szCs w:val="24"/>
        </w:rPr>
        <w:t>Türkiye’nin bir turizm destinasyonu olarak tanıtımı ve pazarlanmasında yaşanan en önemli sorunlardan birisi</w:t>
      </w:r>
      <w:r>
        <w:rPr>
          <w:rFonts w:eastAsiaTheme="minorHAnsi"/>
          <w:kern w:val="36"/>
          <w:szCs w:val="24"/>
        </w:rPr>
        <w:t>,</w:t>
      </w:r>
      <w:r w:rsidRPr="00195564">
        <w:rPr>
          <w:rFonts w:eastAsiaTheme="minorHAnsi"/>
          <w:kern w:val="36"/>
          <w:szCs w:val="24"/>
        </w:rPr>
        <w:t xml:space="preserve"> tabi olunan yasal düzenlemelerin getirdiği kısıtlamalardır. Mevcut yasal düzenlemeler</w:t>
      </w:r>
      <w:r>
        <w:rPr>
          <w:rFonts w:eastAsiaTheme="minorHAnsi"/>
          <w:kern w:val="36"/>
          <w:szCs w:val="24"/>
        </w:rPr>
        <w:t>,</w:t>
      </w:r>
      <w:r w:rsidRPr="00195564">
        <w:rPr>
          <w:rFonts w:eastAsiaTheme="minorHAnsi"/>
          <w:kern w:val="36"/>
          <w:szCs w:val="24"/>
        </w:rPr>
        <w:t xml:space="preserve"> günümüzün hızla değişen tanıtım ve pazarlama şartlarına hızlı cevap vermek için gereken esnekliğe sahip değildir. Oysa tanıtım hizmeti; ülke temsili, kreatif üretim, özel projeler gibi özgün, hızlı ve etkin üretim yapılmasını gerektiren bir alandır.</w:t>
      </w: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proofErr w:type="gramStart"/>
      <w:r>
        <w:rPr>
          <w:rFonts w:eastAsiaTheme="minorHAnsi"/>
          <w:kern w:val="36"/>
          <w:szCs w:val="24"/>
        </w:rPr>
        <w:t>Bu çerçevede t</w:t>
      </w:r>
      <w:r w:rsidRPr="00195564">
        <w:rPr>
          <w:rFonts w:eastAsiaTheme="minorHAnsi"/>
          <w:kern w:val="36"/>
          <w:szCs w:val="24"/>
        </w:rPr>
        <w:t xml:space="preserve">anıtma faaliyetleri için tahsis edilen zaman ve bütçenin etkin ve verimli kullanımı amacıyla </w:t>
      </w:r>
      <w:r>
        <w:rPr>
          <w:rFonts w:eastAsiaTheme="minorHAnsi"/>
          <w:kern w:val="36"/>
          <w:szCs w:val="24"/>
        </w:rPr>
        <w:t xml:space="preserve">Bakanlığımızın </w:t>
      </w:r>
      <w:r w:rsidRPr="00195564">
        <w:rPr>
          <w:rFonts w:eastAsiaTheme="minorHAnsi"/>
          <w:kern w:val="36"/>
          <w:szCs w:val="24"/>
        </w:rPr>
        <w:t xml:space="preserve">yurtdışında sahip olduğu ve görece hızlı ve etkin bir şekilde hareket etmemizi sağlayan kurumsal ve mali düzenlemelere (özellikle Kamu İhale Kanunu ve Kamu Mali Yönetimi ve Kontrol Kanunundaki zorunluluklardan istisna olacağımız) </w:t>
      </w:r>
      <w:r>
        <w:rPr>
          <w:rFonts w:eastAsiaTheme="minorHAnsi"/>
          <w:kern w:val="36"/>
          <w:szCs w:val="24"/>
        </w:rPr>
        <w:t xml:space="preserve"> </w:t>
      </w:r>
      <w:r w:rsidRPr="00195564">
        <w:rPr>
          <w:rFonts w:eastAsiaTheme="minorHAnsi"/>
          <w:kern w:val="36"/>
          <w:szCs w:val="24"/>
        </w:rPr>
        <w:t>yurtiçi faaliyetlerde de ihtiyaç bulunmaktadır.</w:t>
      </w:r>
      <w:proofErr w:type="gramEnd"/>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3.</w:t>
      </w:r>
      <w:r w:rsidRPr="00195564">
        <w:rPr>
          <w:rFonts w:eastAsiaTheme="minorHAnsi"/>
          <w:kern w:val="36"/>
          <w:szCs w:val="24"/>
        </w:rPr>
        <w:t>Tur Operatörlerini Teşvik Mekanizması İhtiyacı</w:t>
      </w:r>
    </w:p>
    <w:p w:rsidR="00612478"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proofErr w:type="gramStart"/>
      <w:r w:rsidRPr="00195564">
        <w:rPr>
          <w:rFonts w:eastAsiaTheme="minorHAnsi"/>
          <w:kern w:val="36"/>
          <w:szCs w:val="24"/>
        </w:rPr>
        <w:t xml:space="preserve">Türkiye’nin döviz kazandırıcı hizmet gelirlerinin arttırılması, turizm sektörümüzün uluslararası rekabet gücünün geliştirilmesi ve Dünya seyahat </w:t>
      </w:r>
      <w:r>
        <w:rPr>
          <w:rFonts w:eastAsiaTheme="minorHAnsi"/>
          <w:kern w:val="36"/>
          <w:szCs w:val="24"/>
        </w:rPr>
        <w:t>ticaretinin artan bir ivme ile ü</w:t>
      </w:r>
      <w:r w:rsidRPr="00195564">
        <w:rPr>
          <w:rFonts w:eastAsiaTheme="minorHAnsi"/>
          <w:kern w:val="36"/>
          <w:szCs w:val="24"/>
        </w:rPr>
        <w:t xml:space="preserve">lkemize yönelmesini sağlamak üzere, yurt içi ve yurt dışındaki yerli ve yabancı </w:t>
      </w:r>
      <w:r>
        <w:rPr>
          <w:rFonts w:eastAsiaTheme="minorHAnsi"/>
          <w:kern w:val="36"/>
          <w:szCs w:val="24"/>
        </w:rPr>
        <w:t>tur operatörleri, seyahat acentaları ve havayolu şirketlerinin ü</w:t>
      </w:r>
      <w:r w:rsidRPr="00195564">
        <w:rPr>
          <w:rFonts w:eastAsiaTheme="minorHAnsi"/>
          <w:kern w:val="36"/>
          <w:szCs w:val="24"/>
        </w:rPr>
        <w:t>lkemize getirdikleri ziyaretçi sayısının arttırılmasına yönelik faaliyetlerinin desteklenmesi için etkin ve verimli bir teşvik mekanizmasına ihtiyaç duyulmaktadır.</w:t>
      </w:r>
      <w:proofErr w:type="gramEnd"/>
    </w:p>
    <w:p w:rsidR="00612478" w:rsidRPr="00195564" w:rsidRDefault="00612478" w:rsidP="00612478">
      <w:pPr>
        <w:tabs>
          <w:tab w:val="left" w:pos="720"/>
        </w:tabs>
        <w:autoSpaceDE w:val="0"/>
        <w:autoSpaceDN w:val="0"/>
        <w:adjustRightInd w:val="0"/>
        <w:spacing w:after="0" w:line="240" w:lineRule="auto"/>
        <w:jc w:val="both"/>
        <w:rPr>
          <w:rFonts w:eastAsiaTheme="minorHAnsi"/>
          <w:kern w:val="36"/>
          <w:szCs w:val="24"/>
        </w:rPr>
      </w:pPr>
    </w:p>
    <w:p w:rsidR="00612478"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r w:rsidRPr="00195564">
        <w:rPr>
          <w:rFonts w:eastAsiaTheme="minorHAnsi"/>
          <w:kern w:val="36"/>
          <w:szCs w:val="24"/>
        </w:rPr>
        <w:t xml:space="preserve"> </w:t>
      </w:r>
      <w:proofErr w:type="gramStart"/>
      <w:r w:rsidRPr="00195564">
        <w:rPr>
          <w:rFonts w:eastAsiaTheme="minorHAnsi"/>
          <w:kern w:val="36"/>
          <w:szCs w:val="24"/>
        </w:rPr>
        <w:t>Kamu ve özel sektördeki tüm paydaşlarla birlikte hedefleri ve araçları belirlenmek suretiyle yeni bir teşvik modeli oluşturulması, bu sürecin koordinasyonunun sağlanması için Bakanlığımızın görevlendirilmesi, oluşturulacak yeni teşvik modelinin ilgili tüm kurum ve kuruluşları bağlayıcı bir uygulama gücüne sahip olabilmesi için üst düzey bir politika belgesi olarak yürürlüğe girmesinin yerinde olacağı değerlendirilmektedir.</w:t>
      </w:r>
      <w:proofErr w:type="gramEnd"/>
    </w:p>
    <w:p w:rsidR="00612478" w:rsidRDefault="00612478" w:rsidP="00612478">
      <w:pPr>
        <w:tabs>
          <w:tab w:val="left" w:pos="720"/>
        </w:tabs>
        <w:autoSpaceDE w:val="0"/>
        <w:autoSpaceDN w:val="0"/>
        <w:adjustRightInd w:val="0"/>
        <w:spacing w:after="0" w:line="240" w:lineRule="auto"/>
        <w:jc w:val="both"/>
        <w:rPr>
          <w:rFonts w:eastAsiaTheme="minorHAnsi"/>
          <w:kern w:val="36"/>
          <w:szCs w:val="24"/>
        </w:rPr>
      </w:pPr>
      <w:r>
        <w:rPr>
          <w:rFonts w:eastAsiaTheme="minorHAnsi"/>
          <w:kern w:val="36"/>
          <w:szCs w:val="24"/>
        </w:rPr>
        <w:tab/>
      </w:r>
    </w:p>
    <w:p w:rsidR="00612478" w:rsidRPr="00B92726" w:rsidRDefault="00612478" w:rsidP="00612478">
      <w:pPr>
        <w:tabs>
          <w:tab w:val="left" w:pos="720"/>
        </w:tabs>
        <w:autoSpaceDE w:val="0"/>
        <w:autoSpaceDN w:val="0"/>
        <w:adjustRightInd w:val="0"/>
        <w:spacing w:after="0" w:line="240" w:lineRule="auto"/>
        <w:jc w:val="both"/>
        <w:rPr>
          <w:b/>
          <w:sz w:val="28"/>
          <w:szCs w:val="28"/>
        </w:rPr>
      </w:pPr>
      <w:r>
        <w:rPr>
          <w:rFonts w:eastAsiaTheme="minorHAnsi"/>
          <w:kern w:val="36"/>
          <w:szCs w:val="24"/>
        </w:rPr>
        <w:tab/>
      </w:r>
    </w:p>
    <w:p w:rsidR="00612478" w:rsidRPr="00B92726" w:rsidRDefault="00612478" w:rsidP="00612478">
      <w:pPr>
        <w:rPr>
          <w:rFonts w:eastAsia="Times New Roman"/>
          <w:noProof/>
          <w:szCs w:val="24"/>
          <w:lang w:eastAsia="tr-TR"/>
        </w:rPr>
      </w:pPr>
    </w:p>
    <w:p w:rsidR="00612478" w:rsidRPr="00B92726" w:rsidRDefault="00612478" w:rsidP="00612478">
      <w:pPr>
        <w:rPr>
          <w:rFonts w:eastAsia="Times New Roman"/>
          <w:noProof/>
          <w:szCs w:val="24"/>
          <w:lang w:eastAsia="tr-TR"/>
        </w:rPr>
      </w:pPr>
    </w:p>
    <w:p w:rsidR="00612478" w:rsidRPr="00B92726" w:rsidRDefault="00612478" w:rsidP="00612478">
      <w:pPr>
        <w:rPr>
          <w:rFonts w:eastAsia="Times New Roman"/>
          <w:noProof/>
          <w:szCs w:val="24"/>
          <w:lang w:eastAsia="tr-TR"/>
        </w:rPr>
      </w:pPr>
    </w:p>
    <w:p w:rsidR="00612478" w:rsidRDefault="00612478" w:rsidP="00612478">
      <w:pPr>
        <w:rPr>
          <w:b/>
          <w:szCs w:val="24"/>
        </w:rPr>
      </w:pPr>
      <w:r>
        <w:rPr>
          <w:b/>
          <w:szCs w:val="24"/>
        </w:rPr>
        <w:br w:type="page"/>
      </w:r>
    </w:p>
    <w:p w:rsidR="0003135C" w:rsidRDefault="0003135C" w:rsidP="0003135C">
      <w:pPr>
        <w:jc w:val="center"/>
        <w:rPr>
          <w:b/>
          <w:szCs w:val="24"/>
        </w:rPr>
      </w:pPr>
      <w:r>
        <w:rPr>
          <w:b/>
          <w:noProof/>
          <w:szCs w:val="24"/>
          <w:lang w:eastAsia="tr-TR"/>
        </w:rPr>
        <w:lastRenderedPageBreak/>
        <w:drawing>
          <wp:anchor distT="0" distB="0" distL="114300" distR="114300" simplePos="0" relativeHeight="251706368" behindDoc="0" locked="0" layoutInCell="1" allowOverlap="1">
            <wp:simplePos x="0" y="0"/>
            <wp:positionH relativeFrom="margin">
              <wp:posOffset>-161925</wp:posOffset>
            </wp:positionH>
            <wp:positionV relativeFrom="margin">
              <wp:posOffset>526415</wp:posOffset>
            </wp:positionV>
            <wp:extent cx="6705600" cy="7666990"/>
            <wp:effectExtent l="0" t="0" r="0" b="0"/>
            <wp:wrapSquare wrapText="bothSides"/>
            <wp:docPr id="3" name="Resim 3" descr="C:\Users\ismail.dogan\Desktop\taram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dogan\Desktop\tarama0002.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3066" t="4719" r="4526" b="17416"/>
                    <a:stretch/>
                  </pic:blipFill>
                  <pic:spPr bwMode="auto">
                    <a:xfrm>
                      <a:off x="0" y="0"/>
                      <a:ext cx="6705600" cy="7666990"/>
                    </a:xfrm>
                    <a:prstGeom prst="rect">
                      <a:avLst/>
                    </a:prstGeom>
                    <a:noFill/>
                    <a:ln>
                      <a:noFill/>
                    </a:ln>
                    <a:extLst>
                      <a:ext uri="{53640926-AAD7-44D8-BBD7-CCE9431645EC}">
                        <a14:shadowObscured xmlns:a14="http://schemas.microsoft.com/office/drawing/2010/main"/>
                      </a:ext>
                    </a:extLst>
                  </pic:spPr>
                </pic:pic>
              </a:graphicData>
            </a:graphic>
          </wp:anchor>
        </w:drawing>
      </w:r>
    </w:p>
    <w:p w:rsidR="00612478" w:rsidRDefault="00612478" w:rsidP="00612478">
      <w:pPr>
        <w:rPr>
          <w:b/>
          <w:szCs w:val="24"/>
        </w:rPr>
      </w:pPr>
    </w:p>
    <w:p w:rsidR="00612478" w:rsidRDefault="00612478" w:rsidP="00612478">
      <w:pPr>
        <w:rPr>
          <w:b/>
          <w:szCs w:val="24"/>
        </w:rPr>
      </w:pPr>
      <w:r>
        <w:rPr>
          <w:b/>
          <w:szCs w:val="24"/>
        </w:rPr>
        <w:br w:type="page"/>
      </w:r>
    </w:p>
    <w:p w:rsidR="00A7227C" w:rsidRDefault="00C74C23">
      <w:r>
        <w:rPr>
          <w:noProof/>
          <w:lang w:eastAsia="tr-TR"/>
        </w:rPr>
        <w:lastRenderedPageBreak/>
        <w:drawing>
          <wp:anchor distT="0" distB="0" distL="114300" distR="114300" simplePos="0" relativeHeight="251705344" behindDoc="0" locked="0" layoutInCell="1" allowOverlap="1" wp14:anchorId="116BCDEF" wp14:editId="6FC80697">
            <wp:simplePos x="0" y="0"/>
            <wp:positionH relativeFrom="margin">
              <wp:posOffset>-287020</wp:posOffset>
            </wp:positionH>
            <wp:positionV relativeFrom="margin">
              <wp:posOffset>269240</wp:posOffset>
            </wp:positionV>
            <wp:extent cx="6924675" cy="7954645"/>
            <wp:effectExtent l="0" t="0" r="9525" b="8255"/>
            <wp:wrapSquare wrapText="bothSides"/>
            <wp:docPr id="87" name="Resim 87" descr="C:\Users\ismail.dogan\Desktop\taram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ail.dogan\Desktop\tarama000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078" t="6921" r="1848" b="10864"/>
                    <a:stretch/>
                  </pic:blipFill>
                  <pic:spPr bwMode="auto">
                    <a:xfrm>
                      <a:off x="0" y="0"/>
                      <a:ext cx="6924675" cy="795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227C" w:rsidRDefault="00A7227C"/>
    <w:p w:rsidR="00A7227C" w:rsidRDefault="00C74C23">
      <w:r>
        <w:rPr>
          <w:noProof/>
          <w:lang w:eastAsia="tr-TR"/>
        </w:rPr>
        <w:lastRenderedPageBreak/>
        <mc:AlternateContent>
          <mc:Choice Requires="wps">
            <w:drawing>
              <wp:anchor distT="0" distB="0" distL="114300" distR="114300" simplePos="0" relativeHeight="251704320" behindDoc="0" locked="0" layoutInCell="1" allowOverlap="1" wp14:anchorId="4172E0C1" wp14:editId="6F25135E">
                <wp:simplePos x="0" y="0"/>
                <wp:positionH relativeFrom="column">
                  <wp:posOffset>-658495</wp:posOffset>
                </wp:positionH>
                <wp:positionV relativeFrom="paragraph">
                  <wp:posOffset>-915035</wp:posOffset>
                </wp:positionV>
                <wp:extent cx="7639050" cy="10753725"/>
                <wp:effectExtent l="0" t="0" r="0" b="9525"/>
                <wp:wrapNone/>
                <wp:docPr id="90" name="Dikdörtgen 90"/>
                <wp:cNvGraphicFramePr/>
                <a:graphic xmlns:a="http://schemas.openxmlformats.org/drawingml/2006/main">
                  <a:graphicData uri="http://schemas.microsoft.com/office/word/2010/wordprocessingShape">
                    <wps:wsp>
                      <wps:cNvSpPr/>
                      <wps:spPr>
                        <a:xfrm>
                          <a:off x="0" y="0"/>
                          <a:ext cx="7639050" cy="1075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0" o:spid="_x0000_s1026" style="position:absolute;margin-left:-51.85pt;margin-top:-72.05pt;width:601.5pt;height:84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" fillcolor="white [3212]" stroked="f" strokeweight="2pt"/>
            </w:pict>
          </mc:Fallback>
        </mc:AlternateContent>
      </w:r>
    </w:p>
    <w:p w:rsidR="00A7227C" w:rsidRDefault="00A7227C"/>
    <w:p w:rsidR="00A7227C" w:rsidRDefault="00A7227C"/>
    <w:p w:rsidR="00A7227C" w:rsidRDefault="00A7227C" w:rsidP="008761B2">
      <w:r>
        <w:br w:type="page"/>
      </w:r>
      <w:r w:rsidR="00F30863">
        <w:rPr>
          <w:noProof/>
          <w:lang w:eastAsia="tr-TR"/>
        </w:rPr>
        <w:lastRenderedPageBreak/>
        <w:drawing>
          <wp:anchor distT="0" distB="0" distL="114300" distR="114300" simplePos="0" relativeHeight="251712512" behindDoc="0" locked="0" layoutInCell="1" allowOverlap="1" wp14:anchorId="5754C15F" wp14:editId="698B4DB9">
            <wp:simplePos x="0" y="0"/>
            <wp:positionH relativeFrom="margin">
              <wp:posOffset>-634365</wp:posOffset>
            </wp:positionH>
            <wp:positionV relativeFrom="margin">
              <wp:posOffset>-904875</wp:posOffset>
            </wp:positionV>
            <wp:extent cx="7790180" cy="11247755"/>
            <wp:effectExtent l="0" t="0" r="1270" b="0"/>
            <wp:wrapSquare wrapText="bothSides"/>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yılı idare faaliyet kapak_Sayfa_1.jpg"/>
                    <pic:cNvPicPr/>
                  </pic:nvPicPr>
                  <pic:blipFill rotWithShape="1">
                    <a:blip r:embed="rId9" cstate="print">
                      <a:extLst>
                        <a:ext uri="{28A0092B-C50C-407E-A947-70E740481C1C}">
                          <a14:useLocalDpi xmlns:a14="http://schemas.microsoft.com/office/drawing/2010/main" val="0"/>
                        </a:ext>
                      </a:extLst>
                    </a:blip>
                    <a:srcRect r="53240"/>
                    <a:stretch/>
                  </pic:blipFill>
                  <pic:spPr bwMode="auto">
                    <a:xfrm>
                      <a:off x="0" y="0"/>
                      <a:ext cx="7790180" cy="1124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35C">
        <w:rPr>
          <w:noProof/>
          <w:lang w:eastAsia="tr-TR"/>
        </w:rPr>
        <mc:AlternateContent>
          <mc:Choice Requires="wps">
            <w:drawing>
              <wp:anchor distT="0" distB="0" distL="114300" distR="114300" simplePos="0" relativeHeight="251700224" behindDoc="0" locked="0" layoutInCell="1" allowOverlap="1" wp14:anchorId="006469B1" wp14:editId="273767EB">
                <wp:simplePos x="0" y="0"/>
                <wp:positionH relativeFrom="column">
                  <wp:posOffset>-639445</wp:posOffset>
                </wp:positionH>
                <wp:positionV relativeFrom="paragraph">
                  <wp:posOffset>-919480</wp:posOffset>
                </wp:positionV>
                <wp:extent cx="7560310" cy="971550"/>
                <wp:effectExtent l="0" t="0" r="2540" b="0"/>
                <wp:wrapNone/>
                <wp:docPr id="88" name="Dikdörtgen 88"/>
                <wp:cNvGraphicFramePr/>
                <a:graphic xmlns:a="http://schemas.openxmlformats.org/drawingml/2006/main">
                  <a:graphicData uri="http://schemas.microsoft.com/office/word/2010/wordprocessingShape">
                    <wps:wsp>
                      <wps:cNvSpPr/>
                      <wps:spPr>
                        <a:xfrm>
                          <a:off x="0" y="0"/>
                          <a:ext cx="7560310" cy="971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8" o:spid="_x0000_s1026" style="position:absolute;margin-left:-50.35pt;margin-top:-72.4pt;width:595.3pt;height: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" fillcolor="white [3212]" stroked="f" strokeweight="2pt"/>
            </w:pict>
          </mc:Fallback>
        </mc:AlternateContent>
      </w:r>
    </w:p>
    <w:sectPr w:rsidR="00A7227C" w:rsidSect="00745EE5">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CB1" w:rsidRDefault="00C73CB1" w:rsidP="00612478">
      <w:pPr>
        <w:spacing w:after="0" w:line="240" w:lineRule="auto"/>
      </w:pPr>
      <w:r>
        <w:separator/>
      </w:r>
    </w:p>
  </w:endnote>
  <w:endnote w:type="continuationSeparator" w:id="0">
    <w:p w:rsidR="00C73CB1" w:rsidRDefault="00C73CB1" w:rsidP="00612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Roman">
    <w:altName w:val="Times New Roman"/>
    <w:panose1 w:val="00000000000000000000"/>
    <w:charset w:val="4D"/>
    <w:family w:val="auto"/>
    <w:notTrueType/>
    <w:pitch w:val="default"/>
    <w:sig w:usb0="00000003" w:usb1="00000000" w:usb2="00000000" w:usb3="00000000" w:csb0="00000001" w:csb1="00000000"/>
  </w:font>
  <w:font w:name="Verdana Black">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 Arial">
    <w:altName w:val="Times New Roman"/>
    <w:charset w:val="00"/>
    <w:family w:val="roman"/>
    <w:pitch w:val="variable"/>
  </w:font>
  <w:font w:name="Times-Roman">
    <w:altName w:val="Times New Roman"/>
    <w:panose1 w:val="00000000000000000000"/>
    <w:charset w:val="4D"/>
    <w:family w:val="auto"/>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IN">
    <w:altName w:val="DIN"/>
    <w:panose1 w:val="00000000000000000000"/>
    <w:charset w:val="A2"/>
    <w:family w:val="swiss"/>
    <w:notTrueType/>
    <w:pitch w:val="default"/>
    <w:sig w:usb0="00000005" w:usb1="00000000" w:usb2="00000000" w:usb3="00000000" w:csb0="00000010" w:csb1="00000000"/>
  </w:font>
  <w:font w:name="Bookman Old Style">
    <w:panose1 w:val="02050604050505020204"/>
    <w:charset w:val="A2"/>
    <w:family w:val="roman"/>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192175"/>
      <w:docPartObj>
        <w:docPartGallery w:val="Page Numbers (Bottom of Page)"/>
        <w:docPartUnique/>
      </w:docPartObj>
    </w:sdtPr>
    <w:sdtEndPr/>
    <w:sdtContent>
      <w:p w:rsidR="008761B2" w:rsidRDefault="008761B2">
        <w:pPr>
          <w:pStyle w:val="Altbilgi"/>
          <w:jc w:val="right"/>
        </w:pPr>
        <w:r>
          <w:fldChar w:fldCharType="begin"/>
        </w:r>
        <w:r>
          <w:instrText>PAGE   \* MERGEFORMAT</w:instrText>
        </w:r>
        <w:r>
          <w:fldChar w:fldCharType="separate"/>
        </w:r>
        <w:r w:rsidR="00601793">
          <w:rPr>
            <w:noProof/>
          </w:rPr>
          <w:t>6</w:t>
        </w:r>
        <w:r>
          <w:fldChar w:fldCharType="end"/>
        </w:r>
      </w:p>
    </w:sdtContent>
  </w:sdt>
  <w:p w:rsidR="008761B2" w:rsidRDefault="008761B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B2" w:rsidRDefault="008761B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8761B2" w:rsidRDefault="008761B2">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B2" w:rsidRDefault="008761B2">
    <w:pPr>
      <w:pStyle w:val="Altbilgi"/>
      <w:jc w:val="right"/>
    </w:pPr>
    <w:r>
      <w:fldChar w:fldCharType="begin"/>
    </w:r>
    <w:r>
      <w:instrText>PAGE   \* MERGEFORMAT</w:instrText>
    </w:r>
    <w:r>
      <w:fldChar w:fldCharType="separate"/>
    </w:r>
    <w:r w:rsidR="00601793">
      <w:rPr>
        <w:noProof/>
      </w:rPr>
      <w:t>109</w:t>
    </w:r>
    <w:r>
      <w:fldChar w:fldCharType="end"/>
    </w:r>
  </w:p>
  <w:p w:rsidR="008761B2" w:rsidRDefault="008761B2">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B2" w:rsidRDefault="008761B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8761B2" w:rsidRDefault="008761B2">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940900"/>
      <w:docPartObj>
        <w:docPartGallery w:val="Page Numbers (Bottom of Page)"/>
        <w:docPartUnique/>
      </w:docPartObj>
    </w:sdtPr>
    <w:sdtEndPr/>
    <w:sdtContent>
      <w:p w:rsidR="008761B2" w:rsidRDefault="008761B2">
        <w:pPr>
          <w:pStyle w:val="Altbilgi"/>
          <w:jc w:val="right"/>
        </w:pPr>
        <w:r>
          <w:fldChar w:fldCharType="begin"/>
        </w:r>
        <w:r>
          <w:instrText>PAGE   \* MERGEFORMAT</w:instrText>
        </w:r>
        <w:r>
          <w:fldChar w:fldCharType="separate"/>
        </w:r>
        <w:r w:rsidR="00601793">
          <w:rPr>
            <w:noProof/>
          </w:rPr>
          <w:t>252</w:t>
        </w:r>
        <w:r>
          <w:fldChar w:fldCharType="end"/>
        </w:r>
      </w:p>
    </w:sdtContent>
  </w:sdt>
  <w:p w:rsidR="008761B2" w:rsidRDefault="008761B2">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CB1" w:rsidRDefault="00C73CB1" w:rsidP="00612478">
      <w:pPr>
        <w:spacing w:after="0" w:line="240" w:lineRule="auto"/>
      </w:pPr>
      <w:r>
        <w:separator/>
      </w:r>
    </w:p>
  </w:footnote>
  <w:footnote w:type="continuationSeparator" w:id="0">
    <w:p w:rsidR="00C73CB1" w:rsidRDefault="00C73CB1" w:rsidP="00612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B2" w:rsidRDefault="008761B2">
    <w:pPr>
      <w:pStyle w:val="stbilgi"/>
    </w:pPr>
    <w:r>
      <w:rPr>
        <w:noProof/>
      </w:rPr>
      <mc:AlternateContent>
        <mc:Choice Requires="wps">
          <w:drawing>
            <wp:anchor distT="0" distB="0" distL="114300" distR="114300" simplePos="0" relativeHeight="251659264" behindDoc="0" locked="0" layoutInCell="1" allowOverlap="1" wp14:anchorId="31A50094" wp14:editId="2213F985">
              <wp:simplePos x="0" y="0"/>
              <wp:positionH relativeFrom="column">
                <wp:posOffset>-904240</wp:posOffset>
              </wp:positionH>
              <wp:positionV relativeFrom="paragraph">
                <wp:posOffset>-234260</wp:posOffset>
              </wp:positionV>
              <wp:extent cx="7827518" cy="0"/>
              <wp:effectExtent l="0" t="209550" r="21590" b="228600"/>
              <wp:wrapNone/>
              <wp:docPr id="25" name="Düz Bağlayıcı 25"/>
              <wp:cNvGraphicFramePr/>
              <a:graphic xmlns:a="http://schemas.openxmlformats.org/drawingml/2006/main">
                <a:graphicData uri="http://schemas.microsoft.com/office/word/2010/wordprocessingShape">
                  <wps:wsp>
                    <wps:cNvCnPr/>
                    <wps:spPr>
                      <a:xfrm>
                        <a:off x="0" y="0"/>
                        <a:ext cx="7827518" cy="0"/>
                      </a:xfrm>
                      <a:prstGeom prst="line">
                        <a:avLst/>
                      </a:prstGeom>
                      <a:ln w="4445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pt,-18.45pt" to="545.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" strokecolor="aqua" strokeweight="3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0A7E88"/>
    <w:styleLink w:val="List1011"/>
    <w:lvl w:ilvl="0">
      <w:start w:val="1"/>
      <w:numFmt w:val="bullet"/>
      <w:pStyle w:val="ListeMaddemi2"/>
      <w:lvlText w:val=""/>
      <w:lvlJc w:val="left"/>
      <w:pPr>
        <w:tabs>
          <w:tab w:val="num" w:pos="643"/>
        </w:tabs>
        <w:ind w:left="643" w:hanging="360"/>
      </w:pPr>
      <w:rPr>
        <w:rFonts w:ascii="Symbol" w:hAnsi="Symbol" w:hint="default"/>
      </w:rPr>
    </w:lvl>
  </w:abstractNum>
  <w:abstractNum w:abstractNumId="1">
    <w:nsid w:val="FFFFFF89"/>
    <w:multiLevelType w:val="singleLevel"/>
    <w:tmpl w:val="3C142988"/>
    <w:styleLink w:val="List512"/>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5209EA"/>
    <w:multiLevelType w:val="hybridMultilevel"/>
    <w:tmpl w:val="F6107F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1622D7B"/>
    <w:multiLevelType w:val="hybridMultilevel"/>
    <w:tmpl w:val="69B83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2DF446D"/>
    <w:multiLevelType w:val="hybridMultilevel"/>
    <w:tmpl w:val="B4C46D0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3297DAC"/>
    <w:multiLevelType w:val="hybridMultilevel"/>
    <w:tmpl w:val="0040EEA8"/>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03D6460E"/>
    <w:multiLevelType w:val="hybridMultilevel"/>
    <w:tmpl w:val="B470C1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04071E92"/>
    <w:multiLevelType w:val="hybridMultilevel"/>
    <w:tmpl w:val="E32482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6354199"/>
    <w:multiLevelType w:val="hybridMultilevel"/>
    <w:tmpl w:val="8DBA965C"/>
    <w:styleLink w:val="List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06464BA6"/>
    <w:multiLevelType w:val="hybridMultilevel"/>
    <w:tmpl w:val="C59A2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69B1A0F"/>
    <w:multiLevelType w:val="hybridMultilevel"/>
    <w:tmpl w:val="CB287804"/>
    <w:lvl w:ilvl="0" w:tplc="041F0001">
      <w:start w:val="1"/>
      <w:numFmt w:val="bullet"/>
      <w:lvlText w:val=""/>
      <w:lvlJc w:val="left"/>
      <w:pPr>
        <w:tabs>
          <w:tab w:val="num" w:pos="720"/>
        </w:tabs>
        <w:ind w:left="720" w:hanging="360"/>
      </w:pPr>
      <w:rPr>
        <w:rFonts w:ascii="Symbol" w:hAnsi="Symbol"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1">
    <w:nsid w:val="08A30E70"/>
    <w:multiLevelType w:val="hybridMultilevel"/>
    <w:tmpl w:val="132603A6"/>
    <w:styleLink w:val="List711"/>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08D928E1"/>
    <w:multiLevelType w:val="hybridMultilevel"/>
    <w:tmpl w:val="DE2E3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9564DA5"/>
    <w:multiLevelType w:val="multilevel"/>
    <w:tmpl w:val="FFFFFFFF"/>
    <w:styleLink w:val="List10"/>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4">
    <w:nsid w:val="09D144DE"/>
    <w:multiLevelType w:val="multilevel"/>
    <w:tmpl w:val="FFFFFFFF"/>
    <w:styleLink w:val="List131"/>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5">
    <w:nsid w:val="09F5323E"/>
    <w:multiLevelType w:val="hybridMultilevel"/>
    <w:tmpl w:val="BCC0AF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0A242F6D"/>
    <w:multiLevelType w:val="hybridMultilevel"/>
    <w:tmpl w:val="3788C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CEB3634"/>
    <w:multiLevelType w:val="hybridMultilevel"/>
    <w:tmpl w:val="2B7EC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D5407CE"/>
    <w:multiLevelType w:val="multilevel"/>
    <w:tmpl w:val="3FC82A8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0DC56C2D"/>
    <w:multiLevelType w:val="multilevel"/>
    <w:tmpl w:val="FFFFFFFF"/>
    <w:styleLink w:val="List121"/>
    <w:lvl w:ilvl="0">
      <w:start w:val="2"/>
      <w:numFmt w:val="upperLetter"/>
      <w:lvlText w:val="%1."/>
      <w:lvlJc w:val="left"/>
      <w:pPr>
        <w:tabs>
          <w:tab w:val="num" w:pos="1065"/>
        </w:tabs>
        <w:ind w:left="1065" w:hanging="360"/>
      </w:pPr>
      <w:rPr>
        <w:rFonts w:cs="Times New Roman"/>
        <w:position w:val="0"/>
        <w:sz w:val="28"/>
        <w:szCs w:val="28"/>
      </w:rPr>
    </w:lvl>
    <w:lvl w:ilvl="1">
      <w:start w:val="1"/>
      <w:numFmt w:val="lowerLetter"/>
      <w:lvlText w:val="%2."/>
      <w:lvlJc w:val="left"/>
      <w:pPr>
        <w:tabs>
          <w:tab w:val="num" w:pos="1840"/>
        </w:tabs>
        <w:ind w:left="1840" w:hanging="420"/>
      </w:pPr>
      <w:rPr>
        <w:rFonts w:cs="Times New Roman"/>
        <w:position w:val="0"/>
        <w:sz w:val="28"/>
        <w:szCs w:val="28"/>
      </w:rPr>
    </w:lvl>
    <w:lvl w:ilvl="2">
      <w:start w:val="1"/>
      <w:numFmt w:val="lowerRoman"/>
      <w:lvlText w:val="%3."/>
      <w:lvlJc w:val="left"/>
      <w:pPr>
        <w:tabs>
          <w:tab w:val="num" w:pos="2549"/>
        </w:tabs>
        <w:ind w:left="2549" w:hanging="345"/>
      </w:pPr>
      <w:rPr>
        <w:rFonts w:cs="Times New Roman"/>
        <w:position w:val="0"/>
        <w:sz w:val="28"/>
        <w:szCs w:val="28"/>
      </w:rPr>
    </w:lvl>
    <w:lvl w:ilvl="3">
      <w:start w:val="1"/>
      <w:numFmt w:val="decimal"/>
      <w:lvlText w:val="%4."/>
      <w:lvlJc w:val="left"/>
      <w:pPr>
        <w:tabs>
          <w:tab w:val="num" w:pos="3280"/>
        </w:tabs>
        <w:ind w:left="3280" w:hanging="420"/>
      </w:pPr>
      <w:rPr>
        <w:rFonts w:cs="Times New Roman"/>
        <w:position w:val="0"/>
        <w:sz w:val="28"/>
        <w:szCs w:val="28"/>
      </w:rPr>
    </w:lvl>
    <w:lvl w:ilvl="4">
      <w:start w:val="1"/>
      <w:numFmt w:val="lowerLetter"/>
      <w:lvlText w:val="%5."/>
      <w:lvlJc w:val="left"/>
      <w:pPr>
        <w:tabs>
          <w:tab w:val="num" w:pos="4000"/>
        </w:tabs>
        <w:ind w:left="4000" w:hanging="420"/>
      </w:pPr>
      <w:rPr>
        <w:rFonts w:cs="Times New Roman"/>
        <w:position w:val="0"/>
        <w:sz w:val="28"/>
        <w:szCs w:val="28"/>
      </w:rPr>
    </w:lvl>
    <w:lvl w:ilvl="5">
      <w:start w:val="1"/>
      <w:numFmt w:val="lowerRoman"/>
      <w:lvlText w:val="%6."/>
      <w:lvlJc w:val="left"/>
      <w:pPr>
        <w:tabs>
          <w:tab w:val="num" w:pos="4709"/>
        </w:tabs>
        <w:ind w:left="4709" w:hanging="345"/>
      </w:pPr>
      <w:rPr>
        <w:rFonts w:cs="Times New Roman"/>
        <w:position w:val="0"/>
        <w:sz w:val="28"/>
        <w:szCs w:val="28"/>
      </w:rPr>
    </w:lvl>
    <w:lvl w:ilvl="6">
      <w:start w:val="1"/>
      <w:numFmt w:val="decimal"/>
      <w:lvlText w:val="%7."/>
      <w:lvlJc w:val="left"/>
      <w:pPr>
        <w:tabs>
          <w:tab w:val="num" w:pos="5440"/>
        </w:tabs>
        <w:ind w:left="5440" w:hanging="420"/>
      </w:pPr>
      <w:rPr>
        <w:rFonts w:cs="Times New Roman"/>
        <w:position w:val="0"/>
        <w:sz w:val="28"/>
        <w:szCs w:val="28"/>
      </w:rPr>
    </w:lvl>
    <w:lvl w:ilvl="7">
      <w:start w:val="1"/>
      <w:numFmt w:val="lowerLetter"/>
      <w:lvlText w:val="%8."/>
      <w:lvlJc w:val="left"/>
      <w:pPr>
        <w:tabs>
          <w:tab w:val="num" w:pos="6160"/>
        </w:tabs>
        <w:ind w:left="6160" w:hanging="420"/>
      </w:pPr>
      <w:rPr>
        <w:rFonts w:cs="Times New Roman"/>
        <w:position w:val="0"/>
        <w:sz w:val="28"/>
        <w:szCs w:val="28"/>
      </w:rPr>
    </w:lvl>
    <w:lvl w:ilvl="8">
      <w:start w:val="1"/>
      <w:numFmt w:val="lowerRoman"/>
      <w:lvlText w:val="%9."/>
      <w:lvlJc w:val="left"/>
      <w:pPr>
        <w:tabs>
          <w:tab w:val="num" w:pos="6869"/>
        </w:tabs>
        <w:ind w:left="6869" w:hanging="345"/>
      </w:pPr>
      <w:rPr>
        <w:rFonts w:cs="Times New Roman"/>
        <w:position w:val="0"/>
        <w:sz w:val="28"/>
        <w:szCs w:val="28"/>
      </w:rPr>
    </w:lvl>
  </w:abstractNum>
  <w:abstractNum w:abstractNumId="20">
    <w:nsid w:val="0E26073F"/>
    <w:multiLevelType w:val="hybridMultilevel"/>
    <w:tmpl w:val="0320249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0F600167"/>
    <w:multiLevelType w:val="hybridMultilevel"/>
    <w:tmpl w:val="D0FABED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0FAD0801"/>
    <w:multiLevelType w:val="hybridMultilevel"/>
    <w:tmpl w:val="90082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03A453B"/>
    <w:multiLevelType w:val="hybridMultilevel"/>
    <w:tmpl w:val="9962F26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11C67D4B"/>
    <w:multiLevelType w:val="hybridMultilevel"/>
    <w:tmpl w:val="D4DA57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nsid w:val="163D51EF"/>
    <w:multiLevelType w:val="hybridMultilevel"/>
    <w:tmpl w:val="2626F932"/>
    <w:styleLink w:val="List17"/>
    <w:lvl w:ilvl="0" w:tplc="776848A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18384D24"/>
    <w:multiLevelType w:val="hybridMultilevel"/>
    <w:tmpl w:val="A8509B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193002FD"/>
    <w:multiLevelType w:val="hybridMultilevel"/>
    <w:tmpl w:val="C420B100"/>
    <w:styleLink w:val="List4111"/>
    <w:lvl w:ilvl="0" w:tplc="CDC8F0D8">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197C5F8B"/>
    <w:multiLevelType w:val="hybridMultilevel"/>
    <w:tmpl w:val="242E4828"/>
    <w:styleLink w:val="List6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1AA4361A"/>
    <w:multiLevelType w:val="multilevel"/>
    <w:tmpl w:val="FFFFFFFF"/>
    <w:styleLink w:val="List16"/>
    <w:lvl w:ilvl="0">
      <w:numFmt w:val="bullet"/>
      <w:lvlText w:val="•"/>
      <w:lvlJc w:val="left"/>
      <w:pPr>
        <w:tabs>
          <w:tab w:val="num" w:pos="1152"/>
        </w:tabs>
        <w:ind w:left="1152" w:hanging="432"/>
      </w:pPr>
      <w:rPr>
        <w:color w:val="000000"/>
        <w:kern w:val="24"/>
        <w:position w:val="0"/>
        <w:sz w:val="22"/>
        <w:u w:color="000000"/>
      </w:rPr>
    </w:lvl>
    <w:lvl w:ilvl="1">
      <w:start w:val="1"/>
      <w:numFmt w:val="bullet"/>
      <w:lvlText w:val="o"/>
      <w:lvlJc w:val="left"/>
      <w:pPr>
        <w:tabs>
          <w:tab w:val="num" w:pos="1800"/>
        </w:tabs>
        <w:ind w:left="1800" w:hanging="360"/>
      </w:pPr>
      <w:rPr>
        <w:color w:val="000000"/>
        <w:kern w:val="24"/>
        <w:position w:val="0"/>
        <w:sz w:val="24"/>
        <w:u w:color="000000"/>
      </w:rPr>
    </w:lvl>
    <w:lvl w:ilvl="2">
      <w:start w:val="1"/>
      <w:numFmt w:val="bullet"/>
      <w:lvlText w:val="▪"/>
      <w:lvlJc w:val="left"/>
      <w:pPr>
        <w:tabs>
          <w:tab w:val="num" w:pos="2520"/>
        </w:tabs>
        <w:ind w:left="2520" w:hanging="360"/>
      </w:pPr>
      <w:rPr>
        <w:color w:val="000000"/>
        <w:kern w:val="24"/>
        <w:position w:val="0"/>
        <w:sz w:val="24"/>
        <w:u w:color="000000"/>
      </w:rPr>
    </w:lvl>
    <w:lvl w:ilvl="3">
      <w:start w:val="1"/>
      <w:numFmt w:val="bullet"/>
      <w:lvlText w:val="•"/>
      <w:lvlJc w:val="left"/>
      <w:pPr>
        <w:tabs>
          <w:tab w:val="num" w:pos="3240"/>
        </w:tabs>
        <w:ind w:left="3240" w:hanging="360"/>
      </w:pPr>
      <w:rPr>
        <w:color w:val="000000"/>
        <w:kern w:val="24"/>
        <w:position w:val="0"/>
        <w:sz w:val="24"/>
        <w:u w:color="000000"/>
      </w:rPr>
    </w:lvl>
    <w:lvl w:ilvl="4">
      <w:start w:val="1"/>
      <w:numFmt w:val="bullet"/>
      <w:lvlText w:val="o"/>
      <w:lvlJc w:val="left"/>
      <w:pPr>
        <w:tabs>
          <w:tab w:val="num" w:pos="3960"/>
        </w:tabs>
        <w:ind w:left="3960" w:hanging="360"/>
      </w:pPr>
      <w:rPr>
        <w:color w:val="000000"/>
        <w:kern w:val="24"/>
        <w:position w:val="0"/>
        <w:sz w:val="24"/>
        <w:u w:color="000000"/>
      </w:rPr>
    </w:lvl>
    <w:lvl w:ilvl="5">
      <w:start w:val="1"/>
      <w:numFmt w:val="bullet"/>
      <w:lvlText w:val="▪"/>
      <w:lvlJc w:val="left"/>
      <w:pPr>
        <w:tabs>
          <w:tab w:val="num" w:pos="4680"/>
        </w:tabs>
        <w:ind w:left="4680" w:hanging="360"/>
      </w:pPr>
      <w:rPr>
        <w:color w:val="000000"/>
        <w:kern w:val="24"/>
        <w:position w:val="0"/>
        <w:sz w:val="24"/>
        <w:u w:color="000000"/>
      </w:rPr>
    </w:lvl>
    <w:lvl w:ilvl="6">
      <w:start w:val="1"/>
      <w:numFmt w:val="bullet"/>
      <w:lvlText w:val="•"/>
      <w:lvlJc w:val="left"/>
      <w:pPr>
        <w:tabs>
          <w:tab w:val="num" w:pos="5400"/>
        </w:tabs>
        <w:ind w:left="5400" w:hanging="360"/>
      </w:pPr>
      <w:rPr>
        <w:color w:val="000000"/>
        <w:kern w:val="24"/>
        <w:position w:val="0"/>
        <w:sz w:val="24"/>
        <w:u w:color="000000"/>
      </w:rPr>
    </w:lvl>
    <w:lvl w:ilvl="7">
      <w:start w:val="1"/>
      <w:numFmt w:val="bullet"/>
      <w:lvlText w:val="o"/>
      <w:lvlJc w:val="left"/>
      <w:pPr>
        <w:tabs>
          <w:tab w:val="num" w:pos="6120"/>
        </w:tabs>
        <w:ind w:left="6120" w:hanging="360"/>
      </w:pPr>
      <w:rPr>
        <w:color w:val="000000"/>
        <w:kern w:val="24"/>
        <w:position w:val="0"/>
        <w:sz w:val="24"/>
        <w:u w:color="000000"/>
      </w:rPr>
    </w:lvl>
    <w:lvl w:ilvl="8">
      <w:start w:val="1"/>
      <w:numFmt w:val="bullet"/>
      <w:lvlText w:val="▪"/>
      <w:lvlJc w:val="left"/>
      <w:pPr>
        <w:tabs>
          <w:tab w:val="num" w:pos="6840"/>
        </w:tabs>
        <w:ind w:left="6840" w:hanging="360"/>
      </w:pPr>
      <w:rPr>
        <w:color w:val="000000"/>
        <w:kern w:val="24"/>
        <w:position w:val="0"/>
        <w:sz w:val="24"/>
        <w:u w:color="000000"/>
      </w:rPr>
    </w:lvl>
  </w:abstractNum>
  <w:abstractNum w:abstractNumId="30">
    <w:nsid w:val="1BF36A6E"/>
    <w:multiLevelType w:val="hybridMultilevel"/>
    <w:tmpl w:val="78B0650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1D212F3B"/>
    <w:multiLevelType w:val="hybridMultilevel"/>
    <w:tmpl w:val="4850B476"/>
    <w:styleLink w:val="List21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1D9342F3"/>
    <w:multiLevelType w:val="hybridMultilevel"/>
    <w:tmpl w:val="416E755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E2A6970"/>
    <w:multiLevelType w:val="multilevel"/>
    <w:tmpl w:val="914C9F18"/>
    <w:lvl w:ilvl="0">
      <w:start w:val="1"/>
      <w:numFmt w:val="decimal"/>
      <w:lvlText w:val="%1."/>
      <w:lvlJc w:val="left"/>
      <w:pPr>
        <w:ind w:left="1080" w:hanging="360"/>
      </w:pPr>
    </w:lvl>
    <w:lvl w:ilvl="1">
      <w:start w:val="8"/>
      <w:numFmt w:val="decimal"/>
      <w:isLgl/>
      <w:lvlText w:val="%1.%2."/>
      <w:lvlJc w:val="left"/>
      <w:pPr>
        <w:ind w:left="1500" w:hanging="780"/>
      </w:pPr>
      <w:rPr>
        <w:rFonts w:hint="default"/>
      </w:rPr>
    </w:lvl>
    <w:lvl w:ilvl="2">
      <w:start w:val="4"/>
      <w:numFmt w:val="decimal"/>
      <w:isLgl/>
      <w:lvlText w:val="%1.%2.%3."/>
      <w:lvlJc w:val="left"/>
      <w:pPr>
        <w:ind w:left="1500" w:hanging="780"/>
      </w:pPr>
      <w:rPr>
        <w:rFonts w:hint="default"/>
      </w:rPr>
    </w:lvl>
    <w:lvl w:ilvl="3">
      <w:start w:val="3"/>
      <w:numFmt w:val="decimal"/>
      <w:isLgl/>
      <w:lvlText w:val="%1.%2.%3.%4."/>
      <w:lvlJc w:val="left"/>
      <w:pPr>
        <w:ind w:left="1500" w:hanging="7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1E543BD4"/>
    <w:multiLevelType w:val="hybridMultilevel"/>
    <w:tmpl w:val="CA9434FC"/>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35">
    <w:nsid w:val="1EEF66F1"/>
    <w:multiLevelType w:val="hybridMultilevel"/>
    <w:tmpl w:val="D9ECEA68"/>
    <w:lvl w:ilvl="0" w:tplc="D2BCEEF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21C11169"/>
    <w:multiLevelType w:val="hybridMultilevel"/>
    <w:tmpl w:val="4E8A65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21D477FF"/>
    <w:multiLevelType w:val="multilevel"/>
    <w:tmpl w:val="FFFFFFFF"/>
    <w:styleLink w:val="List9"/>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38">
    <w:nsid w:val="222F270A"/>
    <w:multiLevelType w:val="multilevel"/>
    <w:tmpl w:val="FFFFFFFF"/>
    <w:styleLink w:val="List6"/>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39">
    <w:nsid w:val="232E613A"/>
    <w:multiLevelType w:val="hybridMultilevel"/>
    <w:tmpl w:val="950EA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248833D1"/>
    <w:multiLevelType w:val="hybridMultilevel"/>
    <w:tmpl w:val="430A4E4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259872BE"/>
    <w:multiLevelType w:val="multilevel"/>
    <w:tmpl w:val="041F001F"/>
    <w:styleLink w:val="List8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26401506"/>
    <w:multiLevelType w:val="hybridMultilevel"/>
    <w:tmpl w:val="74AA2072"/>
    <w:styleLink w:val="List1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nsid w:val="264A285F"/>
    <w:multiLevelType w:val="hybridMultilevel"/>
    <w:tmpl w:val="E7506772"/>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4">
    <w:nsid w:val="26EA21FF"/>
    <w:multiLevelType w:val="hybridMultilevel"/>
    <w:tmpl w:val="DB525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273B3D7A"/>
    <w:multiLevelType w:val="hybridMultilevel"/>
    <w:tmpl w:val="DB8869C2"/>
    <w:lvl w:ilvl="0" w:tplc="041F0001">
      <w:start w:val="1"/>
      <w:numFmt w:val="bullet"/>
      <w:lvlText w:val=""/>
      <w:lvlJc w:val="left"/>
      <w:pPr>
        <w:ind w:left="2148" w:hanging="360"/>
      </w:pPr>
      <w:rPr>
        <w:rFonts w:ascii="Symbol" w:hAnsi="Symbol" w:hint="default"/>
      </w:rPr>
    </w:lvl>
    <w:lvl w:ilvl="1" w:tplc="041F0003">
      <w:start w:val="1"/>
      <w:numFmt w:val="bullet"/>
      <w:lvlText w:val="o"/>
      <w:lvlJc w:val="left"/>
      <w:pPr>
        <w:ind w:left="2868" w:hanging="360"/>
      </w:pPr>
      <w:rPr>
        <w:rFonts w:ascii="Courier New" w:hAnsi="Courier New" w:cs="Courier New" w:hint="default"/>
      </w:rPr>
    </w:lvl>
    <w:lvl w:ilvl="2" w:tplc="041F0005">
      <w:start w:val="1"/>
      <w:numFmt w:val="bullet"/>
      <w:lvlText w:val=""/>
      <w:lvlJc w:val="left"/>
      <w:pPr>
        <w:ind w:left="3588" w:hanging="360"/>
      </w:pPr>
      <w:rPr>
        <w:rFonts w:ascii="Wingdings" w:hAnsi="Wingdings" w:hint="default"/>
      </w:rPr>
    </w:lvl>
    <w:lvl w:ilvl="3" w:tplc="041F0001">
      <w:start w:val="1"/>
      <w:numFmt w:val="bullet"/>
      <w:lvlText w:val=""/>
      <w:lvlJc w:val="left"/>
      <w:pPr>
        <w:ind w:left="4308" w:hanging="360"/>
      </w:pPr>
      <w:rPr>
        <w:rFonts w:ascii="Symbol" w:hAnsi="Symbol" w:hint="default"/>
      </w:rPr>
    </w:lvl>
    <w:lvl w:ilvl="4" w:tplc="041F0003">
      <w:start w:val="1"/>
      <w:numFmt w:val="bullet"/>
      <w:lvlText w:val="o"/>
      <w:lvlJc w:val="left"/>
      <w:pPr>
        <w:ind w:left="5028" w:hanging="360"/>
      </w:pPr>
      <w:rPr>
        <w:rFonts w:ascii="Courier New" w:hAnsi="Courier New" w:cs="Courier New" w:hint="default"/>
      </w:rPr>
    </w:lvl>
    <w:lvl w:ilvl="5" w:tplc="041F0005">
      <w:start w:val="1"/>
      <w:numFmt w:val="bullet"/>
      <w:lvlText w:val=""/>
      <w:lvlJc w:val="left"/>
      <w:pPr>
        <w:ind w:left="5748" w:hanging="360"/>
      </w:pPr>
      <w:rPr>
        <w:rFonts w:ascii="Wingdings" w:hAnsi="Wingdings" w:hint="default"/>
      </w:rPr>
    </w:lvl>
    <w:lvl w:ilvl="6" w:tplc="041F0001">
      <w:start w:val="1"/>
      <w:numFmt w:val="bullet"/>
      <w:lvlText w:val=""/>
      <w:lvlJc w:val="left"/>
      <w:pPr>
        <w:ind w:left="6468" w:hanging="360"/>
      </w:pPr>
      <w:rPr>
        <w:rFonts w:ascii="Symbol" w:hAnsi="Symbol" w:hint="default"/>
      </w:rPr>
    </w:lvl>
    <w:lvl w:ilvl="7" w:tplc="041F0003">
      <w:start w:val="1"/>
      <w:numFmt w:val="bullet"/>
      <w:lvlText w:val="o"/>
      <w:lvlJc w:val="left"/>
      <w:pPr>
        <w:ind w:left="7188" w:hanging="360"/>
      </w:pPr>
      <w:rPr>
        <w:rFonts w:ascii="Courier New" w:hAnsi="Courier New" w:cs="Courier New" w:hint="default"/>
      </w:rPr>
    </w:lvl>
    <w:lvl w:ilvl="8" w:tplc="041F0005">
      <w:start w:val="1"/>
      <w:numFmt w:val="bullet"/>
      <w:lvlText w:val=""/>
      <w:lvlJc w:val="left"/>
      <w:pPr>
        <w:ind w:left="7908" w:hanging="360"/>
      </w:pPr>
      <w:rPr>
        <w:rFonts w:ascii="Wingdings" w:hAnsi="Wingdings" w:hint="default"/>
      </w:rPr>
    </w:lvl>
  </w:abstractNum>
  <w:abstractNum w:abstractNumId="46">
    <w:nsid w:val="273C677C"/>
    <w:multiLevelType w:val="hybridMultilevel"/>
    <w:tmpl w:val="FB7C75E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7">
    <w:nsid w:val="27DE3861"/>
    <w:multiLevelType w:val="hybridMultilevel"/>
    <w:tmpl w:val="56623DAA"/>
    <w:styleLink w:val="List13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8">
    <w:nsid w:val="288B24D8"/>
    <w:multiLevelType w:val="hybridMultilevel"/>
    <w:tmpl w:val="536CD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29490707"/>
    <w:multiLevelType w:val="hybridMultilevel"/>
    <w:tmpl w:val="10AE34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29710DE4"/>
    <w:multiLevelType w:val="multilevel"/>
    <w:tmpl w:val="DAD0E300"/>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nsid w:val="2A2050B3"/>
    <w:multiLevelType w:val="multilevel"/>
    <w:tmpl w:val="0A0A8CA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B017D5C"/>
    <w:multiLevelType w:val="hybridMultilevel"/>
    <w:tmpl w:val="B6765400"/>
    <w:lvl w:ilvl="0" w:tplc="EF505C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2C282FD5"/>
    <w:multiLevelType w:val="hybridMultilevel"/>
    <w:tmpl w:val="8CB0B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2C8A5C3E"/>
    <w:multiLevelType w:val="hybridMultilevel"/>
    <w:tmpl w:val="1528E8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5">
    <w:nsid w:val="2DCC36FE"/>
    <w:multiLevelType w:val="multilevel"/>
    <w:tmpl w:val="FFFFFFFF"/>
    <w:styleLink w:val="List152"/>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56">
    <w:nsid w:val="2F7D14D0"/>
    <w:multiLevelType w:val="hybridMultilevel"/>
    <w:tmpl w:val="F38860B0"/>
    <w:styleLink w:val="List10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7">
    <w:nsid w:val="2FD82712"/>
    <w:multiLevelType w:val="hybridMultilevel"/>
    <w:tmpl w:val="3836E6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30626A70"/>
    <w:multiLevelType w:val="hybridMultilevel"/>
    <w:tmpl w:val="14BE0F0C"/>
    <w:lvl w:ilvl="0" w:tplc="A6A8E90E">
      <w:start w:val="1"/>
      <w:numFmt w:val="decimal"/>
      <w:lvlText w:val="%1."/>
      <w:lvlJc w:val="left"/>
      <w:pPr>
        <w:tabs>
          <w:tab w:val="num" w:pos="786"/>
        </w:tabs>
        <w:ind w:left="786"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9">
    <w:nsid w:val="306D068D"/>
    <w:multiLevelType w:val="multilevel"/>
    <w:tmpl w:val="AF38AAF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432"/>
        </w:tabs>
        <w:ind w:left="432" w:hanging="432"/>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0">
    <w:nsid w:val="30D2258D"/>
    <w:multiLevelType w:val="hybridMultilevel"/>
    <w:tmpl w:val="D9ECEA68"/>
    <w:lvl w:ilvl="0" w:tplc="D2BCEEF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1">
    <w:nsid w:val="311C2924"/>
    <w:multiLevelType w:val="hybridMultilevel"/>
    <w:tmpl w:val="12D6D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312939B3"/>
    <w:multiLevelType w:val="multilevel"/>
    <w:tmpl w:val="735AAE84"/>
    <w:lvl w:ilvl="0">
      <w:start w:val="1"/>
      <w:numFmt w:val="decimal"/>
      <w:lvlText w:val="%1."/>
      <w:lvlJc w:val="left"/>
      <w:pPr>
        <w:ind w:left="720" w:hanging="360"/>
      </w:pPr>
      <w:rPr>
        <w:rFonts w:hint="default"/>
      </w:rPr>
    </w:lvl>
    <w:lvl w:ilvl="1">
      <w:start w:val="6"/>
      <w:numFmt w:val="decimal"/>
      <w:isLgl/>
      <w:lvlText w:val="%1.%2."/>
      <w:lvlJc w:val="left"/>
      <w:pPr>
        <w:ind w:left="1140" w:hanging="780"/>
      </w:pPr>
      <w:rPr>
        <w:rFonts w:hint="default"/>
      </w:rPr>
    </w:lvl>
    <w:lvl w:ilvl="2">
      <w:start w:val="5"/>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329D7270"/>
    <w:multiLevelType w:val="hybridMultilevel"/>
    <w:tmpl w:val="176037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35D1401F"/>
    <w:multiLevelType w:val="multilevel"/>
    <w:tmpl w:val="FFFFFFFF"/>
    <w:styleLink w:val="List7"/>
    <w:lvl w:ilvl="0">
      <w:start w:val="1"/>
      <w:numFmt w:val="upperLetter"/>
      <w:lvlText w:val="%1."/>
      <w:lvlJc w:val="left"/>
      <w:pPr>
        <w:tabs>
          <w:tab w:val="num" w:pos="1065"/>
        </w:tabs>
        <w:ind w:left="1065" w:hanging="360"/>
      </w:pPr>
      <w:rPr>
        <w:rFonts w:cs="Times New Roman"/>
        <w:position w:val="0"/>
        <w:sz w:val="28"/>
        <w:szCs w:val="28"/>
      </w:rPr>
    </w:lvl>
    <w:lvl w:ilvl="1">
      <w:start w:val="1"/>
      <w:numFmt w:val="lowerLetter"/>
      <w:lvlText w:val="%2."/>
      <w:lvlJc w:val="left"/>
      <w:pPr>
        <w:tabs>
          <w:tab w:val="num" w:pos="1840"/>
        </w:tabs>
        <w:ind w:left="1840" w:hanging="420"/>
      </w:pPr>
      <w:rPr>
        <w:rFonts w:cs="Times New Roman"/>
        <w:position w:val="0"/>
        <w:sz w:val="28"/>
        <w:szCs w:val="28"/>
      </w:rPr>
    </w:lvl>
    <w:lvl w:ilvl="2">
      <w:start w:val="1"/>
      <w:numFmt w:val="lowerRoman"/>
      <w:lvlText w:val="%3."/>
      <w:lvlJc w:val="left"/>
      <w:pPr>
        <w:tabs>
          <w:tab w:val="num" w:pos="2549"/>
        </w:tabs>
        <w:ind w:left="2549" w:hanging="345"/>
      </w:pPr>
      <w:rPr>
        <w:rFonts w:cs="Times New Roman"/>
        <w:position w:val="0"/>
        <w:sz w:val="28"/>
        <w:szCs w:val="28"/>
      </w:rPr>
    </w:lvl>
    <w:lvl w:ilvl="3">
      <w:start w:val="1"/>
      <w:numFmt w:val="decimal"/>
      <w:lvlText w:val="%4."/>
      <w:lvlJc w:val="left"/>
      <w:pPr>
        <w:tabs>
          <w:tab w:val="num" w:pos="3280"/>
        </w:tabs>
        <w:ind w:left="3280" w:hanging="420"/>
      </w:pPr>
      <w:rPr>
        <w:rFonts w:cs="Times New Roman"/>
        <w:position w:val="0"/>
        <w:sz w:val="28"/>
        <w:szCs w:val="28"/>
      </w:rPr>
    </w:lvl>
    <w:lvl w:ilvl="4">
      <w:start w:val="1"/>
      <w:numFmt w:val="lowerLetter"/>
      <w:lvlText w:val="%5."/>
      <w:lvlJc w:val="left"/>
      <w:pPr>
        <w:tabs>
          <w:tab w:val="num" w:pos="4000"/>
        </w:tabs>
        <w:ind w:left="4000" w:hanging="420"/>
      </w:pPr>
      <w:rPr>
        <w:rFonts w:cs="Times New Roman"/>
        <w:position w:val="0"/>
        <w:sz w:val="28"/>
        <w:szCs w:val="28"/>
      </w:rPr>
    </w:lvl>
    <w:lvl w:ilvl="5">
      <w:start w:val="1"/>
      <w:numFmt w:val="lowerRoman"/>
      <w:lvlText w:val="%6."/>
      <w:lvlJc w:val="left"/>
      <w:pPr>
        <w:tabs>
          <w:tab w:val="num" w:pos="4709"/>
        </w:tabs>
        <w:ind w:left="4709" w:hanging="345"/>
      </w:pPr>
      <w:rPr>
        <w:rFonts w:cs="Times New Roman"/>
        <w:position w:val="0"/>
        <w:sz w:val="28"/>
        <w:szCs w:val="28"/>
      </w:rPr>
    </w:lvl>
    <w:lvl w:ilvl="6">
      <w:start w:val="1"/>
      <w:numFmt w:val="decimal"/>
      <w:lvlText w:val="%7."/>
      <w:lvlJc w:val="left"/>
      <w:pPr>
        <w:tabs>
          <w:tab w:val="num" w:pos="5440"/>
        </w:tabs>
        <w:ind w:left="5440" w:hanging="420"/>
      </w:pPr>
      <w:rPr>
        <w:rFonts w:cs="Times New Roman"/>
        <w:position w:val="0"/>
        <w:sz w:val="28"/>
        <w:szCs w:val="28"/>
      </w:rPr>
    </w:lvl>
    <w:lvl w:ilvl="7">
      <w:start w:val="1"/>
      <w:numFmt w:val="lowerLetter"/>
      <w:lvlText w:val="%8."/>
      <w:lvlJc w:val="left"/>
      <w:pPr>
        <w:tabs>
          <w:tab w:val="num" w:pos="6160"/>
        </w:tabs>
        <w:ind w:left="6160" w:hanging="420"/>
      </w:pPr>
      <w:rPr>
        <w:rFonts w:cs="Times New Roman"/>
        <w:position w:val="0"/>
        <w:sz w:val="28"/>
        <w:szCs w:val="28"/>
      </w:rPr>
    </w:lvl>
    <w:lvl w:ilvl="8">
      <w:start w:val="1"/>
      <w:numFmt w:val="lowerRoman"/>
      <w:lvlText w:val="%9."/>
      <w:lvlJc w:val="left"/>
      <w:pPr>
        <w:tabs>
          <w:tab w:val="num" w:pos="6869"/>
        </w:tabs>
        <w:ind w:left="6869" w:hanging="345"/>
      </w:pPr>
      <w:rPr>
        <w:rFonts w:cs="Times New Roman"/>
        <w:position w:val="0"/>
        <w:sz w:val="28"/>
        <w:szCs w:val="28"/>
      </w:rPr>
    </w:lvl>
  </w:abstractNum>
  <w:abstractNum w:abstractNumId="65">
    <w:nsid w:val="362C645C"/>
    <w:multiLevelType w:val="multilevel"/>
    <w:tmpl w:val="041F0023"/>
    <w:styleLink w:val="List611"/>
    <w:lvl w:ilvl="0">
      <w:start w:val="1"/>
      <w:numFmt w:val="upperRoman"/>
      <w:pStyle w:val="Balk1"/>
      <w:lvlText w:val="Madde %1."/>
      <w:lvlJc w:val="left"/>
      <w:pPr>
        <w:tabs>
          <w:tab w:val="num" w:pos="5432"/>
        </w:tabs>
      </w:pPr>
      <w:rPr>
        <w:rFonts w:cs="Times New Roman"/>
      </w:rPr>
    </w:lvl>
    <w:lvl w:ilvl="1">
      <w:start w:val="1"/>
      <w:numFmt w:val="decimalZero"/>
      <w:pStyle w:val="Balk2"/>
      <w:isLgl/>
      <w:lvlText w:val="Bölüm %1.%2"/>
      <w:lvlJc w:val="left"/>
      <w:pPr>
        <w:tabs>
          <w:tab w:val="num" w:pos="7483"/>
        </w:tabs>
      </w:pPr>
      <w:rPr>
        <w:rFonts w:cs="Times New Roman"/>
      </w:rPr>
    </w:lvl>
    <w:lvl w:ilvl="2">
      <w:start w:val="1"/>
      <w:numFmt w:val="lowerLetter"/>
      <w:pStyle w:val="Balk3"/>
      <w:lvlText w:val="(%3)"/>
      <w:lvlJc w:val="left"/>
      <w:pPr>
        <w:tabs>
          <w:tab w:val="num" w:pos="4712"/>
        </w:tabs>
        <w:ind w:left="4712" w:hanging="432"/>
      </w:pPr>
      <w:rPr>
        <w:rFonts w:cs="Times New Roman"/>
      </w:rPr>
    </w:lvl>
    <w:lvl w:ilvl="3">
      <w:start w:val="1"/>
      <w:numFmt w:val="lowerRoman"/>
      <w:pStyle w:val="Balk4"/>
      <w:lvlText w:val="(%4)"/>
      <w:lvlJc w:val="right"/>
      <w:pPr>
        <w:tabs>
          <w:tab w:val="num" w:pos="2696"/>
        </w:tabs>
        <w:ind w:left="2696" w:hanging="144"/>
      </w:pPr>
      <w:rPr>
        <w:rFonts w:cs="Times New Roman"/>
      </w:rPr>
    </w:lvl>
    <w:lvl w:ilvl="4">
      <w:start w:val="1"/>
      <w:numFmt w:val="decimal"/>
      <w:pStyle w:val="Balk5"/>
      <w:lvlText w:val="%5)"/>
      <w:lvlJc w:val="left"/>
      <w:pPr>
        <w:tabs>
          <w:tab w:val="num" w:pos="2984"/>
        </w:tabs>
        <w:ind w:left="2984" w:hanging="432"/>
      </w:pPr>
      <w:rPr>
        <w:rFonts w:cs="Times New Roman"/>
      </w:rPr>
    </w:lvl>
    <w:lvl w:ilvl="5">
      <w:start w:val="1"/>
      <w:numFmt w:val="lowerLetter"/>
      <w:pStyle w:val="Balk6"/>
      <w:lvlText w:val="%6)"/>
      <w:lvlJc w:val="left"/>
      <w:pPr>
        <w:tabs>
          <w:tab w:val="num" w:pos="5144"/>
        </w:tabs>
        <w:ind w:left="5144" w:hanging="432"/>
      </w:pPr>
      <w:rPr>
        <w:rFonts w:cs="Times New Roman"/>
      </w:rPr>
    </w:lvl>
    <w:lvl w:ilvl="6">
      <w:start w:val="1"/>
      <w:numFmt w:val="lowerRoman"/>
      <w:pStyle w:val="Balk7"/>
      <w:lvlText w:val="%7)"/>
      <w:lvlJc w:val="right"/>
      <w:pPr>
        <w:tabs>
          <w:tab w:val="num" w:pos="5288"/>
        </w:tabs>
        <w:ind w:left="5288" w:hanging="288"/>
      </w:pPr>
      <w:rPr>
        <w:rFonts w:cs="Times New Roman"/>
      </w:rPr>
    </w:lvl>
    <w:lvl w:ilvl="7">
      <w:start w:val="1"/>
      <w:numFmt w:val="lowerLetter"/>
      <w:lvlText w:val="%8."/>
      <w:lvlJc w:val="left"/>
      <w:pPr>
        <w:tabs>
          <w:tab w:val="num" w:pos="5432"/>
        </w:tabs>
        <w:ind w:left="5432" w:hanging="432"/>
      </w:pPr>
      <w:rPr>
        <w:rFonts w:cs="Times New Roman"/>
      </w:rPr>
    </w:lvl>
    <w:lvl w:ilvl="8">
      <w:start w:val="1"/>
      <w:numFmt w:val="lowerRoman"/>
      <w:lvlText w:val="%9."/>
      <w:lvlJc w:val="right"/>
      <w:pPr>
        <w:tabs>
          <w:tab w:val="num" w:pos="5576"/>
        </w:tabs>
        <w:ind w:left="5576" w:hanging="144"/>
      </w:pPr>
      <w:rPr>
        <w:rFonts w:cs="Times New Roman"/>
      </w:rPr>
    </w:lvl>
  </w:abstractNum>
  <w:abstractNum w:abstractNumId="66">
    <w:nsid w:val="36342801"/>
    <w:multiLevelType w:val="hybridMultilevel"/>
    <w:tmpl w:val="BBF6719C"/>
    <w:lvl w:ilvl="0" w:tplc="041F0001">
      <w:start w:val="1"/>
      <w:numFmt w:val="bullet"/>
      <w:lvlText w:val=""/>
      <w:lvlJc w:val="left"/>
      <w:pPr>
        <w:tabs>
          <w:tab w:val="num" w:pos="540"/>
        </w:tabs>
        <w:ind w:left="54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7">
    <w:nsid w:val="387C1E5E"/>
    <w:multiLevelType w:val="hybridMultilevel"/>
    <w:tmpl w:val="7C00B2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388F0500"/>
    <w:multiLevelType w:val="hybridMultilevel"/>
    <w:tmpl w:val="E7D461B8"/>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9AB15CF"/>
    <w:multiLevelType w:val="multilevel"/>
    <w:tmpl w:val="FFFFFFFF"/>
    <w:styleLink w:val="List8"/>
    <w:lvl w:ilvl="0">
      <w:start w:val="1"/>
      <w:numFmt w:val="decimal"/>
      <w:lvlText w:val="%1."/>
      <w:lvlJc w:val="left"/>
      <w:pPr>
        <w:tabs>
          <w:tab w:val="num" w:pos="1068"/>
        </w:tabs>
        <w:ind w:left="1068" w:hanging="360"/>
      </w:pPr>
      <w:rPr>
        <w:rFonts w:cs="Times New Roman"/>
        <w:position w:val="0"/>
        <w:sz w:val="28"/>
        <w:szCs w:val="28"/>
      </w:rPr>
    </w:lvl>
    <w:lvl w:ilvl="1">
      <w:start w:val="1"/>
      <w:numFmt w:val="lowerLetter"/>
      <w:lvlText w:val="%2."/>
      <w:lvlJc w:val="left"/>
      <w:pPr>
        <w:tabs>
          <w:tab w:val="num" w:pos="1840"/>
        </w:tabs>
        <w:ind w:left="1840" w:hanging="420"/>
      </w:pPr>
      <w:rPr>
        <w:rFonts w:cs="Times New Roman"/>
        <w:position w:val="0"/>
        <w:sz w:val="28"/>
        <w:szCs w:val="28"/>
      </w:rPr>
    </w:lvl>
    <w:lvl w:ilvl="2">
      <w:start w:val="1"/>
      <w:numFmt w:val="lowerRoman"/>
      <w:lvlText w:val="%3."/>
      <w:lvlJc w:val="left"/>
      <w:pPr>
        <w:tabs>
          <w:tab w:val="num" w:pos="2549"/>
        </w:tabs>
        <w:ind w:left="2549" w:hanging="345"/>
      </w:pPr>
      <w:rPr>
        <w:rFonts w:cs="Times New Roman"/>
        <w:position w:val="0"/>
        <w:sz w:val="28"/>
        <w:szCs w:val="28"/>
      </w:rPr>
    </w:lvl>
    <w:lvl w:ilvl="3">
      <w:start w:val="1"/>
      <w:numFmt w:val="decimal"/>
      <w:lvlText w:val="%4."/>
      <w:lvlJc w:val="left"/>
      <w:pPr>
        <w:tabs>
          <w:tab w:val="num" w:pos="3280"/>
        </w:tabs>
        <w:ind w:left="3280" w:hanging="420"/>
      </w:pPr>
      <w:rPr>
        <w:rFonts w:cs="Times New Roman"/>
        <w:position w:val="0"/>
        <w:sz w:val="28"/>
        <w:szCs w:val="28"/>
      </w:rPr>
    </w:lvl>
    <w:lvl w:ilvl="4">
      <w:start w:val="1"/>
      <w:numFmt w:val="lowerLetter"/>
      <w:lvlText w:val="%5."/>
      <w:lvlJc w:val="left"/>
      <w:pPr>
        <w:tabs>
          <w:tab w:val="num" w:pos="4000"/>
        </w:tabs>
        <w:ind w:left="4000" w:hanging="420"/>
      </w:pPr>
      <w:rPr>
        <w:rFonts w:cs="Times New Roman"/>
        <w:position w:val="0"/>
        <w:sz w:val="28"/>
        <w:szCs w:val="28"/>
      </w:rPr>
    </w:lvl>
    <w:lvl w:ilvl="5">
      <w:start w:val="1"/>
      <w:numFmt w:val="lowerRoman"/>
      <w:lvlText w:val="%6."/>
      <w:lvlJc w:val="left"/>
      <w:pPr>
        <w:tabs>
          <w:tab w:val="num" w:pos="4709"/>
        </w:tabs>
        <w:ind w:left="4709" w:hanging="345"/>
      </w:pPr>
      <w:rPr>
        <w:rFonts w:cs="Times New Roman"/>
        <w:position w:val="0"/>
        <w:sz w:val="28"/>
        <w:szCs w:val="28"/>
      </w:rPr>
    </w:lvl>
    <w:lvl w:ilvl="6">
      <w:start w:val="1"/>
      <w:numFmt w:val="decimal"/>
      <w:lvlText w:val="%7."/>
      <w:lvlJc w:val="left"/>
      <w:pPr>
        <w:tabs>
          <w:tab w:val="num" w:pos="5440"/>
        </w:tabs>
        <w:ind w:left="5440" w:hanging="420"/>
      </w:pPr>
      <w:rPr>
        <w:rFonts w:cs="Times New Roman"/>
        <w:position w:val="0"/>
        <w:sz w:val="28"/>
        <w:szCs w:val="28"/>
      </w:rPr>
    </w:lvl>
    <w:lvl w:ilvl="7">
      <w:start w:val="1"/>
      <w:numFmt w:val="lowerLetter"/>
      <w:lvlText w:val="%8."/>
      <w:lvlJc w:val="left"/>
      <w:pPr>
        <w:tabs>
          <w:tab w:val="num" w:pos="6160"/>
        </w:tabs>
        <w:ind w:left="6160" w:hanging="420"/>
      </w:pPr>
      <w:rPr>
        <w:rFonts w:cs="Times New Roman"/>
        <w:position w:val="0"/>
        <w:sz w:val="28"/>
        <w:szCs w:val="28"/>
      </w:rPr>
    </w:lvl>
    <w:lvl w:ilvl="8">
      <w:start w:val="1"/>
      <w:numFmt w:val="lowerRoman"/>
      <w:lvlText w:val="%9."/>
      <w:lvlJc w:val="left"/>
      <w:pPr>
        <w:tabs>
          <w:tab w:val="num" w:pos="6869"/>
        </w:tabs>
        <w:ind w:left="6869" w:hanging="345"/>
      </w:pPr>
      <w:rPr>
        <w:rFonts w:cs="Times New Roman"/>
        <w:position w:val="0"/>
        <w:sz w:val="28"/>
        <w:szCs w:val="28"/>
      </w:rPr>
    </w:lvl>
  </w:abstractNum>
  <w:abstractNum w:abstractNumId="70">
    <w:nsid w:val="39C92013"/>
    <w:multiLevelType w:val="hybridMultilevel"/>
    <w:tmpl w:val="3D72BE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39FF2C8F"/>
    <w:multiLevelType w:val="hybridMultilevel"/>
    <w:tmpl w:val="55C003EA"/>
    <w:styleLink w:val="List16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2">
    <w:nsid w:val="3A505992"/>
    <w:multiLevelType w:val="hybridMultilevel"/>
    <w:tmpl w:val="70D0339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3">
    <w:nsid w:val="3B3A4D44"/>
    <w:multiLevelType w:val="hybridMultilevel"/>
    <w:tmpl w:val="FC0C213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4">
    <w:nsid w:val="3C7A5A1D"/>
    <w:multiLevelType w:val="multilevel"/>
    <w:tmpl w:val="CC207D5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3D7F04C6"/>
    <w:multiLevelType w:val="hybridMultilevel"/>
    <w:tmpl w:val="1592C202"/>
    <w:lvl w:ilvl="0" w:tplc="041F0001">
      <w:start w:val="1"/>
      <w:numFmt w:val="bullet"/>
      <w:lvlText w:val=""/>
      <w:lvlJc w:val="left"/>
      <w:pPr>
        <w:tabs>
          <w:tab w:val="num" w:pos="1146"/>
        </w:tabs>
        <w:ind w:left="1146" w:hanging="360"/>
      </w:pPr>
      <w:rPr>
        <w:rFonts w:ascii="Symbol" w:hAnsi="Symbol" w:hint="default"/>
      </w:rPr>
    </w:lvl>
    <w:lvl w:ilvl="1" w:tplc="041F0003">
      <w:start w:val="1"/>
      <w:numFmt w:val="bullet"/>
      <w:lvlText w:val="o"/>
      <w:lvlJc w:val="left"/>
      <w:pPr>
        <w:tabs>
          <w:tab w:val="num" w:pos="1866"/>
        </w:tabs>
        <w:ind w:left="1866" w:hanging="360"/>
      </w:pPr>
      <w:rPr>
        <w:rFonts w:ascii="Courier New" w:hAnsi="Courier New" w:hint="default"/>
      </w:rPr>
    </w:lvl>
    <w:lvl w:ilvl="2" w:tplc="041F0005">
      <w:start w:val="1"/>
      <w:numFmt w:val="bullet"/>
      <w:lvlText w:val=""/>
      <w:lvlJc w:val="left"/>
      <w:pPr>
        <w:tabs>
          <w:tab w:val="num" w:pos="2586"/>
        </w:tabs>
        <w:ind w:left="2586" w:hanging="360"/>
      </w:pPr>
      <w:rPr>
        <w:rFonts w:ascii="Wingdings" w:hAnsi="Wingdings" w:hint="default"/>
      </w:rPr>
    </w:lvl>
    <w:lvl w:ilvl="3" w:tplc="041F0001">
      <w:start w:val="1"/>
      <w:numFmt w:val="bullet"/>
      <w:lvlText w:val=""/>
      <w:lvlJc w:val="left"/>
      <w:pPr>
        <w:tabs>
          <w:tab w:val="num" w:pos="3306"/>
        </w:tabs>
        <w:ind w:left="3306" w:hanging="360"/>
      </w:pPr>
      <w:rPr>
        <w:rFonts w:ascii="Symbol" w:hAnsi="Symbol" w:hint="default"/>
      </w:rPr>
    </w:lvl>
    <w:lvl w:ilvl="4" w:tplc="041F0003">
      <w:start w:val="1"/>
      <w:numFmt w:val="bullet"/>
      <w:lvlText w:val="o"/>
      <w:lvlJc w:val="left"/>
      <w:pPr>
        <w:tabs>
          <w:tab w:val="num" w:pos="4026"/>
        </w:tabs>
        <w:ind w:left="4026" w:hanging="360"/>
      </w:pPr>
      <w:rPr>
        <w:rFonts w:ascii="Courier New" w:hAnsi="Courier New" w:hint="default"/>
      </w:rPr>
    </w:lvl>
    <w:lvl w:ilvl="5" w:tplc="041F0005">
      <w:start w:val="1"/>
      <w:numFmt w:val="bullet"/>
      <w:lvlText w:val=""/>
      <w:lvlJc w:val="left"/>
      <w:pPr>
        <w:tabs>
          <w:tab w:val="num" w:pos="4746"/>
        </w:tabs>
        <w:ind w:left="4746" w:hanging="360"/>
      </w:pPr>
      <w:rPr>
        <w:rFonts w:ascii="Wingdings" w:hAnsi="Wingdings" w:hint="default"/>
      </w:rPr>
    </w:lvl>
    <w:lvl w:ilvl="6" w:tplc="041F0001">
      <w:start w:val="1"/>
      <w:numFmt w:val="bullet"/>
      <w:lvlText w:val=""/>
      <w:lvlJc w:val="left"/>
      <w:pPr>
        <w:tabs>
          <w:tab w:val="num" w:pos="5466"/>
        </w:tabs>
        <w:ind w:left="5466" w:hanging="360"/>
      </w:pPr>
      <w:rPr>
        <w:rFonts w:ascii="Symbol" w:hAnsi="Symbol" w:hint="default"/>
      </w:rPr>
    </w:lvl>
    <w:lvl w:ilvl="7" w:tplc="041F0003">
      <w:start w:val="1"/>
      <w:numFmt w:val="bullet"/>
      <w:lvlText w:val="o"/>
      <w:lvlJc w:val="left"/>
      <w:pPr>
        <w:tabs>
          <w:tab w:val="num" w:pos="6186"/>
        </w:tabs>
        <w:ind w:left="6186" w:hanging="360"/>
      </w:pPr>
      <w:rPr>
        <w:rFonts w:ascii="Courier New" w:hAnsi="Courier New" w:hint="default"/>
      </w:rPr>
    </w:lvl>
    <w:lvl w:ilvl="8" w:tplc="041F0005">
      <w:start w:val="1"/>
      <w:numFmt w:val="bullet"/>
      <w:lvlText w:val=""/>
      <w:lvlJc w:val="left"/>
      <w:pPr>
        <w:tabs>
          <w:tab w:val="num" w:pos="6906"/>
        </w:tabs>
        <w:ind w:left="6906" w:hanging="360"/>
      </w:pPr>
      <w:rPr>
        <w:rFonts w:ascii="Wingdings" w:hAnsi="Wingdings" w:hint="default"/>
      </w:rPr>
    </w:lvl>
  </w:abstractNum>
  <w:abstractNum w:abstractNumId="76">
    <w:nsid w:val="3DB33539"/>
    <w:multiLevelType w:val="hybridMultilevel"/>
    <w:tmpl w:val="BCE087E0"/>
    <w:lvl w:ilvl="0" w:tplc="C1F09C7C">
      <w:start w:val="27"/>
      <w:numFmt w:val="bullet"/>
      <w:lvlText w:val="-"/>
      <w:lvlJc w:val="left"/>
      <w:pPr>
        <w:ind w:left="1068" w:hanging="360"/>
      </w:pPr>
      <w:rPr>
        <w:rFonts w:ascii="Times New Roman" w:eastAsia="Times New Roman" w:hAnsi="Times New Roman" w:cs="Times New Roman" w:hint="default"/>
        <w:b/>
        <w:u w:val="none"/>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7">
    <w:nsid w:val="3ED81FC7"/>
    <w:multiLevelType w:val="hybridMultilevel"/>
    <w:tmpl w:val="82EE4688"/>
    <w:styleLink w:val="List412"/>
    <w:lvl w:ilvl="0" w:tplc="041F0001">
      <w:start w:val="1"/>
      <w:numFmt w:val="bullet"/>
      <w:lvlText w:val=""/>
      <w:lvlJc w:val="left"/>
      <w:pPr>
        <w:tabs>
          <w:tab w:val="num" w:pos="720"/>
        </w:tabs>
        <w:ind w:left="720" w:hanging="360"/>
      </w:pPr>
      <w:rPr>
        <w:rFonts w:ascii="Symbol" w:hAnsi="Symbol" w:hint="default"/>
      </w:rPr>
    </w:lvl>
    <w:lvl w:ilvl="1" w:tplc="4A46AF60">
      <w:numFmt w:val="bullet"/>
      <w:lvlText w:val="-"/>
      <w:lvlJc w:val="left"/>
      <w:pPr>
        <w:tabs>
          <w:tab w:val="num" w:pos="1440"/>
        </w:tabs>
        <w:ind w:left="1440" w:hanging="360"/>
      </w:pPr>
      <w:rPr>
        <w:rFonts w:ascii="Tahoma" w:eastAsia="Times New Roman" w:hAnsi="Tahoma" w:cs="Tahoma"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8">
    <w:nsid w:val="40F661CD"/>
    <w:multiLevelType w:val="hybridMultilevel"/>
    <w:tmpl w:val="85C09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43392023"/>
    <w:multiLevelType w:val="hybridMultilevel"/>
    <w:tmpl w:val="041F0001"/>
    <w:styleLink w:val="List312"/>
    <w:lvl w:ilvl="0" w:tplc="041F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0">
    <w:nsid w:val="448563DD"/>
    <w:multiLevelType w:val="multilevel"/>
    <w:tmpl w:val="FFFFFFFF"/>
    <w:styleLink w:val="List141"/>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81">
    <w:nsid w:val="451C0372"/>
    <w:multiLevelType w:val="hybridMultilevel"/>
    <w:tmpl w:val="EB20C474"/>
    <w:lvl w:ilvl="0" w:tplc="E16C7214">
      <w:start w:val="191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47AE1F8D"/>
    <w:multiLevelType w:val="hybridMultilevel"/>
    <w:tmpl w:val="0E4CE1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47EC7E56"/>
    <w:multiLevelType w:val="hybridMultilevel"/>
    <w:tmpl w:val="F2AEBC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486C2D8C"/>
    <w:multiLevelType w:val="hybridMultilevel"/>
    <w:tmpl w:val="3E76C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49785800"/>
    <w:multiLevelType w:val="hybridMultilevel"/>
    <w:tmpl w:val="64964612"/>
    <w:styleLink w:val="List153"/>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6">
    <w:nsid w:val="4AA43D88"/>
    <w:multiLevelType w:val="hybridMultilevel"/>
    <w:tmpl w:val="91DC4A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4ADB68A4"/>
    <w:multiLevelType w:val="multilevel"/>
    <w:tmpl w:val="FFFFFFFF"/>
    <w:styleLink w:val="List142"/>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080"/>
        </w:tabs>
        <w:ind w:left="1080" w:hanging="360"/>
      </w:pPr>
      <w:rPr>
        <w:color w:val="000000"/>
        <w:position w:val="0"/>
        <w:sz w:val="24"/>
        <w:u w:color="000000"/>
      </w:rPr>
    </w:lvl>
    <w:lvl w:ilvl="2">
      <w:start w:val="1"/>
      <w:numFmt w:val="bullet"/>
      <w:lvlText w:val="▪"/>
      <w:lvlJc w:val="left"/>
      <w:pPr>
        <w:tabs>
          <w:tab w:val="num" w:pos="1800"/>
        </w:tabs>
        <w:ind w:left="1800" w:hanging="360"/>
      </w:pPr>
      <w:rPr>
        <w:color w:val="000000"/>
        <w:position w:val="0"/>
        <w:sz w:val="24"/>
        <w:u w:color="000000"/>
      </w:rPr>
    </w:lvl>
    <w:lvl w:ilvl="3">
      <w:start w:val="1"/>
      <w:numFmt w:val="bullet"/>
      <w:lvlText w:val="•"/>
      <w:lvlJc w:val="left"/>
      <w:pPr>
        <w:tabs>
          <w:tab w:val="num" w:pos="2520"/>
        </w:tabs>
        <w:ind w:left="2520" w:hanging="360"/>
      </w:pPr>
      <w:rPr>
        <w:color w:val="000000"/>
        <w:position w:val="0"/>
        <w:sz w:val="24"/>
        <w:u w:color="000000"/>
      </w:rPr>
    </w:lvl>
    <w:lvl w:ilvl="4">
      <w:start w:val="1"/>
      <w:numFmt w:val="bullet"/>
      <w:lvlText w:val="o"/>
      <w:lvlJc w:val="left"/>
      <w:pPr>
        <w:tabs>
          <w:tab w:val="num" w:pos="3240"/>
        </w:tabs>
        <w:ind w:left="3240" w:hanging="360"/>
      </w:pPr>
      <w:rPr>
        <w:color w:val="000000"/>
        <w:position w:val="0"/>
        <w:sz w:val="24"/>
        <w:u w:color="000000"/>
      </w:rPr>
    </w:lvl>
    <w:lvl w:ilvl="5">
      <w:start w:val="1"/>
      <w:numFmt w:val="bullet"/>
      <w:lvlText w:val="▪"/>
      <w:lvlJc w:val="left"/>
      <w:pPr>
        <w:tabs>
          <w:tab w:val="num" w:pos="3960"/>
        </w:tabs>
        <w:ind w:left="3960" w:hanging="360"/>
      </w:pPr>
      <w:rPr>
        <w:color w:val="000000"/>
        <w:position w:val="0"/>
        <w:sz w:val="24"/>
        <w:u w:color="000000"/>
      </w:rPr>
    </w:lvl>
    <w:lvl w:ilvl="6">
      <w:start w:val="1"/>
      <w:numFmt w:val="bullet"/>
      <w:lvlText w:val="•"/>
      <w:lvlJc w:val="left"/>
      <w:pPr>
        <w:tabs>
          <w:tab w:val="num" w:pos="4680"/>
        </w:tabs>
        <w:ind w:left="4680" w:hanging="360"/>
      </w:pPr>
      <w:rPr>
        <w:color w:val="000000"/>
        <w:position w:val="0"/>
        <w:sz w:val="24"/>
        <w:u w:color="000000"/>
      </w:rPr>
    </w:lvl>
    <w:lvl w:ilvl="7">
      <w:start w:val="1"/>
      <w:numFmt w:val="bullet"/>
      <w:lvlText w:val="o"/>
      <w:lvlJc w:val="left"/>
      <w:pPr>
        <w:tabs>
          <w:tab w:val="num" w:pos="5400"/>
        </w:tabs>
        <w:ind w:left="5400" w:hanging="360"/>
      </w:pPr>
      <w:rPr>
        <w:color w:val="000000"/>
        <w:position w:val="0"/>
        <w:sz w:val="24"/>
        <w:u w:color="000000"/>
      </w:rPr>
    </w:lvl>
    <w:lvl w:ilvl="8">
      <w:start w:val="1"/>
      <w:numFmt w:val="bullet"/>
      <w:lvlText w:val="▪"/>
      <w:lvlJc w:val="left"/>
      <w:pPr>
        <w:tabs>
          <w:tab w:val="num" w:pos="6120"/>
        </w:tabs>
        <w:ind w:left="6120" w:hanging="360"/>
      </w:pPr>
      <w:rPr>
        <w:color w:val="000000"/>
        <w:position w:val="0"/>
        <w:sz w:val="24"/>
        <w:u w:color="000000"/>
      </w:rPr>
    </w:lvl>
  </w:abstractNum>
  <w:abstractNum w:abstractNumId="88">
    <w:nsid w:val="4BB7727E"/>
    <w:multiLevelType w:val="hybridMultilevel"/>
    <w:tmpl w:val="5B94B1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4CB44821"/>
    <w:multiLevelType w:val="hybridMultilevel"/>
    <w:tmpl w:val="A01AA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4E1D796D"/>
    <w:multiLevelType w:val="hybridMultilevel"/>
    <w:tmpl w:val="1D28C7BC"/>
    <w:styleLink w:val="List143"/>
    <w:lvl w:ilvl="0" w:tplc="F072CA58">
      <w:start w:val="1"/>
      <w:numFmt w:val="bullet"/>
      <w:lvlText w:val=""/>
      <w:lvlJc w:val="left"/>
      <w:pPr>
        <w:tabs>
          <w:tab w:val="num" w:pos="720"/>
        </w:tabs>
        <w:ind w:left="720" w:hanging="360"/>
      </w:pPr>
      <w:rPr>
        <w:rFonts w:ascii="Symbol" w:hAnsi="Symbol" w:hint="default"/>
      </w:rPr>
    </w:lvl>
    <w:lvl w:ilvl="1" w:tplc="1E9249D6" w:tentative="1">
      <w:start w:val="1"/>
      <w:numFmt w:val="bullet"/>
      <w:lvlText w:val="o"/>
      <w:lvlJc w:val="left"/>
      <w:pPr>
        <w:tabs>
          <w:tab w:val="num" w:pos="1440"/>
        </w:tabs>
        <w:ind w:left="1440" w:hanging="360"/>
      </w:pPr>
      <w:rPr>
        <w:rFonts w:ascii="Courier New" w:hAnsi="Courier New" w:cs="Courier New" w:hint="default"/>
      </w:rPr>
    </w:lvl>
    <w:lvl w:ilvl="2" w:tplc="26667D46" w:tentative="1">
      <w:start w:val="1"/>
      <w:numFmt w:val="bullet"/>
      <w:lvlText w:val=""/>
      <w:lvlJc w:val="left"/>
      <w:pPr>
        <w:tabs>
          <w:tab w:val="num" w:pos="2160"/>
        </w:tabs>
        <w:ind w:left="2160" w:hanging="360"/>
      </w:pPr>
      <w:rPr>
        <w:rFonts w:ascii="Wingdings" w:hAnsi="Wingdings" w:hint="default"/>
      </w:rPr>
    </w:lvl>
    <w:lvl w:ilvl="3" w:tplc="51EE912E" w:tentative="1">
      <w:start w:val="1"/>
      <w:numFmt w:val="bullet"/>
      <w:lvlText w:val=""/>
      <w:lvlJc w:val="left"/>
      <w:pPr>
        <w:tabs>
          <w:tab w:val="num" w:pos="2880"/>
        </w:tabs>
        <w:ind w:left="2880" w:hanging="360"/>
      </w:pPr>
      <w:rPr>
        <w:rFonts w:ascii="Symbol" w:hAnsi="Symbol" w:hint="default"/>
      </w:rPr>
    </w:lvl>
    <w:lvl w:ilvl="4" w:tplc="0DEA0D42" w:tentative="1">
      <w:start w:val="1"/>
      <w:numFmt w:val="bullet"/>
      <w:lvlText w:val="o"/>
      <w:lvlJc w:val="left"/>
      <w:pPr>
        <w:tabs>
          <w:tab w:val="num" w:pos="3600"/>
        </w:tabs>
        <w:ind w:left="3600" w:hanging="360"/>
      </w:pPr>
      <w:rPr>
        <w:rFonts w:ascii="Courier New" w:hAnsi="Courier New" w:cs="Courier New" w:hint="default"/>
      </w:rPr>
    </w:lvl>
    <w:lvl w:ilvl="5" w:tplc="09A0BB14" w:tentative="1">
      <w:start w:val="1"/>
      <w:numFmt w:val="bullet"/>
      <w:lvlText w:val=""/>
      <w:lvlJc w:val="left"/>
      <w:pPr>
        <w:tabs>
          <w:tab w:val="num" w:pos="4320"/>
        </w:tabs>
        <w:ind w:left="4320" w:hanging="360"/>
      </w:pPr>
      <w:rPr>
        <w:rFonts w:ascii="Wingdings" w:hAnsi="Wingdings" w:hint="default"/>
      </w:rPr>
    </w:lvl>
    <w:lvl w:ilvl="6" w:tplc="A2587BE4" w:tentative="1">
      <w:start w:val="1"/>
      <w:numFmt w:val="bullet"/>
      <w:lvlText w:val=""/>
      <w:lvlJc w:val="left"/>
      <w:pPr>
        <w:tabs>
          <w:tab w:val="num" w:pos="5040"/>
        </w:tabs>
        <w:ind w:left="5040" w:hanging="360"/>
      </w:pPr>
      <w:rPr>
        <w:rFonts w:ascii="Symbol" w:hAnsi="Symbol" w:hint="default"/>
      </w:rPr>
    </w:lvl>
    <w:lvl w:ilvl="7" w:tplc="50927A92" w:tentative="1">
      <w:start w:val="1"/>
      <w:numFmt w:val="bullet"/>
      <w:lvlText w:val="o"/>
      <w:lvlJc w:val="left"/>
      <w:pPr>
        <w:tabs>
          <w:tab w:val="num" w:pos="5760"/>
        </w:tabs>
        <w:ind w:left="5760" w:hanging="360"/>
      </w:pPr>
      <w:rPr>
        <w:rFonts w:ascii="Courier New" w:hAnsi="Courier New" w:cs="Courier New" w:hint="default"/>
      </w:rPr>
    </w:lvl>
    <w:lvl w:ilvl="8" w:tplc="AA68D04A" w:tentative="1">
      <w:start w:val="1"/>
      <w:numFmt w:val="bullet"/>
      <w:lvlText w:val=""/>
      <w:lvlJc w:val="left"/>
      <w:pPr>
        <w:tabs>
          <w:tab w:val="num" w:pos="6480"/>
        </w:tabs>
        <w:ind w:left="6480" w:hanging="360"/>
      </w:pPr>
      <w:rPr>
        <w:rFonts w:ascii="Wingdings" w:hAnsi="Wingdings" w:hint="default"/>
      </w:rPr>
    </w:lvl>
  </w:abstractNum>
  <w:abstractNum w:abstractNumId="91">
    <w:nsid w:val="503B2AEC"/>
    <w:multiLevelType w:val="hybridMultilevel"/>
    <w:tmpl w:val="CB587F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2">
    <w:nsid w:val="50B200D8"/>
    <w:multiLevelType w:val="hybridMultilevel"/>
    <w:tmpl w:val="FEEC40B2"/>
    <w:styleLink w:val="List01"/>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93">
    <w:nsid w:val="52BC391F"/>
    <w:multiLevelType w:val="multilevel"/>
    <w:tmpl w:val="FFFFFFFF"/>
    <w:styleLink w:val="List15"/>
    <w:lvl w:ilvl="0">
      <w:start w:val="1"/>
      <w:numFmt w:val="bullet"/>
      <w:lvlText w:val="•"/>
      <w:lvlJc w:val="left"/>
      <w:pPr>
        <w:tabs>
          <w:tab w:val="num" w:pos="1080"/>
        </w:tabs>
        <w:ind w:left="1080" w:hanging="360"/>
      </w:pPr>
      <w:rPr>
        <w:color w:val="000000"/>
        <w:kern w:val="24"/>
        <w:position w:val="0"/>
        <w:sz w:val="22"/>
        <w:u w:color="000000"/>
      </w:rPr>
    </w:lvl>
    <w:lvl w:ilvl="1">
      <w:start w:val="1"/>
      <w:numFmt w:val="bullet"/>
      <w:lvlText w:val="o"/>
      <w:lvlJc w:val="left"/>
      <w:pPr>
        <w:tabs>
          <w:tab w:val="num" w:pos="1800"/>
        </w:tabs>
        <w:ind w:left="1800" w:hanging="360"/>
      </w:pPr>
      <w:rPr>
        <w:color w:val="000000"/>
        <w:kern w:val="24"/>
        <w:position w:val="0"/>
        <w:sz w:val="24"/>
        <w:u w:color="000000"/>
      </w:rPr>
    </w:lvl>
    <w:lvl w:ilvl="2">
      <w:start w:val="1"/>
      <w:numFmt w:val="bullet"/>
      <w:lvlText w:val="▪"/>
      <w:lvlJc w:val="left"/>
      <w:pPr>
        <w:tabs>
          <w:tab w:val="num" w:pos="2520"/>
        </w:tabs>
        <w:ind w:left="2520" w:hanging="360"/>
      </w:pPr>
      <w:rPr>
        <w:color w:val="000000"/>
        <w:kern w:val="24"/>
        <w:position w:val="0"/>
        <w:sz w:val="24"/>
        <w:u w:color="000000"/>
      </w:rPr>
    </w:lvl>
    <w:lvl w:ilvl="3">
      <w:start w:val="1"/>
      <w:numFmt w:val="bullet"/>
      <w:lvlText w:val="•"/>
      <w:lvlJc w:val="left"/>
      <w:pPr>
        <w:tabs>
          <w:tab w:val="num" w:pos="3240"/>
        </w:tabs>
        <w:ind w:left="3240" w:hanging="360"/>
      </w:pPr>
      <w:rPr>
        <w:color w:val="000000"/>
        <w:kern w:val="24"/>
        <w:position w:val="0"/>
        <w:sz w:val="24"/>
        <w:u w:color="000000"/>
      </w:rPr>
    </w:lvl>
    <w:lvl w:ilvl="4">
      <w:start w:val="1"/>
      <w:numFmt w:val="bullet"/>
      <w:lvlText w:val="o"/>
      <w:lvlJc w:val="left"/>
      <w:pPr>
        <w:tabs>
          <w:tab w:val="num" w:pos="3960"/>
        </w:tabs>
        <w:ind w:left="3960" w:hanging="360"/>
      </w:pPr>
      <w:rPr>
        <w:color w:val="000000"/>
        <w:kern w:val="24"/>
        <w:position w:val="0"/>
        <w:sz w:val="24"/>
        <w:u w:color="000000"/>
      </w:rPr>
    </w:lvl>
    <w:lvl w:ilvl="5">
      <w:start w:val="1"/>
      <w:numFmt w:val="bullet"/>
      <w:lvlText w:val="▪"/>
      <w:lvlJc w:val="left"/>
      <w:pPr>
        <w:tabs>
          <w:tab w:val="num" w:pos="4680"/>
        </w:tabs>
        <w:ind w:left="4680" w:hanging="360"/>
      </w:pPr>
      <w:rPr>
        <w:color w:val="000000"/>
        <w:kern w:val="24"/>
        <w:position w:val="0"/>
        <w:sz w:val="24"/>
        <w:u w:color="000000"/>
      </w:rPr>
    </w:lvl>
    <w:lvl w:ilvl="6">
      <w:start w:val="1"/>
      <w:numFmt w:val="bullet"/>
      <w:lvlText w:val="•"/>
      <w:lvlJc w:val="left"/>
      <w:pPr>
        <w:tabs>
          <w:tab w:val="num" w:pos="5400"/>
        </w:tabs>
        <w:ind w:left="5400" w:hanging="360"/>
      </w:pPr>
      <w:rPr>
        <w:color w:val="000000"/>
        <w:kern w:val="24"/>
        <w:position w:val="0"/>
        <w:sz w:val="24"/>
        <w:u w:color="000000"/>
      </w:rPr>
    </w:lvl>
    <w:lvl w:ilvl="7">
      <w:start w:val="1"/>
      <w:numFmt w:val="bullet"/>
      <w:lvlText w:val="o"/>
      <w:lvlJc w:val="left"/>
      <w:pPr>
        <w:tabs>
          <w:tab w:val="num" w:pos="6120"/>
        </w:tabs>
        <w:ind w:left="6120" w:hanging="360"/>
      </w:pPr>
      <w:rPr>
        <w:color w:val="000000"/>
        <w:kern w:val="24"/>
        <w:position w:val="0"/>
        <w:sz w:val="24"/>
        <w:u w:color="000000"/>
      </w:rPr>
    </w:lvl>
    <w:lvl w:ilvl="8">
      <w:start w:val="1"/>
      <w:numFmt w:val="bullet"/>
      <w:lvlText w:val="▪"/>
      <w:lvlJc w:val="left"/>
      <w:pPr>
        <w:tabs>
          <w:tab w:val="num" w:pos="6840"/>
        </w:tabs>
        <w:ind w:left="6840" w:hanging="360"/>
      </w:pPr>
      <w:rPr>
        <w:color w:val="000000"/>
        <w:kern w:val="24"/>
        <w:position w:val="0"/>
        <w:sz w:val="24"/>
        <w:u w:color="000000"/>
      </w:rPr>
    </w:lvl>
  </w:abstractNum>
  <w:abstractNum w:abstractNumId="94">
    <w:nsid w:val="53C73935"/>
    <w:multiLevelType w:val="hybridMultilevel"/>
    <w:tmpl w:val="B286769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5">
    <w:nsid w:val="54A4628B"/>
    <w:multiLevelType w:val="hybridMultilevel"/>
    <w:tmpl w:val="947AA3C0"/>
    <w:styleLink w:val="List11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6">
    <w:nsid w:val="55B42BE7"/>
    <w:multiLevelType w:val="hybridMultilevel"/>
    <w:tmpl w:val="F74A58FE"/>
    <w:lvl w:ilvl="0" w:tplc="A6A8E90E">
      <w:start w:val="1"/>
      <w:numFmt w:val="decimal"/>
      <w:lvlText w:val="%1."/>
      <w:lvlJc w:val="left"/>
      <w:pPr>
        <w:tabs>
          <w:tab w:val="num" w:pos="786"/>
        </w:tabs>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nsid w:val="56902645"/>
    <w:multiLevelType w:val="multilevel"/>
    <w:tmpl w:val="FFFFFFFF"/>
    <w:styleLink w:val="List12"/>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98">
    <w:nsid w:val="56C45397"/>
    <w:multiLevelType w:val="hybridMultilevel"/>
    <w:tmpl w:val="2B8C047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9">
    <w:nsid w:val="571A4D90"/>
    <w:multiLevelType w:val="hybridMultilevel"/>
    <w:tmpl w:val="A5100A3E"/>
    <w:styleLink w:val="List92"/>
    <w:lvl w:ilvl="0" w:tplc="041F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586575DE"/>
    <w:multiLevelType w:val="hybridMultilevel"/>
    <w:tmpl w:val="23A03AC6"/>
    <w:styleLink w:val="List83"/>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1">
    <w:nsid w:val="589E66AD"/>
    <w:multiLevelType w:val="hybridMultilevel"/>
    <w:tmpl w:val="9B14D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nsid w:val="58BF51C6"/>
    <w:multiLevelType w:val="hybridMultilevel"/>
    <w:tmpl w:val="9D82F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59375E9E"/>
    <w:multiLevelType w:val="hybridMultilevel"/>
    <w:tmpl w:val="041F0001"/>
    <w:numStyleLink w:val="List312"/>
  </w:abstractNum>
  <w:abstractNum w:abstractNumId="104">
    <w:nsid w:val="5ACB694E"/>
    <w:multiLevelType w:val="hybridMultilevel"/>
    <w:tmpl w:val="6832B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5B6B5B71"/>
    <w:multiLevelType w:val="multilevel"/>
    <w:tmpl w:val="FFFFFFFF"/>
    <w:styleLink w:val="List111"/>
    <w:lvl w:ilvl="0">
      <w:start w:val="1"/>
      <w:numFmt w:val="upperLetter"/>
      <w:lvlText w:val="%1."/>
      <w:lvlJc w:val="left"/>
      <w:pPr>
        <w:tabs>
          <w:tab w:val="num" w:pos="1163"/>
        </w:tabs>
        <w:ind w:left="1163" w:hanging="458"/>
      </w:pPr>
      <w:rPr>
        <w:rFonts w:cs="Times New Roman"/>
        <w:position w:val="0"/>
        <w:sz w:val="22"/>
        <w:szCs w:val="22"/>
      </w:rPr>
    </w:lvl>
    <w:lvl w:ilvl="1">
      <w:start w:val="1"/>
      <w:numFmt w:val="lowerLetter"/>
      <w:lvlText w:val="%2."/>
      <w:lvlJc w:val="left"/>
      <w:pPr>
        <w:tabs>
          <w:tab w:val="num" w:pos="1840"/>
        </w:tabs>
        <w:ind w:left="1840" w:hanging="420"/>
      </w:pPr>
      <w:rPr>
        <w:rFonts w:cs="Times New Roman"/>
        <w:position w:val="0"/>
        <w:sz w:val="28"/>
        <w:szCs w:val="28"/>
      </w:rPr>
    </w:lvl>
    <w:lvl w:ilvl="2">
      <w:start w:val="1"/>
      <w:numFmt w:val="lowerRoman"/>
      <w:lvlText w:val="%3."/>
      <w:lvlJc w:val="left"/>
      <w:pPr>
        <w:tabs>
          <w:tab w:val="num" w:pos="2549"/>
        </w:tabs>
        <w:ind w:left="2549" w:hanging="345"/>
      </w:pPr>
      <w:rPr>
        <w:rFonts w:cs="Times New Roman"/>
        <w:position w:val="0"/>
        <w:sz w:val="28"/>
        <w:szCs w:val="28"/>
      </w:rPr>
    </w:lvl>
    <w:lvl w:ilvl="3">
      <w:start w:val="1"/>
      <w:numFmt w:val="decimal"/>
      <w:lvlText w:val="%4."/>
      <w:lvlJc w:val="left"/>
      <w:pPr>
        <w:tabs>
          <w:tab w:val="num" w:pos="3280"/>
        </w:tabs>
        <w:ind w:left="3280" w:hanging="420"/>
      </w:pPr>
      <w:rPr>
        <w:rFonts w:cs="Times New Roman"/>
        <w:position w:val="0"/>
        <w:sz w:val="28"/>
        <w:szCs w:val="28"/>
      </w:rPr>
    </w:lvl>
    <w:lvl w:ilvl="4">
      <w:start w:val="1"/>
      <w:numFmt w:val="lowerLetter"/>
      <w:lvlText w:val="%5."/>
      <w:lvlJc w:val="left"/>
      <w:pPr>
        <w:tabs>
          <w:tab w:val="num" w:pos="4000"/>
        </w:tabs>
        <w:ind w:left="4000" w:hanging="420"/>
      </w:pPr>
      <w:rPr>
        <w:rFonts w:cs="Times New Roman"/>
        <w:position w:val="0"/>
        <w:sz w:val="28"/>
        <w:szCs w:val="28"/>
      </w:rPr>
    </w:lvl>
    <w:lvl w:ilvl="5">
      <w:start w:val="1"/>
      <w:numFmt w:val="lowerRoman"/>
      <w:lvlText w:val="%6."/>
      <w:lvlJc w:val="left"/>
      <w:pPr>
        <w:tabs>
          <w:tab w:val="num" w:pos="4709"/>
        </w:tabs>
        <w:ind w:left="4709" w:hanging="345"/>
      </w:pPr>
      <w:rPr>
        <w:rFonts w:cs="Times New Roman"/>
        <w:position w:val="0"/>
        <w:sz w:val="28"/>
        <w:szCs w:val="28"/>
      </w:rPr>
    </w:lvl>
    <w:lvl w:ilvl="6">
      <w:start w:val="1"/>
      <w:numFmt w:val="decimal"/>
      <w:lvlText w:val="%7."/>
      <w:lvlJc w:val="left"/>
      <w:pPr>
        <w:tabs>
          <w:tab w:val="num" w:pos="5440"/>
        </w:tabs>
        <w:ind w:left="5440" w:hanging="420"/>
      </w:pPr>
      <w:rPr>
        <w:rFonts w:cs="Times New Roman"/>
        <w:position w:val="0"/>
        <w:sz w:val="28"/>
        <w:szCs w:val="28"/>
      </w:rPr>
    </w:lvl>
    <w:lvl w:ilvl="7">
      <w:start w:val="1"/>
      <w:numFmt w:val="lowerLetter"/>
      <w:lvlText w:val="%8."/>
      <w:lvlJc w:val="left"/>
      <w:pPr>
        <w:tabs>
          <w:tab w:val="num" w:pos="6160"/>
        </w:tabs>
        <w:ind w:left="6160" w:hanging="420"/>
      </w:pPr>
      <w:rPr>
        <w:rFonts w:cs="Times New Roman"/>
        <w:position w:val="0"/>
        <w:sz w:val="28"/>
        <w:szCs w:val="28"/>
      </w:rPr>
    </w:lvl>
    <w:lvl w:ilvl="8">
      <w:start w:val="1"/>
      <w:numFmt w:val="lowerRoman"/>
      <w:lvlText w:val="%9."/>
      <w:lvlJc w:val="left"/>
      <w:pPr>
        <w:tabs>
          <w:tab w:val="num" w:pos="6869"/>
        </w:tabs>
        <w:ind w:left="6869" w:hanging="345"/>
      </w:pPr>
      <w:rPr>
        <w:rFonts w:cs="Times New Roman"/>
        <w:position w:val="0"/>
        <w:sz w:val="28"/>
        <w:szCs w:val="28"/>
      </w:rPr>
    </w:lvl>
  </w:abstractNum>
  <w:abstractNum w:abstractNumId="106">
    <w:nsid w:val="5EE000D6"/>
    <w:multiLevelType w:val="hybridMultilevel"/>
    <w:tmpl w:val="374A7D10"/>
    <w:lvl w:ilvl="0" w:tplc="519E9B4E">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nsid w:val="5F0B0492"/>
    <w:multiLevelType w:val="hybridMultilevel"/>
    <w:tmpl w:val="120E0926"/>
    <w:styleLink w:val="List313"/>
    <w:lvl w:ilvl="0" w:tplc="041F0001">
      <w:start w:val="1"/>
      <w:numFmt w:val="bullet"/>
      <w:lvlText w:val=""/>
      <w:lvlJc w:val="left"/>
      <w:pPr>
        <w:tabs>
          <w:tab w:val="num" w:pos="717"/>
        </w:tabs>
        <w:ind w:left="717"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8">
    <w:nsid w:val="60805CC4"/>
    <w:multiLevelType w:val="hybridMultilevel"/>
    <w:tmpl w:val="2ADC80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39"/>
        </w:tabs>
        <w:ind w:left="1439" w:hanging="360"/>
      </w:pPr>
      <w:rPr>
        <w:rFonts w:ascii="Courier New" w:hAnsi="Courier New" w:cs="Courier New" w:hint="default"/>
      </w:rPr>
    </w:lvl>
    <w:lvl w:ilvl="2" w:tplc="041F0005" w:tentative="1">
      <w:start w:val="1"/>
      <w:numFmt w:val="bullet"/>
      <w:lvlText w:val=""/>
      <w:lvlJc w:val="left"/>
      <w:pPr>
        <w:tabs>
          <w:tab w:val="num" w:pos="2159"/>
        </w:tabs>
        <w:ind w:left="2159" w:hanging="360"/>
      </w:pPr>
      <w:rPr>
        <w:rFonts w:ascii="Wingdings" w:hAnsi="Wingdings" w:hint="default"/>
      </w:rPr>
    </w:lvl>
    <w:lvl w:ilvl="3" w:tplc="041F0001" w:tentative="1">
      <w:start w:val="1"/>
      <w:numFmt w:val="bullet"/>
      <w:lvlText w:val=""/>
      <w:lvlJc w:val="left"/>
      <w:pPr>
        <w:tabs>
          <w:tab w:val="num" w:pos="2879"/>
        </w:tabs>
        <w:ind w:left="2879" w:hanging="360"/>
      </w:pPr>
      <w:rPr>
        <w:rFonts w:ascii="Symbol" w:hAnsi="Symbol" w:hint="default"/>
      </w:rPr>
    </w:lvl>
    <w:lvl w:ilvl="4" w:tplc="041F0003" w:tentative="1">
      <w:start w:val="1"/>
      <w:numFmt w:val="bullet"/>
      <w:lvlText w:val="o"/>
      <w:lvlJc w:val="left"/>
      <w:pPr>
        <w:tabs>
          <w:tab w:val="num" w:pos="3599"/>
        </w:tabs>
        <w:ind w:left="3599" w:hanging="360"/>
      </w:pPr>
      <w:rPr>
        <w:rFonts w:ascii="Courier New" w:hAnsi="Courier New" w:cs="Courier New" w:hint="default"/>
      </w:rPr>
    </w:lvl>
    <w:lvl w:ilvl="5" w:tplc="041F0005" w:tentative="1">
      <w:start w:val="1"/>
      <w:numFmt w:val="bullet"/>
      <w:lvlText w:val=""/>
      <w:lvlJc w:val="left"/>
      <w:pPr>
        <w:tabs>
          <w:tab w:val="num" w:pos="4319"/>
        </w:tabs>
        <w:ind w:left="4319" w:hanging="360"/>
      </w:pPr>
      <w:rPr>
        <w:rFonts w:ascii="Wingdings" w:hAnsi="Wingdings" w:hint="default"/>
      </w:rPr>
    </w:lvl>
    <w:lvl w:ilvl="6" w:tplc="041F0001" w:tentative="1">
      <w:start w:val="1"/>
      <w:numFmt w:val="bullet"/>
      <w:lvlText w:val=""/>
      <w:lvlJc w:val="left"/>
      <w:pPr>
        <w:tabs>
          <w:tab w:val="num" w:pos="5039"/>
        </w:tabs>
        <w:ind w:left="5039" w:hanging="360"/>
      </w:pPr>
      <w:rPr>
        <w:rFonts w:ascii="Symbol" w:hAnsi="Symbol" w:hint="default"/>
      </w:rPr>
    </w:lvl>
    <w:lvl w:ilvl="7" w:tplc="041F0003" w:tentative="1">
      <w:start w:val="1"/>
      <w:numFmt w:val="bullet"/>
      <w:lvlText w:val="o"/>
      <w:lvlJc w:val="left"/>
      <w:pPr>
        <w:tabs>
          <w:tab w:val="num" w:pos="5759"/>
        </w:tabs>
        <w:ind w:left="5759" w:hanging="360"/>
      </w:pPr>
      <w:rPr>
        <w:rFonts w:ascii="Courier New" w:hAnsi="Courier New" w:cs="Courier New" w:hint="default"/>
      </w:rPr>
    </w:lvl>
    <w:lvl w:ilvl="8" w:tplc="041F0005" w:tentative="1">
      <w:start w:val="1"/>
      <w:numFmt w:val="bullet"/>
      <w:lvlText w:val=""/>
      <w:lvlJc w:val="left"/>
      <w:pPr>
        <w:tabs>
          <w:tab w:val="num" w:pos="6479"/>
        </w:tabs>
        <w:ind w:left="6479" w:hanging="360"/>
      </w:pPr>
      <w:rPr>
        <w:rFonts w:ascii="Wingdings" w:hAnsi="Wingdings" w:hint="default"/>
      </w:rPr>
    </w:lvl>
  </w:abstractNum>
  <w:abstractNum w:abstractNumId="109">
    <w:nsid w:val="61B821DB"/>
    <w:multiLevelType w:val="hybridMultilevel"/>
    <w:tmpl w:val="30ACB9CA"/>
    <w:lvl w:ilvl="0" w:tplc="A5D21AD0">
      <w:start w:val="201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nsid w:val="62163D32"/>
    <w:multiLevelType w:val="hybridMultilevel"/>
    <w:tmpl w:val="ACD27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646F3231"/>
    <w:multiLevelType w:val="hybridMultilevel"/>
    <w:tmpl w:val="91B45322"/>
    <w:lvl w:ilvl="0" w:tplc="A6A8E90E">
      <w:start w:val="1"/>
      <w:numFmt w:val="decimal"/>
      <w:lvlText w:val="%1."/>
      <w:lvlJc w:val="left"/>
      <w:pPr>
        <w:tabs>
          <w:tab w:val="num" w:pos="1146"/>
        </w:tabs>
        <w:ind w:left="1146"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2">
    <w:nsid w:val="64E74C83"/>
    <w:multiLevelType w:val="hybridMultilevel"/>
    <w:tmpl w:val="C8B6958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658C0AC3"/>
    <w:multiLevelType w:val="multilevel"/>
    <w:tmpl w:val="FFFFFFFF"/>
    <w:styleLink w:val="List14"/>
    <w:lvl w:ilvl="0">
      <w:start w:val="1"/>
      <w:numFmt w:val="bullet"/>
      <w:lvlText w:val="•"/>
      <w:lvlJc w:val="left"/>
      <w:pPr>
        <w:tabs>
          <w:tab w:val="num" w:pos="1080"/>
        </w:tabs>
        <w:ind w:left="1080" w:hanging="360"/>
      </w:pPr>
      <w:rPr>
        <w:color w:val="000000"/>
        <w:kern w:val="24"/>
        <w:position w:val="0"/>
        <w:sz w:val="22"/>
        <w:u w:color="000000"/>
      </w:rPr>
    </w:lvl>
    <w:lvl w:ilvl="1">
      <w:start w:val="1"/>
      <w:numFmt w:val="bullet"/>
      <w:lvlText w:val="o"/>
      <w:lvlJc w:val="left"/>
      <w:pPr>
        <w:tabs>
          <w:tab w:val="num" w:pos="1800"/>
        </w:tabs>
        <w:ind w:left="1800" w:hanging="360"/>
      </w:pPr>
      <w:rPr>
        <w:color w:val="000000"/>
        <w:kern w:val="24"/>
        <w:position w:val="0"/>
        <w:sz w:val="24"/>
        <w:u w:color="000000"/>
      </w:rPr>
    </w:lvl>
    <w:lvl w:ilvl="2">
      <w:start w:val="1"/>
      <w:numFmt w:val="bullet"/>
      <w:lvlText w:val="▪"/>
      <w:lvlJc w:val="left"/>
      <w:pPr>
        <w:tabs>
          <w:tab w:val="num" w:pos="2520"/>
        </w:tabs>
        <w:ind w:left="2520" w:hanging="360"/>
      </w:pPr>
      <w:rPr>
        <w:color w:val="000000"/>
        <w:kern w:val="24"/>
        <w:position w:val="0"/>
        <w:sz w:val="24"/>
        <w:u w:color="000000"/>
      </w:rPr>
    </w:lvl>
    <w:lvl w:ilvl="3">
      <w:start w:val="1"/>
      <w:numFmt w:val="bullet"/>
      <w:lvlText w:val="•"/>
      <w:lvlJc w:val="left"/>
      <w:pPr>
        <w:tabs>
          <w:tab w:val="num" w:pos="3240"/>
        </w:tabs>
        <w:ind w:left="3240" w:hanging="360"/>
      </w:pPr>
      <w:rPr>
        <w:color w:val="000000"/>
        <w:kern w:val="24"/>
        <w:position w:val="0"/>
        <w:sz w:val="24"/>
        <w:u w:color="000000"/>
      </w:rPr>
    </w:lvl>
    <w:lvl w:ilvl="4">
      <w:start w:val="1"/>
      <w:numFmt w:val="bullet"/>
      <w:lvlText w:val="o"/>
      <w:lvlJc w:val="left"/>
      <w:pPr>
        <w:tabs>
          <w:tab w:val="num" w:pos="3960"/>
        </w:tabs>
        <w:ind w:left="3960" w:hanging="360"/>
      </w:pPr>
      <w:rPr>
        <w:color w:val="000000"/>
        <w:kern w:val="24"/>
        <w:position w:val="0"/>
        <w:sz w:val="24"/>
        <w:u w:color="000000"/>
      </w:rPr>
    </w:lvl>
    <w:lvl w:ilvl="5">
      <w:start w:val="1"/>
      <w:numFmt w:val="bullet"/>
      <w:lvlText w:val="▪"/>
      <w:lvlJc w:val="left"/>
      <w:pPr>
        <w:tabs>
          <w:tab w:val="num" w:pos="4680"/>
        </w:tabs>
        <w:ind w:left="4680" w:hanging="360"/>
      </w:pPr>
      <w:rPr>
        <w:color w:val="000000"/>
        <w:kern w:val="24"/>
        <w:position w:val="0"/>
        <w:sz w:val="24"/>
        <w:u w:color="000000"/>
      </w:rPr>
    </w:lvl>
    <w:lvl w:ilvl="6">
      <w:start w:val="1"/>
      <w:numFmt w:val="bullet"/>
      <w:lvlText w:val="•"/>
      <w:lvlJc w:val="left"/>
      <w:pPr>
        <w:tabs>
          <w:tab w:val="num" w:pos="5400"/>
        </w:tabs>
        <w:ind w:left="5400" w:hanging="360"/>
      </w:pPr>
      <w:rPr>
        <w:color w:val="000000"/>
        <w:kern w:val="24"/>
        <w:position w:val="0"/>
        <w:sz w:val="24"/>
        <w:u w:color="000000"/>
      </w:rPr>
    </w:lvl>
    <w:lvl w:ilvl="7">
      <w:start w:val="1"/>
      <w:numFmt w:val="bullet"/>
      <w:lvlText w:val="o"/>
      <w:lvlJc w:val="left"/>
      <w:pPr>
        <w:tabs>
          <w:tab w:val="num" w:pos="6120"/>
        </w:tabs>
        <w:ind w:left="6120" w:hanging="360"/>
      </w:pPr>
      <w:rPr>
        <w:color w:val="000000"/>
        <w:kern w:val="24"/>
        <w:position w:val="0"/>
        <w:sz w:val="24"/>
        <w:u w:color="000000"/>
      </w:rPr>
    </w:lvl>
    <w:lvl w:ilvl="8">
      <w:start w:val="1"/>
      <w:numFmt w:val="bullet"/>
      <w:lvlText w:val="▪"/>
      <w:lvlJc w:val="left"/>
      <w:pPr>
        <w:tabs>
          <w:tab w:val="num" w:pos="6840"/>
        </w:tabs>
        <w:ind w:left="6840" w:hanging="360"/>
      </w:pPr>
      <w:rPr>
        <w:color w:val="000000"/>
        <w:kern w:val="24"/>
        <w:position w:val="0"/>
        <w:sz w:val="24"/>
        <w:u w:color="000000"/>
      </w:rPr>
    </w:lvl>
  </w:abstractNum>
  <w:abstractNum w:abstractNumId="114">
    <w:nsid w:val="6751548A"/>
    <w:multiLevelType w:val="hybridMultilevel"/>
    <w:tmpl w:val="D12AB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nsid w:val="67D23054"/>
    <w:multiLevelType w:val="hybridMultilevel"/>
    <w:tmpl w:val="273C8D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67D242A9"/>
    <w:multiLevelType w:val="hybridMultilevel"/>
    <w:tmpl w:val="BCC0AF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nsid w:val="67F72ADB"/>
    <w:multiLevelType w:val="hybridMultilevel"/>
    <w:tmpl w:val="BF44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6AF45D22"/>
    <w:multiLevelType w:val="hybridMultilevel"/>
    <w:tmpl w:val="380C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6B8F0863"/>
    <w:multiLevelType w:val="hybridMultilevel"/>
    <w:tmpl w:val="C01C6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nsid w:val="6D5C20C2"/>
    <w:multiLevelType w:val="hybridMultilevel"/>
    <w:tmpl w:val="D97869EA"/>
    <w:styleLink w:val="List1211"/>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1">
    <w:nsid w:val="6E0F139B"/>
    <w:multiLevelType w:val="hybridMultilevel"/>
    <w:tmpl w:val="B342A1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2">
    <w:nsid w:val="6E2A0928"/>
    <w:multiLevelType w:val="hybridMultilevel"/>
    <w:tmpl w:val="AFDC11C6"/>
    <w:lvl w:ilvl="0" w:tplc="381CFDBA">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3">
    <w:nsid w:val="6E353825"/>
    <w:multiLevelType w:val="hybridMultilevel"/>
    <w:tmpl w:val="616852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6F694F27"/>
    <w:multiLevelType w:val="multilevel"/>
    <w:tmpl w:val="FFFFFFFF"/>
    <w:styleLink w:val="List13"/>
    <w:lvl w:ilvl="0">
      <w:start w:val="1"/>
      <w:numFmt w:val="bullet"/>
      <w:lvlText w:val="•"/>
      <w:lvlJc w:val="left"/>
      <w:pPr>
        <w:tabs>
          <w:tab w:val="num" w:pos="720"/>
        </w:tabs>
        <w:ind w:left="720" w:hanging="360"/>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25">
    <w:nsid w:val="704A0BFC"/>
    <w:multiLevelType w:val="hybridMultilevel"/>
    <w:tmpl w:val="286C4554"/>
    <w:lvl w:ilvl="0" w:tplc="041F0001">
      <w:start w:val="1"/>
      <w:numFmt w:val="lowerLetter"/>
      <w:lvlText w:val="%1)"/>
      <w:lvlJc w:val="left"/>
      <w:pPr>
        <w:tabs>
          <w:tab w:val="num" w:pos="709"/>
        </w:tabs>
        <w:ind w:left="709" w:hanging="349"/>
      </w:pPr>
      <w:rPr>
        <w:rFonts w:cs="Times New Roman" w:hint="default"/>
      </w:rPr>
    </w:lvl>
    <w:lvl w:ilvl="1" w:tplc="041F0001"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6">
    <w:nsid w:val="70757944"/>
    <w:multiLevelType w:val="hybridMultilevel"/>
    <w:tmpl w:val="F0FEF0D6"/>
    <w:styleLink w:val="List0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7">
    <w:nsid w:val="71E64A6D"/>
    <w:multiLevelType w:val="hybridMultilevel"/>
    <w:tmpl w:val="A1CC9490"/>
    <w:styleLink w:val="List1012"/>
    <w:lvl w:ilvl="0" w:tplc="041F0001">
      <w:start w:val="1"/>
      <w:numFmt w:val="upperLetter"/>
      <w:pStyle w:val="Stil2"/>
      <w:lvlText w:val="%1."/>
      <w:lvlJc w:val="left"/>
      <w:pPr>
        <w:ind w:left="720" w:hanging="360"/>
      </w:pPr>
      <w:rPr>
        <w:rFonts w:cs="Times New Roman"/>
      </w:rPr>
    </w:lvl>
    <w:lvl w:ilvl="1" w:tplc="041F0003" w:tentative="1">
      <w:start w:val="1"/>
      <w:numFmt w:val="lowerLetter"/>
      <w:lvlText w:val="%2."/>
      <w:lvlJc w:val="left"/>
      <w:pPr>
        <w:ind w:left="1440" w:hanging="360"/>
      </w:pPr>
      <w:rPr>
        <w:rFonts w:cs="Times New Roman"/>
      </w:rPr>
    </w:lvl>
    <w:lvl w:ilvl="2" w:tplc="041F0005" w:tentative="1">
      <w:start w:val="1"/>
      <w:numFmt w:val="lowerRoman"/>
      <w:lvlText w:val="%3."/>
      <w:lvlJc w:val="right"/>
      <w:pPr>
        <w:ind w:left="2160" w:hanging="180"/>
      </w:pPr>
      <w:rPr>
        <w:rFonts w:cs="Times New Roman"/>
      </w:rPr>
    </w:lvl>
    <w:lvl w:ilvl="3" w:tplc="041F0001" w:tentative="1">
      <w:start w:val="1"/>
      <w:numFmt w:val="decimal"/>
      <w:lvlText w:val="%4."/>
      <w:lvlJc w:val="left"/>
      <w:pPr>
        <w:ind w:left="2880" w:hanging="360"/>
      </w:pPr>
      <w:rPr>
        <w:rFonts w:cs="Times New Roman"/>
      </w:rPr>
    </w:lvl>
    <w:lvl w:ilvl="4" w:tplc="041F0003" w:tentative="1">
      <w:start w:val="1"/>
      <w:numFmt w:val="lowerLetter"/>
      <w:lvlText w:val="%5."/>
      <w:lvlJc w:val="left"/>
      <w:pPr>
        <w:ind w:left="3600" w:hanging="360"/>
      </w:pPr>
      <w:rPr>
        <w:rFonts w:cs="Times New Roman"/>
      </w:rPr>
    </w:lvl>
    <w:lvl w:ilvl="5" w:tplc="041F0005" w:tentative="1">
      <w:start w:val="1"/>
      <w:numFmt w:val="lowerRoman"/>
      <w:lvlText w:val="%6."/>
      <w:lvlJc w:val="right"/>
      <w:pPr>
        <w:ind w:left="4320" w:hanging="180"/>
      </w:pPr>
      <w:rPr>
        <w:rFonts w:cs="Times New Roman"/>
      </w:rPr>
    </w:lvl>
    <w:lvl w:ilvl="6" w:tplc="041F0001" w:tentative="1">
      <w:start w:val="1"/>
      <w:numFmt w:val="decimal"/>
      <w:lvlText w:val="%7."/>
      <w:lvlJc w:val="left"/>
      <w:pPr>
        <w:ind w:left="5040" w:hanging="360"/>
      </w:pPr>
      <w:rPr>
        <w:rFonts w:cs="Times New Roman"/>
      </w:rPr>
    </w:lvl>
    <w:lvl w:ilvl="7" w:tplc="041F0003" w:tentative="1">
      <w:start w:val="1"/>
      <w:numFmt w:val="lowerLetter"/>
      <w:lvlText w:val="%8."/>
      <w:lvlJc w:val="left"/>
      <w:pPr>
        <w:ind w:left="5760" w:hanging="360"/>
      </w:pPr>
      <w:rPr>
        <w:rFonts w:cs="Times New Roman"/>
      </w:rPr>
    </w:lvl>
    <w:lvl w:ilvl="8" w:tplc="041F0005" w:tentative="1">
      <w:start w:val="1"/>
      <w:numFmt w:val="lowerRoman"/>
      <w:lvlText w:val="%9."/>
      <w:lvlJc w:val="right"/>
      <w:pPr>
        <w:ind w:left="6480" w:hanging="180"/>
      </w:pPr>
      <w:rPr>
        <w:rFonts w:cs="Times New Roman"/>
      </w:rPr>
    </w:lvl>
  </w:abstractNum>
  <w:abstractNum w:abstractNumId="128">
    <w:nsid w:val="72BD12B5"/>
    <w:multiLevelType w:val="hybridMultilevel"/>
    <w:tmpl w:val="DB6C6B84"/>
    <w:lvl w:ilvl="0" w:tplc="2684F6FA">
      <w:start w:val="1"/>
      <w:numFmt w:val="bullet"/>
      <w:lvlText w:val=""/>
      <w:lvlJc w:val="left"/>
      <w:pPr>
        <w:tabs>
          <w:tab w:val="num" w:pos="737"/>
        </w:tabs>
        <w:ind w:left="737" w:hanging="17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9">
    <w:nsid w:val="731A7124"/>
    <w:multiLevelType w:val="hybridMultilevel"/>
    <w:tmpl w:val="BA642030"/>
    <w:lvl w:ilvl="0" w:tplc="2684F6FA">
      <w:start w:val="1"/>
      <w:numFmt w:val="bullet"/>
      <w:lvlText w:val=""/>
      <w:lvlJc w:val="left"/>
      <w:pPr>
        <w:tabs>
          <w:tab w:val="num" w:pos="530"/>
        </w:tabs>
        <w:ind w:left="530" w:hanging="17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0">
    <w:nsid w:val="7332264B"/>
    <w:multiLevelType w:val="hybridMultilevel"/>
    <w:tmpl w:val="C1BA954A"/>
    <w:lvl w:ilvl="0" w:tplc="EFB21700">
      <w:start w:val="1"/>
      <w:numFmt w:val="decimal"/>
      <w:lvlText w:val="%1-"/>
      <w:lvlJc w:val="left"/>
      <w:pPr>
        <w:ind w:left="720" w:hanging="360"/>
      </w:pPr>
      <w:rPr>
        <w:rFonts w:hint="default"/>
      </w:rPr>
    </w:lvl>
    <w:lvl w:ilvl="1" w:tplc="C6AA246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38C06F0"/>
    <w:multiLevelType w:val="hybridMultilevel"/>
    <w:tmpl w:val="374A7D10"/>
    <w:lvl w:ilvl="0" w:tplc="519E9B4E">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nsid w:val="73B52FD3"/>
    <w:multiLevelType w:val="hybridMultilevel"/>
    <w:tmpl w:val="DCC61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75324727"/>
    <w:multiLevelType w:val="hybridMultilevel"/>
    <w:tmpl w:val="A8D0A454"/>
    <w:lvl w:ilvl="0" w:tplc="041F000D">
      <w:start w:val="1"/>
      <w:numFmt w:val="bullet"/>
      <w:lvlText w:val=""/>
      <w:lvlJc w:val="left"/>
      <w:pPr>
        <w:ind w:left="969" w:hanging="360"/>
      </w:pPr>
      <w:rPr>
        <w:rFonts w:ascii="Wingdings" w:hAnsi="Wingdings" w:hint="default"/>
      </w:rPr>
    </w:lvl>
    <w:lvl w:ilvl="1" w:tplc="041F0003">
      <w:start w:val="1"/>
      <w:numFmt w:val="bullet"/>
      <w:lvlText w:val="o"/>
      <w:lvlJc w:val="left"/>
      <w:pPr>
        <w:ind w:left="1689" w:hanging="360"/>
      </w:pPr>
      <w:rPr>
        <w:rFonts w:ascii="Courier New" w:hAnsi="Courier New" w:cs="Courier New" w:hint="default"/>
      </w:rPr>
    </w:lvl>
    <w:lvl w:ilvl="2" w:tplc="041F0005" w:tentative="1">
      <w:start w:val="1"/>
      <w:numFmt w:val="bullet"/>
      <w:lvlText w:val=""/>
      <w:lvlJc w:val="left"/>
      <w:pPr>
        <w:ind w:left="2409" w:hanging="360"/>
      </w:pPr>
      <w:rPr>
        <w:rFonts w:ascii="Wingdings" w:hAnsi="Wingdings" w:hint="default"/>
      </w:rPr>
    </w:lvl>
    <w:lvl w:ilvl="3" w:tplc="041F0001" w:tentative="1">
      <w:start w:val="1"/>
      <w:numFmt w:val="bullet"/>
      <w:lvlText w:val=""/>
      <w:lvlJc w:val="left"/>
      <w:pPr>
        <w:ind w:left="3129" w:hanging="360"/>
      </w:pPr>
      <w:rPr>
        <w:rFonts w:ascii="Symbol" w:hAnsi="Symbol" w:hint="default"/>
      </w:rPr>
    </w:lvl>
    <w:lvl w:ilvl="4" w:tplc="041F0003" w:tentative="1">
      <w:start w:val="1"/>
      <w:numFmt w:val="bullet"/>
      <w:lvlText w:val="o"/>
      <w:lvlJc w:val="left"/>
      <w:pPr>
        <w:ind w:left="3849" w:hanging="360"/>
      </w:pPr>
      <w:rPr>
        <w:rFonts w:ascii="Courier New" w:hAnsi="Courier New" w:cs="Courier New" w:hint="default"/>
      </w:rPr>
    </w:lvl>
    <w:lvl w:ilvl="5" w:tplc="041F0005" w:tentative="1">
      <w:start w:val="1"/>
      <w:numFmt w:val="bullet"/>
      <w:lvlText w:val=""/>
      <w:lvlJc w:val="left"/>
      <w:pPr>
        <w:ind w:left="4569" w:hanging="360"/>
      </w:pPr>
      <w:rPr>
        <w:rFonts w:ascii="Wingdings" w:hAnsi="Wingdings" w:hint="default"/>
      </w:rPr>
    </w:lvl>
    <w:lvl w:ilvl="6" w:tplc="041F0001" w:tentative="1">
      <w:start w:val="1"/>
      <w:numFmt w:val="bullet"/>
      <w:lvlText w:val=""/>
      <w:lvlJc w:val="left"/>
      <w:pPr>
        <w:ind w:left="5289" w:hanging="360"/>
      </w:pPr>
      <w:rPr>
        <w:rFonts w:ascii="Symbol" w:hAnsi="Symbol" w:hint="default"/>
      </w:rPr>
    </w:lvl>
    <w:lvl w:ilvl="7" w:tplc="041F0003" w:tentative="1">
      <w:start w:val="1"/>
      <w:numFmt w:val="bullet"/>
      <w:lvlText w:val="o"/>
      <w:lvlJc w:val="left"/>
      <w:pPr>
        <w:ind w:left="6009" w:hanging="360"/>
      </w:pPr>
      <w:rPr>
        <w:rFonts w:ascii="Courier New" w:hAnsi="Courier New" w:cs="Courier New" w:hint="default"/>
      </w:rPr>
    </w:lvl>
    <w:lvl w:ilvl="8" w:tplc="041F0005" w:tentative="1">
      <w:start w:val="1"/>
      <w:numFmt w:val="bullet"/>
      <w:lvlText w:val=""/>
      <w:lvlJc w:val="left"/>
      <w:pPr>
        <w:ind w:left="6729" w:hanging="360"/>
      </w:pPr>
      <w:rPr>
        <w:rFonts w:ascii="Wingdings" w:hAnsi="Wingdings" w:hint="default"/>
      </w:rPr>
    </w:lvl>
  </w:abstractNum>
  <w:abstractNum w:abstractNumId="134">
    <w:nsid w:val="755D4527"/>
    <w:multiLevelType w:val="hybridMultilevel"/>
    <w:tmpl w:val="848452B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5">
    <w:nsid w:val="76352A8C"/>
    <w:multiLevelType w:val="hybridMultilevel"/>
    <w:tmpl w:val="041F0001"/>
    <w:numStyleLink w:val="List312"/>
  </w:abstractNum>
  <w:abstractNum w:abstractNumId="136">
    <w:nsid w:val="764F7C24"/>
    <w:multiLevelType w:val="hybridMultilevel"/>
    <w:tmpl w:val="7B784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76613F4E"/>
    <w:multiLevelType w:val="hybridMultilevel"/>
    <w:tmpl w:val="B6DEF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768939C4"/>
    <w:multiLevelType w:val="multilevel"/>
    <w:tmpl w:val="FFFFFFFF"/>
    <w:styleLink w:val="List11"/>
    <w:lvl w:ilvl="0">
      <w:numFmt w:val="bullet"/>
      <w:lvlText w:val="•"/>
      <w:lvlJc w:val="left"/>
      <w:pPr>
        <w:tabs>
          <w:tab w:val="num" w:pos="709"/>
        </w:tabs>
        <w:ind w:left="709" w:hanging="349"/>
      </w:pPr>
      <w:rPr>
        <w:color w:val="000000"/>
        <w:position w:val="0"/>
        <w:sz w:val="22"/>
        <w:u w:color="000000"/>
      </w:rPr>
    </w:lvl>
    <w:lvl w:ilvl="1">
      <w:start w:val="1"/>
      <w:numFmt w:val="bullet"/>
      <w:lvlText w:val="o"/>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o"/>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o"/>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39">
    <w:nsid w:val="7AFF6636"/>
    <w:multiLevelType w:val="hybridMultilevel"/>
    <w:tmpl w:val="13CA8468"/>
    <w:lvl w:ilvl="0" w:tplc="42E81572">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0">
    <w:nsid w:val="7B0C3F2B"/>
    <w:multiLevelType w:val="hybridMultilevel"/>
    <w:tmpl w:val="09486C54"/>
    <w:lvl w:ilvl="0" w:tplc="A5D21AD0">
      <w:start w:val="201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nsid w:val="7B8606E8"/>
    <w:multiLevelType w:val="hybridMultilevel"/>
    <w:tmpl w:val="6B5E8638"/>
    <w:lvl w:ilvl="0" w:tplc="A5D21AD0">
      <w:start w:val="201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7C1A3B48"/>
    <w:multiLevelType w:val="hybridMultilevel"/>
    <w:tmpl w:val="041F0001"/>
    <w:numStyleLink w:val="List312"/>
  </w:abstractNum>
  <w:abstractNum w:abstractNumId="143">
    <w:nsid w:val="7CB8697F"/>
    <w:multiLevelType w:val="hybridMultilevel"/>
    <w:tmpl w:val="FEA6B4E4"/>
    <w:styleLink w:val="List19"/>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43"/>
  </w:num>
  <w:num w:numId="3">
    <w:abstractNumId w:val="79"/>
  </w:num>
  <w:num w:numId="4">
    <w:abstractNumId w:val="65"/>
  </w:num>
  <w:num w:numId="5">
    <w:abstractNumId w:val="11"/>
  </w:num>
  <w:num w:numId="6">
    <w:abstractNumId w:val="1"/>
  </w:num>
  <w:num w:numId="7">
    <w:abstractNumId w:val="0"/>
  </w:num>
  <w:num w:numId="8">
    <w:abstractNumId w:val="127"/>
  </w:num>
  <w:num w:numId="9">
    <w:abstractNumId w:val="41"/>
  </w:num>
  <w:num w:numId="10">
    <w:abstractNumId w:val="120"/>
  </w:num>
  <w:num w:numId="11">
    <w:abstractNumId w:val="105"/>
  </w:num>
  <w:num w:numId="12">
    <w:abstractNumId w:val="19"/>
  </w:num>
  <w:num w:numId="13">
    <w:abstractNumId w:val="14"/>
  </w:num>
  <w:num w:numId="14">
    <w:abstractNumId w:val="80"/>
  </w:num>
  <w:num w:numId="15">
    <w:abstractNumId w:val="87"/>
  </w:num>
  <w:num w:numId="16">
    <w:abstractNumId w:val="55"/>
  </w:num>
  <w:num w:numId="17">
    <w:abstractNumId w:val="38"/>
  </w:num>
  <w:num w:numId="18">
    <w:abstractNumId w:val="64"/>
  </w:num>
  <w:num w:numId="19">
    <w:abstractNumId w:val="69"/>
  </w:num>
  <w:num w:numId="20">
    <w:abstractNumId w:val="37"/>
  </w:num>
  <w:num w:numId="21">
    <w:abstractNumId w:val="13"/>
  </w:num>
  <w:num w:numId="22">
    <w:abstractNumId w:val="138"/>
  </w:num>
  <w:num w:numId="23">
    <w:abstractNumId w:val="97"/>
  </w:num>
  <w:num w:numId="24">
    <w:abstractNumId w:val="124"/>
  </w:num>
  <w:num w:numId="25">
    <w:abstractNumId w:val="113"/>
  </w:num>
  <w:num w:numId="26">
    <w:abstractNumId w:val="93"/>
  </w:num>
  <w:num w:numId="27">
    <w:abstractNumId w:val="29"/>
  </w:num>
  <w:num w:numId="28">
    <w:abstractNumId w:val="73"/>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6"/>
  </w:num>
  <w:num w:numId="32">
    <w:abstractNumId w:val="75"/>
  </w:num>
  <w:num w:numId="33">
    <w:abstractNumId w:val="48"/>
  </w:num>
  <w:num w:numId="34">
    <w:abstractNumId w:val="5"/>
  </w:num>
  <w:num w:numId="35">
    <w:abstractNumId w:val="4"/>
  </w:num>
  <w:num w:numId="36">
    <w:abstractNumId w:val="27"/>
  </w:num>
  <w:num w:numId="37">
    <w:abstractNumId w:val="31"/>
  </w:num>
  <w:num w:numId="38">
    <w:abstractNumId w:val="107"/>
  </w:num>
  <w:num w:numId="39">
    <w:abstractNumId w:val="77"/>
  </w:num>
  <w:num w:numId="40">
    <w:abstractNumId w:val="28"/>
  </w:num>
  <w:num w:numId="41">
    <w:abstractNumId w:val="8"/>
  </w:num>
  <w:num w:numId="42">
    <w:abstractNumId w:val="100"/>
  </w:num>
  <w:num w:numId="43">
    <w:abstractNumId w:val="99"/>
  </w:num>
  <w:num w:numId="44">
    <w:abstractNumId w:val="56"/>
  </w:num>
  <w:num w:numId="45">
    <w:abstractNumId w:val="95"/>
  </w:num>
  <w:num w:numId="46">
    <w:abstractNumId w:val="42"/>
  </w:num>
  <w:num w:numId="47">
    <w:abstractNumId w:val="47"/>
  </w:num>
  <w:num w:numId="48">
    <w:abstractNumId w:val="90"/>
  </w:num>
  <w:num w:numId="49">
    <w:abstractNumId w:val="85"/>
  </w:num>
  <w:num w:numId="50">
    <w:abstractNumId w:val="71"/>
  </w:num>
  <w:num w:numId="51">
    <w:abstractNumId w:val="126"/>
  </w:num>
  <w:num w:numId="52">
    <w:abstractNumId w:val="121"/>
  </w:num>
  <w:num w:numId="53">
    <w:abstractNumId w:val="91"/>
  </w:num>
  <w:num w:numId="54">
    <w:abstractNumId w:val="10"/>
  </w:num>
  <w:num w:numId="55">
    <w:abstractNumId w:val="92"/>
  </w:num>
  <w:num w:numId="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2"/>
  </w:num>
  <w:num w:numId="59">
    <w:abstractNumId w:val="112"/>
  </w:num>
  <w:num w:numId="60">
    <w:abstractNumId w:val="12"/>
  </w:num>
  <w:num w:numId="61">
    <w:abstractNumId w:val="17"/>
  </w:num>
  <w:num w:numId="62">
    <w:abstractNumId w:val="9"/>
  </w:num>
  <w:num w:numId="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num>
  <w:num w:numId="65">
    <w:abstractNumId w:val="40"/>
  </w:num>
  <w:num w:numId="66">
    <w:abstractNumId w:val="30"/>
  </w:num>
  <w:num w:numId="67">
    <w:abstractNumId w:val="130"/>
  </w:num>
  <w:num w:numId="68">
    <w:abstractNumId w:val="51"/>
  </w:num>
  <w:num w:numId="69">
    <w:abstractNumId w:val="36"/>
  </w:num>
  <w:num w:numId="70">
    <w:abstractNumId w:val="45"/>
  </w:num>
  <w:num w:numId="71">
    <w:abstractNumId w:val="46"/>
  </w:num>
  <w:num w:numId="72">
    <w:abstractNumId w:val="59"/>
  </w:num>
  <w:num w:numId="73">
    <w:abstractNumId w:val="74"/>
  </w:num>
  <w:num w:numId="7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num>
  <w:num w:numId="76">
    <w:abstractNumId w:val="82"/>
  </w:num>
  <w:num w:numId="77">
    <w:abstractNumId w:val="53"/>
  </w:num>
  <w:num w:numId="78">
    <w:abstractNumId w:val="94"/>
  </w:num>
  <w:num w:numId="79">
    <w:abstractNumId w:val="129"/>
  </w:num>
  <w:num w:numId="80">
    <w:abstractNumId w:val="128"/>
  </w:num>
  <w:num w:numId="81">
    <w:abstractNumId w:val="122"/>
  </w:num>
  <w:num w:numId="82">
    <w:abstractNumId w:val="76"/>
  </w:num>
  <w:num w:numId="83">
    <w:abstractNumId w:val="81"/>
  </w:num>
  <w:num w:numId="8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3"/>
  </w:num>
  <w:num w:numId="86">
    <w:abstractNumId w:val="62"/>
  </w:num>
  <w:num w:numId="87">
    <w:abstractNumId w:val="132"/>
  </w:num>
  <w:num w:numId="88">
    <w:abstractNumId w:val="140"/>
  </w:num>
  <w:num w:numId="89">
    <w:abstractNumId w:val="109"/>
  </w:num>
  <w:num w:numId="90">
    <w:abstractNumId w:val="141"/>
  </w:num>
  <w:num w:numId="91">
    <w:abstractNumId w:val="23"/>
  </w:num>
  <w:num w:numId="92">
    <w:abstractNumId w:val="44"/>
  </w:num>
  <w:num w:numId="93">
    <w:abstractNumId w:val="2"/>
  </w:num>
  <w:num w:numId="94">
    <w:abstractNumId w:val="136"/>
  </w:num>
  <w:num w:numId="95">
    <w:abstractNumId w:val="78"/>
  </w:num>
  <w:num w:numId="96">
    <w:abstractNumId w:val="24"/>
  </w:num>
  <w:num w:numId="97">
    <w:abstractNumId w:val="68"/>
  </w:num>
  <w:num w:numId="98">
    <w:abstractNumId w:val="86"/>
  </w:num>
  <w:num w:numId="99">
    <w:abstractNumId w:val="61"/>
  </w:num>
  <w:num w:numId="100">
    <w:abstractNumId w:val="84"/>
  </w:num>
  <w:num w:numId="101">
    <w:abstractNumId w:val="39"/>
  </w:num>
  <w:num w:numId="102">
    <w:abstractNumId w:val="102"/>
  </w:num>
  <w:num w:numId="103">
    <w:abstractNumId w:val="117"/>
  </w:num>
  <w:num w:numId="104">
    <w:abstractNumId w:val="16"/>
  </w:num>
  <w:num w:numId="105">
    <w:abstractNumId w:val="7"/>
  </w:num>
  <w:num w:numId="106">
    <w:abstractNumId w:val="67"/>
  </w:num>
  <w:num w:numId="107">
    <w:abstractNumId w:val="63"/>
  </w:num>
  <w:num w:numId="108">
    <w:abstractNumId w:val="110"/>
  </w:num>
  <w:num w:numId="109">
    <w:abstractNumId w:val="88"/>
  </w:num>
  <w:num w:numId="110">
    <w:abstractNumId w:val="101"/>
  </w:num>
  <w:num w:numId="111">
    <w:abstractNumId w:val="89"/>
  </w:num>
  <w:num w:numId="112">
    <w:abstractNumId w:val="114"/>
  </w:num>
  <w:num w:numId="113">
    <w:abstractNumId w:val="83"/>
  </w:num>
  <w:num w:numId="114">
    <w:abstractNumId w:val="57"/>
  </w:num>
  <w:num w:numId="115">
    <w:abstractNumId w:val="32"/>
  </w:num>
  <w:num w:numId="116">
    <w:abstractNumId w:val="22"/>
  </w:num>
  <w:num w:numId="117">
    <w:abstractNumId w:val="118"/>
  </w:num>
  <w:num w:numId="118">
    <w:abstractNumId w:val="104"/>
  </w:num>
  <w:num w:numId="119">
    <w:abstractNumId w:val="52"/>
  </w:num>
  <w:num w:numId="120">
    <w:abstractNumId w:val="18"/>
  </w:num>
  <w:num w:numId="121">
    <w:abstractNumId w:val="98"/>
  </w:num>
  <w:num w:numId="122">
    <w:abstractNumId w:val="54"/>
  </w:num>
  <w:num w:numId="123">
    <w:abstractNumId w:val="33"/>
  </w:num>
  <w:num w:numId="124">
    <w:abstractNumId w:val="119"/>
  </w:num>
  <w:num w:numId="125">
    <w:abstractNumId w:val="15"/>
  </w:num>
  <w:num w:numId="126">
    <w:abstractNumId w:val="116"/>
  </w:num>
  <w:num w:numId="127">
    <w:abstractNumId w:val="58"/>
  </w:num>
  <w:num w:numId="128">
    <w:abstractNumId w:val="26"/>
  </w:num>
  <w:num w:numId="129">
    <w:abstractNumId w:val="35"/>
  </w:num>
  <w:num w:numId="130">
    <w:abstractNumId w:val="60"/>
  </w:num>
  <w:num w:numId="131">
    <w:abstractNumId w:val="96"/>
  </w:num>
  <w:num w:numId="132">
    <w:abstractNumId w:val="70"/>
  </w:num>
  <w:num w:numId="133">
    <w:abstractNumId w:val="49"/>
  </w:num>
  <w:num w:numId="134">
    <w:abstractNumId w:val="111"/>
  </w:num>
  <w:num w:numId="135">
    <w:abstractNumId w:val="20"/>
  </w:num>
  <w:num w:numId="136">
    <w:abstractNumId w:val="3"/>
  </w:num>
  <w:num w:numId="137">
    <w:abstractNumId w:val="115"/>
  </w:num>
  <w:num w:numId="138">
    <w:abstractNumId w:val="135"/>
  </w:num>
  <w:num w:numId="139">
    <w:abstractNumId w:val="103"/>
  </w:num>
  <w:num w:numId="140">
    <w:abstractNumId w:val="142"/>
    <w:lvlOverride w:ilvl="0">
      <w:lvl w:ilvl="0" w:tplc="569AA910">
        <w:start w:val="1"/>
        <w:numFmt w:val="bullet"/>
        <w:lvlText w:val=""/>
        <w:lvlJc w:val="left"/>
        <w:pPr>
          <w:tabs>
            <w:tab w:val="num" w:pos="720"/>
          </w:tabs>
          <w:ind w:left="720" w:hanging="360"/>
        </w:pPr>
        <w:rPr>
          <w:rFonts w:ascii="Symbol" w:hAnsi="Symbol" w:hint="default"/>
        </w:rPr>
      </w:lvl>
    </w:lvlOverride>
  </w:num>
  <w:num w:numId="1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7"/>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78"/>
    <w:rsid w:val="00012CA5"/>
    <w:rsid w:val="0003135C"/>
    <w:rsid w:val="0007305C"/>
    <w:rsid w:val="00090AF8"/>
    <w:rsid w:val="000A014E"/>
    <w:rsid w:val="00120E10"/>
    <w:rsid w:val="00207883"/>
    <w:rsid w:val="0024707A"/>
    <w:rsid w:val="00281B2B"/>
    <w:rsid w:val="002D0F64"/>
    <w:rsid w:val="0032372C"/>
    <w:rsid w:val="00356445"/>
    <w:rsid w:val="003F5956"/>
    <w:rsid w:val="004737FC"/>
    <w:rsid w:val="004C47D6"/>
    <w:rsid w:val="004F64A0"/>
    <w:rsid w:val="00601793"/>
    <w:rsid w:val="00612478"/>
    <w:rsid w:val="00685621"/>
    <w:rsid w:val="006F6C33"/>
    <w:rsid w:val="00745EE5"/>
    <w:rsid w:val="008761B2"/>
    <w:rsid w:val="00934847"/>
    <w:rsid w:val="0093592C"/>
    <w:rsid w:val="009556B9"/>
    <w:rsid w:val="009C087C"/>
    <w:rsid w:val="009E54FF"/>
    <w:rsid w:val="009F3272"/>
    <w:rsid w:val="00A01385"/>
    <w:rsid w:val="00A324BD"/>
    <w:rsid w:val="00A66943"/>
    <w:rsid w:val="00A7227C"/>
    <w:rsid w:val="00BB7D18"/>
    <w:rsid w:val="00C73CB1"/>
    <w:rsid w:val="00C74C23"/>
    <w:rsid w:val="00CB16BF"/>
    <w:rsid w:val="00CC6AF6"/>
    <w:rsid w:val="00CC6DA9"/>
    <w:rsid w:val="00D93EAA"/>
    <w:rsid w:val="00DB5C93"/>
    <w:rsid w:val="00DF6EC7"/>
    <w:rsid w:val="00E25D98"/>
    <w:rsid w:val="00F30863"/>
    <w:rsid w:val="00FE21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Outline List 2" w:uiPriority="0"/>
    <w:lsdException w:name="Table Classic 2" w:uiPriority="0"/>
    <w:lsdException w:name="Table Grid 1" w:uiPriority="0"/>
    <w:lsdException w:name="Table Contemporary" w:uiPriority="0"/>
    <w:lsdException w:name="Table Web 2"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478"/>
    <w:rPr>
      <w:rFonts w:ascii="Times New Roman" w:eastAsia="Calibri" w:hAnsi="Times New Roman" w:cs="Times New Roman"/>
      <w:sz w:val="24"/>
    </w:rPr>
  </w:style>
  <w:style w:type="paragraph" w:styleId="Balk1">
    <w:name w:val="heading 1"/>
    <w:basedOn w:val="Normal"/>
    <w:next w:val="Normal"/>
    <w:link w:val="Balk1Char"/>
    <w:uiPriority w:val="99"/>
    <w:qFormat/>
    <w:rsid w:val="00612478"/>
    <w:pPr>
      <w:keepNext/>
      <w:numPr>
        <w:numId w:val="4"/>
      </w:numPr>
      <w:tabs>
        <w:tab w:val="num" w:pos="360"/>
      </w:tabs>
      <w:spacing w:before="240" w:after="60" w:line="240" w:lineRule="auto"/>
      <w:jc w:val="center"/>
      <w:outlineLvl w:val="0"/>
    </w:pPr>
    <w:rPr>
      <w:rFonts w:eastAsia="Times New Roman" w:cs="Arial"/>
      <w:b/>
      <w:bCs/>
      <w:kern w:val="32"/>
      <w:sz w:val="28"/>
      <w:szCs w:val="32"/>
      <w:lang w:eastAsia="tr-TR"/>
    </w:rPr>
  </w:style>
  <w:style w:type="paragraph" w:styleId="Balk2">
    <w:name w:val="heading 2"/>
    <w:basedOn w:val="Normal"/>
    <w:next w:val="Normal"/>
    <w:link w:val="Balk2Char"/>
    <w:uiPriority w:val="99"/>
    <w:qFormat/>
    <w:rsid w:val="00612478"/>
    <w:pPr>
      <w:keepNext/>
      <w:numPr>
        <w:ilvl w:val="1"/>
        <w:numId w:val="4"/>
      </w:numPr>
      <w:tabs>
        <w:tab w:val="clear" w:pos="7483"/>
        <w:tab w:val="num" w:pos="360"/>
        <w:tab w:val="num" w:pos="5072"/>
      </w:tabs>
      <w:spacing w:before="240" w:after="60" w:line="240" w:lineRule="auto"/>
      <w:jc w:val="center"/>
      <w:outlineLvl w:val="1"/>
    </w:pPr>
    <w:rPr>
      <w:rFonts w:eastAsia="Times New Roman" w:cs="Arial"/>
      <w:b/>
      <w:bCs/>
      <w:iCs/>
      <w:sz w:val="26"/>
      <w:szCs w:val="28"/>
      <w:lang w:eastAsia="tr-TR"/>
    </w:rPr>
  </w:style>
  <w:style w:type="paragraph" w:styleId="Balk3">
    <w:name w:val="heading 3"/>
    <w:basedOn w:val="Normal"/>
    <w:next w:val="Normal"/>
    <w:link w:val="Balk3Char"/>
    <w:uiPriority w:val="99"/>
    <w:qFormat/>
    <w:rsid w:val="00612478"/>
    <w:pPr>
      <w:keepNext/>
      <w:numPr>
        <w:ilvl w:val="2"/>
        <w:numId w:val="4"/>
      </w:numPr>
      <w:tabs>
        <w:tab w:val="num" w:pos="360"/>
      </w:tabs>
      <w:spacing w:after="0" w:line="240" w:lineRule="auto"/>
      <w:ind w:left="0" w:firstLine="0"/>
      <w:outlineLvl w:val="2"/>
    </w:pPr>
    <w:rPr>
      <w:rFonts w:eastAsia="Times New Roman"/>
      <w:b/>
      <w:szCs w:val="24"/>
      <w:lang w:eastAsia="tr-TR"/>
    </w:rPr>
  </w:style>
  <w:style w:type="paragraph" w:styleId="Balk4">
    <w:name w:val="heading 4"/>
    <w:aliases w:val="Stil Başlık 4 + Times New Roman 12 nk Önce:  0 nk Sonra:  0 nk..."/>
    <w:basedOn w:val="Normal"/>
    <w:next w:val="Normal"/>
    <w:link w:val="Balk4Char"/>
    <w:qFormat/>
    <w:rsid w:val="00612478"/>
    <w:pPr>
      <w:keepNext/>
      <w:numPr>
        <w:ilvl w:val="3"/>
        <w:numId w:val="4"/>
      </w:numPr>
      <w:spacing w:before="240" w:after="60" w:line="240" w:lineRule="auto"/>
      <w:outlineLvl w:val="3"/>
    </w:pPr>
    <w:rPr>
      <w:rFonts w:eastAsia="Times New Roman"/>
      <w:b/>
      <w:bCs/>
      <w:sz w:val="28"/>
      <w:szCs w:val="28"/>
      <w:lang w:eastAsia="tr-TR"/>
    </w:rPr>
  </w:style>
  <w:style w:type="paragraph" w:styleId="Balk5">
    <w:name w:val="heading 5"/>
    <w:basedOn w:val="Normal"/>
    <w:next w:val="Normal"/>
    <w:link w:val="Balk5Char"/>
    <w:qFormat/>
    <w:rsid w:val="00612478"/>
    <w:pPr>
      <w:keepNext/>
      <w:numPr>
        <w:ilvl w:val="4"/>
        <w:numId w:val="4"/>
      </w:numPr>
      <w:tabs>
        <w:tab w:val="left" w:pos="382"/>
      </w:tabs>
      <w:spacing w:before="113" w:after="0" w:line="414" w:lineRule="exact"/>
      <w:ind w:left="432" w:right="136"/>
      <w:outlineLvl w:val="4"/>
    </w:pPr>
    <w:rPr>
      <w:rFonts w:eastAsia="Times New Roman"/>
      <w:b/>
      <w:color w:val="000000"/>
      <w:szCs w:val="20"/>
      <w:lang w:val="en-US"/>
    </w:rPr>
  </w:style>
  <w:style w:type="paragraph" w:styleId="Balk6">
    <w:name w:val="heading 6"/>
    <w:basedOn w:val="Normal"/>
    <w:next w:val="Normal"/>
    <w:link w:val="Balk6Char"/>
    <w:qFormat/>
    <w:rsid w:val="00612478"/>
    <w:pPr>
      <w:keepNext/>
      <w:numPr>
        <w:ilvl w:val="5"/>
        <w:numId w:val="4"/>
      </w:numPr>
      <w:tabs>
        <w:tab w:val="num" w:pos="360"/>
      </w:tabs>
      <w:spacing w:after="0" w:line="240" w:lineRule="auto"/>
      <w:ind w:left="0" w:firstLine="0"/>
      <w:outlineLvl w:val="5"/>
    </w:pPr>
    <w:rPr>
      <w:rFonts w:eastAsia="Times New Roman"/>
      <w:b/>
      <w:szCs w:val="24"/>
      <w:lang w:eastAsia="tr-TR"/>
    </w:rPr>
  </w:style>
  <w:style w:type="paragraph" w:styleId="Balk7">
    <w:name w:val="heading 7"/>
    <w:basedOn w:val="Normal"/>
    <w:next w:val="Normal"/>
    <w:link w:val="Balk7Char"/>
    <w:qFormat/>
    <w:rsid w:val="00612478"/>
    <w:pPr>
      <w:numPr>
        <w:ilvl w:val="6"/>
        <w:numId w:val="4"/>
      </w:numPr>
      <w:spacing w:before="240" w:after="60" w:line="240" w:lineRule="auto"/>
      <w:outlineLvl w:val="6"/>
    </w:pPr>
    <w:rPr>
      <w:rFonts w:eastAsia="Times New Roman"/>
      <w:szCs w:val="24"/>
      <w:lang w:eastAsia="tr-TR"/>
    </w:rPr>
  </w:style>
  <w:style w:type="paragraph" w:styleId="Balk8">
    <w:name w:val="heading 8"/>
    <w:basedOn w:val="Normal"/>
    <w:next w:val="Normal"/>
    <w:link w:val="Balk8Char"/>
    <w:qFormat/>
    <w:rsid w:val="00612478"/>
    <w:pPr>
      <w:tabs>
        <w:tab w:val="num" w:pos="1440"/>
      </w:tabs>
      <w:spacing w:before="240" w:after="60" w:line="240" w:lineRule="auto"/>
      <w:ind w:left="1440" w:hanging="1440"/>
      <w:outlineLvl w:val="7"/>
    </w:pPr>
    <w:rPr>
      <w:rFonts w:eastAsia="Times New Roman"/>
      <w:i/>
      <w:iCs/>
      <w:szCs w:val="24"/>
      <w:lang w:eastAsia="tr-TR"/>
    </w:rPr>
  </w:style>
  <w:style w:type="paragraph" w:styleId="Balk9">
    <w:name w:val="heading 9"/>
    <w:basedOn w:val="Normal"/>
    <w:next w:val="Normal"/>
    <w:link w:val="Balk9Char"/>
    <w:qFormat/>
    <w:rsid w:val="00612478"/>
    <w:pPr>
      <w:tabs>
        <w:tab w:val="num" w:pos="1584"/>
      </w:tabs>
      <w:spacing w:before="240" w:after="60" w:line="240" w:lineRule="auto"/>
      <w:ind w:left="1584" w:hanging="1584"/>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612478"/>
    <w:rPr>
      <w:rFonts w:ascii="Times New Roman" w:eastAsia="Times New Roman" w:hAnsi="Times New Roman" w:cs="Arial"/>
      <w:b/>
      <w:bCs/>
      <w:kern w:val="32"/>
      <w:sz w:val="28"/>
      <w:szCs w:val="32"/>
      <w:lang w:eastAsia="tr-TR"/>
    </w:rPr>
  </w:style>
  <w:style w:type="character" w:customStyle="1" w:styleId="Balk2Char">
    <w:name w:val="Başlık 2 Char"/>
    <w:basedOn w:val="VarsaylanParagrafYazTipi"/>
    <w:link w:val="Balk2"/>
    <w:uiPriority w:val="99"/>
    <w:rsid w:val="00612478"/>
    <w:rPr>
      <w:rFonts w:ascii="Times New Roman" w:eastAsia="Times New Roman" w:hAnsi="Times New Roman" w:cs="Arial"/>
      <w:b/>
      <w:bCs/>
      <w:iCs/>
      <w:sz w:val="26"/>
      <w:szCs w:val="28"/>
      <w:lang w:eastAsia="tr-TR"/>
    </w:rPr>
  </w:style>
  <w:style w:type="character" w:customStyle="1" w:styleId="Balk3Char">
    <w:name w:val="Başlık 3 Char"/>
    <w:basedOn w:val="VarsaylanParagrafYazTipi"/>
    <w:link w:val="Balk3"/>
    <w:uiPriority w:val="99"/>
    <w:rsid w:val="00612478"/>
    <w:rPr>
      <w:rFonts w:ascii="Times New Roman" w:eastAsia="Times New Roman" w:hAnsi="Times New Roman" w:cs="Times New Roman"/>
      <w:b/>
      <w:sz w:val="24"/>
      <w:szCs w:val="24"/>
      <w:lang w:eastAsia="tr-TR"/>
    </w:rPr>
  </w:style>
  <w:style w:type="character" w:customStyle="1" w:styleId="Balk4Char">
    <w:name w:val="Başlık 4 Char"/>
    <w:aliases w:val="Stil Başlık 4 + Times New Roman 12 nk Önce:  0 nk Sonra:  0 nk... Char"/>
    <w:basedOn w:val="VarsaylanParagrafYazTipi"/>
    <w:link w:val="Balk4"/>
    <w:rsid w:val="00612478"/>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612478"/>
    <w:rPr>
      <w:rFonts w:ascii="Times New Roman" w:eastAsia="Times New Roman" w:hAnsi="Times New Roman" w:cs="Times New Roman"/>
      <w:b/>
      <w:color w:val="000000"/>
      <w:sz w:val="24"/>
      <w:szCs w:val="20"/>
      <w:lang w:val="en-US"/>
    </w:rPr>
  </w:style>
  <w:style w:type="character" w:customStyle="1" w:styleId="Balk6Char">
    <w:name w:val="Başlık 6 Char"/>
    <w:basedOn w:val="VarsaylanParagrafYazTipi"/>
    <w:link w:val="Balk6"/>
    <w:rsid w:val="00612478"/>
    <w:rPr>
      <w:rFonts w:ascii="Times New Roman" w:eastAsia="Times New Roman" w:hAnsi="Times New Roman" w:cs="Times New Roman"/>
      <w:b/>
      <w:sz w:val="24"/>
      <w:szCs w:val="24"/>
      <w:lang w:eastAsia="tr-TR"/>
    </w:rPr>
  </w:style>
  <w:style w:type="character" w:customStyle="1" w:styleId="Balk7Char">
    <w:name w:val="Başlık 7 Char"/>
    <w:basedOn w:val="VarsaylanParagrafYazTipi"/>
    <w:link w:val="Balk7"/>
    <w:rsid w:val="00612478"/>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612478"/>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612478"/>
    <w:rPr>
      <w:rFonts w:ascii="Arial" w:eastAsia="Times New Roman" w:hAnsi="Arial" w:cs="Arial"/>
      <w:sz w:val="24"/>
      <w:lang w:eastAsia="tr-TR"/>
    </w:rPr>
  </w:style>
  <w:style w:type="paragraph" w:styleId="BalonMetni">
    <w:name w:val="Balloon Text"/>
    <w:basedOn w:val="Normal"/>
    <w:link w:val="BalonMetniChar"/>
    <w:uiPriority w:val="99"/>
    <w:unhideWhenUsed/>
    <w:rsid w:val="006124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612478"/>
    <w:rPr>
      <w:rFonts w:ascii="Tahoma" w:eastAsia="Calibri" w:hAnsi="Tahoma" w:cs="Tahoma"/>
      <w:sz w:val="16"/>
      <w:szCs w:val="16"/>
    </w:rPr>
  </w:style>
  <w:style w:type="numbering" w:customStyle="1" w:styleId="ListeYok1">
    <w:name w:val="Liste Yok1"/>
    <w:next w:val="ListeYok"/>
    <w:uiPriority w:val="99"/>
    <w:semiHidden/>
    <w:rsid w:val="00612478"/>
  </w:style>
  <w:style w:type="character" w:styleId="Kpr">
    <w:name w:val="Hyperlink"/>
    <w:uiPriority w:val="99"/>
    <w:rsid w:val="00612478"/>
    <w:rPr>
      <w:rFonts w:cs="Times New Roman"/>
      <w:color w:val="0000FF"/>
      <w:u w:val="single"/>
    </w:rPr>
  </w:style>
  <w:style w:type="paragraph" w:styleId="GvdeMetniGirintisi">
    <w:name w:val="Body Text Indent"/>
    <w:basedOn w:val="Normal"/>
    <w:link w:val="GvdeMetniGirintisiChar"/>
    <w:uiPriority w:val="99"/>
    <w:rsid w:val="00612478"/>
    <w:pPr>
      <w:spacing w:after="120" w:line="240" w:lineRule="auto"/>
      <w:ind w:left="283"/>
    </w:pPr>
    <w:rPr>
      <w:rFonts w:eastAsia="Times New Roman"/>
      <w:szCs w:val="24"/>
      <w:lang w:eastAsia="tr-TR"/>
    </w:rPr>
  </w:style>
  <w:style w:type="character" w:customStyle="1" w:styleId="GvdeMetniGirintisiChar">
    <w:name w:val="Gövde Metni Girintisi Char"/>
    <w:basedOn w:val="VarsaylanParagrafYazTipi"/>
    <w:link w:val="GvdeMetniGirintisi"/>
    <w:uiPriority w:val="99"/>
    <w:rsid w:val="00612478"/>
    <w:rPr>
      <w:rFonts w:ascii="Times New Roman" w:eastAsia="Times New Roman" w:hAnsi="Times New Roman" w:cs="Times New Roman"/>
      <w:sz w:val="24"/>
      <w:szCs w:val="24"/>
      <w:lang w:eastAsia="tr-TR"/>
    </w:rPr>
  </w:style>
  <w:style w:type="paragraph" w:styleId="NormalWeb">
    <w:name w:val="Normal (Web)"/>
    <w:basedOn w:val="Normal"/>
    <w:link w:val="NormalWebChar1"/>
    <w:rsid w:val="00612478"/>
    <w:pPr>
      <w:suppressAutoHyphens/>
      <w:spacing w:before="280" w:after="280" w:line="240" w:lineRule="auto"/>
    </w:pPr>
    <w:rPr>
      <w:rFonts w:eastAsia="Times New Roman"/>
      <w:szCs w:val="24"/>
      <w:lang w:eastAsia="ar-SA"/>
    </w:rPr>
  </w:style>
  <w:style w:type="character" w:customStyle="1" w:styleId="NormalWebChar1">
    <w:name w:val="Normal (Web) Char1"/>
    <w:link w:val="NormalWeb"/>
    <w:rsid w:val="00612478"/>
    <w:rPr>
      <w:rFonts w:ascii="Times New Roman" w:eastAsia="Times New Roman" w:hAnsi="Times New Roman" w:cs="Times New Roman"/>
      <w:sz w:val="24"/>
      <w:szCs w:val="24"/>
      <w:lang w:eastAsia="ar-SA"/>
    </w:rPr>
  </w:style>
  <w:style w:type="paragraph" w:styleId="ResimYazs">
    <w:name w:val="caption"/>
    <w:basedOn w:val="Normal"/>
    <w:next w:val="Normal"/>
    <w:link w:val="ResimYazsChar"/>
    <w:qFormat/>
    <w:rsid w:val="00612478"/>
    <w:pPr>
      <w:spacing w:before="200"/>
    </w:pPr>
    <w:rPr>
      <w:rFonts w:ascii="Gill Sans MT" w:eastAsia="Times New Roman" w:hAnsi="Gill Sans MT"/>
      <w:b/>
      <w:bCs/>
      <w:color w:val="2A6C7D"/>
      <w:sz w:val="16"/>
      <w:szCs w:val="16"/>
      <w:lang w:val="en-US"/>
    </w:rPr>
  </w:style>
  <w:style w:type="character" w:customStyle="1" w:styleId="ResimYazsChar">
    <w:name w:val="Resim Yazısı Char"/>
    <w:link w:val="ResimYazs"/>
    <w:locked/>
    <w:rsid w:val="00612478"/>
    <w:rPr>
      <w:rFonts w:ascii="Gill Sans MT" w:eastAsia="Times New Roman" w:hAnsi="Gill Sans MT" w:cs="Times New Roman"/>
      <w:b/>
      <w:bCs/>
      <w:color w:val="2A6C7D"/>
      <w:sz w:val="16"/>
      <w:szCs w:val="16"/>
      <w:lang w:val="en-US"/>
    </w:rPr>
  </w:style>
  <w:style w:type="character" w:styleId="Gl">
    <w:name w:val="Strong"/>
    <w:qFormat/>
    <w:rsid w:val="00612478"/>
    <w:rPr>
      <w:b/>
      <w:bCs/>
    </w:rPr>
  </w:style>
  <w:style w:type="paragraph" w:customStyle="1" w:styleId="ListeParagraf1">
    <w:name w:val="Liste Paragraf1"/>
    <w:basedOn w:val="Normal"/>
    <w:qFormat/>
    <w:rsid w:val="00612478"/>
    <w:pPr>
      <w:spacing w:after="0" w:line="240" w:lineRule="auto"/>
      <w:ind w:left="708"/>
    </w:pPr>
    <w:rPr>
      <w:rFonts w:eastAsia="Times New Roman"/>
      <w:szCs w:val="24"/>
      <w:lang w:eastAsia="tr-TR"/>
    </w:rPr>
  </w:style>
  <w:style w:type="paragraph" w:customStyle="1" w:styleId="noktalmetin">
    <w:name w:val="noktal¦ metin"/>
    <w:basedOn w:val="Normal"/>
    <w:rsid w:val="00612478"/>
    <w:pPr>
      <w:widowControl w:val="0"/>
      <w:tabs>
        <w:tab w:val="left" w:pos="720"/>
      </w:tabs>
      <w:autoSpaceDE w:val="0"/>
      <w:autoSpaceDN w:val="0"/>
      <w:adjustRightInd w:val="0"/>
      <w:spacing w:before="85" w:after="0" w:line="280" w:lineRule="atLeast"/>
      <w:ind w:left="567" w:hanging="283"/>
      <w:jc w:val="both"/>
      <w:textAlignment w:val="center"/>
    </w:pPr>
    <w:rPr>
      <w:rFonts w:ascii="Palatino-Roman" w:eastAsia="Times New Roman" w:hAnsi="Palatino-Roman" w:cs="Palatino-Roman"/>
      <w:color w:val="000000"/>
      <w:sz w:val="20"/>
      <w:szCs w:val="20"/>
      <w:lang w:eastAsia="tr-TR"/>
    </w:rPr>
  </w:style>
  <w:style w:type="paragraph" w:styleId="GvdeMetni">
    <w:name w:val="Body Text"/>
    <w:basedOn w:val="Normal"/>
    <w:link w:val="GvdeMetniChar"/>
    <w:uiPriority w:val="99"/>
    <w:rsid w:val="00612478"/>
    <w:pPr>
      <w:spacing w:after="120" w:line="240" w:lineRule="auto"/>
    </w:pPr>
    <w:rPr>
      <w:rFonts w:eastAsia="Times New Roman"/>
      <w:szCs w:val="24"/>
      <w:lang w:eastAsia="tr-TR"/>
    </w:rPr>
  </w:style>
  <w:style w:type="character" w:customStyle="1" w:styleId="GvdeMetniChar">
    <w:name w:val="Gövde Metni Char"/>
    <w:basedOn w:val="VarsaylanParagrafYazTipi"/>
    <w:link w:val="GvdeMetni"/>
    <w:uiPriority w:val="99"/>
    <w:rsid w:val="00612478"/>
    <w:rPr>
      <w:rFonts w:ascii="Times New Roman" w:eastAsia="Times New Roman" w:hAnsi="Times New Roman" w:cs="Times New Roman"/>
      <w:sz w:val="24"/>
      <w:szCs w:val="24"/>
      <w:lang w:eastAsia="tr-TR"/>
    </w:rPr>
  </w:style>
  <w:style w:type="paragraph" w:customStyle="1" w:styleId="ListParagraph1">
    <w:name w:val="List Paragraph1"/>
    <w:basedOn w:val="Normal"/>
    <w:link w:val="ListParagraphChar"/>
    <w:qFormat/>
    <w:rsid w:val="00612478"/>
    <w:pPr>
      <w:ind w:left="720"/>
      <w:contextualSpacing/>
    </w:pPr>
    <w:rPr>
      <w:rFonts w:eastAsia="Times New Roman"/>
    </w:rPr>
  </w:style>
  <w:style w:type="character" w:customStyle="1" w:styleId="ListParagraphChar">
    <w:name w:val="List Paragraph Char"/>
    <w:aliases w:val="Liste Paragraf Char,içindekiler vb Char,LİSTE PARAF Char,KODLAMA Char,ALT BAŞLIK Char"/>
    <w:link w:val="ListParagraph1"/>
    <w:locked/>
    <w:rsid w:val="00612478"/>
    <w:rPr>
      <w:rFonts w:ascii="Times New Roman" w:eastAsia="Times New Roman" w:hAnsi="Times New Roman" w:cs="Times New Roman"/>
      <w:sz w:val="24"/>
    </w:rPr>
  </w:style>
  <w:style w:type="paragraph" w:customStyle="1" w:styleId="nor">
    <w:name w:val="nor"/>
    <w:basedOn w:val="Normal"/>
    <w:rsid w:val="00612478"/>
    <w:pPr>
      <w:spacing w:before="100" w:beforeAutospacing="1" w:after="100" w:afterAutospacing="1" w:line="240" w:lineRule="auto"/>
    </w:pPr>
    <w:rPr>
      <w:rFonts w:eastAsia="Times New Roman"/>
      <w:szCs w:val="24"/>
      <w:lang w:eastAsia="tr-TR"/>
    </w:rPr>
  </w:style>
  <w:style w:type="paragraph" w:styleId="Altbilgi">
    <w:name w:val="footer"/>
    <w:basedOn w:val="Normal"/>
    <w:link w:val="AltbilgiChar"/>
    <w:uiPriority w:val="99"/>
    <w:rsid w:val="00612478"/>
    <w:pPr>
      <w:tabs>
        <w:tab w:val="center" w:pos="4536"/>
        <w:tab w:val="right" w:pos="9072"/>
      </w:tabs>
      <w:spacing w:after="0" w:line="240" w:lineRule="auto"/>
    </w:pPr>
    <w:rPr>
      <w:rFonts w:eastAsia="Times New Roman"/>
      <w:szCs w:val="24"/>
      <w:lang w:eastAsia="tr-TR"/>
    </w:rPr>
  </w:style>
  <w:style w:type="character" w:customStyle="1" w:styleId="AltbilgiChar">
    <w:name w:val="Altbilgi Char"/>
    <w:basedOn w:val="VarsaylanParagrafYazTipi"/>
    <w:link w:val="Altbilgi"/>
    <w:uiPriority w:val="99"/>
    <w:rsid w:val="00612478"/>
    <w:rPr>
      <w:rFonts w:ascii="Times New Roman" w:eastAsia="Times New Roman" w:hAnsi="Times New Roman" w:cs="Times New Roman"/>
      <w:sz w:val="24"/>
      <w:szCs w:val="24"/>
      <w:lang w:eastAsia="tr-TR"/>
    </w:rPr>
  </w:style>
  <w:style w:type="paragraph" w:styleId="T2">
    <w:name w:val="toc 2"/>
    <w:basedOn w:val="Normal"/>
    <w:next w:val="Normal"/>
    <w:autoRedefine/>
    <w:uiPriority w:val="39"/>
    <w:rsid w:val="00612478"/>
    <w:pPr>
      <w:spacing w:after="0"/>
      <w:ind w:left="240"/>
    </w:pPr>
    <w:rPr>
      <w:rFonts w:asciiTheme="minorHAnsi" w:hAnsiTheme="minorHAnsi"/>
      <w:smallCaps/>
      <w:sz w:val="20"/>
      <w:szCs w:val="20"/>
    </w:rPr>
  </w:style>
  <w:style w:type="paragraph" w:styleId="T1">
    <w:name w:val="toc 1"/>
    <w:basedOn w:val="Normal"/>
    <w:next w:val="Normal"/>
    <w:autoRedefine/>
    <w:uiPriority w:val="39"/>
    <w:rsid w:val="00612478"/>
    <w:pPr>
      <w:spacing w:before="120" w:after="120"/>
    </w:pPr>
    <w:rPr>
      <w:rFonts w:asciiTheme="minorHAnsi" w:hAnsiTheme="minorHAnsi"/>
      <w:b/>
      <w:bCs/>
      <w:caps/>
      <w:sz w:val="20"/>
      <w:szCs w:val="20"/>
    </w:rPr>
  </w:style>
  <w:style w:type="character" w:styleId="SayfaNumaras">
    <w:name w:val="page number"/>
    <w:rsid w:val="00612478"/>
    <w:rPr>
      <w:rFonts w:cs="Times New Roman"/>
    </w:rPr>
  </w:style>
  <w:style w:type="paragraph" w:styleId="GvdeMetniGirintisi3">
    <w:name w:val="Body Text Indent 3"/>
    <w:basedOn w:val="Normal"/>
    <w:link w:val="GvdeMetniGirintisi3Char"/>
    <w:rsid w:val="00612478"/>
    <w:pPr>
      <w:spacing w:after="0" w:line="480" w:lineRule="auto"/>
      <w:ind w:firstLine="708"/>
      <w:jc w:val="both"/>
    </w:pPr>
    <w:rPr>
      <w:rFonts w:eastAsia="Times New Roman"/>
      <w:szCs w:val="20"/>
      <w:lang w:eastAsia="tr-TR"/>
    </w:rPr>
  </w:style>
  <w:style w:type="character" w:customStyle="1" w:styleId="GvdeMetniGirintisi3Char">
    <w:name w:val="Gövde Metni Girintisi 3 Char"/>
    <w:basedOn w:val="VarsaylanParagrafYazTipi"/>
    <w:link w:val="GvdeMetniGirintisi3"/>
    <w:rsid w:val="00612478"/>
    <w:rPr>
      <w:rFonts w:ascii="Times New Roman" w:eastAsia="Times New Roman" w:hAnsi="Times New Roman" w:cs="Times New Roman"/>
      <w:sz w:val="24"/>
      <w:szCs w:val="20"/>
      <w:lang w:eastAsia="tr-TR"/>
    </w:rPr>
  </w:style>
  <w:style w:type="paragraph" w:styleId="DipnotMetni">
    <w:name w:val="footnote text"/>
    <w:basedOn w:val="Normal"/>
    <w:link w:val="DipnotMetniChar"/>
    <w:uiPriority w:val="99"/>
    <w:semiHidden/>
    <w:rsid w:val="00612478"/>
    <w:pPr>
      <w:spacing w:after="0" w:line="240" w:lineRule="auto"/>
    </w:pPr>
    <w:rPr>
      <w:rFonts w:eastAsia="Times New Roman"/>
      <w:sz w:val="20"/>
      <w:szCs w:val="20"/>
      <w:lang w:eastAsia="tr-TR"/>
    </w:rPr>
  </w:style>
  <w:style w:type="character" w:customStyle="1" w:styleId="DipnotMetniChar">
    <w:name w:val="Dipnot Metni Char"/>
    <w:basedOn w:val="VarsaylanParagrafYazTipi"/>
    <w:link w:val="DipnotMetni"/>
    <w:uiPriority w:val="99"/>
    <w:semiHidden/>
    <w:rsid w:val="00612478"/>
    <w:rPr>
      <w:rFonts w:ascii="Times New Roman" w:eastAsia="Times New Roman" w:hAnsi="Times New Roman" w:cs="Times New Roman"/>
      <w:sz w:val="20"/>
      <w:szCs w:val="20"/>
      <w:lang w:eastAsia="tr-TR"/>
    </w:rPr>
  </w:style>
  <w:style w:type="paragraph" w:customStyle="1" w:styleId="style3">
    <w:name w:val="style3"/>
    <w:basedOn w:val="Normal"/>
    <w:rsid w:val="00612478"/>
    <w:pPr>
      <w:spacing w:before="100" w:beforeAutospacing="1" w:after="100" w:afterAutospacing="1" w:line="240" w:lineRule="auto"/>
    </w:pPr>
    <w:rPr>
      <w:rFonts w:ascii="Verdana Black" w:eastAsia="Times New Roman" w:hAnsi="Verdana Black"/>
      <w:color w:val="0000FF"/>
      <w:sz w:val="38"/>
      <w:szCs w:val="38"/>
      <w:lang w:eastAsia="tr-TR"/>
    </w:rPr>
  </w:style>
  <w:style w:type="paragraph" w:styleId="bekMetni">
    <w:name w:val="Block Text"/>
    <w:basedOn w:val="Normal"/>
    <w:rsid w:val="00612478"/>
    <w:pPr>
      <w:tabs>
        <w:tab w:val="left" w:leader="hyphen" w:pos="382"/>
      </w:tabs>
      <w:spacing w:before="113" w:after="0" w:line="240" w:lineRule="auto"/>
      <w:ind w:left="709" w:right="129" w:hanging="709"/>
      <w:jc w:val="both"/>
    </w:pPr>
    <w:rPr>
      <w:rFonts w:eastAsia="Times New Roman"/>
      <w:color w:val="000000"/>
      <w:spacing w:val="5"/>
      <w:szCs w:val="20"/>
      <w:lang w:val="en-US"/>
    </w:rPr>
  </w:style>
  <w:style w:type="paragraph" w:styleId="KonuBal">
    <w:name w:val="Title"/>
    <w:basedOn w:val="Normal"/>
    <w:link w:val="KonuBalChar1"/>
    <w:qFormat/>
    <w:rsid w:val="00612478"/>
    <w:pPr>
      <w:spacing w:after="0" w:line="240" w:lineRule="auto"/>
      <w:jc w:val="center"/>
    </w:pPr>
    <w:rPr>
      <w:rFonts w:eastAsia="Times New Roman"/>
      <w:b/>
      <w:sz w:val="28"/>
      <w:szCs w:val="20"/>
      <w:lang w:eastAsia="tr-TR"/>
    </w:rPr>
  </w:style>
  <w:style w:type="character" w:customStyle="1" w:styleId="KonuBalChar">
    <w:name w:val="Konu Başlığı Char"/>
    <w:basedOn w:val="VarsaylanParagrafYazTipi"/>
    <w:uiPriority w:val="10"/>
    <w:rsid w:val="00612478"/>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link w:val="KonuBal"/>
    <w:locked/>
    <w:rsid w:val="00612478"/>
    <w:rPr>
      <w:rFonts w:ascii="Times New Roman" w:eastAsia="Times New Roman" w:hAnsi="Times New Roman" w:cs="Times New Roman"/>
      <w:b/>
      <w:sz w:val="28"/>
      <w:szCs w:val="20"/>
      <w:lang w:eastAsia="tr-TR"/>
    </w:rPr>
  </w:style>
  <w:style w:type="paragraph" w:customStyle="1" w:styleId="Tabloerii">
    <w:name w:val="Tablo İçeriği"/>
    <w:basedOn w:val="Normal"/>
    <w:rsid w:val="00612478"/>
    <w:pPr>
      <w:suppressLineNumbers/>
      <w:suppressAutoHyphens/>
      <w:spacing w:after="0" w:line="240" w:lineRule="auto"/>
    </w:pPr>
    <w:rPr>
      <w:rFonts w:eastAsia="Times New Roman"/>
      <w:szCs w:val="24"/>
      <w:lang w:eastAsia="ar-SA"/>
    </w:rPr>
  </w:style>
  <w:style w:type="paragraph" w:styleId="GvdeMetni2">
    <w:name w:val="Body Text 2"/>
    <w:basedOn w:val="Normal"/>
    <w:link w:val="GvdeMetni2Char"/>
    <w:rsid w:val="00612478"/>
    <w:pPr>
      <w:spacing w:after="120" w:line="480" w:lineRule="auto"/>
    </w:pPr>
    <w:rPr>
      <w:rFonts w:eastAsia="Times New Roman"/>
      <w:szCs w:val="24"/>
      <w:lang w:eastAsia="tr-TR"/>
    </w:rPr>
  </w:style>
  <w:style w:type="character" w:customStyle="1" w:styleId="GvdeMetni2Char">
    <w:name w:val="Gövde Metni 2 Char"/>
    <w:basedOn w:val="VarsaylanParagrafYazTipi"/>
    <w:link w:val="GvdeMetni2"/>
    <w:rsid w:val="00612478"/>
    <w:rPr>
      <w:rFonts w:ascii="Times New Roman" w:eastAsia="Times New Roman" w:hAnsi="Times New Roman" w:cs="Times New Roman"/>
      <w:sz w:val="24"/>
      <w:szCs w:val="24"/>
      <w:lang w:eastAsia="tr-TR"/>
    </w:rPr>
  </w:style>
  <w:style w:type="paragraph" w:styleId="GvdeMetni3">
    <w:name w:val="Body Text 3"/>
    <w:basedOn w:val="Normal"/>
    <w:link w:val="GvdeMetni3Char"/>
    <w:rsid w:val="00612478"/>
    <w:pPr>
      <w:spacing w:after="120" w:line="240" w:lineRule="auto"/>
    </w:pPr>
    <w:rPr>
      <w:rFonts w:eastAsia="Times New Roman"/>
      <w:sz w:val="16"/>
      <w:szCs w:val="16"/>
      <w:lang w:eastAsia="tr-TR"/>
    </w:rPr>
  </w:style>
  <w:style w:type="character" w:customStyle="1" w:styleId="GvdeMetni3Char">
    <w:name w:val="Gövde Metni 3 Char"/>
    <w:basedOn w:val="VarsaylanParagrafYazTipi"/>
    <w:link w:val="GvdeMetni3"/>
    <w:rsid w:val="00612478"/>
    <w:rPr>
      <w:rFonts w:ascii="Times New Roman" w:eastAsia="Times New Roman" w:hAnsi="Times New Roman" w:cs="Times New Roman"/>
      <w:sz w:val="16"/>
      <w:szCs w:val="16"/>
      <w:lang w:eastAsia="tr-TR"/>
    </w:rPr>
  </w:style>
  <w:style w:type="paragraph" w:customStyle="1" w:styleId="Biem1">
    <w:name w:val="Biçem1"/>
    <w:basedOn w:val="Normal"/>
    <w:rsid w:val="00612478"/>
    <w:pPr>
      <w:spacing w:after="0" w:line="240" w:lineRule="auto"/>
    </w:pPr>
    <w:rPr>
      <w:rFonts w:eastAsia="Times New Roman"/>
      <w:sz w:val="20"/>
      <w:szCs w:val="20"/>
      <w:lang w:eastAsia="tr-TR"/>
    </w:rPr>
  </w:style>
  <w:style w:type="paragraph" w:styleId="stbilgi">
    <w:name w:val="header"/>
    <w:aliases w:val="Char,Char Char Char Char,Üstbilgi Char Char,Üstbilgi Char Char Char Char Char Char Char Char,Üstbilgi Char Char Char Char Char,Üstbilgi Char Char Char Char Char Char Char,Üstbilgi Char Char Char Char Char Char,Char Char Char,Char Char Char1"/>
    <w:basedOn w:val="Normal"/>
    <w:link w:val="stbilgiChar"/>
    <w:rsid w:val="00612478"/>
    <w:pPr>
      <w:tabs>
        <w:tab w:val="center" w:pos="4536"/>
        <w:tab w:val="right" w:pos="9072"/>
      </w:tabs>
      <w:spacing w:after="0" w:line="240" w:lineRule="auto"/>
    </w:pPr>
    <w:rPr>
      <w:rFonts w:eastAsia="Times New Roman"/>
      <w:szCs w:val="24"/>
      <w:lang w:eastAsia="tr-TR"/>
    </w:rPr>
  </w:style>
  <w:style w:type="character" w:customStyle="1" w:styleId="stbilgiChar">
    <w:name w:val="Üstbilgi Char"/>
    <w:aliases w:val="Char Char1,Char Char Char Char Char,Üstbilgi Char Char Char,Üstbilgi Char Char Char Char Char Char Char Char Char,Üstbilgi Char Char Char Char Char Char1,Üstbilgi Char Char Char Char Char Char Char Char1,Char Char Char Char1"/>
    <w:basedOn w:val="VarsaylanParagrafYazTipi"/>
    <w:link w:val="stbilgi"/>
    <w:rsid w:val="00612478"/>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612478"/>
    <w:pPr>
      <w:spacing w:after="120" w:line="480" w:lineRule="auto"/>
      <w:ind w:left="283"/>
    </w:pPr>
    <w:rPr>
      <w:rFonts w:eastAsia="Times New Roman"/>
      <w:szCs w:val="24"/>
      <w:lang w:eastAsia="tr-TR"/>
    </w:rPr>
  </w:style>
  <w:style w:type="character" w:customStyle="1" w:styleId="GvdeMetniGirintisi2Char">
    <w:name w:val="Gövde Metni Girintisi 2 Char"/>
    <w:basedOn w:val="VarsaylanParagrafYazTipi"/>
    <w:link w:val="GvdeMetniGirintisi2"/>
    <w:rsid w:val="00612478"/>
    <w:rPr>
      <w:rFonts w:ascii="Times New Roman" w:eastAsia="Times New Roman" w:hAnsi="Times New Roman" w:cs="Times New Roman"/>
      <w:sz w:val="24"/>
      <w:szCs w:val="24"/>
      <w:lang w:eastAsia="tr-TR"/>
    </w:rPr>
  </w:style>
  <w:style w:type="paragraph" w:styleId="AltKonuBal">
    <w:name w:val="Subtitle"/>
    <w:basedOn w:val="Normal"/>
    <w:link w:val="AltKonuBalChar"/>
    <w:qFormat/>
    <w:rsid w:val="00612478"/>
    <w:pPr>
      <w:spacing w:after="0" w:line="240" w:lineRule="auto"/>
      <w:jc w:val="center"/>
    </w:pPr>
    <w:rPr>
      <w:rFonts w:eastAsia="Times New Roman"/>
      <w:b/>
      <w:bCs/>
      <w:szCs w:val="24"/>
      <w:u w:val="single"/>
      <w:lang w:val="en-US"/>
    </w:rPr>
  </w:style>
  <w:style w:type="character" w:customStyle="1" w:styleId="AltKonuBalChar">
    <w:name w:val="Alt Konu Başlığı Char"/>
    <w:basedOn w:val="VarsaylanParagrafYazTipi"/>
    <w:link w:val="AltKonuBal"/>
    <w:rsid w:val="00612478"/>
    <w:rPr>
      <w:rFonts w:ascii="Times New Roman" w:eastAsia="Times New Roman" w:hAnsi="Times New Roman" w:cs="Times New Roman"/>
      <w:b/>
      <w:bCs/>
      <w:sz w:val="24"/>
      <w:szCs w:val="24"/>
      <w:u w:val="single"/>
      <w:lang w:val="en-US"/>
    </w:rPr>
  </w:style>
  <w:style w:type="paragraph" w:customStyle="1" w:styleId="Default">
    <w:name w:val="Default"/>
    <w:uiPriority w:val="99"/>
    <w:rsid w:val="00612478"/>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style2">
    <w:name w:val="style2"/>
    <w:basedOn w:val="Normal"/>
    <w:rsid w:val="00612478"/>
    <w:pPr>
      <w:spacing w:before="100" w:beforeAutospacing="1" w:after="100" w:afterAutospacing="1" w:line="240" w:lineRule="auto"/>
    </w:pPr>
    <w:rPr>
      <w:rFonts w:ascii="Verdana" w:eastAsia="Times New Roman" w:hAnsi="Verdana"/>
      <w:sz w:val="17"/>
      <w:szCs w:val="17"/>
      <w:lang w:eastAsia="tr-TR"/>
    </w:rPr>
  </w:style>
  <w:style w:type="paragraph" w:customStyle="1" w:styleId="font5">
    <w:name w:val="font5"/>
    <w:basedOn w:val="Normal"/>
    <w:rsid w:val="00612478"/>
    <w:pPr>
      <w:spacing w:before="100" w:beforeAutospacing="1" w:after="100" w:afterAutospacing="1" w:line="240" w:lineRule="auto"/>
    </w:pPr>
    <w:rPr>
      <w:rFonts w:ascii="Tahoma" w:eastAsia="Times New Roman" w:hAnsi="Tahoma" w:cs="Tahoma"/>
      <w:color w:val="000000"/>
      <w:sz w:val="16"/>
      <w:szCs w:val="16"/>
      <w:lang w:eastAsia="tr-TR"/>
    </w:rPr>
  </w:style>
  <w:style w:type="paragraph" w:customStyle="1" w:styleId="font6">
    <w:name w:val="font6"/>
    <w:basedOn w:val="Normal"/>
    <w:rsid w:val="00612478"/>
    <w:pPr>
      <w:spacing w:before="100" w:beforeAutospacing="1" w:after="100" w:afterAutospacing="1" w:line="240" w:lineRule="auto"/>
    </w:pPr>
    <w:rPr>
      <w:rFonts w:ascii="Tahoma" w:eastAsia="Times New Roman" w:hAnsi="Tahoma" w:cs="Tahoma"/>
      <w:b/>
      <w:bCs/>
      <w:color w:val="000000"/>
      <w:sz w:val="16"/>
      <w:szCs w:val="16"/>
      <w:lang w:eastAsia="tr-TR"/>
    </w:rPr>
  </w:style>
  <w:style w:type="paragraph" w:customStyle="1" w:styleId="xl24">
    <w:name w:val="xl24"/>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25">
    <w:name w:val="xl2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26">
    <w:name w:val="xl2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27">
    <w:name w:val="xl2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28">
    <w:name w:val="xl2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29">
    <w:name w:val="xl29"/>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30">
    <w:name w:val="xl30"/>
    <w:basedOn w:val="Normal"/>
    <w:rsid w:val="00612478"/>
    <w:pP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31">
    <w:name w:val="xl31"/>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32">
    <w:name w:val="xl3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33">
    <w:name w:val="xl33"/>
    <w:basedOn w:val="Normal"/>
    <w:rsid w:val="00612478"/>
    <w:pPr>
      <w:spacing w:before="100" w:beforeAutospacing="1" w:after="100" w:afterAutospacing="1" w:line="240" w:lineRule="auto"/>
      <w:textAlignment w:val="center"/>
    </w:pPr>
    <w:rPr>
      <w:rFonts w:ascii="Arial" w:eastAsia="Times New Roman" w:hAnsi="Arial" w:cs="Arial"/>
      <w:color w:val="0000FF"/>
      <w:sz w:val="16"/>
      <w:szCs w:val="16"/>
      <w:lang w:eastAsia="tr-TR"/>
    </w:rPr>
  </w:style>
  <w:style w:type="paragraph" w:customStyle="1" w:styleId="xl34">
    <w:name w:val="xl34"/>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35">
    <w:name w:val="xl35"/>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tr-TR"/>
    </w:rPr>
  </w:style>
  <w:style w:type="paragraph" w:customStyle="1" w:styleId="xl36">
    <w:name w:val="xl36"/>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37">
    <w:name w:val="xl37"/>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38">
    <w:name w:val="xl38"/>
    <w:basedOn w:val="Normal"/>
    <w:rsid w:val="00612478"/>
    <w:pP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39">
    <w:name w:val="xl39"/>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40">
    <w:name w:val="xl40"/>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41">
    <w:name w:val="xl41"/>
    <w:basedOn w:val="Normal"/>
    <w:rsid w:val="00612478"/>
    <w:pP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42">
    <w:name w:val="xl42"/>
    <w:basedOn w:val="Normal"/>
    <w:rsid w:val="00612478"/>
    <w:pP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43">
    <w:name w:val="xl43"/>
    <w:basedOn w:val="Normal"/>
    <w:rsid w:val="00612478"/>
    <w:pP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44">
    <w:name w:val="xl44"/>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45">
    <w:name w:val="xl45"/>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46">
    <w:name w:val="xl4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47">
    <w:name w:val="xl4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48">
    <w:name w:val="xl4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u w:val="single"/>
      <w:lang w:eastAsia="tr-TR"/>
    </w:rPr>
  </w:style>
  <w:style w:type="paragraph" w:customStyle="1" w:styleId="xl49">
    <w:name w:val="xl4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50">
    <w:name w:val="xl50"/>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51">
    <w:name w:val="xl5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52">
    <w:name w:val="xl5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53">
    <w:name w:val="xl5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54">
    <w:name w:val="xl5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5">
    <w:name w:val="xl5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6">
    <w:name w:val="xl5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57">
    <w:name w:val="xl5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8">
    <w:name w:val="xl5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9">
    <w:name w:val="xl5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60">
    <w:name w:val="xl6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1">
    <w:name w:val="xl61"/>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62">
    <w:name w:val="xl6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3">
    <w:name w:val="xl63"/>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64">
    <w:name w:val="xl64"/>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65">
    <w:name w:val="xl6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6">
    <w:name w:val="xl6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7">
    <w:name w:val="xl6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tr-TR"/>
    </w:rPr>
  </w:style>
  <w:style w:type="paragraph" w:customStyle="1" w:styleId="xl68">
    <w:name w:val="xl6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tr-TR"/>
    </w:rPr>
  </w:style>
  <w:style w:type="paragraph" w:customStyle="1" w:styleId="xl69">
    <w:name w:val="xl69"/>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tr-TR"/>
    </w:rPr>
  </w:style>
  <w:style w:type="paragraph" w:customStyle="1" w:styleId="xl70">
    <w:name w:val="xl7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tr-TR"/>
    </w:rPr>
  </w:style>
  <w:style w:type="paragraph" w:customStyle="1" w:styleId="xl71">
    <w:name w:val="xl7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tr-TR"/>
    </w:rPr>
  </w:style>
  <w:style w:type="paragraph" w:customStyle="1" w:styleId="xl72">
    <w:name w:val="xl72"/>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73">
    <w:name w:val="xl7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74">
    <w:name w:val="xl7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75">
    <w:name w:val="xl75"/>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76">
    <w:name w:val="xl7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77">
    <w:name w:val="xl7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78">
    <w:name w:val="xl7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79">
    <w:name w:val="xl79"/>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80">
    <w:name w:val="xl8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1">
    <w:name w:val="xl8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2">
    <w:name w:val="xl8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3">
    <w:name w:val="xl8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84">
    <w:name w:val="xl8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5">
    <w:name w:val="xl85"/>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86">
    <w:name w:val="xl8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87">
    <w:name w:val="xl87"/>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88">
    <w:name w:val="xl8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89">
    <w:name w:val="xl8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90">
    <w:name w:val="xl9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91">
    <w:name w:val="xl91"/>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92">
    <w:name w:val="xl92"/>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93">
    <w:name w:val="xl9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tr-TR"/>
    </w:rPr>
  </w:style>
  <w:style w:type="paragraph" w:customStyle="1" w:styleId="xl94">
    <w:name w:val="xl94"/>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95">
    <w:name w:val="xl9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96">
    <w:name w:val="xl9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97">
    <w:name w:val="xl9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98">
    <w:name w:val="xl9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99">
    <w:name w:val="xl9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0">
    <w:name w:val="xl10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1">
    <w:name w:val="xl10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2">
    <w:name w:val="xl10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3">
    <w:name w:val="xl103"/>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tr-TR"/>
    </w:rPr>
  </w:style>
  <w:style w:type="paragraph" w:customStyle="1" w:styleId="xl104">
    <w:name w:val="xl10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105">
    <w:name w:val="xl10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06">
    <w:name w:val="xl10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107">
    <w:name w:val="xl10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8">
    <w:name w:val="xl10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109">
    <w:name w:val="xl10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10">
    <w:name w:val="xl11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11">
    <w:name w:val="xl11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12">
    <w:name w:val="xl112"/>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13">
    <w:name w:val="xl113"/>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14">
    <w:name w:val="xl11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15">
    <w:name w:val="xl115"/>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6"/>
      <w:szCs w:val="16"/>
      <w:lang w:eastAsia="tr-TR"/>
    </w:rPr>
  </w:style>
  <w:style w:type="paragraph" w:customStyle="1" w:styleId="xl116">
    <w:name w:val="xl11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117">
    <w:name w:val="xl117"/>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118">
    <w:name w:val="xl118"/>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119">
    <w:name w:val="xl119"/>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20">
    <w:name w:val="xl120"/>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21">
    <w:name w:val="xl121"/>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22">
    <w:name w:val="xl122"/>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123">
    <w:name w:val="xl123"/>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124">
    <w:name w:val="xl124"/>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8000"/>
      <w:sz w:val="16"/>
      <w:szCs w:val="16"/>
      <w:lang w:eastAsia="tr-TR"/>
    </w:rPr>
  </w:style>
  <w:style w:type="paragraph" w:customStyle="1" w:styleId="xl125">
    <w:name w:val="xl125"/>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8000"/>
      <w:sz w:val="16"/>
      <w:szCs w:val="16"/>
      <w:lang w:eastAsia="tr-TR"/>
    </w:rPr>
  </w:style>
  <w:style w:type="paragraph" w:customStyle="1" w:styleId="xl126">
    <w:name w:val="xl126"/>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FF0000"/>
      <w:sz w:val="16"/>
      <w:szCs w:val="16"/>
      <w:lang w:eastAsia="tr-TR"/>
    </w:rPr>
  </w:style>
  <w:style w:type="paragraph" w:customStyle="1" w:styleId="xl127">
    <w:name w:val="xl127"/>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tr-TR"/>
    </w:rPr>
  </w:style>
  <w:style w:type="paragraph" w:customStyle="1" w:styleId="xl128">
    <w:name w:val="xl128"/>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tr-TR"/>
    </w:rPr>
  </w:style>
  <w:style w:type="paragraph" w:customStyle="1" w:styleId="xl129">
    <w:name w:val="xl129"/>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tr-TR"/>
    </w:rPr>
  </w:style>
  <w:style w:type="paragraph" w:customStyle="1" w:styleId="xl130">
    <w:name w:val="xl130"/>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31">
    <w:name w:val="xl131"/>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FF"/>
      <w:sz w:val="16"/>
      <w:szCs w:val="16"/>
      <w:lang w:eastAsia="tr-TR"/>
    </w:rPr>
  </w:style>
  <w:style w:type="paragraph" w:customStyle="1" w:styleId="xl132">
    <w:name w:val="xl132"/>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16"/>
      <w:szCs w:val="16"/>
      <w:lang w:eastAsia="tr-TR"/>
    </w:rPr>
  </w:style>
  <w:style w:type="paragraph" w:customStyle="1" w:styleId="xl133">
    <w:name w:val="xl133"/>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16"/>
      <w:szCs w:val="16"/>
      <w:lang w:eastAsia="tr-TR"/>
    </w:rPr>
  </w:style>
  <w:style w:type="paragraph" w:customStyle="1" w:styleId="xl134">
    <w:name w:val="xl134"/>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16"/>
      <w:szCs w:val="16"/>
      <w:lang w:eastAsia="tr-TR"/>
    </w:rPr>
  </w:style>
  <w:style w:type="paragraph" w:customStyle="1" w:styleId="xl135">
    <w:name w:val="xl135"/>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36">
    <w:name w:val="xl136"/>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37">
    <w:name w:val="xl137"/>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38">
    <w:name w:val="xl138"/>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39">
    <w:name w:val="xl139"/>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40">
    <w:name w:val="xl140"/>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41">
    <w:name w:val="xl141"/>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2">
    <w:name w:val="xl142"/>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3">
    <w:name w:val="xl143"/>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4">
    <w:name w:val="xl144"/>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45">
    <w:name w:val="xl145"/>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6">
    <w:name w:val="xl146"/>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7">
    <w:name w:val="xl147"/>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148">
    <w:name w:val="xl148"/>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49">
    <w:name w:val="xl149"/>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150">
    <w:name w:val="xl150"/>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51">
    <w:name w:val="xl151"/>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52">
    <w:name w:val="xl152"/>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tr-TR"/>
    </w:rPr>
  </w:style>
  <w:style w:type="paragraph" w:customStyle="1" w:styleId="xl153">
    <w:name w:val="xl153"/>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154">
    <w:name w:val="xl154"/>
    <w:basedOn w:val="Normal"/>
    <w:uiPriority w:val="99"/>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55">
    <w:name w:val="xl155"/>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6">
    <w:name w:val="xl156"/>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7">
    <w:name w:val="xl157"/>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8">
    <w:name w:val="xl158"/>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9">
    <w:name w:val="xl159"/>
    <w:basedOn w:val="Normal"/>
    <w:uiPriority w:val="99"/>
    <w:rsid w:val="00612478"/>
    <w:pPr>
      <w:pBdr>
        <w:left w:val="single" w:sz="4" w:space="0" w:color="auto"/>
        <w:right w:val="single" w:sz="4" w:space="0" w:color="auto"/>
      </w:pBdr>
      <w:spacing w:before="100" w:beforeAutospacing="1" w:after="100" w:afterAutospacing="1" w:line="240" w:lineRule="auto"/>
    </w:pPr>
    <w:rPr>
      <w:rFonts w:eastAsia="Times New Roman"/>
      <w:sz w:val="16"/>
      <w:szCs w:val="16"/>
      <w:lang w:eastAsia="tr-TR"/>
    </w:rPr>
  </w:style>
  <w:style w:type="paragraph" w:customStyle="1" w:styleId="xl160">
    <w:name w:val="xl160"/>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8000"/>
      <w:sz w:val="16"/>
      <w:szCs w:val="16"/>
      <w:lang w:eastAsia="tr-TR"/>
    </w:rPr>
  </w:style>
  <w:style w:type="paragraph" w:customStyle="1" w:styleId="xl161">
    <w:name w:val="xl161"/>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16"/>
      <w:szCs w:val="16"/>
      <w:lang w:eastAsia="tr-TR"/>
    </w:rPr>
  </w:style>
  <w:style w:type="paragraph" w:customStyle="1" w:styleId="xl162">
    <w:name w:val="xl162"/>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16"/>
      <w:szCs w:val="16"/>
      <w:lang w:eastAsia="tr-TR"/>
    </w:rPr>
  </w:style>
  <w:style w:type="paragraph" w:customStyle="1" w:styleId="xl163">
    <w:name w:val="xl163"/>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tr-TR"/>
    </w:rPr>
  </w:style>
  <w:style w:type="paragraph" w:customStyle="1" w:styleId="Ama">
    <w:name w:val="Amaç"/>
    <w:basedOn w:val="Normal"/>
    <w:next w:val="GvdeMetni"/>
    <w:rsid w:val="00612478"/>
    <w:pPr>
      <w:spacing w:before="220" w:after="220" w:line="220" w:lineRule="atLeast"/>
    </w:pPr>
    <w:rPr>
      <w:rFonts w:eastAsia="Times New Roman"/>
      <w:sz w:val="20"/>
      <w:szCs w:val="20"/>
    </w:rPr>
  </w:style>
  <w:style w:type="paragraph" w:customStyle="1" w:styleId="irketAdBir">
    <w:name w:val="Şirket Adı Bir"/>
    <w:basedOn w:val="Normal"/>
    <w:next w:val="Normal"/>
    <w:rsid w:val="00612478"/>
    <w:pPr>
      <w:tabs>
        <w:tab w:val="left" w:pos="2160"/>
        <w:tab w:val="right" w:pos="6480"/>
      </w:tabs>
      <w:spacing w:before="220" w:after="40" w:line="220" w:lineRule="atLeast"/>
      <w:ind w:right="-360"/>
    </w:pPr>
    <w:rPr>
      <w:rFonts w:eastAsia="Times New Roman"/>
      <w:sz w:val="20"/>
      <w:szCs w:val="20"/>
    </w:rPr>
  </w:style>
  <w:style w:type="paragraph" w:styleId="DzMetin">
    <w:name w:val="Plain Text"/>
    <w:basedOn w:val="Normal"/>
    <w:link w:val="DzMetinChar"/>
    <w:rsid w:val="00612478"/>
    <w:pPr>
      <w:spacing w:after="0" w:line="240" w:lineRule="auto"/>
    </w:pPr>
    <w:rPr>
      <w:rFonts w:ascii="Courier New" w:eastAsia="Times New Roman" w:hAnsi="Courier New"/>
      <w:sz w:val="20"/>
      <w:szCs w:val="20"/>
      <w:lang w:eastAsia="tr-TR"/>
    </w:rPr>
  </w:style>
  <w:style w:type="character" w:customStyle="1" w:styleId="DzMetinChar">
    <w:name w:val="Düz Metin Char"/>
    <w:basedOn w:val="VarsaylanParagrafYazTipi"/>
    <w:link w:val="DzMetin"/>
    <w:rsid w:val="00612478"/>
    <w:rPr>
      <w:rFonts w:ascii="Courier New" w:eastAsia="Times New Roman" w:hAnsi="Courier New" w:cs="Times New Roman"/>
      <w:sz w:val="20"/>
      <w:szCs w:val="20"/>
      <w:lang w:eastAsia="tr-TR"/>
    </w:rPr>
  </w:style>
  <w:style w:type="paragraph" w:customStyle="1" w:styleId="disfualtbaslik-3">
    <w:name w:val="disfualtbaslik-3"/>
    <w:basedOn w:val="Normal"/>
    <w:rsid w:val="00612478"/>
    <w:pPr>
      <w:spacing w:after="0" w:line="240" w:lineRule="auto"/>
      <w:jc w:val="center"/>
    </w:pPr>
    <w:rPr>
      <w:rFonts w:eastAsia="Times New Roman"/>
      <w:b/>
      <w:bCs/>
      <w:szCs w:val="24"/>
      <w:lang w:eastAsia="tr-TR"/>
    </w:rPr>
  </w:style>
  <w:style w:type="paragraph" w:styleId="HTMLncedenBiimlendirilmi">
    <w:name w:val="HTML Preformatted"/>
    <w:basedOn w:val="Normal"/>
    <w:link w:val="HTMLncedenBiimlendirilmiChar"/>
    <w:rsid w:val="00612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612478"/>
    <w:rPr>
      <w:rFonts w:ascii="Courier New" w:eastAsia="Times New Roman" w:hAnsi="Courier New" w:cs="Courier New"/>
      <w:sz w:val="20"/>
      <w:szCs w:val="20"/>
      <w:lang w:eastAsia="tr-TR"/>
    </w:rPr>
  </w:style>
  <w:style w:type="paragraph" w:customStyle="1" w:styleId="disfualtbaslik-3CharChar">
    <w:name w:val="disfualtbaslik-3 Char Char"/>
    <w:basedOn w:val="Normal"/>
    <w:link w:val="disfualtbaslik-3CharCharChar"/>
    <w:rsid w:val="00612478"/>
    <w:pPr>
      <w:spacing w:after="0" w:line="240" w:lineRule="auto"/>
      <w:jc w:val="center"/>
    </w:pPr>
    <w:rPr>
      <w:rFonts w:eastAsia="Times New Roman"/>
      <w:b/>
      <w:bCs/>
      <w:szCs w:val="24"/>
      <w:lang w:eastAsia="tr-TR"/>
    </w:rPr>
  </w:style>
  <w:style w:type="character" w:customStyle="1" w:styleId="disfualtbaslik-3CharCharChar">
    <w:name w:val="disfualtbaslik-3 Char Char Char"/>
    <w:link w:val="disfualtbaslik-3CharChar"/>
    <w:locked/>
    <w:rsid w:val="00612478"/>
    <w:rPr>
      <w:rFonts w:ascii="Times New Roman" w:eastAsia="Times New Roman" w:hAnsi="Times New Roman" w:cs="Times New Roman"/>
      <w:b/>
      <w:bCs/>
      <w:sz w:val="24"/>
      <w:szCs w:val="24"/>
      <w:lang w:eastAsia="tr-TR"/>
    </w:rPr>
  </w:style>
  <w:style w:type="paragraph" w:customStyle="1" w:styleId="baslk">
    <w:name w:val="baslk"/>
    <w:basedOn w:val="Normal"/>
    <w:rsid w:val="00612478"/>
    <w:pPr>
      <w:spacing w:before="100" w:beforeAutospacing="1" w:after="100" w:afterAutospacing="1" w:line="240" w:lineRule="auto"/>
    </w:pPr>
    <w:rPr>
      <w:rFonts w:eastAsia="Times New Roman"/>
      <w:szCs w:val="24"/>
      <w:lang w:eastAsia="tr-TR"/>
    </w:rPr>
  </w:style>
  <w:style w:type="paragraph" w:styleId="z-FormunAlt">
    <w:name w:val="HTML Bottom of Form"/>
    <w:basedOn w:val="Normal"/>
    <w:next w:val="Normal"/>
    <w:link w:val="z-FormunAltChar"/>
    <w:hidden/>
    <w:rsid w:val="00612478"/>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rsid w:val="00612478"/>
    <w:rPr>
      <w:rFonts w:ascii="Arial" w:eastAsia="Times New Roman" w:hAnsi="Arial" w:cs="Arial"/>
      <w:vanish/>
      <w:sz w:val="16"/>
      <w:szCs w:val="16"/>
      <w:lang w:eastAsia="tr-TR"/>
    </w:rPr>
  </w:style>
  <w:style w:type="paragraph" w:styleId="z-Formunst">
    <w:name w:val="HTML Top of Form"/>
    <w:basedOn w:val="Normal"/>
    <w:next w:val="Normal"/>
    <w:link w:val="z-FormunstChar"/>
    <w:hidden/>
    <w:rsid w:val="00612478"/>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rsid w:val="00612478"/>
    <w:rPr>
      <w:rFonts w:ascii="Arial" w:eastAsia="Times New Roman" w:hAnsi="Arial" w:cs="Arial"/>
      <w:vanish/>
      <w:sz w:val="16"/>
      <w:szCs w:val="16"/>
      <w:lang w:eastAsia="tr-TR"/>
    </w:rPr>
  </w:style>
  <w:style w:type="paragraph" w:styleId="SonnotMetni">
    <w:name w:val="endnote text"/>
    <w:basedOn w:val="Normal"/>
    <w:link w:val="SonnotMetniChar"/>
    <w:uiPriority w:val="99"/>
    <w:semiHidden/>
    <w:rsid w:val="00612478"/>
    <w:pPr>
      <w:spacing w:after="0" w:line="240" w:lineRule="auto"/>
    </w:pPr>
    <w:rPr>
      <w:rFonts w:eastAsia="Times New Roman"/>
      <w:sz w:val="20"/>
      <w:szCs w:val="20"/>
    </w:rPr>
  </w:style>
  <w:style w:type="character" w:customStyle="1" w:styleId="SonnotMetniChar">
    <w:name w:val="Sonnot Metni Char"/>
    <w:basedOn w:val="VarsaylanParagrafYazTipi"/>
    <w:link w:val="SonnotMetni"/>
    <w:uiPriority w:val="99"/>
    <w:semiHidden/>
    <w:rsid w:val="00612478"/>
    <w:rPr>
      <w:rFonts w:ascii="Times New Roman" w:eastAsia="Times New Roman" w:hAnsi="Times New Roman" w:cs="Times New Roman"/>
      <w:sz w:val="20"/>
      <w:szCs w:val="20"/>
    </w:rPr>
  </w:style>
  <w:style w:type="paragraph" w:customStyle="1" w:styleId="nor0">
    <w:name w:val="nor0"/>
    <w:basedOn w:val="Normal"/>
    <w:rsid w:val="00612478"/>
    <w:pPr>
      <w:spacing w:before="100" w:beforeAutospacing="1" w:after="100" w:afterAutospacing="1" w:line="240" w:lineRule="auto"/>
    </w:pPr>
    <w:rPr>
      <w:rFonts w:eastAsia="Times New Roman"/>
      <w:szCs w:val="24"/>
      <w:lang w:eastAsia="tr-TR"/>
    </w:rPr>
  </w:style>
  <w:style w:type="paragraph" w:styleId="AklamaMetni">
    <w:name w:val="annotation text"/>
    <w:basedOn w:val="Normal"/>
    <w:link w:val="AklamaMetniChar"/>
    <w:semiHidden/>
    <w:rsid w:val="00612478"/>
    <w:pPr>
      <w:spacing w:after="0" w:line="240" w:lineRule="auto"/>
    </w:pPr>
    <w:rPr>
      <w:rFonts w:eastAsia="Times New Roman"/>
      <w:sz w:val="20"/>
      <w:szCs w:val="20"/>
      <w:lang w:eastAsia="tr-TR"/>
    </w:rPr>
  </w:style>
  <w:style w:type="character" w:customStyle="1" w:styleId="AklamaMetniChar">
    <w:name w:val="Açıklama Metni Char"/>
    <w:basedOn w:val="VarsaylanParagrafYazTipi"/>
    <w:link w:val="AklamaMetni"/>
    <w:semiHidden/>
    <w:rsid w:val="0061247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612478"/>
    <w:rPr>
      <w:b/>
      <w:bCs/>
    </w:rPr>
  </w:style>
  <w:style w:type="character" w:customStyle="1" w:styleId="AklamaKonusuChar">
    <w:name w:val="Açıklama Konusu Char"/>
    <w:basedOn w:val="AklamaMetniChar"/>
    <w:link w:val="AklamaKonusu"/>
    <w:semiHidden/>
    <w:rsid w:val="00612478"/>
    <w:rPr>
      <w:rFonts w:ascii="Times New Roman" w:eastAsia="Times New Roman" w:hAnsi="Times New Roman" w:cs="Times New Roman"/>
      <w:b/>
      <w:bCs/>
      <w:sz w:val="20"/>
      <w:szCs w:val="20"/>
      <w:lang w:eastAsia="tr-TR"/>
    </w:rPr>
  </w:style>
  <w:style w:type="character" w:customStyle="1" w:styleId="Normal1">
    <w:name w:val="Normal1"/>
    <w:rsid w:val="00612478"/>
    <w:rPr>
      <w:rFonts w:ascii="TR Arial" w:hAnsi="TR Arial"/>
      <w:sz w:val="24"/>
    </w:rPr>
  </w:style>
  <w:style w:type="character" w:customStyle="1" w:styleId="bilgiler1">
    <w:name w:val="bilgiler1"/>
    <w:rsid w:val="00612478"/>
    <w:rPr>
      <w:rFonts w:ascii="Verdana" w:hAnsi="Verdana" w:hint="default"/>
      <w:b w:val="0"/>
      <w:bCs w:val="0"/>
      <w:strike w:val="0"/>
      <w:dstrike w:val="0"/>
      <w:color w:val="000000"/>
      <w:u w:val="none"/>
      <w:effect w:val="none"/>
    </w:rPr>
  </w:style>
  <w:style w:type="character" w:styleId="zlenenKpr">
    <w:name w:val="FollowedHyperlink"/>
    <w:uiPriority w:val="99"/>
    <w:rsid w:val="00612478"/>
    <w:rPr>
      <w:color w:val="800080"/>
      <w:u w:val="single"/>
    </w:rPr>
  </w:style>
  <w:style w:type="paragraph" w:styleId="BelgeBalantlar">
    <w:name w:val="Document Map"/>
    <w:basedOn w:val="Normal"/>
    <w:link w:val="BelgeBalantlarChar"/>
    <w:semiHidden/>
    <w:rsid w:val="00612478"/>
    <w:pPr>
      <w:shd w:val="clear" w:color="auto" w:fill="000080"/>
      <w:spacing w:after="0" w:line="240" w:lineRule="auto"/>
    </w:pPr>
    <w:rPr>
      <w:rFonts w:ascii="Tahoma" w:eastAsia="Times New Roman" w:hAnsi="Tahoma" w:cs="Tahoma"/>
      <w:sz w:val="20"/>
      <w:szCs w:val="20"/>
      <w:lang w:eastAsia="tr-TR"/>
    </w:rPr>
  </w:style>
  <w:style w:type="character" w:customStyle="1" w:styleId="BelgeBalantlarChar">
    <w:name w:val="Belge Bağlantıları Char"/>
    <w:basedOn w:val="VarsaylanParagrafYazTipi"/>
    <w:link w:val="BelgeBalantlar"/>
    <w:semiHidden/>
    <w:rsid w:val="00612478"/>
    <w:rPr>
      <w:rFonts w:ascii="Tahoma" w:eastAsia="Times New Roman" w:hAnsi="Tahoma" w:cs="Tahoma"/>
      <w:sz w:val="20"/>
      <w:szCs w:val="20"/>
      <w:shd w:val="clear" w:color="auto" w:fill="000080"/>
      <w:lang w:eastAsia="tr-TR"/>
    </w:rPr>
  </w:style>
  <w:style w:type="paragraph" w:customStyle="1" w:styleId="CM1">
    <w:name w:val="CM1"/>
    <w:basedOn w:val="Default"/>
    <w:next w:val="Default"/>
    <w:rsid w:val="00612478"/>
    <w:pPr>
      <w:widowControl w:val="0"/>
    </w:pPr>
    <w:rPr>
      <w:rFonts w:ascii="Times New Roman" w:hAnsi="Times New Roman" w:cs="Times New Roman"/>
      <w:color w:val="auto"/>
    </w:rPr>
  </w:style>
  <w:style w:type="paragraph" w:customStyle="1" w:styleId="CM5">
    <w:name w:val="CM5"/>
    <w:basedOn w:val="Default"/>
    <w:next w:val="Default"/>
    <w:rsid w:val="00612478"/>
    <w:pPr>
      <w:widowControl w:val="0"/>
      <w:spacing w:after="115"/>
    </w:pPr>
    <w:rPr>
      <w:rFonts w:ascii="Times New Roman" w:hAnsi="Times New Roman" w:cs="Times New Roman"/>
      <w:color w:val="auto"/>
    </w:rPr>
  </w:style>
  <w:style w:type="paragraph" w:customStyle="1" w:styleId="CM2">
    <w:name w:val="CM2"/>
    <w:basedOn w:val="Default"/>
    <w:next w:val="Default"/>
    <w:rsid w:val="00612478"/>
    <w:pPr>
      <w:widowControl w:val="0"/>
      <w:spacing w:line="276" w:lineRule="atLeast"/>
    </w:pPr>
    <w:rPr>
      <w:rFonts w:ascii="Times New Roman" w:hAnsi="Times New Roman" w:cs="Times New Roman"/>
      <w:color w:val="auto"/>
    </w:rPr>
  </w:style>
  <w:style w:type="paragraph" w:customStyle="1" w:styleId="CM6">
    <w:name w:val="CM6"/>
    <w:basedOn w:val="Default"/>
    <w:next w:val="Default"/>
    <w:rsid w:val="00612478"/>
    <w:pPr>
      <w:widowControl w:val="0"/>
      <w:spacing w:after="500"/>
    </w:pPr>
    <w:rPr>
      <w:rFonts w:ascii="Times New Roman" w:hAnsi="Times New Roman" w:cs="Times New Roman"/>
      <w:color w:val="auto"/>
    </w:rPr>
  </w:style>
  <w:style w:type="paragraph" w:customStyle="1" w:styleId="CM3">
    <w:name w:val="CM3"/>
    <w:basedOn w:val="Default"/>
    <w:next w:val="Default"/>
    <w:rsid w:val="00612478"/>
    <w:pPr>
      <w:widowControl w:val="0"/>
      <w:spacing w:line="271" w:lineRule="atLeast"/>
    </w:pPr>
    <w:rPr>
      <w:rFonts w:ascii="Times New Roman" w:hAnsi="Times New Roman" w:cs="Times New Roman"/>
      <w:color w:val="auto"/>
    </w:rPr>
  </w:style>
  <w:style w:type="paragraph" w:customStyle="1" w:styleId="CM7">
    <w:name w:val="CM7"/>
    <w:basedOn w:val="Default"/>
    <w:next w:val="Default"/>
    <w:rsid w:val="00612478"/>
    <w:pPr>
      <w:widowControl w:val="0"/>
      <w:spacing w:after="398"/>
    </w:pPr>
    <w:rPr>
      <w:rFonts w:ascii="Times New Roman" w:hAnsi="Times New Roman" w:cs="Times New Roman"/>
      <w:color w:val="auto"/>
    </w:rPr>
  </w:style>
  <w:style w:type="paragraph" w:customStyle="1" w:styleId="CM8">
    <w:name w:val="CM8"/>
    <w:basedOn w:val="Default"/>
    <w:next w:val="Default"/>
    <w:rsid w:val="00612478"/>
    <w:pPr>
      <w:widowControl w:val="0"/>
      <w:spacing w:after="508"/>
    </w:pPr>
    <w:rPr>
      <w:rFonts w:ascii="Times New Roman" w:hAnsi="Times New Roman" w:cs="Times New Roman"/>
      <w:color w:val="auto"/>
    </w:rPr>
  </w:style>
  <w:style w:type="paragraph" w:customStyle="1" w:styleId="CM9">
    <w:name w:val="CM9"/>
    <w:basedOn w:val="Default"/>
    <w:next w:val="Default"/>
    <w:rsid w:val="00612478"/>
    <w:pPr>
      <w:widowControl w:val="0"/>
      <w:spacing w:after="575"/>
    </w:pPr>
    <w:rPr>
      <w:rFonts w:ascii="Times New Roman" w:hAnsi="Times New Roman" w:cs="Times New Roman"/>
      <w:color w:val="auto"/>
    </w:rPr>
  </w:style>
  <w:style w:type="paragraph" w:customStyle="1" w:styleId="CM4">
    <w:name w:val="CM4"/>
    <w:basedOn w:val="Default"/>
    <w:next w:val="Default"/>
    <w:rsid w:val="00612478"/>
    <w:pPr>
      <w:widowControl w:val="0"/>
      <w:spacing w:line="278" w:lineRule="atLeast"/>
    </w:pPr>
    <w:rPr>
      <w:rFonts w:ascii="Times New Roman" w:hAnsi="Times New Roman" w:cs="Times New Roman"/>
      <w:color w:val="auto"/>
    </w:rPr>
  </w:style>
  <w:style w:type="character" w:customStyle="1" w:styleId="CharChar">
    <w:name w:val="Char Char"/>
    <w:uiPriority w:val="99"/>
    <w:rsid w:val="00612478"/>
    <w:rPr>
      <w:b/>
      <w:bCs/>
      <w:sz w:val="24"/>
      <w:szCs w:val="24"/>
      <w:lang w:val="tr-TR" w:eastAsia="tr-TR" w:bidi="ar-SA"/>
    </w:rPr>
  </w:style>
  <w:style w:type="paragraph" w:customStyle="1" w:styleId="Stil">
    <w:name w:val="Stil"/>
    <w:rsid w:val="00612478"/>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ec812342809-06112007">
    <w:name w:val="ec_812342809-06112007"/>
    <w:basedOn w:val="VarsaylanParagrafYazTipi"/>
    <w:rsid w:val="00612478"/>
  </w:style>
  <w:style w:type="character" w:customStyle="1" w:styleId="a9">
    <w:name w:val="a9"/>
    <w:basedOn w:val="VarsaylanParagrafYazTipi"/>
    <w:rsid w:val="00612478"/>
  </w:style>
  <w:style w:type="character" w:customStyle="1" w:styleId="spelle">
    <w:name w:val="spelle"/>
    <w:basedOn w:val="VarsaylanParagrafYazTipi"/>
    <w:rsid w:val="00612478"/>
  </w:style>
  <w:style w:type="paragraph" w:styleId="ListeMaddemi">
    <w:name w:val="List Bullet"/>
    <w:basedOn w:val="Normal"/>
    <w:rsid w:val="00612478"/>
    <w:pPr>
      <w:numPr>
        <w:numId w:val="6"/>
      </w:numPr>
      <w:spacing w:after="0" w:line="240" w:lineRule="auto"/>
    </w:pPr>
    <w:rPr>
      <w:rFonts w:eastAsia="Times New Roman"/>
      <w:szCs w:val="24"/>
      <w:lang w:eastAsia="tr-TR"/>
    </w:rPr>
  </w:style>
  <w:style w:type="paragraph" w:styleId="GvdeMetnilkGirintisi">
    <w:name w:val="Body Text First Indent"/>
    <w:basedOn w:val="GvdeMetni"/>
    <w:link w:val="GvdeMetnilkGirintisiChar"/>
    <w:rsid w:val="00612478"/>
    <w:pPr>
      <w:ind w:firstLine="210"/>
    </w:pPr>
  </w:style>
  <w:style w:type="character" w:customStyle="1" w:styleId="GvdeMetnilkGirintisiChar">
    <w:name w:val="Gövde Metni İlk Girintisi Char"/>
    <w:basedOn w:val="GvdeMetniChar"/>
    <w:link w:val="GvdeMetnilkGirintisi"/>
    <w:rsid w:val="00612478"/>
    <w:rPr>
      <w:rFonts w:ascii="Times New Roman" w:eastAsia="Times New Roman" w:hAnsi="Times New Roman" w:cs="Times New Roman"/>
      <w:sz w:val="24"/>
      <w:szCs w:val="24"/>
      <w:lang w:eastAsia="tr-TR"/>
    </w:rPr>
  </w:style>
  <w:style w:type="paragraph" w:styleId="ListeMaddemi2">
    <w:name w:val="List Bullet 2"/>
    <w:basedOn w:val="Normal"/>
    <w:rsid w:val="00612478"/>
    <w:pPr>
      <w:numPr>
        <w:numId w:val="7"/>
      </w:numPr>
      <w:spacing w:after="0" w:line="240" w:lineRule="auto"/>
    </w:pPr>
    <w:rPr>
      <w:rFonts w:eastAsia="Times New Roman"/>
      <w:szCs w:val="24"/>
      <w:lang w:eastAsia="tr-TR"/>
    </w:rPr>
  </w:style>
  <w:style w:type="paragraph" w:styleId="GvdeMetnilkGirintisi2">
    <w:name w:val="Body Text First Indent 2"/>
    <w:basedOn w:val="GvdeMetniGirintisi"/>
    <w:link w:val="GvdeMetnilkGirintisi2Char"/>
    <w:rsid w:val="00612478"/>
    <w:pPr>
      <w:ind w:firstLine="210"/>
    </w:pPr>
  </w:style>
  <w:style w:type="character" w:customStyle="1" w:styleId="GvdeMetnilkGirintisi2Char">
    <w:name w:val="Gövde Metni İlk Girintisi 2 Char"/>
    <w:basedOn w:val="GvdeMetniGirintisiChar"/>
    <w:link w:val="GvdeMetnilkGirintisi2"/>
    <w:rsid w:val="00612478"/>
    <w:rPr>
      <w:rFonts w:ascii="Times New Roman" w:eastAsia="Times New Roman" w:hAnsi="Times New Roman" w:cs="Times New Roman"/>
      <w:sz w:val="24"/>
      <w:szCs w:val="24"/>
      <w:lang w:eastAsia="tr-TR"/>
    </w:rPr>
  </w:style>
  <w:style w:type="paragraph" w:customStyle="1" w:styleId="Style1">
    <w:name w:val="Style1"/>
    <w:basedOn w:val="Normal"/>
    <w:rsid w:val="00612478"/>
    <w:pPr>
      <w:widowControl w:val="0"/>
      <w:autoSpaceDE w:val="0"/>
      <w:autoSpaceDN w:val="0"/>
      <w:adjustRightInd w:val="0"/>
      <w:spacing w:after="0" w:line="240" w:lineRule="auto"/>
    </w:pPr>
    <w:rPr>
      <w:rFonts w:eastAsia="Times New Roman"/>
      <w:szCs w:val="24"/>
      <w:lang w:eastAsia="tr-TR"/>
    </w:rPr>
  </w:style>
  <w:style w:type="paragraph" w:customStyle="1" w:styleId="Style20">
    <w:name w:val="Style2"/>
    <w:basedOn w:val="Normal"/>
    <w:rsid w:val="00612478"/>
    <w:pPr>
      <w:widowControl w:val="0"/>
      <w:autoSpaceDE w:val="0"/>
      <w:autoSpaceDN w:val="0"/>
      <w:adjustRightInd w:val="0"/>
      <w:spacing w:after="0" w:line="240" w:lineRule="auto"/>
    </w:pPr>
    <w:rPr>
      <w:rFonts w:eastAsia="Times New Roman"/>
      <w:szCs w:val="24"/>
      <w:lang w:eastAsia="tr-TR"/>
    </w:rPr>
  </w:style>
  <w:style w:type="character" w:customStyle="1" w:styleId="FontStyle11">
    <w:name w:val="Font Style11"/>
    <w:rsid w:val="00612478"/>
    <w:rPr>
      <w:rFonts w:ascii="Times New Roman" w:hAnsi="Times New Roman" w:cs="Times New Roman"/>
      <w:b/>
      <w:bCs/>
      <w:sz w:val="24"/>
      <w:szCs w:val="24"/>
    </w:rPr>
  </w:style>
  <w:style w:type="character" w:customStyle="1" w:styleId="FontStyle12">
    <w:name w:val="Font Style12"/>
    <w:rsid w:val="00612478"/>
    <w:rPr>
      <w:rFonts w:ascii="Times New Roman" w:hAnsi="Times New Roman" w:cs="Times New Roman"/>
      <w:sz w:val="24"/>
      <w:szCs w:val="24"/>
    </w:rPr>
  </w:style>
  <w:style w:type="paragraph" w:customStyle="1" w:styleId="CharCharCarCharCarCharCarCharCarCharCarCharCarCharCharCharCharCarCharCarCharChar">
    <w:name w:val="Char Char Car Char Car Char Car Char Car Char Car Char Car Char Char Char Char Car Char Car Char Char"/>
    <w:basedOn w:val="Normal"/>
    <w:rsid w:val="00612478"/>
    <w:pPr>
      <w:spacing w:after="160" w:line="240" w:lineRule="exact"/>
    </w:pPr>
    <w:rPr>
      <w:rFonts w:ascii="Arial" w:eastAsia="Times New Roman" w:hAnsi="Arial" w:cs="Arial"/>
      <w:sz w:val="20"/>
      <w:szCs w:val="20"/>
      <w:lang w:val="en-GB"/>
    </w:rPr>
  </w:style>
  <w:style w:type="paragraph" w:customStyle="1" w:styleId="DecimalAligned">
    <w:name w:val="Decimal Aligned"/>
    <w:basedOn w:val="Normal"/>
    <w:qFormat/>
    <w:rsid w:val="00612478"/>
    <w:pPr>
      <w:tabs>
        <w:tab w:val="decimal" w:pos="360"/>
      </w:tabs>
    </w:pPr>
    <w:rPr>
      <w:rFonts w:eastAsia="Times New Roman"/>
    </w:rPr>
  </w:style>
  <w:style w:type="character" w:customStyle="1" w:styleId="HafifVurgulama1">
    <w:name w:val="Hafif Vurgulama1"/>
    <w:qFormat/>
    <w:rsid w:val="00612478"/>
    <w:rPr>
      <w:rFonts w:eastAsia="Times New Roman" w:cs="Times New Roman"/>
      <w:bCs w:val="0"/>
      <w:i/>
      <w:iCs/>
      <w:color w:val="808080"/>
      <w:szCs w:val="22"/>
      <w:lang w:val="tr-TR"/>
    </w:rPr>
  </w:style>
  <w:style w:type="character" w:styleId="Vurgu">
    <w:name w:val="Emphasis"/>
    <w:qFormat/>
    <w:rsid w:val="00612478"/>
    <w:rPr>
      <w:b/>
      <w:bCs/>
      <w:i w:val="0"/>
      <w:iCs w:val="0"/>
    </w:rPr>
  </w:style>
  <w:style w:type="paragraph" w:customStyle="1" w:styleId="font7">
    <w:name w:val="font7"/>
    <w:basedOn w:val="Normal"/>
    <w:rsid w:val="00612478"/>
    <w:pPr>
      <w:spacing w:before="100" w:beforeAutospacing="1" w:after="100" w:afterAutospacing="1" w:line="240" w:lineRule="auto"/>
    </w:pPr>
    <w:rPr>
      <w:rFonts w:eastAsia="Times New Roman"/>
      <w:sz w:val="16"/>
      <w:szCs w:val="16"/>
      <w:lang w:eastAsia="tr-TR"/>
    </w:rPr>
  </w:style>
  <w:style w:type="paragraph" w:customStyle="1" w:styleId="tabloici">
    <w:name w:val="tablo ici"/>
    <w:basedOn w:val="Normal"/>
    <w:rsid w:val="00612478"/>
    <w:pPr>
      <w:widowControl w:val="0"/>
      <w:tabs>
        <w:tab w:val="left" w:pos="0"/>
      </w:tabs>
      <w:suppressAutoHyphens/>
      <w:autoSpaceDE w:val="0"/>
      <w:autoSpaceDN w:val="0"/>
      <w:adjustRightInd w:val="0"/>
      <w:spacing w:after="0" w:line="280" w:lineRule="atLeast"/>
      <w:jc w:val="both"/>
    </w:pPr>
    <w:rPr>
      <w:rFonts w:ascii="Palatino-Roman" w:eastAsia="Times New Roman" w:hAnsi="Palatino-Roman" w:cs="Palatino-Roman"/>
      <w:color w:val="000000"/>
      <w:sz w:val="18"/>
      <w:szCs w:val="18"/>
      <w:lang w:eastAsia="tr-TR"/>
    </w:rPr>
  </w:style>
  <w:style w:type="paragraph" w:customStyle="1" w:styleId="NoParagraphStyle">
    <w:name w:val="[No Paragraph Style]"/>
    <w:rsid w:val="00612478"/>
    <w:pPr>
      <w:widowControl w:val="0"/>
      <w:autoSpaceDE w:val="0"/>
      <w:autoSpaceDN w:val="0"/>
      <w:adjustRightInd w:val="0"/>
      <w:spacing w:after="0" w:line="288" w:lineRule="auto"/>
    </w:pPr>
    <w:rPr>
      <w:rFonts w:ascii="Times-Roman" w:eastAsia="Times New Roman" w:hAnsi="Times-Roman" w:cs="Times-Roman"/>
      <w:color w:val="000000"/>
      <w:sz w:val="24"/>
      <w:szCs w:val="24"/>
      <w:lang w:val="en-US" w:eastAsia="tr-TR"/>
    </w:rPr>
  </w:style>
  <w:style w:type="character" w:customStyle="1" w:styleId="baslikbuyuk1">
    <w:name w:val="baslik_buyuk1"/>
    <w:rsid w:val="00612478"/>
    <w:rPr>
      <w:rFonts w:ascii="Trebuchet MS" w:hAnsi="Trebuchet MS" w:hint="default"/>
      <w:b/>
      <w:bCs/>
      <w:color w:val="AE0000"/>
      <w:sz w:val="24"/>
      <w:szCs w:val="24"/>
    </w:rPr>
  </w:style>
  <w:style w:type="paragraph" w:customStyle="1" w:styleId="ecxmsonormal">
    <w:name w:val="ecxmsonormal"/>
    <w:basedOn w:val="Normal"/>
    <w:uiPriority w:val="99"/>
    <w:rsid w:val="00612478"/>
    <w:pPr>
      <w:spacing w:after="324" w:line="240" w:lineRule="auto"/>
    </w:pPr>
    <w:rPr>
      <w:rFonts w:eastAsia="Times New Roman"/>
      <w:szCs w:val="24"/>
      <w:lang w:eastAsia="tr-TR"/>
    </w:rPr>
  </w:style>
  <w:style w:type="character" w:customStyle="1" w:styleId="normalchar">
    <w:name w:val="normal__char"/>
    <w:basedOn w:val="VarsaylanParagrafYazTipi"/>
    <w:rsid w:val="00612478"/>
  </w:style>
  <w:style w:type="paragraph" w:customStyle="1" w:styleId="StilkiYanaYasla">
    <w:name w:val="Stil İki Yana Yasla"/>
    <w:basedOn w:val="Normal"/>
    <w:rsid w:val="00612478"/>
    <w:pPr>
      <w:spacing w:after="0" w:line="240" w:lineRule="auto"/>
      <w:jc w:val="both"/>
    </w:pPr>
    <w:rPr>
      <w:rFonts w:ascii="Arial" w:eastAsia="Times New Roman" w:hAnsi="Arial"/>
      <w:szCs w:val="20"/>
      <w:lang w:eastAsia="tr-TR"/>
    </w:rPr>
  </w:style>
  <w:style w:type="table" w:styleId="Tabloada">
    <w:name w:val="Table Contemporary"/>
    <w:basedOn w:val="NormalTablo"/>
    <w:rsid w:val="0061247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arChar">
    <w:name w:val="Car Char"/>
    <w:basedOn w:val="Normal"/>
    <w:rsid w:val="00612478"/>
    <w:pPr>
      <w:spacing w:after="160" w:line="240" w:lineRule="exact"/>
    </w:pPr>
    <w:rPr>
      <w:rFonts w:ascii="Arial" w:eastAsia="Times New Roman" w:hAnsi="Arial" w:cs="Arial"/>
      <w:sz w:val="20"/>
      <w:szCs w:val="20"/>
      <w:lang w:val="en-US"/>
    </w:rPr>
  </w:style>
  <w:style w:type="paragraph" w:customStyle="1" w:styleId="3-NormalYaz">
    <w:name w:val="3-Normal Yazı"/>
    <w:rsid w:val="00612478"/>
    <w:pPr>
      <w:tabs>
        <w:tab w:val="left" w:pos="566"/>
      </w:tabs>
      <w:spacing w:after="0" w:line="240" w:lineRule="auto"/>
      <w:jc w:val="both"/>
    </w:pPr>
    <w:rPr>
      <w:rFonts w:ascii="Times New Roman" w:eastAsia="Times New Roman" w:hAnsi="Times New Roman" w:cs="Times New Roman"/>
      <w:sz w:val="19"/>
      <w:szCs w:val="20"/>
    </w:rPr>
  </w:style>
  <w:style w:type="character" w:customStyle="1" w:styleId="FontStyle32">
    <w:name w:val="Font Style32"/>
    <w:rsid w:val="00612478"/>
    <w:rPr>
      <w:rFonts w:ascii="Times New Roman" w:hAnsi="Times New Roman" w:cs="Times New Roman"/>
      <w:b/>
      <w:bCs/>
      <w:sz w:val="22"/>
      <w:szCs w:val="22"/>
    </w:rPr>
  </w:style>
  <w:style w:type="character" w:customStyle="1" w:styleId="FontStyle31">
    <w:name w:val="Font Style31"/>
    <w:rsid w:val="00612478"/>
    <w:rPr>
      <w:rFonts w:ascii="Times New Roman" w:hAnsi="Times New Roman" w:cs="Times New Roman"/>
      <w:sz w:val="22"/>
      <w:szCs w:val="22"/>
    </w:rPr>
  </w:style>
  <w:style w:type="character" w:customStyle="1" w:styleId="Heading2Char">
    <w:name w:val="Heading 2 Char"/>
    <w:locked/>
    <w:rsid w:val="00612478"/>
    <w:rPr>
      <w:rFonts w:ascii="Arial" w:hAnsi="Arial" w:cs="Arial"/>
      <w:b/>
      <w:bCs/>
      <w:i/>
      <w:iCs/>
      <w:sz w:val="28"/>
      <w:szCs w:val="28"/>
    </w:rPr>
  </w:style>
  <w:style w:type="character" w:customStyle="1" w:styleId="Heading4Char">
    <w:name w:val="Heading 4 Char"/>
    <w:locked/>
    <w:rsid w:val="00612478"/>
    <w:rPr>
      <w:rFonts w:cs="Times New Roman"/>
      <w:i/>
      <w:color w:val="000000"/>
      <w:sz w:val="24"/>
      <w:szCs w:val="24"/>
      <w:lang w:val="tr-TR" w:eastAsia="tr-TR" w:bidi="ar-SA"/>
    </w:rPr>
  </w:style>
  <w:style w:type="character" w:customStyle="1" w:styleId="TitleChar">
    <w:name w:val="Title Char"/>
    <w:locked/>
    <w:rsid w:val="00612478"/>
    <w:rPr>
      <w:rFonts w:ascii="Cambria" w:hAnsi="Cambria" w:cs="Times New Roman"/>
      <w:b/>
      <w:bCs/>
      <w:kern w:val="28"/>
      <w:sz w:val="32"/>
      <w:szCs w:val="32"/>
    </w:rPr>
  </w:style>
  <w:style w:type="paragraph" w:styleId="T4">
    <w:name w:val="toc 4"/>
    <w:basedOn w:val="Normal"/>
    <w:next w:val="Normal"/>
    <w:autoRedefine/>
    <w:uiPriority w:val="39"/>
    <w:rsid w:val="00612478"/>
    <w:pPr>
      <w:spacing w:after="0"/>
      <w:ind w:left="720"/>
    </w:pPr>
    <w:rPr>
      <w:rFonts w:asciiTheme="minorHAnsi" w:hAnsiTheme="minorHAnsi"/>
      <w:sz w:val="18"/>
      <w:szCs w:val="18"/>
    </w:rPr>
  </w:style>
  <w:style w:type="paragraph" w:customStyle="1" w:styleId="TBal1">
    <w:name w:val="İÇT Başlığı1"/>
    <w:basedOn w:val="Balk1"/>
    <w:next w:val="Normal"/>
    <w:qFormat/>
    <w:rsid w:val="00612478"/>
    <w:pPr>
      <w:keepLines/>
      <w:numPr>
        <w:numId w:val="0"/>
      </w:numPr>
      <w:tabs>
        <w:tab w:val="num" w:pos="2880"/>
        <w:tab w:val="num" w:pos="5432"/>
      </w:tabs>
      <w:spacing w:before="480" w:after="0" w:line="276" w:lineRule="auto"/>
      <w:outlineLvl w:val="9"/>
    </w:pPr>
    <w:rPr>
      <w:rFonts w:ascii="Cambria" w:hAnsi="Cambria" w:cs="Times New Roman"/>
      <w:color w:val="365F91"/>
      <w:kern w:val="0"/>
      <w:szCs w:val="28"/>
      <w:lang w:eastAsia="en-US"/>
    </w:rPr>
  </w:style>
  <w:style w:type="paragraph" w:styleId="T5">
    <w:name w:val="toc 5"/>
    <w:basedOn w:val="Normal"/>
    <w:next w:val="Normal"/>
    <w:autoRedefine/>
    <w:rsid w:val="00612478"/>
    <w:pPr>
      <w:spacing w:after="0"/>
      <w:ind w:left="960"/>
    </w:pPr>
    <w:rPr>
      <w:rFonts w:asciiTheme="minorHAnsi" w:hAnsiTheme="minorHAnsi"/>
      <w:sz w:val="18"/>
      <w:szCs w:val="18"/>
    </w:rPr>
  </w:style>
  <w:style w:type="paragraph" w:styleId="T6">
    <w:name w:val="toc 6"/>
    <w:basedOn w:val="Normal"/>
    <w:next w:val="Normal"/>
    <w:autoRedefine/>
    <w:rsid w:val="00612478"/>
    <w:pPr>
      <w:spacing w:after="0"/>
      <w:ind w:left="1200"/>
    </w:pPr>
    <w:rPr>
      <w:rFonts w:asciiTheme="minorHAnsi" w:hAnsiTheme="minorHAnsi"/>
      <w:sz w:val="18"/>
      <w:szCs w:val="18"/>
    </w:rPr>
  </w:style>
  <w:style w:type="paragraph" w:styleId="T7">
    <w:name w:val="toc 7"/>
    <w:basedOn w:val="Normal"/>
    <w:next w:val="Normal"/>
    <w:autoRedefine/>
    <w:rsid w:val="00612478"/>
    <w:pPr>
      <w:spacing w:after="0"/>
      <w:ind w:left="1440"/>
    </w:pPr>
    <w:rPr>
      <w:rFonts w:asciiTheme="minorHAnsi" w:hAnsiTheme="minorHAnsi"/>
      <w:sz w:val="18"/>
      <w:szCs w:val="18"/>
    </w:rPr>
  </w:style>
  <w:style w:type="paragraph" w:styleId="T8">
    <w:name w:val="toc 8"/>
    <w:basedOn w:val="Normal"/>
    <w:next w:val="Normal"/>
    <w:autoRedefine/>
    <w:rsid w:val="00612478"/>
    <w:pPr>
      <w:spacing w:after="0"/>
      <w:ind w:left="1680"/>
    </w:pPr>
    <w:rPr>
      <w:rFonts w:asciiTheme="minorHAnsi" w:hAnsiTheme="minorHAnsi"/>
      <w:sz w:val="18"/>
      <w:szCs w:val="18"/>
    </w:rPr>
  </w:style>
  <w:style w:type="paragraph" w:styleId="T9">
    <w:name w:val="toc 9"/>
    <w:basedOn w:val="Normal"/>
    <w:next w:val="Normal"/>
    <w:autoRedefine/>
    <w:rsid w:val="00612478"/>
    <w:pPr>
      <w:spacing w:after="0"/>
      <w:ind w:left="1920"/>
    </w:pPr>
    <w:rPr>
      <w:rFonts w:asciiTheme="minorHAnsi" w:hAnsiTheme="minorHAnsi"/>
      <w:sz w:val="18"/>
      <w:szCs w:val="18"/>
    </w:rPr>
  </w:style>
  <w:style w:type="paragraph" w:customStyle="1" w:styleId="Stil2">
    <w:name w:val="Stil2"/>
    <w:basedOn w:val="ListParagraph1"/>
    <w:link w:val="Stil2Char"/>
    <w:rsid w:val="00612478"/>
    <w:pPr>
      <w:numPr>
        <w:numId w:val="8"/>
      </w:numPr>
      <w:spacing w:line="240" w:lineRule="auto"/>
      <w:jc w:val="both"/>
    </w:pPr>
    <w:rPr>
      <w:b/>
      <w:szCs w:val="24"/>
    </w:rPr>
  </w:style>
  <w:style w:type="character" w:customStyle="1" w:styleId="Stil2Char">
    <w:name w:val="Stil2 Char"/>
    <w:link w:val="Stil2"/>
    <w:locked/>
    <w:rsid w:val="00612478"/>
    <w:rPr>
      <w:rFonts w:ascii="Times New Roman" w:eastAsia="Times New Roman" w:hAnsi="Times New Roman" w:cs="Times New Roman"/>
      <w:b/>
      <w:sz w:val="24"/>
      <w:szCs w:val="24"/>
    </w:rPr>
  </w:style>
  <w:style w:type="character" w:customStyle="1" w:styleId="BodyTextChar">
    <w:name w:val="Body Text Char"/>
    <w:locked/>
    <w:rsid w:val="00612478"/>
    <w:rPr>
      <w:rFonts w:ascii="Arial" w:hAnsi="Arial" w:cs="Times New Roman"/>
      <w:sz w:val="24"/>
      <w:szCs w:val="24"/>
      <w:lang w:val="tr-TR" w:eastAsia="pl-PL"/>
    </w:rPr>
  </w:style>
  <w:style w:type="paragraph" w:customStyle="1" w:styleId="NoSpacing1">
    <w:name w:val="No Spacing1"/>
    <w:rsid w:val="00612478"/>
    <w:pPr>
      <w:spacing w:after="0" w:line="240" w:lineRule="auto"/>
    </w:pPr>
    <w:rPr>
      <w:rFonts w:ascii="Calibri" w:eastAsia="Times New Roman" w:hAnsi="Calibri" w:cs="Times New Roman"/>
      <w:noProof/>
    </w:rPr>
  </w:style>
  <w:style w:type="character" w:customStyle="1" w:styleId="HeaderChar1">
    <w:name w:val="Header Char1"/>
    <w:locked/>
    <w:rsid w:val="00612478"/>
    <w:rPr>
      <w:sz w:val="24"/>
      <w:lang w:val="tr-TR" w:eastAsia="tr-TR"/>
    </w:rPr>
  </w:style>
  <w:style w:type="character" w:customStyle="1" w:styleId="CaptionChar">
    <w:name w:val="Caption Char"/>
    <w:locked/>
    <w:rsid w:val="00612478"/>
    <w:rPr>
      <w:rFonts w:ascii="Gill Sans MT" w:hAnsi="Gill Sans MT" w:cs="Times New Roman"/>
      <w:b/>
      <w:bCs/>
      <w:color w:val="2A6C7D"/>
      <w:sz w:val="16"/>
      <w:szCs w:val="16"/>
      <w:lang w:val="en-US" w:eastAsia="en-US" w:bidi="ar-SA"/>
    </w:rPr>
  </w:style>
  <w:style w:type="paragraph" w:customStyle="1" w:styleId="AralkYok1">
    <w:name w:val="Aralık Yok1"/>
    <w:link w:val="NoSpacingChar"/>
    <w:qFormat/>
    <w:rsid w:val="00612478"/>
    <w:pPr>
      <w:spacing w:after="0" w:line="240" w:lineRule="auto"/>
    </w:pPr>
    <w:rPr>
      <w:rFonts w:ascii="Calibri" w:eastAsia="Times New Roman" w:hAnsi="Calibri" w:cs="Times New Roman"/>
      <w:lang w:eastAsia="tr-TR"/>
    </w:rPr>
  </w:style>
  <w:style w:type="paragraph" w:customStyle="1" w:styleId="NormalArial">
    <w:name w:val="Normal + Arial"/>
    <w:basedOn w:val="Normal"/>
    <w:rsid w:val="00612478"/>
    <w:pPr>
      <w:spacing w:after="0" w:line="240" w:lineRule="auto"/>
      <w:jc w:val="both"/>
    </w:pPr>
    <w:rPr>
      <w:rFonts w:eastAsia="Times New Roman"/>
      <w:szCs w:val="24"/>
      <w:lang w:eastAsia="tr-TR"/>
    </w:rPr>
  </w:style>
  <w:style w:type="paragraph" w:customStyle="1" w:styleId="Style30">
    <w:name w:val="Style3"/>
    <w:basedOn w:val="Normal"/>
    <w:rsid w:val="00612478"/>
    <w:pPr>
      <w:widowControl w:val="0"/>
      <w:autoSpaceDE w:val="0"/>
      <w:autoSpaceDN w:val="0"/>
      <w:adjustRightInd w:val="0"/>
      <w:spacing w:after="0" w:line="240" w:lineRule="auto"/>
    </w:pPr>
    <w:rPr>
      <w:rFonts w:eastAsia="Times New Roman"/>
      <w:szCs w:val="24"/>
      <w:lang w:eastAsia="tr-TR"/>
    </w:rPr>
  </w:style>
  <w:style w:type="paragraph" w:customStyle="1" w:styleId="Style4">
    <w:name w:val="Style4"/>
    <w:basedOn w:val="Normal"/>
    <w:rsid w:val="00612478"/>
    <w:pPr>
      <w:widowControl w:val="0"/>
      <w:autoSpaceDE w:val="0"/>
      <w:autoSpaceDN w:val="0"/>
      <w:adjustRightInd w:val="0"/>
      <w:spacing w:after="0" w:line="240" w:lineRule="auto"/>
    </w:pPr>
    <w:rPr>
      <w:rFonts w:eastAsia="Times New Roman"/>
      <w:szCs w:val="24"/>
      <w:lang w:eastAsia="tr-TR"/>
    </w:rPr>
  </w:style>
  <w:style w:type="character" w:customStyle="1" w:styleId="apple-style-span">
    <w:name w:val="apple-style-span"/>
    <w:basedOn w:val="VarsaylanParagrafYazTipi"/>
    <w:rsid w:val="00612478"/>
  </w:style>
  <w:style w:type="character" w:customStyle="1" w:styleId="CharChar13">
    <w:name w:val="Char Char13"/>
    <w:rsid w:val="00612478"/>
    <w:rPr>
      <w:sz w:val="24"/>
      <w:szCs w:val="24"/>
      <w:lang w:val="tr-TR" w:eastAsia="ar-SA" w:bidi="ar-SA"/>
    </w:rPr>
  </w:style>
  <w:style w:type="character" w:customStyle="1" w:styleId="CharChar19">
    <w:name w:val="Char Char19"/>
    <w:locked/>
    <w:rsid w:val="00612478"/>
    <w:rPr>
      <w:b/>
      <w:bCs/>
      <w:sz w:val="28"/>
      <w:szCs w:val="28"/>
      <w:lang w:val="tr-TR" w:eastAsia="tr-TR" w:bidi="ar-SA"/>
    </w:rPr>
  </w:style>
  <w:style w:type="character" w:customStyle="1" w:styleId="CharChar22">
    <w:name w:val="Char Char22"/>
    <w:locked/>
    <w:rsid w:val="00612478"/>
    <w:rPr>
      <w:rFonts w:ascii="Arial" w:hAnsi="Arial" w:cs="Arial"/>
      <w:b/>
      <w:bCs/>
      <w:kern w:val="32"/>
      <w:sz w:val="32"/>
      <w:szCs w:val="32"/>
      <w:lang w:val="tr-TR" w:eastAsia="tr-TR" w:bidi="ar-SA"/>
    </w:rPr>
  </w:style>
  <w:style w:type="character" w:customStyle="1" w:styleId="CharChar17">
    <w:name w:val="Char Char17"/>
    <w:locked/>
    <w:rsid w:val="00612478"/>
    <w:rPr>
      <w:b/>
      <w:sz w:val="24"/>
      <w:szCs w:val="24"/>
      <w:lang w:val="tr-TR" w:eastAsia="tr-TR" w:bidi="ar-SA"/>
    </w:rPr>
  </w:style>
  <w:style w:type="character" w:customStyle="1" w:styleId="CharChar15">
    <w:name w:val="Char Char15"/>
    <w:locked/>
    <w:rsid w:val="00612478"/>
    <w:rPr>
      <w:sz w:val="24"/>
      <w:szCs w:val="24"/>
      <w:lang w:val="tr-TR" w:eastAsia="tr-TR" w:bidi="ar-SA"/>
    </w:rPr>
  </w:style>
  <w:style w:type="paragraph" w:customStyle="1" w:styleId="Normal2">
    <w:name w:val="Normal2"/>
    <w:basedOn w:val="Normal"/>
    <w:rsid w:val="00612478"/>
    <w:pPr>
      <w:spacing w:before="100" w:beforeAutospacing="1" w:after="100" w:afterAutospacing="1" w:line="240" w:lineRule="auto"/>
    </w:pPr>
    <w:rPr>
      <w:rFonts w:eastAsia="Times New Roman"/>
      <w:szCs w:val="24"/>
      <w:lang w:eastAsia="tr-TR"/>
    </w:rPr>
  </w:style>
  <w:style w:type="character" w:customStyle="1" w:styleId="apple-converted-space">
    <w:name w:val="apple-converted-space"/>
    <w:basedOn w:val="VarsaylanParagrafYazTipi"/>
    <w:rsid w:val="00612478"/>
  </w:style>
  <w:style w:type="character" w:customStyle="1" w:styleId="shorttext">
    <w:name w:val="short_text"/>
    <w:basedOn w:val="VarsaylanParagrafYazTipi"/>
    <w:rsid w:val="00612478"/>
  </w:style>
  <w:style w:type="character" w:customStyle="1" w:styleId="hps">
    <w:name w:val="hps"/>
    <w:basedOn w:val="VarsaylanParagrafYazTipi"/>
    <w:rsid w:val="00612478"/>
  </w:style>
  <w:style w:type="character" w:customStyle="1" w:styleId="Heading6Char">
    <w:name w:val="Heading 6 Char"/>
    <w:locked/>
    <w:rsid w:val="00612478"/>
    <w:rPr>
      <w:rFonts w:eastAsia="Calibri"/>
      <w:b/>
      <w:sz w:val="24"/>
      <w:szCs w:val="24"/>
      <w:lang w:val="tr-TR" w:eastAsia="tr-TR" w:bidi="ar-SA"/>
    </w:rPr>
  </w:style>
  <w:style w:type="character" w:customStyle="1" w:styleId="Heading2Char1">
    <w:name w:val="Heading 2 Char1"/>
    <w:locked/>
    <w:rsid w:val="00612478"/>
    <w:rPr>
      <w:rFonts w:ascii="Arial" w:eastAsia="Calibri" w:hAnsi="Arial" w:cs="Arial"/>
      <w:b/>
      <w:bCs/>
      <w:i/>
      <w:iCs/>
      <w:sz w:val="28"/>
      <w:szCs w:val="28"/>
      <w:lang w:val="tr-TR" w:eastAsia="tr-TR" w:bidi="ar-SA"/>
    </w:rPr>
  </w:style>
  <w:style w:type="character" w:customStyle="1" w:styleId="Heading4Char1">
    <w:name w:val="Heading 4 Char1"/>
    <w:locked/>
    <w:rsid w:val="00612478"/>
    <w:rPr>
      <w:rFonts w:eastAsia="Calibri"/>
      <w:b/>
      <w:bCs/>
      <w:sz w:val="28"/>
      <w:szCs w:val="28"/>
      <w:lang w:val="tr-TR" w:eastAsia="tr-TR" w:bidi="ar-SA"/>
    </w:rPr>
  </w:style>
  <w:style w:type="character" w:customStyle="1" w:styleId="FooterChar">
    <w:name w:val="Footer Char"/>
    <w:locked/>
    <w:rsid w:val="00612478"/>
    <w:rPr>
      <w:rFonts w:ascii="Times New Roman" w:hAnsi="Times New Roman" w:cs="Times New Roman"/>
      <w:sz w:val="24"/>
      <w:szCs w:val="24"/>
      <w:lang w:eastAsia="tr-TR"/>
    </w:rPr>
  </w:style>
  <w:style w:type="character" w:customStyle="1" w:styleId="BodyTextChar1">
    <w:name w:val="Body Text Char1"/>
    <w:locked/>
    <w:rsid w:val="00612478"/>
    <w:rPr>
      <w:rFonts w:ascii="Times New Roman" w:hAnsi="Times New Roman" w:cs="Times New Roman"/>
      <w:sz w:val="24"/>
      <w:szCs w:val="24"/>
      <w:lang w:eastAsia="ar-SA" w:bidi="ar-SA"/>
    </w:rPr>
  </w:style>
  <w:style w:type="character" w:customStyle="1" w:styleId="TitleChar1">
    <w:name w:val="Title Char1"/>
    <w:locked/>
    <w:rsid w:val="00612478"/>
    <w:rPr>
      <w:rFonts w:ascii="Times New Roman" w:hAnsi="Times New Roman" w:cs="Times New Roman"/>
      <w:b/>
      <w:sz w:val="20"/>
      <w:szCs w:val="20"/>
      <w:lang w:eastAsia="tr-TR"/>
    </w:rPr>
  </w:style>
  <w:style w:type="character" w:customStyle="1" w:styleId="CaptionChar1">
    <w:name w:val="Caption Char1"/>
    <w:locked/>
    <w:rsid w:val="00612478"/>
    <w:rPr>
      <w:rFonts w:ascii="Gill Sans MT" w:hAnsi="Gill Sans MT" w:cs="Times New Roman"/>
      <w:b/>
      <w:bCs/>
      <w:color w:val="2A6C7D"/>
      <w:sz w:val="16"/>
      <w:szCs w:val="16"/>
      <w:lang w:val="en-US"/>
    </w:rPr>
  </w:style>
  <w:style w:type="character" w:customStyle="1" w:styleId="SubtleEmphasis1">
    <w:name w:val="Subtle Emphasis1"/>
    <w:rsid w:val="00612478"/>
    <w:rPr>
      <w:rFonts w:eastAsia="Times New Roman" w:cs="Times New Roman"/>
      <w:i/>
      <w:iCs/>
      <w:color w:val="808080"/>
      <w:sz w:val="22"/>
      <w:szCs w:val="22"/>
      <w:lang w:val="tr-TR"/>
    </w:rPr>
  </w:style>
  <w:style w:type="paragraph" w:customStyle="1" w:styleId="ListeParagraf11">
    <w:name w:val="Liste Paragraf11"/>
    <w:basedOn w:val="Normal"/>
    <w:rsid w:val="00612478"/>
    <w:pPr>
      <w:ind w:left="720"/>
      <w:contextualSpacing/>
    </w:pPr>
  </w:style>
  <w:style w:type="paragraph" w:customStyle="1" w:styleId="TOCHeading1">
    <w:name w:val="TOC Heading1"/>
    <w:basedOn w:val="Balk1"/>
    <w:next w:val="Normal"/>
    <w:rsid w:val="00612478"/>
    <w:pPr>
      <w:keepLines/>
      <w:numPr>
        <w:numId w:val="0"/>
      </w:numPr>
      <w:tabs>
        <w:tab w:val="num" w:pos="2880"/>
        <w:tab w:val="num" w:pos="5432"/>
      </w:tabs>
      <w:spacing w:before="480" w:after="0" w:line="276" w:lineRule="auto"/>
      <w:outlineLvl w:val="9"/>
    </w:pPr>
    <w:rPr>
      <w:rFonts w:ascii="Cambria" w:eastAsia="Calibri" w:hAnsi="Cambria" w:cs="Times New Roman"/>
      <w:color w:val="365F91"/>
      <w:kern w:val="0"/>
      <w:szCs w:val="28"/>
      <w:lang w:eastAsia="en-US"/>
    </w:rPr>
  </w:style>
  <w:style w:type="paragraph" w:customStyle="1" w:styleId="AralkYok11">
    <w:name w:val="Aralık Yok11"/>
    <w:rsid w:val="00612478"/>
    <w:pPr>
      <w:spacing w:after="0" w:line="240" w:lineRule="auto"/>
    </w:pPr>
    <w:rPr>
      <w:rFonts w:ascii="Calibri" w:eastAsia="Calibri" w:hAnsi="Calibri" w:cs="Times New Roman"/>
      <w:noProof/>
    </w:rPr>
  </w:style>
  <w:style w:type="character" w:customStyle="1" w:styleId="csslblnewsdetail1">
    <w:name w:val="csslblnewsdetail1"/>
    <w:rsid w:val="00612478"/>
    <w:rPr>
      <w:rFonts w:ascii="Lucida Sans Unicode" w:hAnsi="Lucida Sans Unicode" w:cs="Lucida Sans Unicode"/>
      <w:color w:val="000000"/>
      <w:sz w:val="16"/>
      <w:szCs w:val="16"/>
      <w:u w:val="none"/>
      <w:effect w:val="none"/>
    </w:rPr>
  </w:style>
  <w:style w:type="paragraph" w:customStyle="1" w:styleId="Style5">
    <w:name w:val="Style5"/>
    <w:basedOn w:val="Normal"/>
    <w:rsid w:val="00612478"/>
    <w:pPr>
      <w:widowControl w:val="0"/>
      <w:autoSpaceDE w:val="0"/>
      <w:autoSpaceDN w:val="0"/>
      <w:adjustRightInd w:val="0"/>
      <w:spacing w:after="0" w:line="282" w:lineRule="exact"/>
      <w:ind w:firstLine="691"/>
      <w:jc w:val="both"/>
    </w:pPr>
    <w:rPr>
      <w:rFonts w:eastAsia="Times New Roman"/>
      <w:szCs w:val="24"/>
      <w:lang w:eastAsia="tr-TR"/>
    </w:rPr>
  </w:style>
  <w:style w:type="character" w:customStyle="1" w:styleId="vurguvurgu3">
    <w:name w:val="vurgu vurgu3"/>
    <w:basedOn w:val="VarsaylanParagrafYazTipi"/>
    <w:rsid w:val="00612478"/>
  </w:style>
  <w:style w:type="character" w:customStyle="1" w:styleId="FontStyle13">
    <w:name w:val="Font Style13"/>
    <w:rsid w:val="00612478"/>
    <w:rPr>
      <w:rFonts w:ascii="Times New Roman" w:hAnsi="Times New Roman" w:cs="Times New Roman"/>
      <w:sz w:val="22"/>
      <w:szCs w:val="22"/>
    </w:rPr>
  </w:style>
  <w:style w:type="paragraph" w:customStyle="1" w:styleId="NormalKaln">
    <w:name w:val="Normal + Kalın"/>
    <w:aliases w:val="Sağa,Sonra:  12 nk"/>
    <w:basedOn w:val="NormalWeb"/>
    <w:rsid w:val="00612478"/>
    <w:pPr>
      <w:spacing w:after="240"/>
      <w:jc w:val="right"/>
    </w:pPr>
    <w:rPr>
      <w:b/>
    </w:rPr>
  </w:style>
  <w:style w:type="table" w:styleId="TabloKlasik2">
    <w:name w:val="Table Classic 2"/>
    <w:basedOn w:val="NormalTablo"/>
    <w:rsid w:val="00612478"/>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p15">
    <w:name w:val="p15"/>
    <w:basedOn w:val="Normal"/>
    <w:rsid w:val="00612478"/>
    <w:rPr>
      <w:rFonts w:eastAsia="SimSun" w:cs="Calibri"/>
      <w:lang w:val="en-US" w:eastAsia="zh-CN"/>
    </w:rPr>
  </w:style>
  <w:style w:type="character" w:customStyle="1" w:styleId="messagebodytranslationeligibleusermessage">
    <w:name w:val="messagebody translationeligibleusermessage"/>
    <w:rsid w:val="00612478"/>
    <w:rPr>
      <w:rFonts w:cs="Times New Roman"/>
    </w:rPr>
  </w:style>
  <w:style w:type="table" w:styleId="TabloKlavuzu">
    <w:name w:val="Table Grid"/>
    <w:basedOn w:val="NormalTablo"/>
    <w:uiPriority w:val="99"/>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locked/>
    <w:rsid w:val="00612478"/>
    <w:rPr>
      <w:rFonts w:ascii="Courier New" w:hAnsi="Courier New" w:cs="Courier New"/>
      <w:lang w:val="tr-TR" w:eastAsia="tr-TR" w:bidi="ar-SA"/>
    </w:rPr>
  </w:style>
  <w:style w:type="character" w:customStyle="1" w:styleId="NormalWebChar">
    <w:name w:val="Normal (Web) Char"/>
    <w:locked/>
    <w:rsid w:val="00612478"/>
    <w:rPr>
      <w:sz w:val="24"/>
      <w:szCs w:val="24"/>
      <w:lang w:val="tr-TR" w:eastAsia="ar-SA" w:bidi="ar-SA"/>
    </w:rPr>
  </w:style>
  <w:style w:type="paragraph" w:customStyle="1" w:styleId="first">
    <w:name w:val="first"/>
    <w:basedOn w:val="Normal"/>
    <w:rsid w:val="00612478"/>
    <w:pPr>
      <w:spacing w:before="100" w:beforeAutospacing="1" w:after="100" w:afterAutospacing="1" w:line="240" w:lineRule="auto"/>
    </w:pPr>
    <w:rPr>
      <w:rFonts w:eastAsia="Times New Roman"/>
      <w:szCs w:val="24"/>
      <w:lang w:eastAsia="tr-TR"/>
    </w:rPr>
  </w:style>
  <w:style w:type="paragraph" w:customStyle="1" w:styleId="CarChar1">
    <w:name w:val="Car Char1"/>
    <w:basedOn w:val="Normal"/>
    <w:rsid w:val="00612478"/>
    <w:pPr>
      <w:spacing w:after="160" w:line="240" w:lineRule="exact"/>
    </w:pPr>
    <w:rPr>
      <w:rFonts w:ascii="Arial" w:eastAsia="Times New Roman" w:hAnsi="Arial" w:cs="Arial"/>
      <w:sz w:val="20"/>
      <w:szCs w:val="20"/>
      <w:lang w:val="en-US"/>
    </w:rPr>
  </w:style>
  <w:style w:type="table" w:customStyle="1" w:styleId="TabloKlavuzu1">
    <w:name w:val="Tablo Kılavuzu1"/>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AralkYok1"/>
    <w:locked/>
    <w:rsid w:val="00612478"/>
    <w:rPr>
      <w:rFonts w:ascii="Calibri" w:eastAsia="Times New Roman" w:hAnsi="Calibri" w:cs="Times New Roman"/>
      <w:lang w:eastAsia="tr-TR"/>
    </w:rPr>
  </w:style>
  <w:style w:type="table" w:styleId="TabloKlavuz1">
    <w:name w:val="Table Grid 1"/>
    <w:basedOn w:val="NormalTablo"/>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me">
    <w:name w:val="grame"/>
    <w:basedOn w:val="VarsaylanParagrafYazTipi"/>
    <w:rsid w:val="00612478"/>
  </w:style>
  <w:style w:type="paragraph" w:styleId="ListeParagraf">
    <w:name w:val="List Paragraph"/>
    <w:aliases w:val="içindekiler vb,List Paragraph,LİSTE PARAF,KODLAMA,ALT BAŞLIK"/>
    <w:basedOn w:val="Normal"/>
    <w:uiPriority w:val="34"/>
    <w:qFormat/>
    <w:rsid w:val="00612478"/>
    <w:pPr>
      <w:spacing w:after="0" w:line="240" w:lineRule="auto"/>
      <w:ind w:left="708"/>
    </w:pPr>
    <w:rPr>
      <w:rFonts w:eastAsia="Times New Roman"/>
      <w:szCs w:val="24"/>
      <w:lang w:eastAsia="tr-TR"/>
    </w:rPr>
  </w:style>
  <w:style w:type="paragraph" w:styleId="T3">
    <w:name w:val="toc 3"/>
    <w:basedOn w:val="Normal"/>
    <w:next w:val="Normal"/>
    <w:autoRedefine/>
    <w:uiPriority w:val="39"/>
    <w:rsid w:val="00612478"/>
    <w:pPr>
      <w:spacing w:after="0"/>
      <w:ind w:left="480"/>
    </w:pPr>
    <w:rPr>
      <w:rFonts w:asciiTheme="minorHAnsi" w:hAnsiTheme="minorHAnsi"/>
      <w:i/>
      <w:iCs/>
      <w:sz w:val="20"/>
      <w:szCs w:val="20"/>
    </w:rPr>
  </w:style>
  <w:style w:type="numbering" w:styleId="111111">
    <w:name w:val="Outline List 2"/>
    <w:basedOn w:val="ListeYok"/>
    <w:rsid w:val="00612478"/>
  </w:style>
  <w:style w:type="paragraph" w:customStyle="1" w:styleId="StilBalk4StilBalk4TimesNewRoman12nknce0nkSo">
    <w:name w:val="Stil Başlık 4Stil Başlık 4 + Times New Roman 12 nk Önce:  0 nk So..."/>
    <w:basedOn w:val="Balk4"/>
    <w:rsid w:val="00612478"/>
    <w:pPr>
      <w:numPr>
        <w:ilvl w:val="0"/>
        <w:numId w:val="0"/>
      </w:numPr>
      <w:ind w:left="708"/>
    </w:pPr>
    <w:rPr>
      <w:b w:val="0"/>
      <w:sz w:val="24"/>
    </w:rPr>
  </w:style>
  <w:style w:type="table" w:styleId="TabloWeb2">
    <w:name w:val="Table Web 2"/>
    <w:basedOn w:val="NormalTablo"/>
    <w:rsid w:val="00612478"/>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edeliste">
    <w:name w:val="Paragraphe de liste"/>
    <w:basedOn w:val="Normal"/>
    <w:qFormat/>
    <w:rsid w:val="00612478"/>
    <w:pPr>
      <w:ind w:left="720"/>
      <w:contextualSpacing/>
    </w:pPr>
    <w:rPr>
      <w:lang w:val="fr-FR"/>
    </w:rPr>
  </w:style>
  <w:style w:type="character" w:customStyle="1" w:styleId="Heading1Char">
    <w:name w:val="Heading 1 Char"/>
    <w:locked/>
    <w:rsid w:val="00612478"/>
    <w:rPr>
      <w:rFonts w:ascii="Arial" w:hAnsi="Arial" w:cs="Arial"/>
      <w:b/>
      <w:bCs/>
      <w:kern w:val="32"/>
      <w:sz w:val="32"/>
      <w:szCs w:val="32"/>
      <w:lang w:val="tr-TR" w:eastAsia="tr-TR" w:bidi="ar-SA"/>
    </w:rPr>
  </w:style>
  <w:style w:type="paragraph" w:styleId="AralkYok">
    <w:name w:val="No Spacing"/>
    <w:link w:val="AralkYokChar"/>
    <w:uiPriority w:val="99"/>
    <w:qFormat/>
    <w:rsid w:val="00612478"/>
    <w:pPr>
      <w:spacing w:after="0" w:line="240" w:lineRule="auto"/>
    </w:pPr>
    <w:rPr>
      <w:rFonts w:ascii="Calibri" w:eastAsia="Times New Roman" w:hAnsi="Calibri" w:cs="Times New Roman"/>
      <w:lang w:eastAsia="tr-TR"/>
    </w:rPr>
  </w:style>
  <w:style w:type="character" w:customStyle="1" w:styleId="usercontent">
    <w:name w:val="usercontent"/>
    <w:uiPriority w:val="99"/>
    <w:rsid w:val="00612478"/>
  </w:style>
  <w:style w:type="character" w:customStyle="1" w:styleId="HeaderChar">
    <w:name w:val="Header Char"/>
    <w:semiHidden/>
    <w:locked/>
    <w:rsid w:val="00612478"/>
    <w:rPr>
      <w:sz w:val="24"/>
      <w:szCs w:val="24"/>
      <w:lang w:val="tr-TR" w:eastAsia="tr-TR" w:bidi="ar-SA"/>
    </w:rPr>
  </w:style>
  <w:style w:type="character" w:customStyle="1" w:styleId="hascaption">
    <w:name w:val="hascaption"/>
    <w:rsid w:val="00612478"/>
  </w:style>
  <w:style w:type="numbering" w:customStyle="1" w:styleId="ListeYok2">
    <w:name w:val="Liste Yok2"/>
    <w:next w:val="ListeYok"/>
    <w:semiHidden/>
    <w:rsid w:val="00612478"/>
  </w:style>
  <w:style w:type="table" w:customStyle="1" w:styleId="Tabloada1">
    <w:name w:val="Tablo Çağdaş1"/>
    <w:basedOn w:val="NormalTablo"/>
    <w:next w:val="Tabloada"/>
    <w:rsid w:val="0061247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Klasik21">
    <w:name w:val="Tablo Klasik 21"/>
    <w:basedOn w:val="NormalTablo"/>
    <w:next w:val="TabloKlasik2"/>
    <w:rsid w:val="00612478"/>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vuzu3">
    <w:name w:val="Tablo Kılavuzu3"/>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1">
    <w:name w:val="Tablo Kılavuz 11"/>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1">
    <w:name w:val="1 / 1.1 / 1.1.11"/>
    <w:basedOn w:val="ListeYok"/>
    <w:next w:val="111111"/>
    <w:rsid w:val="00612478"/>
  </w:style>
  <w:style w:type="table" w:customStyle="1" w:styleId="TabloWeb21">
    <w:name w:val="Tablo Web 21"/>
    <w:basedOn w:val="NormalTablo"/>
    <w:next w:val="TabloWeb2"/>
    <w:rsid w:val="00612478"/>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3">
    <w:name w:val="Liste Yok3"/>
    <w:next w:val="ListeYok"/>
    <w:semiHidden/>
    <w:rsid w:val="00612478"/>
  </w:style>
  <w:style w:type="table" w:customStyle="1" w:styleId="Tabloada2">
    <w:name w:val="Tablo Çağdaş2"/>
    <w:basedOn w:val="NormalTablo"/>
    <w:next w:val="Tabloada"/>
    <w:rsid w:val="0061247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Klasik22">
    <w:name w:val="Tablo Klasik 22"/>
    <w:basedOn w:val="NormalTablo"/>
    <w:next w:val="TabloKlasik2"/>
    <w:rsid w:val="00612478"/>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vuzu4">
    <w:name w:val="Tablo Kılavuzu4"/>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2">
    <w:name w:val="Tablo Kılavuz 12"/>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2">
    <w:name w:val="1 / 1.1 / 1.1.12"/>
    <w:basedOn w:val="ListeYok"/>
    <w:next w:val="111111"/>
    <w:rsid w:val="00612478"/>
  </w:style>
  <w:style w:type="table" w:customStyle="1" w:styleId="TabloWeb22">
    <w:name w:val="Tablo Web 22"/>
    <w:basedOn w:val="NormalTablo"/>
    <w:next w:val="TabloWeb2"/>
    <w:rsid w:val="00612478"/>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7"/>
    <w:rsid w:val="0061247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oKlavuzu13">
    <w:name w:val="Tablo Kılavuzu13"/>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semiHidden/>
    <w:rsid w:val="00612478"/>
  </w:style>
  <w:style w:type="table" w:customStyle="1" w:styleId="TabloKlavuzu5">
    <w:name w:val="Tablo Kılavuzu5"/>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3">
    <w:name w:val="Tablo Kılavuz 13"/>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vurguvurgu4">
    <w:name w:val="vurgu vurgu4"/>
    <w:basedOn w:val="VarsaylanParagrafYazTipi"/>
    <w:rsid w:val="00612478"/>
  </w:style>
  <w:style w:type="character" w:customStyle="1" w:styleId="vurguvurgu0">
    <w:name w:val="vurgu vurgu0"/>
    <w:basedOn w:val="VarsaylanParagrafYazTipi"/>
    <w:rsid w:val="00612478"/>
  </w:style>
  <w:style w:type="character" w:styleId="DipnotBavurusu">
    <w:name w:val="footnote reference"/>
    <w:uiPriority w:val="99"/>
    <w:semiHidden/>
    <w:rsid w:val="00612478"/>
    <w:rPr>
      <w:rFonts w:cs="Times New Roman"/>
      <w:vertAlign w:val="superscript"/>
    </w:rPr>
  </w:style>
  <w:style w:type="table" w:customStyle="1" w:styleId="TabloKlavuzu6">
    <w:name w:val="Tablo Kılavuzu6"/>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612478"/>
  </w:style>
  <w:style w:type="paragraph" w:styleId="Dzeltme">
    <w:name w:val="Revision"/>
    <w:hidden/>
    <w:uiPriority w:val="99"/>
    <w:semiHidden/>
    <w:rsid w:val="00612478"/>
    <w:pPr>
      <w:spacing w:after="0" w:line="240" w:lineRule="auto"/>
    </w:pPr>
    <w:rPr>
      <w:rFonts w:ascii="Calibri" w:eastAsia="Calibri" w:hAnsi="Calibri" w:cs="Times New Roman"/>
    </w:rPr>
  </w:style>
  <w:style w:type="numbering" w:customStyle="1" w:styleId="ListeYok5">
    <w:name w:val="Liste Yok5"/>
    <w:next w:val="ListeYok"/>
    <w:uiPriority w:val="99"/>
    <w:semiHidden/>
    <w:unhideWhenUsed/>
    <w:rsid w:val="00612478"/>
  </w:style>
  <w:style w:type="paragraph" w:customStyle="1" w:styleId="HeaderFooter">
    <w:name w:val="Header &amp; Footer"/>
    <w:uiPriority w:val="99"/>
    <w:rsid w:val="00612478"/>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pacing w:after="0" w:line="240" w:lineRule="auto"/>
    </w:pPr>
    <w:rPr>
      <w:rFonts w:ascii="Helvetica" w:eastAsia="Arial Unicode MS" w:hAnsi="Helvetica" w:cs="Helvetica"/>
      <w:color w:val="000000"/>
      <w:sz w:val="24"/>
      <w:szCs w:val="24"/>
      <w:lang w:eastAsia="tr-TR"/>
    </w:rPr>
  </w:style>
  <w:style w:type="paragraph" w:customStyle="1" w:styleId="Body">
    <w:name w:val="Body"/>
    <w:rsid w:val="0061247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cs="Times New Roman"/>
      <w:color w:val="000000"/>
      <w:u w:color="000000"/>
      <w:lang w:eastAsia="tr-TR"/>
    </w:rPr>
  </w:style>
  <w:style w:type="paragraph" w:customStyle="1" w:styleId="Heading">
    <w:name w:val="Heading"/>
    <w:next w:val="Body"/>
    <w:uiPriority w:val="99"/>
    <w:rsid w:val="00612478"/>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before="480" w:after="0"/>
      <w:outlineLvl w:val="0"/>
    </w:pPr>
    <w:rPr>
      <w:rFonts w:ascii="Times New Roman" w:eastAsia="Arial Unicode MS" w:hAnsi="Times New Roman" w:cs="Times New Roman"/>
      <w:b/>
      <w:bCs/>
      <w:color w:val="365F91"/>
      <w:sz w:val="28"/>
      <w:szCs w:val="28"/>
      <w:u w:color="365F91"/>
      <w:lang w:eastAsia="tr-TR"/>
    </w:rPr>
  </w:style>
  <w:style w:type="character" w:customStyle="1" w:styleId="Red">
    <w:name w:val="Red"/>
    <w:uiPriority w:val="99"/>
    <w:rsid w:val="00612478"/>
    <w:rPr>
      <w:color w:val="C82505"/>
    </w:rPr>
  </w:style>
  <w:style w:type="paragraph" w:customStyle="1" w:styleId="TableStyle1">
    <w:name w:val="Table Style 1"/>
    <w:uiPriority w:val="99"/>
    <w:rsid w:val="0061247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Arial Unicode MS" w:eastAsia="Times New Roman" w:hAnsi="Helvetica" w:cs="Arial Unicode MS"/>
      <w:b/>
      <w:bCs/>
      <w:color w:val="000000"/>
      <w:sz w:val="20"/>
      <w:szCs w:val="20"/>
      <w:lang w:eastAsia="tr-TR"/>
    </w:rPr>
  </w:style>
  <w:style w:type="paragraph" w:customStyle="1" w:styleId="TableStyle2">
    <w:name w:val="Table Style 2"/>
    <w:uiPriority w:val="99"/>
    <w:rsid w:val="0061247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Helvetica"/>
      <w:color w:val="000000"/>
      <w:sz w:val="20"/>
      <w:szCs w:val="20"/>
      <w:lang w:eastAsia="tr-TR"/>
    </w:rPr>
  </w:style>
  <w:style w:type="character" w:customStyle="1" w:styleId="CharChar2">
    <w:name w:val="Char Char2"/>
    <w:uiPriority w:val="99"/>
    <w:locked/>
    <w:rsid w:val="00612478"/>
    <w:rPr>
      <w:sz w:val="24"/>
      <w:lang w:val="en-US" w:eastAsia="en-US"/>
    </w:rPr>
  </w:style>
  <w:style w:type="table" w:customStyle="1" w:styleId="TabloKlavuzu8">
    <w:name w:val="Tablo Kılavuzu8"/>
    <w:basedOn w:val="NormalTablo"/>
    <w:next w:val="TabloKlavuzu"/>
    <w:uiPriority w:val="99"/>
    <w:locked/>
    <w:rsid w:val="0061247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link w:val="AralkYok"/>
    <w:uiPriority w:val="99"/>
    <w:locked/>
    <w:rsid w:val="00612478"/>
    <w:rPr>
      <w:rFonts w:ascii="Calibri" w:eastAsia="Times New Roman" w:hAnsi="Calibri" w:cs="Times New Roman"/>
      <w:lang w:eastAsia="tr-TR"/>
    </w:rPr>
  </w:style>
  <w:style w:type="numbering" w:customStyle="1" w:styleId="List10">
    <w:name w:val="List 10"/>
    <w:rsid w:val="00612478"/>
    <w:pPr>
      <w:numPr>
        <w:numId w:val="21"/>
      </w:numPr>
    </w:pPr>
  </w:style>
  <w:style w:type="numbering" w:customStyle="1" w:styleId="List21">
    <w:name w:val="List 21"/>
    <w:rsid w:val="00612478"/>
  </w:style>
  <w:style w:type="numbering" w:customStyle="1" w:styleId="List1">
    <w:name w:val="List 1"/>
    <w:rsid w:val="00612478"/>
  </w:style>
  <w:style w:type="numbering" w:customStyle="1" w:styleId="List16">
    <w:name w:val="List 16"/>
    <w:rsid w:val="00612478"/>
    <w:pPr>
      <w:numPr>
        <w:numId w:val="27"/>
      </w:numPr>
    </w:pPr>
  </w:style>
  <w:style w:type="numbering" w:customStyle="1" w:styleId="List9">
    <w:name w:val="List 9"/>
    <w:rsid w:val="00612478"/>
    <w:pPr>
      <w:numPr>
        <w:numId w:val="20"/>
      </w:numPr>
    </w:pPr>
  </w:style>
  <w:style w:type="numbering" w:customStyle="1" w:styleId="List6">
    <w:name w:val="List 6"/>
    <w:rsid w:val="00612478"/>
    <w:pPr>
      <w:numPr>
        <w:numId w:val="17"/>
      </w:numPr>
    </w:pPr>
  </w:style>
  <w:style w:type="numbering" w:customStyle="1" w:styleId="List51">
    <w:name w:val="List 51"/>
    <w:rsid w:val="00612478"/>
  </w:style>
  <w:style w:type="numbering" w:customStyle="1" w:styleId="List7">
    <w:name w:val="List 7"/>
    <w:rsid w:val="00612478"/>
    <w:pPr>
      <w:numPr>
        <w:numId w:val="18"/>
      </w:numPr>
    </w:pPr>
  </w:style>
  <w:style w:type="numbering" w:customStyle="1" w:styleId="List8">
    <w:name w:val="List 8"/>
    <w:rsid w:val="00612478"/>
    <w:pPr>
      <w:numPr>
        <w:numId w:val="19"/>
      </w:numPr>
    </w:pPr>
  </w:style>
  <w:style w:type="numbering" w:customStyle="1" w:styleId="List31">
    <w:name w:val="List 31"/>
    <w:rsid w:val="00612478"/>
  </w:style>
  <w:style w:type="numbering" w:customStyle="1" w:styleId="List41">
    <w:name w:val="List 41"/>
    <w:rsid w:val="00612478"/>
  </w:style>
  <w:style w:type="numbering" w:customStyle="1" w:styleId="List15">
    <w:name w:val="List 15"/>
    <w:rsid w:val="00612478"/>
    <w:pPr>
      <w:numPr>
        <w:numId w:val="26"/>
      </w:numPr>
    </w:pPr>
  </w:style>
  <w:style w:type="numbering" w:customStyle="1" w:styleId="List12">
    <w:name w:val="List 12"/>
    <w:rsid w:val="00612478"/>
    <w:pPr>
      <w:numPr>
        <w:numId w:val="23"/>
      </w:numPr>
    </w:pPr>
  </w:style>
  <w:style w:type="numbering" w:customStyle="1" w:styleId="List0">
    <w:name w:val="List 0"/>
    <w:rsid w:val="00612478"/>
  </w:style>
  <w:style w:type="numbering" w:customStyle="1" w:styleId="List14">
    <w:name w:val="List 14"/>
    <w:rsid w:val="00612478"/>
    <w:pPr>
      <w:numPr>
        <w:numId w:val="25"/>
      </w:numPr>
    </w:pPr>
  </w:style>
  <w:style w:type="numbering" w:customStyle="1" w:styleId="List13">
    <w:name w:val="List 13"/>
    <w:rsid w:val="00612478"/>
    <w:pPr>
      <w:numPr>
        <w:numId w:val="24"/>
      </w:numPr>
    </w:pPr>
  </w:style>
  <w:style w:type="numbering" w:customStyle="1" w:styleId="List11">
    <w:name w:val="List 11"/>
    <w:rsid w:val="00612478"/>
    <w:pPr>
      <w:numPr>
        <w:numId w:val="22"/>
      </w:numPr>
    </w:pPr>
  </w:style>
  <w:style w:type="numbering" w:customStyle="1" w:styleId="List311">
    <w:name w:val="List 311"/>
    <w:rsid w:val="00612478"/>
  </w:style>
  <w:style w:type="table" w:customStyle="1" w:styleId="TabloKlavuzu9">
    <w:name w:val="Tablo Kılavuzu9"/>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612478"/>
    <w:pPr>
      <w:spacing w:line="221" w:lineRule="atLeast"/>
    </w:pPr>
    <w:rPr>
      <w:rFonts w:ascii="DIN" w:eastAsia="Calibri" w:hAnsi="DIN" w:cs="Times New Roman"/>
      <w:color w:val="auto"/>
      <w:lang w:eastAsia="en-US"/>
    </w:rPr>
  </w:style>
  <w:style w:type="table" w:customStyle="1" w:styleId="TabloKlavuzu91">
    <w:name w:val="Tablo Kılavuzu91"/>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31">
    <w:name w:val="Tablo Kılavuz 131"/>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u10">
    <w:name w:val="Tablo Kılavuzu10"/>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3">
    <w:name w:val="Char Char3"/>
    <w:aliases w:val="Char Char Char Char Char1,Üstbilgi Char Char Char1,Üstbilgi Char Char Char Char Char Char Char Char Char1,Üstbilgi Char Char Char Char Char Char2,Üstbilgi Char Char Char Char Char Char Char Char2,Üstbilgi Char Char Char Char Char Char Char1"/>
    <w:rsid w:val="00612478"/>
    <w:rPr>
      <w:sz w:val="24"/>
      <w:szCs w:val="24"/>
      <w:lang w:val="tr-TR" w:eastAsia="tr-TR" w:bidi="ar-SA"/>
    </w:rPr>
  </w:style>
  <w:style w:type="paragraph" w:customStyle="1" w:styleId="ListeParagraf2">
    <w:name w:val="Liste Paragraf2"/>
    <w:basedOn w:val="Normal"/>
    <w:rsid w:val="00612478"/>
    <w:pPr>
      <w:widowControl w:val="0"/>
      <w:autoSpaceDE w:val="0"/>
      <w:autoSpaceDN w:val="0"/>
      <w:adjustRightInd w:val="0"/>
      <w:ind w:left="720"/>
      <w:contextualSpacing/>
    </w:pPr>
    <w:rPr>
      <w:rFonts w:eastAsia="Times New Roman"/>
    </w:rPr>
  </w:style>
  <w:style w:type="paragraph" w:customStyle="1" w:styleId="CharChar2CharCharCharChar">
    <w:name w:val="Char Char2 Char Char Char Char"/>
    <w:basedOn w:val="Normal"/>
    <w:rsid w:val="00612478"/>
    <w:pPr>
      <w:spacing w:after="160" w:line="240" w:lineRule="exact"/>
    </w:pPr>
    <w:rPr>
      <w:rFonts w:ascii="Arial" w:eastAsia="Times New Roman" w:hAnsi="Arial" w:cs="Arial"/>
      <w:sz w:val="20"/>
      <w:szCs w:val="20"/>
      <w:lang w:val="en-GB"/>
    </w:rPr>
  </w:style>
  <w:style w:type="table" w:customStyle="1" w:styleId="TabloKlavuzu14">
    <w:name w:val="Tablo Kılavuzu14"/>
    <w:basedOn w:val="NormalTablo"/>
    <w:next w:val="TabloKlavuzu"/>
    <w:uiPriority w:val="99"/>
    <w:rsid w:val="006124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612478"/>
    <w:pPr>
      <w:numPr>
        <w:numId w:val="0"/>
      </w:numPr>
      <w:tabs>
        <w:tab w:val="num" w:pos="2880"/>
        <w:tab w:val="num" w:pos="5432"/>
      </w:tabs>
      <w:spacing w:line="276" w:lineRule="auto"/>
      <w:outlineLvl w:val="9"/>
    </w:pPr>
    <w:rPr>
      <w:rFonts w:ascii="Cambria" w:hAnsi="Cambria" w:cs="Times New Roman"/>
      <w:sz w:val="32"/>
      <w:lang w:eastAsia="en-US"/>
    </w:rPr>
  </w:style>
  <w:style w:type="table" w:customStyle="1" w:styleId="TabloKlavuzu15">
    <w:name w:val="Tablo Kılavuzu15"/>
    <w:basedOn w:val="NormalTablo"/>
    <w:next w:val="TabloKlavuzu"/>
    <w:uiPriority w:val="59"/>
    <w:rsid w:val="006124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612478"/>
  </w:style>
  <w:style w:type="table" w:customStyle="1" w:styleId="TabloKlavuzu16">
    <w:name w:val="Tablo Kılavuzu16"/>
    <w:basedOn w:val="NormalTablo"/>
    <w:next w:val="TabloKlavuzu"/>
    <w:uiPriority w:val="59"/>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
    <w:name w:val="Açık Kılavuz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11">
    <w:name w:val="Orta Kılavuz 1 - Vurgu 11"/>
    <w:basedOn w:val="NormalTablo"/>
    <w:next w:val="OrtaKlavuz1-Vurgu1"/>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4">
    <w:name w:val="Dark List Accent 4"/>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KoyuListe-Vurgu3">
    <w:name w:val="Dark List Accent 3"/>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2">
    <w:name w:val="Dark List Accent 2"/>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KoyuListe-Vurgu1">
    <w:name w:val="Dark List Accent 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
    <w:name w:val="Koyu Liste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OrtaKlavuz3-Vurgu6">
    <w:name w:val="Medium Grid 3 Accent 6"/>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5">
    <w:name w:val="Medium Grid 3 Accent 5"/>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
    <w:name w:val="Açık Liste - Vurgu 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3">
    <w:name w:val="Light List Accent 3"/>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4">
    <w:name w:val="Light List Accent 4"/>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6">
    <w:name w:val="Light List Accent 6"/>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
    <w:name w:val="Açık Kılavuz - Vurgu 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2">
    <w:name w:val="Light Grid Accent 2"/>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3">
    <w:name w:val="Light Grid Accent 3"/>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4">
    <w:name w:val="Light Grid Accent 4"/>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5">
    <w:name w:val="Light Grid Accent 5"/>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
    <w:name w:val="Renkli Liste1"/>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
    <w:name w:val="Orta Kılavuz 31"/>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RenkliListe-Vurgu4">
    <w:name w:val="Colorful List Accent 4"/>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RenkliKlavuz-Vurgu6">
    <w:name w:val="Colorful Grid Accent 6"/>
    <w:basedOn w:val="NormalTablo"/>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nkliKlavuz-Vurgu5">
    <w:name w:val="Colorful Grid Accent 5"/>
    <w:basedOn w:val="NormalTablo"/>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
    <w:name w:val="Açık Liste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
    <w:name w:val="Açık Gölgeleme1"/>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
    <w:name w:val="Açık Gölgeleme - Vurgu 11"/>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6">
    <w:name w:val="Light Shading Accent 6"/>
    <w:basedOn w:val="NormalTablo"/>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Glgeleme1-Vurgu3">
    <w:name w:val="Medium Shading 1 Accent 3"/>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Liste1-Vurgu3">
    <w:name w:val="Medium List 1 Accent 3"/>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OrtaListe1-Vurgu4">
    <w:name w:val="Medium List 1 Accent 4"/>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Liste2-Vurgu21">
    <w:name w:val="Orta Liste 2 - Vurgu 21"/>
    <w:basedOn w:val="NormalTablo"/>
    <w:next w:val="OrtaListe2-Vurgu2"/>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KoyuListe-Vurgu5">
    <w:name w:val="Dark List Accent 5"/>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3-Vurgu2">
    <w:name w:val="Medium Grid 3 Accent 2"/>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List2-Vurgu1">
    <w:name w:val="Medium List 2 Accent 1"/>
    <w:basedOn w:val="NormalTablo"/>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Glgeleme2-Vurgu4">
    <w:name w:val="Medium Shading 2 Accent 4"/>
    <w:basedOn w:val="NormalTablo"/>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1-Vurgu2">
    <w:name w:val="Medium List 1 Accent 2"/>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
    <w:name w:val="Orta Liste 11"/>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
    <w:name w:val="Orta Gölgeleme 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
    <w:name w:val="Orta Kılavuz 11"/>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ekillerTablosu">
    <w:name w:val="table of figures"/>
    <w:aliases w:val="Tablolar Listesi"/>
    <w:basedOn w:val="AralkYok"/>
    <w:next w:val="Normal"/>
    <w:uiPriority w:val="99"/>
    <w:unhideWhenUsed/>
    <w:rsid w:val="00612478"/>
    <w:pPr>
      <w:spacing w:before="240" w:after="240"/>
    </w:pPr>
    <w:rPr>
      <w:rFonts w:ascii="Times New Roman" w:eastAsia="Trebuchet MS" w:hAnsi="Times New Roman"/>
      <w:sz w:val="24"/>
      <w:lang w:eastAsia="en-US"/>
    </w:rPr>
  </w:style>
  <w:style w:type="character" w:styleId="KitapBal">
    <w:name w:val="Book Title"/>
    <w:uiPriority w:val="33"/>
    <w:qFormat/>
    <w:rsid w:val="00612478"/>
    <w:rPr>
      <w:b/>
      <w:bCs/>
      <w:smallCaps/>
      <w:spacing w:val="5"/>
    </w:rPr>
  </w:style>
  <w:style w:type="character" w:styleId="AklamaBavurusu">
    <w:name w:val="annotation reference"/>
    <w:uiPriority w:val="99"/>
    <w:unhideWhenUsed/>
    <w:rsid w:val="00612478"/>
    <w:rPr>
      <w:sz w:val="16"/>
      <w:szCs w:val="16"/>
    </w:rPr>
  </w:style>
  <w:style w:type="numbering" w:customStyle="1" w:styleId="ListeYok11">
    <w:name w:val="Liste Yok11"/>
    <w:next w:val="ListeYok"/>
    <w:semiHidden/>
    <w:unhideWhenUsed/>
    <w:rsid w:val="00612478"/>
  </w:style>
  <w:style w:type="table" w:customStyle="1" w:styleId="TabloKlavuzu17">
    <w:name w:val="Tablo Kılavuzu17"/>
    <w:basedOn w:val="NormalTablo"/>
    <w:next w:val="TabloKlavuzu"/>
    <w:uiPriority w:val="59"/>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61">
    <w:name w:val="Açık Kılavuz - Vurgu 61"/>
    <w:basedOn w:val="NormalTablo"/>
    <w:next w:val="AkKlavuz-Vurgu6"/>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1">
    <w:name w:val="Açık Kılavuz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21">
    <w:name w:val="Orta Kılavuz 1 - Vurgu 21"/>
    <w:basedOn w:val="NormalTablo"/>
    <w:next w:val="OrtaKlavuz1-Vurgu2"/>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1">
    <w:name w:val="Orta Kılavuz 1 - Vurgu 31"/>
    <w:basedOn w:val="NormalTablo"/>
    <w:next w:val="OrtaKlavuz1-Vurgu3"/>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41">
    <w:name w:val="Orta Kılavuz 1 - Vurgu 41"/>
    <w:basedOn w:val="NormalTablo"/>
    <w:next w:val="OrtaKlavuz1-Vurgu4"/>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oyuListe-Vurgu41">
    <w:name w:val="Koyu Liste - Vurgu 41"/>
    <w:basedOn w:val="NormalTablo"/>
    <w:next w:val="KoyuListe-Vurgu4"/>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yuListe-Vurgu31">
    <w:name w:val="Koyu Liste - Vurgu 31"/>
    <w:basedOn w:val="NormalTablo"/>
    <w:next w:val="KoyuListe-Vurgu3"/>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yuListe-Vurgu21">
    <w:name w:val="Koyu Liste - Vurgu 21"/>
    <w:basedOn w:val="NormalTablo"/>
    <w:next w:val="KoyuListe-Vurgu2"/>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yuListe-Vurgu11">
    <w:name w:val="Koyu Liste - Vurgu 11"/>
    <w:basedOn w:val="NormalTablo"/>
    <w:next w:val="KoyuListe-Vurgu1"/>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1">
    <w:name w:val="Koyu Liste1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OrtaKlavuz3-Vurgu61">
    <w:name w:val="Orta Kılavuz 3 - Vurgu 61"/>
    <w:basedOn w:val="NormalTablo"/>
    <w:next w:val="OrtaKlavuz3-Vurgu6"/>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3-Vurgu51">
    <w:name w:val="Orta Kılavuz 3 - Vurgu 51"/>
    <w:basedOn w:val="NormalTablo"/>
    <w:next w:val="OrtaKlavuz3-Vurgu5"/>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1">
    <w:name w:val="Açık Liste - Vurgu 1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1">
    <w:name w:val="Açık Liste - Vurgu 31"/>
    <w:basedOn w:val="NormalTablo"/>
    <w:next w:val="AkListe-Vurgu3"/>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1">
    <w:name w:val="Açık Liste - Vurgu 41"/>
    <w:basedOn w:val="NormalTablo"/>
    <w:next w:val="AkListe-Vurgu4"/>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51">
    <w:name w:val="Açık Liste - Vurgu 51"/>
    <w:basedOn w:val="NormalTablo"/>
    <w:next w:val="AkListe-Vurgu5"/>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1">
    <w:name w:val="Açık Liste - Vurgu 61"/>
    <w:basedOn w:val="NormalTablo"/>
    <w:next w:val="AkListe-Vurgu6"/>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1">
    <w:name w:val="Açık Kılavuz - Vurgu 1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1">
    <w:name w:val="Açık Kılavuz - Vurgu 21"/>
    <w:basedOn w:val="NormalTablo"/>
    <w:next w:val="AkKlavuz-Vurgu2"/>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1">
    <w:name w:val="Açık Kılavuz - Vurgu 31"/>
    <w:basedOn w:val="NormalTablo"/>
    <w:next w:val="AkKlavuz-Vurgu3"/>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41">
    <w:name w:val="Açık Kılavuz - Vurgu 41"/>
    <w:basedOn w:val="NormalTablo"/>
    <w:next w:val="AkKlavuz-Vurgu4"/>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Klavuz-Vurgu51">
    <w:name w:val="Açık Kılavuz - Vurgu 51"/>
    <w:basedOn w:val="NormalTablo"/>
    <w:next w:val="AkKlavuz-Vurgu5"/>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1">
    <w:name w:val="Renkli Liste11"/>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1">
    <w:name w:val="Orta Kılavuz 311"/>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Vurgu41">
    <w:name w:val="Renkli Liste - Vurgu 41"/>
    <w:basedOn w:val="NormalTablo"/>
    <w:next w:val="RenkliListe-Vurgu4"/>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Klavuz-Vurgu61">
    <w:name w:val="Renkli Kılavuz - Vurgu 61"/>
    <w:basedOn w:val="NormalTablo"/>
    <w:next w:val="RenkliKlavuz-Vurgu6"/>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nkliKlavuz-Vurgu51">
    <w:name w:val="Renkli Kılavuz - Vurgu 51"/>
    <w:basedOn w:val="NormalTablo"/>
    <w:next w:val="RenkliKlavuz-Vurgu5"/>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1">
    <w:name w:val="Açık Liste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1">
    <w:name w:val="Açık Gölgeleme11"/>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
    <w:name w:val="Açık Gölgeleme - Vurgu 111"/>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1">
    <w:name w:val="Açık Gölgeleme - Vurgu 21"/>
    <w:basedOn w:val="NormalTablo"/>
    <w:next w:val="AkGlgeleme-Vurgu2"/>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31">
    <w:name w:val="Açık Gölgeleme - Vurgu 31"/>
    <w:basedOn w:val="NormalTablo"/>
    <w:next w:val="AkGlgeleme-Vurgu3"/>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51">
    <w:name w:val="Açık Gölgeleme - Vurgu 51"/>
    <w:basedOn w:val="NormalTablo"/>
    <w:next w:val="AkGlgeleme-Vurgu5"/>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1">
    <w:name w:val="Açık Gölgeleme - Vurgu 61"/>
    <w:basedOn w:val="NormalTablo"/>
    <w:next w:val="AkGlgeleme-Vurgu6"/>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Vurgu31">
    <w:name w:val="Orta Gölgeleme 1 -  Vurgu 31"/>
    <w:basedOn w:val="NormalTablo"/>
    <w:next w:val="OrtaGlgeleme1-Vurgu3"/>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1">
    <w:name w:val="Orta Gölgeleme 1 - Vurgu 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e1-Vurgu31">
    <w:name w:val="Orta Liste 1 - Vurgu 31"/>
    <w:basedOn w:val="NormalTablo"/>
    <w:next w:val="OrtaListe1-Vurgu3"/>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OrtaListe1-Vurgu41">
    <w:name w:val="Orta Liste 1 - Vurgu 41"/>
    <w:basedOn w:val="NormalTablo"/>
    <w:next w:val="OrtaListe1-Vurgu4"/>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OrtaListe1-Vurgu51">
    <w:name w:val="Orta Liste 1 - Vurgu 51"/>
    <w:basedOn w:val="NormalTablo"/>
    <w:next w:val="OrtaListe1-Vurgu5"/>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1">
    <w:name w:val="Orta Liste 211"/>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yuListe-Vurgu51">
    <w:name w:val="Koyu Liste - Vurgu 51"/>
    <w:basedOn w:val="NormalTablo"/>
    <w:next w:val="KoyuListe-Vurgu5"/>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OrtaKlavuz3-Vurgu21">
    <w:name w:val="Orta Kılavuz 3 - Vurgu 21"/>
    <w:basedOn w:val="NormalTablo"/>
    <w:next w:val="OrtaKlavuz3-Vurgu2"/>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List2-Vurgu11">
    <w:name w:val="Orta List 2 - Vurgu 11"/>
    <w:basedOn w:val="NormalTablo"/>
    <w:next w:val="OrtaList2-Vurgu1"/>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2-Vurgu41">
    <w:name w:val="Orta Gölgeleme 2 - Vurgu 41"/>
    <w:basedOn w:val="NormalTablo"/>
    <w:next w:val="OrtaGlgeleme2-Vurgu4"/>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Vurgu21">
    <w:name w:val="Orta Liste 1 - Vurgu 21"/>
    <w:basedOn w:val="NormalTablo"/>
    <w:next w:val="OrtaListe1-Vurgu2"/>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1">
    <w:name w:val="Orta Liste 111"/>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1">
    <w:name w:val="Orta Gölgeleme 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1">
    <w:name w:val="Orta Kılavuz 111"/>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Liste2-Vurgu2">
    <w:name w:val="Medium List 2 Accent 2"/>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numbering" w:customStyle="1" w:styleId="ListeYok7">
    <w:name w:val="Liste Yok7"/>
    <w:next w:val="ListeYok"/>
    <w:uiPriority w:val="99"/>
    <w:semiHidden/>
    <w:unhideWhenUsed/>
    <w:rsid w:val="00612478"/>
  </w:style>
  <w:style w:type="table" w:customStyle="1" w:styleId="TabloKlavuzu18">
    <w:name w:val="Tablo Kılavuzu18"/>
    <w:basedOn w:val="NormalTablo"/>
    <w:next w:val="TabloKlavuzu"/>
    <w:uiPriority w:val="99"/>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62">
    <w:name w:val="Açık Kılavuz - Vurgu 62"/>
    <w:basedOn w:val="NormalTablo"/>
    <w:next w:val="AkKlavuz-Vurgu6"/>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2">
    <w:name w:val="Açık Kılavuz12"/>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12">
    <w:name w:val="Orta Kılavuz 1 - Vurgu 12"/>
    <w:basedOn w:val="NormalTablo"/>
    <w:next w:val="OrtaKlavuz1-Vurgu1"/>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Vurgu22">
    <w:name w:val="Orta Kılavuz 1 - Vurgu 22"/>
    <w:basedOn w:val="NormalTablo"/>
    <w:next w:val="OrtaKlavuz1-Vurgu2"/>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2">
    <w:name w:val="Orta Kılavuz 1 - Vurgu 32"/>
    <w:basedOn w:val="NormalTablo"/>
    <w:next w:val="OrtaKlavuz1-Vurgu3"/>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42">
    <w:name w:val="Orta Kılavuz 1 - Vurgu 42"/>
    <w:basedOn w:val="NormalTablo"/>
    <w:next w:val="OrtaKlavuz1-Vurgu4"/>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oyuListe-Vurgu42">
    <w:name w:val="Koyu Liste - Vurgu 42"/>
    <w:basedOn w:val="NormalTablo"/>
    <w:next w:val="KoyuListe-Vurgu4"/>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yuListe-Vurgu32">
    <w:name w:val="Koyu Liste - Vurgu 32"/>
    <w:basedOn w:val="NormalTablo"/>
    <w:next w:val="KoyuListe-Vurgu3"/>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yuListe-Vurgu22">
    <w:name w:val="Koyu Liste - Vurgu 22"/>
    <w:basedOn w:val="NormalTablo"/>
    <w:next w:val="KoyuListe-Vurgu2"/>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yuListe-Vurgu12">
    <w:name w:val="Koyu Liste - Vurgu 12"/>
    <w:basedOn w:val="NormalTablo"/>
    <w:next w:val="KoyuListe-Vurgu1"/>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2">
    <w:name w:val="Koyu Liste12"/>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OrtaKlavuz3-Vurgu62">
    <w:name w:val="Orta Kılavuz 3 - Vurgu 62"/>
    <w:basedOn w:val="NormalTablo"/>
    <w:next w:val="OrtaKlavuz3-Vurgu6"/>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3-Vurgu52">
    <w:name w:val="Orta Kılavuz 3 - Vurgu 52"/>
    <w:basedOn w:val="NormalTablo"/>
    <w:next w:val="OrtaKlavuz3-Vurgu5"/>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2">
    <w:name w:val="Açık Liste - Vurgu 112"/>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2">
    <w:name w:val="Açık Liste - Vurgu 22"/>
    <w:basedOn w:val="NormalTablo"/>
    <w:next w:val="AkListe-Vurgu2"/>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2">
    <w:name w:val="Açık Liste - Vurgu 32"/>
    <w:basedOn w:val="NormalTablo"/>
    <w:next w:val="AkListe-Vurgu3"/>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2">
    <w:name w:val="Açık Liste - Vurgu 42"/>
    <w:basedOn w:val="NormalTablo"/>
    <w:next w:val="AkListe-Vurgu4"/>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52">
    <w:name w:val="Açık Liste - Vurgu 52"/>
    <w:basedOn w:val="NormalTablo"/>
    <w:next w:val="AkListe-Vurgu5"/>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2">
    <w:name w:val="Açık Liste - Vurgu 62"/>
    <w:basedOn w:val="NormalTablo"/>
    <w:next w:val="AkListe-Vurgu6"/>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2">
    <w:name w:val="Açık Kılavuz - Vurgu 112"/>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TUR" w:eastAsia="Times New Roman" w:hAnsi="Arial TU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2">
    <w:name w:val="Açık Kılavuz - Vurgu 22"/>
    <w:basedOn w:val="NormalTablo"/>
    <w:next w:val="AkKlavuz-Vurgu2"/>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TUR" w:eastAsia="Times New Roman" w:hAnsi="Arial TU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2">
    <w:name w:val="Açık Kılavuz - Vurgu 32"/>
    <w:basedOn w:val="NormalTablo"/>
    <w:next w:val="AkKlavuz-Vurgu3"/>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TUR" w:eastAsia="Times New Roman" w:hAnsi="Arial TU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42">
    <w:name w:val="Açık Kılavuz - Vurgu 42"/>
    <w:basedOn w:val="NormalTablo"/>
    <w:next w:val="AkKlavuz-Vurgu4"/>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TUR" w:eastAsia="Times New Roman" w:hAnsi="Arial TU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Klavuz-Vurgu52">
    <w:name w:val="Açık Kılavuz - Vurgu 52"/>
    <w:basedOn w:val="NormalTablo"/>
    <w:next w:val="AkKlavuz-Vurgu5"/>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TUR" w:eastAsia="Times New Roman" w:hAnsi="Arial TU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2">
    <w:name w:val="Renkli Liste12"/>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2">
    <w:name w:val="Orta Kılavuz 312"/>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Vurgu42">
    <w:name w:val="Renkli Liste - Vurgu 42"/>
    <w:basedOn w:val="NormalTablo"/>
    <w:next w:val="RenkliListe-Vurgu4"/>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Klavuz-Vurgu62">
    <w:name w:val="Renkli Kılavuz - Vurgu 62"/>
    <w:basedOn w:val="NormalTablo"/>
    <w:next w:val="RenkliKlavuz-Vurgu6"/>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nkliKlavuz-Vurgu52">
    <w:name w:val="Renkli Kılavuz - Vurgu 52"/>
    <w:basedOn w:val="NormalTablo"/>
    <w:next w:val="RenkliKlavuz-Vurgu5"/>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2">
    <w:name w:val="Açık Liste12"/>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2">
    <w:name w:val="Açık Gölgeleme12"/>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2">
    <w:name w:val="Açık Gölgeleme - Vurgu 112"/>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2">
    <w:name w:val="Açık Gölgeleme - Vurgu 22"/>
    <w:basedOn w:val="NormalTablo"/>
    <w:next w:val="AkGlgeleme-Vurgu2"/>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32">
    <w:name w:val="Açık Gölgeleme - Vurgu 32"/>
    <w:basedOn w:val="NormalTablo"/>
    <w:next w:val="AkGlgeleme-Vurgu3"/>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2">
    <w:name w:val="Açık Gölgeleme - Vurgu 42"/>
    <w:basedOn w:val="NormalTablo"/>
    <w:next w:val="AkGlgeleme-Vurgu4"/>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52">
    <w:name w:val="Açık Gölgeleme - Vurgu 52"/>
    <w:basedOn w:val="NormalTablo"/>
    <w:next w:val="AkGlgeleme-Vurgu5"/>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2">
    <w:name w:val="Açık Gölgeleme - Vurgu 62"/>
    <w:basedOn w:val="NormalTablo"/>
    <w:next w:val="AkGlgeleme-Vurgu6"/>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Vurgu32">
    <w:name w:val="Orta Gölgeleme 1 -  Vurgu 32"/>
    <w:basedOn w:val="NormalTablo"/>
    <w:next w:val="OrtaGlgeleme1-Vurgu3"/>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2">
    <w:name w:val="Orta Gölgeleme 1 - Vurgu 112"/>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e1-Vurgu32">
    <w:name w:val="Orta Liste 1 - Vurgu 32"/>
    <w:basedOn w:val="NormalTablo"/>
    <w:next w:val="OrtaListe1-Vurgu3"/>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OrtaListe1-Vurgu42">
    <w:name w:val="Orta Liste 1 - Vurgu 42"/>
    <w:basedOn w:val="NormalTablo"/>
    <w:next w:val="OrtaListe1-Vurgu4"/>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OrtaListe1-Vurgu52">
    <w:name w:val="Orta Liste 1 - Vurgu 52"/>
    <w:basedOn w:val="NormalTablo"/>
    <w:next w:val="OrtaListe1-Vurgu5"/>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2">
    <w:name w:val="Orta Liste 212"/>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Liste2-Vurgu22">
    <w:name w:val="Orta Liste 2 - Vurgu 22"/>
    <w:basedOn w:val="NormalTablo"/>
    <w:next w:val="OrtaListe2-Vurgu2"/>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KoyuListe-Vurgu52">
    <w:name w:val="Koyu Liste - Vurgu 52"/>
    <w:basedOn w:val="NormalTablo"/>
    <w:next w:val="KoyuListe-Vurgu5"/>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OrtaKlavuz3-Vurgu22">
    <w:name w:val="Orta Kılavuz 3 - Vurgu 22"/>
    <w:basedOn w:val="NormalTablo"/>
    <w:next w:val="OrtaKlavuz3-Vurgu2"/>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List2-Vurgu12">
    <w:name w:val="Orta List 2 - Vurgu 12"/>
    <w:basedOn w:val="NormalTablo"/>
    <w:next w:val="OrtaList2-Vurgu1"/>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2-Vurgu42">
    <w:name w:val="Orta Gölgeleme 2 - Vurgu 42"/>
    <w:basedOn w:val="NormalTablo"/>
    <w:next w:val="OrtaGlgeleme2-Vurgu4"/>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Vurgu22">
    <w:name w:val="Orta Liste 1 - Vurgu 22"/>
    <w:basedOn w:val="NormalTablo"/>
    <w:next w:val="OrtaListe1-Vurgu2"/>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2">
    <w:name w:val="Orta Liste 112"/>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2">
    <w:name w:val="Orta Gölgeleme 112"/>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2">
    <w:name w:val="Orta Kılavuz 112"/>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ListeYok12">
    <w:name w:val="Liste Yok12"/>
    <w:next w:val="ListeYok"/>
    <w:uiPriority w:val="99"/>
    <w:semiHidden/>
    <w:unhideWhenUsed/>
    <w:rsid w:val="00612478"/>
  </w:style>
  <w:style w:type="table" w:customStyle="1" w:styleId="TabloKlavuzu19">
    <w:name w:val="Tablo Kılavuzu19"/>
    <w:basedOn w:val="NormalTablo"/>
    <w:next w:val="TabloKlavuzu"/>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611">
    <w:name w:val="Açık Kılavuz - Vurgu 611"/>
    <w:basedOn w:val="NormalTablo"/>
    <w:next w:val="AkKlavuz-Vurgu6"/>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11">
    <w:name w:val="Açık Kılavuz1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111">
    <w:name w:val="Orta Kılavuz 1 - Vurgu 111"/>
    <w:basedOn w:val="NormalTablo"/>
    <w:next w:val="OrtaKlavuz1-Vurgu1"/>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Vurgu211">
    <w:name w:val="Orta Kılavuz 1 - Vurgu 211"/>
    <w:basedOn w:val="NormalTablo"/>
    <w:next w:val="OrtaKlavuz1-Vurgu2"/>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11">
    <w:name w:val="Orta Kılavuz 1 - Vurgu 311"/>
    <w:basedOn w:val="NormalTablo"/>
    <w:next w:val="OrtaKlavuz1-Vurgu3"/>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411">
    <w:name w:val="Orta Kılavuz 1 - Vurgu 411"/>
    <w:basedOn w:val="NormalTablo"/>
    <w:next w:val="OrtaKlavuz1-Vurgu4"/>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oyuListe-Vurgu411">
    <w:name w:val="Koyu Liste - Vurgu 411"/>
    <w:basedOn w:val="NormalTablo"/>
    <w:next w:val="KoyuListe-Vurgu4"/>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yuListe-Vurgu311">
    <w:name w:val="Koyu Liste - Vurgu 311"/>
    <w:basedOn w:val="NormalTablo"/>
    <w:next w:val="KoyuListe-Vurgu3"/>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yuListe-Vurgu211">
    <w:name w:val="Koyu Liste - Vurgu 211"/>
    <w:basedOn w:val="NormalTablo"/>
    <w:next w:val="KoyuListe-Vurgu2"/>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yuListe-Vurgu111">
    <w:name w:val="Koyu Liste - Vurgu 111"/>
    <w:basedOn w:val="NormalTablo"/>
    <w:next w:val="KoyuListe-Vurgu1"/>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11">
    <w:name w:val="Koyu Liste11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OrtaKlavuz3-Vurgu611">
    <w:name w:val="Orta Kılavuz 3 - Vurgu 611"/>
    <w:basedOn w:val="NormalTablo"/>
    <w:next w:val="OrtaKlavuz3-Vurgu6"/>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3-Vurgu511">
    <w:name w:val="Orta Kılavuz 3 - Vurgu 511"/>
    <w:basedOn w:val="NormalTablo"/>
    <w:next w:val="OrtaKlavuz3-Vurgu5"/>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11">
    <w:name w:val="Açık Liste - Vurgu 11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1">
    <w:name w:val="Açık Liste - Vurgu 211"/>
    <w:basedOn w:val="NormalTablo"/>
    <w:next w:val="AkListe-Vurgu2"/>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11">
    <w:name w:val="Açık Liste - Vurgu 311"/>
    <w:basedOn w:val="NormalTablo"/>
    <w:next w:val="AkListe-Vurgu3"/>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11">
    <w:name w:val="Açık Liste - Vurgu 411"/>
    <w:basedOn w:val="NormalTablo"/>
    <w:next w:val="AkListe-Vurgu4"/>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511">
    <w:name w:val="Açık Liste - Vurgu 511"/>
    <w:basedOn w:val="NormalTablo"/>
    <w:next w:val="AkListe-Vurgu5"/>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11">
    <w:name w:val="Açık Liste - Vurgu 611"/>
    <w:basedOn w:val="NormalTablo"/>
    <w:next w:val="AkListe-Vurgu6"/>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11">
    <w:name w:val="Açık Kılavuz - Vurgu 11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TUR" w:eastAsia="Times New Roman" w:hAnsi="Arial TU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11">
    <w:name w:val="Açık Kılavuz - Vurgu 211"/>
    <w:basedOn w:val="NormalTablo"/>
    <w:next w:val="AkKlavuz-Vurgu2"/>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TUR" w:eastAsia="Times New Roman" w:hAnsi="Arial TU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11">
    <w:name w:val="Açık Kılavuz - Vurgu 311"/>
    <w:basedOn w:val="NormalTablo"/>
    <w:next w:val="AkKlavuz-Vurgu3"/>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TUR" w:eastAsia="Times New Roman" w:hAnsi="Arial TU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411">
    <w:name w:val="Açık Kılavuz - Vurgu 411"/>
    <w:basedOn w:val="NormalTablo"/>
    <w:next w:val="AkKlavuz-Vurgu4"/>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TUR" w:eastAsia="Times New Roman" w:hAnsi="Arial TU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Klavuz-Vurgu511">
    <w:name w:val="Açık Kılavuz - Vurgu 511"/>
    <w:basedOn w:val="NormalTablo"/>
    <w:next w:val="AkKlavuz-Vurgu5"/>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TUR" w:eastAsia="Times New Roman" w:hAnsi="Arial TU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11">
    <w:name w:val="Renkli Liste111"/>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11">
    <w:name w:val="Orta Kılavuz 3111"/>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Vurgu411">
    <w:name w:val="Renkli Liste - Vurgu 411"/>
    <w:basedOn w:val="NormalTablo"/>
    <w:next w:val="RenkliListe-Vurgu4"/>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Klavuz-Vurgu611">
    <w:name w:val="Renkli Kılavuz - Vurgu 611"/>
    <w:basedOn w:val="NormalTablo"/>
    <w:next w:val="RenkliKlavuz-Vurgu6"/>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nkliKlavuz-Vurgu511">
    <w:name w:val="Renkli Kılavuz - Vurgu 511"/>
    <w:basedOn w:val="NormalTablo"/>
    <w:next w:val="RenkliKlavuz-Vurgu5"/>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11">
    <w:name w:val="Açık Liste1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11">
    <w:name w:val="Açık Gölgeleme111"/>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11">
    <w:name w:val="Açık Gölgeleme - Vurgu 211"/>
    <w:basedOn w:val="NormalTablo"/>
    <w:next w:val="AkGlgeleme-Vurgu2"/>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311">
    <w:name w:val="Açık Gölgeleme - Vurgu 311"/>
    <w:basedOn w:val="NormalTablo"/>
    <w:next w:val="AkGlgeleme-Vurgu3"/>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1">
    <w:name w:val="Açık Gölgeleme - Vurgu 411"/>
    <w:basedOn w:val="NormalTablo"/>
    <w:next w:val="AkGlgeleme-Vurgu4"/>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511">
    <w:name w:val="Açık Gölgeleme - Vurgu 511"/>
    <w:basedOn w:val="NormalTablo"/>
    <w:next w:val="AkGlgeleme-Vurgu5"/>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11">
    <w:name w:val="Açık Gölgeleme - Vurgu 611"/>
    <w:basedOn w:val="NormalTablo"/>
    <w:next w:val="AkGlgeleme-Vurgu6"/>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Vurgu311">
    <w:name w:val="Orta Gölgeleme 1 -  Vurgu 311"/>
    <w:basedOn w:val="NormalTablo"/>
    <w:next w:val="OrtaGlgeleme1-Vurgu3"/>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11">
    <w:name w:val="Orta Gölgeleme 1 - Vurgu 1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e1-Vurgu311">
    <w:name w:val="Orta Liste 1 - Vurgu 311"/>
    <w:basedOn w:val="NormalTablo"/>
    <w:next w:val="OrtaListe1-Vurgu3"/>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OrtaListe1-Vurgu411">
    <w:name w:val="Orta Liste 1 - Vurgu 411"/>
    <w:basedOn w:val="NormalTablo"/>
    <w:next w:val="OrtaListe1-Vurgu4"/>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OrtaListe1-Vurgu511">
    <w:name w:val="Orta Liste 1 - Vurgu 511"/>
    <w:basedOn w:val="NormalTablo"/>
    <w:next w:val="OrtaListe1-Vurgu5"/>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11">
    <w:name w:val="Orta Liste 2111"/>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Liste2-Vurgu211">
    <w:name w:val="Orta Liste 2 - Vurgu 211"/>
    <w:basedOn w:val="NormalTablo"/>
    <w:next w:val="OrtaListe2-Vurgu2"/>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KoyuListe-Vurgu511">
    <w:name w:val="Koyu Liste - Vurgu 511"/>
    <w:basedOn w:val="NormalTablo"/>
    <w:next w:val="KoyuListe-Vurgu5"/>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OrtaKlavuz3-Vurgu211">
    <w:name w:val="Orta Kılavuz 3 - Vurgu 211"/>
    <w:basedOn w:val="NormalTablo"/>
    <w:next w:val="OrtaKlavuz3-Vurgu2"/>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List2-Vurgu111">
    <w:name w:val="Orta List 2 - Vurgu 111"/>
    <w:basedOn w:val="NormalTablo"/>
    <w:next w:val="OrtaList2-Vurgu1"/>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2-Vurgu411">
    <w:name w:val="Orta Gölgeleme 2 - Vurgu 411"/>
    <w:basedOn w:val="NormalTablo"/>
    <w:next w:val="OrtaGlgeleme2-Vurgu4"/>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Vurgu211">
    <w:name w:val="Orta Liste 1 - Vurgu 211"/>
    <w:basedOn w:val="NormalTablo"/>
    <w:next w:val="OrtaListe1-Vurgu2"/>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11">
    <w:name w:val="Orta Liste 1111"/>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11">
    <w:name w:val="Orta Gölgeleme 1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11">
    <w:name w:val="Orta Kılavuz 1111"/>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Gvdemetni0">
    <w:name w:val="Gövde metni"/>
    <w:rsid w:val="00612478"/>
    <w:rPr>
      <w:rFonts w:ascii="Times New Roman" w:eastAsia="Times New Roman" w:hAnsi="Times New Roman" w:cs="Times New Roman" w:hint="default"/>
      <w:b w:val="0"/>
      <w:bCs w:val="0"/>
      <w:i w:val="0"/>
      <w:iCs w:val="0"/>
      <w:smallCaps w:val="0"/>
      <w:strike w:val="0"/>
      <w:dstrike w:val="0"/>
      <w:color w:val="000000"/>
      <w:spacing w:val="4"/>
      <w:w w:val="100"/>
      <w:position w:val="0"/>
      <w:sz w:val="20"/>
      <w:szCs w:val="20"/>
      <w:u w:val="none"/>
      <w:effect w:val="none"/>
      <w:shd w:val="clear" w:color="auto" w:fill="FFFFFF"/>
      <w:lang w:val="tr-TR" w:eastAsia="tr-TR" w:bidi="tr-TR"/>
    </w:rPr>
  </w:style>
  <w:style w:type="paragraph" w:customStyle="1" w:styleId="Style23">
    <w:name w:val="Style23"/>
    <w:basedOn w:val="Normal"/>
    <w:uiPriority w:val="99"/>
    <w:rsid w:val="00612478"/>
    <w:pPr>
      <w:widowControl w:val="0"/>
      <w:autoSpaceDE w:val="0"/>
      <w:autoSpaceDN w:val="0"/>
      <w:adjustRightInd w:val="0"/>
      <w:spacing w:after="0" w:line="240" w:lineRule="auto"/>
    </w:pPr>
    <w:rPr>
      <w:rFonts w:eastAsia="Times New Roman"/>
      <w:szCs w:val="24"/>
      <w:lang w:eastAsia="tr-TR"/>
    </w:rPr>
  </w:style>
  <w:style w:type="character" w:customStyle="1" w:styleId="FontStyle34">
    <w:name w:val="Font Style34"/>
    <w:uiPriority w:val="99"/>
    <w:rsid w:val="00612478"/>
    <w:rPr>
      <w:rFonts w:ascii="Times New Roman" w:hAnsi="Times New Roman" w:cs="Times New Roman"/>
      <w:sz w:val="22"/>
      <w:szCs w:val="22"/>
    </w:rPr>
  </w:style>
  <w:style w:type="paragraph" w:customStyle="1" w:styleId="Style31">
    <w:name w:val="Style31"/>
    <w:basedOn w:val="Normal"/>
    <w:uiPriority w:val="99"/>
    <w:rsid w:val="00612478"/>
    <w:pPr>
      <w:widowControl w:val="0"/>
      <w:autoSpaceDE w:val="0"/>
      <w:autoSpaceDN w:val="0"/>
      <w:adjustRightInd w:val="0"/>
      <w:spacing w:after="0" w:line="240" w:lineRule="auto"/>
    </w:pPr>
    <w:rPr>
      <w:rFonts w:eastAsia="Times New Roman"/>
      <w:szCs w:val="24"/>
      <w:lang w:eastAsia="tr-TR"/>
    </w:rPr>
  </w:style>
  <w:style w:type="character" w:customStyle="1" w:styleId="FontStyle43">
    <w:name w:val="Font Style43"/>
    <w:uiPriority w:val="99"/>
    <w:rsid w:val="00612478"/>
    <w:rPr>
      <w:rFonts w:ascii="Times New Roman" w:hAnsi="Times New Roman" w:cs="Times New Roman"/>
      <w:b/>
      <w:bCs/>
      <w:sz w:val="26"/>
      <w:szCs w:val="26"/>
    </w:rPr>
  </w:style>
  <w:style w:type="character" w:customStyle="1" w:styleId="Gvdemetni1">
    <w:name w:val="Gövde metni_"/>
    <w:link w:val="Gvdemetni10"/>
    <w:rsid w:val="00612478"/>
    <w:rPr>
      <w:rFonts w:ascii="Times New Roman" w:hAnsi="Times New Roman"/>
      <w:spacing w:val="10"/>
      <w:sz w:val="19"/>
      <w:szCs w:val="19"/>
      <w:shd w:val="clear" w:color="auto" w:fill="FFFFFF"/>
    </w:rPr>
  </w:style>
  <w:style w:type="character" w:customStyle="1" w:styleId="Gvdemetni10pt">
    <w:name w:val="Gövde metni + 10 pt"/>
    <w:aliases w:val="İtalik,0 pt boşluk bırakılıyor4"/>
    <w:uiPriority w:val="99"/>
    <w:rsid w:val="00612478"/>
    <w:rPr>
      <w:rFonts w:ascii="Times New Roman" w:hAnsi="Times New Roman"/>
      <w:i/>
      <w:iCs/>
      <w:spacing w:val="0"/>
      <w:sz w:val="20"/>
      <w:szCs w:val="20"/>
      <w:shd w:val="clear" w:color="auto" w:fill="FFFFFF"/>
    </w:rPr>
  </w:style>
  <w:style w:type="character" w:customStyle="1" w:styleId="Gvdemetni30">
    <w:name w:val="Gövde metni (3)_"/>
    <w:link w:val="Gvdemetni31"/>
    <w:uiPriority w:val="99"/>
    <w:rsid w:val="00612478"/>
    <w:rPr>
      <w:rFonts w:ascii="Times New Roman" w:hAnsi="Times New Roman"/>
      <w:b/>
      <w:bCs/>
      <w:sz w:val="19"/>
      <w:szCs w:val="19"/>
      <w:shd w:val="clear" w:color="auto" w:fill="FFFFFF"/>
    </w:rPr>
  </w:style>
  <w:style w:type="paragraph" w:customStyle="1" w:styleId="Gvdemetni10">
    <w:name w:val="Gövde metni1"/>
    <w:basedOn w:val="Normal"/>
    <w:link w:val="Gvdemetni1"/>
    <w:rsid w:val="00612478"/>
    <w:pPr>
      <w:widowControl w:val="0"/>
      <w:shd w:val="clear" w:color="auto" w:fill="FFFFFF"/>
      <w:spacing w:after="0" w:line="240" w:lineRule="atLeast"/>
      <w:jc w:val="center"/>
    </w:pPr>
    <w:rPr>
      <w:rFonts w:eastAsiaTheme="minorHAnsi" w:cstheme="minorBidi"/>
      <w:spacing w:val="10"/>
      <w:sz w:val="19"/>
      <w:szCs w:val="19"/>
    </w:rPr>
  </w:style>
  <w:style w:type="paragraph" w:customStyle="1" w:styleId="Gvdemetni31">
    <w:name w:val="Gövde metni (3)1"/>
    <w:basedOn w:val="Normal"/>
    <w:link w:val="Gvdemetni30"/>
    <w:uiPriority w:val="99"/>
    <w:rsid w:val="00612478"/>
    <w:pPr>
      <w:widowControl w:val="0"/>
      <w:shd w:val="clear" w:color="auto" w:fill="FFFFFF"/>
      <w:spacing w:after="0" w:line="240" w:lineRule="atLeast"/>
      <w:jc w:val="center"/>
    </w:pPr>
    <w:rPr>
      <w:rFonts w:eastAsiaTheme="minorHAnsi" w:cstheme="minorBidi"/>
      <w:b/>
      <w:bCs/>
      <w:sz w:val="19"/>
      <w:szCs w:val="19"/>
    </w:rPr>
  </w:style>
  <w:style w:type="character" w:customStyle="1" w:styleId="Gvdemetni32">
    <w:name w:val="Gövde metni3"/>
    <w:uiPriority w:val="99"/>
    <w:rsid w:val="00612478"/>
    <w:rPr>
      <w:rFonts w:ascii="Times New Roman" w:hAnsi="Times New Roman" w:cs="Times New Roman"/>
      <w:spacing w:val="10"/>
      <w:sz w:val="19"/>
      <w:szCs w:val="19"/>
      <w:u w:val="none"/>
      <w:shd w:val="clear" w:color="auto" w:fill="FFFFFF"/>
    </w:rPr>
  </w:style>
  <w:style w:type="character" w:customStyle="1" w:styleId="Gvdemetni12pt">
    <w:name w:val="Gövde metni + 12 pt"/>
    <w:uiPriority w:val="99"/>
    <w:rsid w:val="00612478"/>
    <w:rPr>
      <w:rFonts w:ascii="Times New Roman" w:hAnsi="Times New Roman" w:cs="Times New Roman"/>
      <w:spacing w:val="10"/>
      <w:sz w:val="24"/>
      <w:szCs w:val="24"/>
      <w:u w:val="none"/>
      <w:shd w:val="clear" w:color="auto" w:fill="FFFFFF"/>
    </w:rPr>
  </w:style>
  <w:style w:type="numbering" w:customStyle="1" w:styleId="List211">
    <w:name w:val="List 211"/>
    <w:rsid w:val="00612478"/>
  </w:style>
  <w:style w:type="character" w:customStyle="1" w:styleId="Balk1Char1">
    <w:name w:val="Başlık 1 Char1"/>
    <w:uiPriority w:val="99"/>
    <w:locked/>
    <w:rsid w:val="00612478"/>
    <w:rPr>
      <w:rFonts w:ascii="Cambria" w:hAnsi="Cambria" w:cs="Times New Roman"/>
      <w:b/>
      <w:kern w:val="32"/>
      <w:sz w:val="32"/>
      <w:lang w:val="en-US" w:eastAsia="en-US"/>
    </w:rPr>
  </w:style>
  <w:style w:type="character" w:styleId="SonnotBavurusu">
    <w:name w:val="endnote reference"/>
    <w:uiPriority w:val="99"/>
    <w:semiHidden/>
    <w:rsid w:val="00612478"/>
    <w:rPr>
      <w:rFonts w:cs="Times New Roman"/>
      <w:vertAlign w:val="superscript"/>
    </w:rPr>
  </w:style>
  <w:style w:type="character" w:styleId="GlVurgulama">
    <w:name w:val="Intense Emphasis"/>
    <w:uiPriority w:val="99"/>
    <w:qFormat/>
    <w:rsid w:val="00612478"/>
    <w:rPr>
      <w:rFonts w:cs="Times New Roman"/>
      <w:b/>
      <w:bCs/>
      <w:i/>
      <w:iCs/>
      <w:color w:val="4F81BD"/>
    </w:rPr>
  </w:style>
  <w:style w:type="character" w:customStyle="1" w:styleId="font0020style18char1">
    <w:name w:val="font_0020style18__char1"/>
    <w:uiPriority w:val="99"/>
    <w:rsid w:val="00612478"/>
    <w:rPr>
      <w:rFonts w:ascii="Tahoma" w:hAnsi="Tahoma"/>
      <w:b/>
      <w:sz w:val="22"/>
    </w:rPr>
  </w:style>
  <w:style w:type="numbering" w:customStyle="1" w:styleId="List101">
    <w:name w:val="List 101"/>
    <w:rsid w:val="00612478"/>
  </w:style>
  <w:style w:type="numbering" w:customStyle="1" w:styleId="List212">
    <w:name w:val="List 212"/>
    <w:rsid w:val="00612478"/>
  </w:style>
  <w:style w:type="numbering" w:customStyle="1" w:styleId="List17">
    <w:name w:val="List 17"/>
    <w:rsid w:val="00612478"/>
    <w:pPr>
      <w:numPr>
        <w:numId w:val="1"/>
      </w:numPr>
    </w:pPr>
  </w:style>
  <w:style w:type="numbering" w:customStyle="1" w:styleId="List161">
    <w:name w:val="List 161"/>
    <w:rsid w:val="00612478"/>
  </w:style>
  <w:style w:type="numbering" w:customStyle="1" w:styleId="List91">
    <w:name w:val="List 91"/>
    <w:rsid w:val="00612478"/>
  </w:style>
  <w:style w:type="numbering" w:customStyle="1" w:styleId="List61">
    <w:name w:val="List 61"/>
    <w:rsid w:val="00612478"/>
  </w:style>
  <w:style w:type="numbering" w:customStyle="1" w:styleId="List511">
    <w:name w:val="List 511"/>
    <w:rsid w:val="00612478"/>
  </w:style>
  <w:style w:type="numbering" w:customStyle="1" w:styleId="List71">
    <w:name w:val="List 71"/>
    <w:rsid w:val="00612478"/>
  </w:style>
  <w:style w:type="numbering" w:customStyle="1" w:styleId="List81">
    <w:name w:val="List 81"/>
    <w:rsid w:val="00612478"/>
  </w:style>
  <w:style w:type="numbering" w:customStyle="1" w:styleId="List312">
    <w:name w:val="List 312"/>
    <w:rsid w:val="00612478"/>
    <w:pPr>
      <w:numPr>
        <w:numId w:val="3"/>
      </w:numPr>
    </w:pPr>
  </w:style>
  <w:style w:type="numbering" w:customStyle="1" w:styleId="List411">
    <w:name w:val="List 411"/>
    <w:rsid w:val="00612478"/>
  </w:style>
  <w:style w:type="numbering" w:customStyle="1" w:styleId="List151">
    <w:name w:val="List 151"/>
    <w:rsid w:val="00612478"/>
  </w:style>
  <w:style w:type="numbering" w:customStyle="1" w:styleId="List121">
    <w:name w:val="List 121"/>
    <w:rsid w:val="00612478"/>
    <w:pPr>
      <w:numPr>
        <w:numId w:val="12"/>
      </w:numPr>
    </w:pPr>
  </w:style>
  <w:style w:type="numbering" w:customStyle="1" w:styleId="List01">
    <w:name w:val="List 01"/>
    <w:rsid w:val="00612478"/>
    <w:pPr>
      <w:numPr>
        <w:numId w:val="55"/>
      </w:numPr>
    </w:pPr>
  </w:style>
  <w:style w:type="numbering" w:customStyle="1" w:styleId="List141">
    <w:name w:val="List 141"/>
    <w:rsid w:val="00612478"/>
    <w:pPr>
      <w:numPr>
        <w:numId w:val="14"/>
      </w:numPr>
    </w:pPr>
  </w:style>
  <w:style w:type="numbering" w:customStyle="1" w:styleId="List131">
    <w:name w:val="List 131"/>
    <w:rsid w:val="00612478"/>
    <w:pPr>
      <w:numPr>
        <w:numId w:val="13"/>
      </w:numPr>
    </w:pPr>
  </w:style>
  <w:style w:type="numbering" w:customStyle="1" w:styleId="List111">
    <w:name w:val="List 111"/>
    <w:rsid w:val="00612478"/>
    <w:pPr>
      <w:numPr>
        <w:numId w:val="11"/>
      </w:numPr>
    </w:pPr>
  </w:style>
  <w:style w:type="numbering" w:customStyle="1" w:styleId="List213">
    <w:name w:val="List 213"/>
    <w:rsid w:val="00612478"/>
  </w:style>
  <w:style w:type="numbering" w:customStyle="1" w:styleId="List811">
    <w:name w:val="List 811"/>
    <w:rsid w:val="00612478"/>
  </w:style>
  <w:style w:type="numbering" w:customStyle="1" w:styleId="List5111">
    <w:name w:val="List 5111"/>
    <w:rsid w:val="00612478"/>
  </w:style>
  <w:style w:type="numbering" w:customStyle="1" w:styleId="List1011">
    <w:name w:val="List 1011"/>
    <w:rsid w:val="00612478"/>
    <w:pPr>
      <w:numPr>
        <w:numId w:val="7"/>
      </w:numPr>
    </w:pPr>
  </w:style>
  <w:style w:type="numbering" w:customStyle="1" w:styleId="List4111">
    <w:name w:val="List 4111"/>
    <w:rsid w:val="00612478"/>
    <w:pPr>
      <w:numPr>
        <w:numId w:val="36"/>
      </w:numPr>
    </w:pPr>
  </w:style>
  <w:style w:type="numbering" w:customStyle="1" w:styleId="List611">
    <w:name w:val="List 611"/>
    <w:rsid w:val="00612478"/>
    <w:pPr>
      <w:numPr>
        <w:numId w:val="4"/>
      </w:numPr>
    </w:pPr>
  </w:style>
  <w:style w:type="numbering" w:customStyle="1" w:styleId="List711">
    <w:name w:val="List 711"/>
    <w:rsid w:val="00612478"/>
    <w:pPr>
      <w:numPr>
        <w:numId w:val="5"/>
      </w:numPr>
    </w:pPr>
  </w:style>
  <w:style w:type="numbering" w:customStyle="1" w:styleId="List1012">
    <w:name w:val="List 1012"/>
    <w:rsid w:val="00612478"/>
    <w:pPr>
      <w:numPr>
        <w:numId w:val="8"/>
      </w:numPr>
    </w:pPr>
  </w:style>
  <w:style w:type="numbering" w:customStyle="1" w:styleId="List1211">
    <w:name w:val="List 1211"/>
    <w:rsid w:val="00612478"/>
    <w:pPr>
      <w:numPr>
        <w:numId w:val="10"/>
      </w:numPr>
    </w:pPr>
  </w:style>
  <w:style w:type="table" w:styleId="AkGlgeleme">
    <w:name w:val="Light Shading"/>
    <w:basedOn w:val="NormalTablo"/>
    <w:uiPriority w:val="60"/>
    <w:rsid w:val="00612478"/>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e1">
    <w:name w:val="Medium List 1"/>
    <w:basedOn w:val="NormalTablo"/>
    <w:uiPriority w:val="65"/>
    <w:rsid w:val="00612478"/>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Dizin1">
    <w:name w:val="index 1"/>
    <w:basedOn w:val="Normal"/>
    <w:next w:val="Normal"/>
    <w:autoRedefine/>
    <w:uiPriority w:val="99"/>
    <w:unhideWhenUsed/>
    <w:rsid w:val="00612478"/>
    <w:pPr>
      <w:spacing w:after="0" w:line="240" w:lineRule="auto"/>
      <w:ind w:left="240" w:hanging="240"/>
    </w:pPr>
    <w:rPr>
      <w:rFonts w:eastAsia="Times New Roman" w:cs="Calibri"/>
      <w:sz w:val="18"/>
      <w:szCs w:val="18"/>
      <w:lang w:eastAsia="tr-TR"/>
    </w:rPr>
  </w:style>
  <w:style w:type="paragraph" w:styleId="Dizin2">
    <w:name w:val="index 2"/>
    <w:basedOn w:val="Normal"/>
    <w:next w:val="Normal"/>
    <w:autoRedefine/>
    <w:uiPriority w:val="99"/>
    <w:unhideWhenUsed/>
    <w:rsid w:val="00612478"/>
    <w:pPr>
      <w:spacing w:after="0" w:line="240" w:lineRule="auto"/>
      <w:ind w:left="480" w:hanging="240"/>
    </w:pPr>
    <w:rPr>
      <w:rFonts w:eastAsia="Times New Roman" w:cs="Calibri"/>
      <w:sz w:val="18"/>
      <w:szCs w:val="18"/>
      <w:lang w:eastAsia="tr-TR"/>
    </w:rPr>
  </w:style>
  <w:style w:type="paragraph" w:styleId="Dizin3">
    <w:name w:val="index 3"/>
    <w:basedOn w:val="Normal"/>
    <w:next w:val="Normal"/>
    <w:autoRedefine/>
    <w:uiPriority w:val="99"/>
    <w:unhideWhenUsed/>
    <w:rsid w:val="00612478"/>
    <w:pPr>
      <w:spacing w:after="0" w:line="240" w:lineRule="auto"/>
      <w:ind w:left="720" w:hanging="240"/>
    </w:pPr>
    <w:rPr>
      <w:rFonts w:eastAsia="Times New Roman" w:cs="Calibri"/>
      <w:sz w:val="18"/>
      <w:szCs w:val="18"/>
      <w:lang w:eastAsia="tr-TR"/>
    </w:rPr>
  </w:style>
  <w:style w:type="paragraph" w:styleId="Dizin4">
    <w:name w:val="index 4"/>
    <w:basedOn w:val="Normal"/>
    <w:next w:val="Normal"/>
    <w:autoRedefine/>
    <w:uiPriority w:val="99"/>
    <w:unhideWhenUsed/>
    <w:rsid w:val="00612478"/>
    <w:pPr>
      <w:spacing w:after="0" w:line="240" w:lineRule="auto"/>
      <w:ind w:left="960" w:hanging="240"/>
    </w:pPr>
    <w:rPr>
      <w:rFonts w:eastAsia="Times New Roman" w:cs="Calibri"/>
      <w:sz w:val="18"/>
      <w:szCs w:val="18"/>
      <w:lang w:eastAsia="tr-TR"/>
    </w:rPr>
  </w:style>
  <w:style w:type="paragraph" w:styleId="Dizin5">
    <w:name w:val="index 5"/>
    <w:basedOn w:val="Normal"/>
    <w:next w:val="Normal"/>
    <w:autoRedefine/>
    <w:uiPriority w:val="99"/>
    <w:unhideWhenUsed/>
    <w:rsid w:val="00612478"/>
    <w:pPr>
      <w:spacing w:after="0" w:line="240" w:lineRule="auto"/>
      <w:ind w:left="1200" w:hanging="240"/>
    </w:pPr>
    <w:rPr>
      <w:rFonts w:eastAsia="Times New Roman" w:cs="Calibri"/>
      <w:sz w:val="18"/>
      <w:szCs w:val="18"/>
      <w:lang w:eastAsia="tr-TR"/>
    </w:rPr>
  </w:style>
  <w:style w:type="paragraph" w:styleId="Dizin6">
    <w:name w:val="index 6"/>
    <w:basedOn w:val="Normal"/>
    <w:next w:val="Normal"/>
    <w:autoRedefine/>
    <w:uiPriority w:val="99"/>
    <w:unhideWhenUsed/>
    <w:rsid w:val="00612478"/>
    <w:pPr>
      <w:spacing w:after="0" w:line="240" w:lineRule="auto"/>
      <w:ind w:left="1440" w:hanging="240"/>
    </w:pPr>
    <w:rPr>
      <w:rFonts w:eastAsia="Times New Roman" w:cs="Calibri"/>
      <w:sz w:val="18"/>
      <w:szCs w:val="18"/>
      <w:lang w:eastAsia="tr-TR"/>
    </w:rPr>
  </w:style>
  <w:style w:type="paragraph" w:styleId="Dizin7">
    <w:name w:val="index 7"/>
    <w:basedOn w:val="Normal"/>
    <w:next w:val="Normal"/>
    <w:autoRedefine/>
    <w:uiPriority w:val="99"/>
    <w:unhideWhenUsed/>
    <w:rsid w:val="00612478"/>
    <w:pPr>
      <w:spacing w:after="0" w:line="240" w:lineRule="auto"/>
      <w:ind w:left="1680" w:hanging="240"/>
    </w:pPr>
    <w:rPr>
      <w:rFonts w:eastAsia="Times New Roman" w:cs="Calibri"/>
      <w:sz w:val="18"/>
      <w:szCs w:val="18"/>
      <w:lang w:eastAsia="tr-TR"/>
    </w:rPr>
  </w:style>
  <w:style w:type="paragraph" w:styleId="Dizin8">
    <w:name w:val="index 8"/>
    <w:basedOn w:val="Normal"/>
    <w:next w:val="Normal"/>
    <w:autoRedefine/>
    <w:uiPriority w:val="99"/>
    <w:unhideWhenUsed/>
    <w:rsid w:val="00612478"/>
    <w:pPr>
      <w:spacing w:after="0" w:line="240" w:lineRule="auto"/>
      <w:ind w:left="1920" w:hanging="240"/>
    </w:pPr>
    <w:rPr>
      <w:rFonts w:eastAsia="Times New Roman" w:cs="Calibri"/>
      <w:sz w:val="18"/>
      <w:szCs w:val="18"/>
      <w:lang w:eastAsia="tr-TR"/>
    </w:rPr>
  </w:style>
  <w:style w:type="paragraph" w:styleId="Dizin9">
    <w:name w:val="index 9"/>
    <w:basedOn w:val="Normal"/>
    <w:next w:val="Normal"/>
    <w:autoRedefine/>
    <w:uiPriority w:val="99"/>
    <w:unhideWhenUsed/>
    <w:rsid w:val="00612478"/>
    <w:pPr>
      <w:spacing w:after="0" w:line="240" w:lineRule="auto"/>
      <w:ind w:left="2160" w:hanging="240"/>
    </w:pPr>
    <w:rPr>
      <w:rFonts w:eastAsia="Times New Roman" w:cs="Calibri"/>
      <w:sz w:val="18"/>
      <w:szCs w:val="18"/>
      <w:lang w:eastAsia="tr-TR"/>
    </w:rPr>
  </w:style>
  <w:style w:type="paragraph" w:styleId="DizinBal">
    <w:name w:val="index heading"/>
    <w:basedOn w:val="Normal"/>
    <w:next w:val="Dizin1"/>
    <w:uiPriority w:val="99"/>
    <w:unhideWhenUsed/>
    <w:rsid w:val="00612478"/>
    <w:pPr>
      <w:pBdr>
        <w:top w:val="single" w:sz="12" w:space="0" w:color="auto"/>
      </w:pBdr>
      <w:spacing w:before="360" w:after="240" w:line="240" w:lineRule="auto"/>
    </w:pPr>
    <w:rPr>
      <w:rFonts w:eastAsia="Times New Roman" w:cs="Calibri"/>
      <w:b/>
      <w:bCs/>
      <w:i/>
      <w:iCs/>
      <w:sz w:val="26"/>
      <w:szCs w:val="26"/>
      <w:lang w:eastAsia="tr-TR"/>
    </w:rPr>
  </w:style>
  <w:style w:type="table" w:styleId="AkKlavuz">
    <w:name w:val="Light Grid"/>
    <w:basedOn w:val="NormalTablo"/>
    <w:uiPriority w:val="62"/>
    <w:rsid w:val="00612478"/>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kGlgeleme-Vurgu1">
    <w:name w:val="Light Shading Accent 1"/>
    <w:basedOn w:val="NormalTablo"/>
    <w:uiPriority w:val="60"/>
    <w:rsid w:val="00612478"/>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8">
    <w:name w:val="Liste Yok8"/>
    <w:next w:val="ListeYok"/>
    <w:uiPriority w:val="99"/>
    <w:semiHidden/>
    <w:rsid w:val="00612478"/>
  </w:style>
  <w:style w:type="paragraph" w:customStyle="1" w:styleId="Gvde">
    <w:name w:val="Gövde"/>
    <w:rsid w:val="00612478"/>
    <w:pPr>
      <w:pBdr>
        <w:top w:val="nil"/>
        <w:left w:val="nil"/>
        <w:bottom w:val="nil"/>
        <w:right w:val="nil"/>
        <w:between w:val="nil"/>
        <w:bar w:val="nil"/>
      </w:pBdr>
      <w:spacing w:before="160" w:after="0" w:line="288" w:lineRule="auto"/>
    </w:pPr>
    <w:rPr>
      <w:rFonts w:ascii="Helvetica" w:eastAsia="Helvetica" w:hAnsi="Helvetica" w:cs="Helvetica"/>
      <w:color w:val="000000"/>
      <w:sz w:val="24"/>
      <w:szCs w:val="24"/>
      <w:bdr w:val="nil"/>
      <w:lang w:eastAsia="tr-TR"/>
    </w:rPr>
  </w:style>
  <w:style w:type="numbering" w:customStyle="1" w:styleId="ListeYok111">
    <w:name w:val="Liste Yok111"/>
    <w:next w:val="ListeYok"/>
    <w:uiPriority w:val="99"/>
    <w:semiHidden/>
    <w:unhideWhenUsed/>
    <w:rsid w:val="00612478"/>
  </w:style>
  <w:style w:type="numbering" w:customStyle="1" w:styleId="ListeYok21">
    <w:name w:val="Liste Yok21"/>
    <w:next w:val="ListeYok"/>
    <w:semiHidden/>
    <w:unhideWhenUsed/>
    <w:rsid w:val="00612478"/>
  </w:style>
  <w:style w:type="numbering" w:customStyle="1" w:styleId="ListeYok9">
    <w:name w:val="Liste Yok9"/>
    <w:next w:val="ListeYok"/>
    <w:uiPriority w:val="99"/>
    <w:semiHidden/>
    <w:unhideWhenUsed/>
    <w:rsid w:val="00612478"/>
  </w:style>
  <w:style w:type="paragraph" w:customStyle="1" w:styleId="Body12nk">
    <w:name w:val="Body + 12 nk"/>
    <w:aliases w:val="Kalın,İki Yana Yasla,Sonra:  0 nk,Üstte: (Kenarlık Yok),Alt..."/>
    <w:basedOn w:val="Normal"/>
    <w:uiPriority w:val="99"/>
    <w:rsid w:val="00612478"/>
    <w:pPr>
      <w:spacing w:after="0" w:line="240" w:lineRule="auto"/>
      <w:jc w:val="both"/>
    </w:pPr>
    <w:rPr>
      <w:rFonts w:eastAsia="Arial Unicode MS"/>
      <w:b/>
      <w:szCs w:val="24"/>
      <w:lang w:val="en-US"/>
    </w:rPr>
  </w:style>
  <w:style w:type="paragraph" w:customStyle="1" w:styleId="xl164">
    <w:name w:val="xl164"/>
    <w:basedOn w:val="Normal"/>
    <w:uiPriority w:val="99"/>
    <w:rsid w:val="00612478"/>
    <w:pPr>
      <w:pBdr>
        <w:top w:val="single" w:sz="4" w:space="0" w:color="000000"/>
        <w:bottom w:val="single" w:sz="4" w:space="0" w:color="000000"/>
        <w:right w:val="single" w:sz="4" w:space="0" w:color="000000"/>
      </w:pBdr>
      <w:shd w:val="clear" w:color="CCFFFF" w:fill="CCFFFF"/>
      <w:spacing w:before="100" w:beforeAutospacing="1" w:after="100" w:afterAutospacing="1" w:line="240" w:lineRule="auto"/>
      <w:jc w:val="center"/>
      <w:textAlignment w:val="center"/>
    </w:pPr>
    <w:rPr>
      <w:rFonts w:eastAsia="Arial Unicode MS"/>
      <w:b/>
      <w:bCs/>
      <w:sz w:val="16"/>
      <w:szCs w:val="16"/>
      <w:lang w:eastAsia="tr-TR"/>
    </w:rPr>
  </w:style>
  <w:style w:type="paragraph" w:customStyle="1" w:styleId="ecx2-ortabaslk">
    <w:name w:val="ecx2-ortabaslk"/>
    <w:basedOn w:val="Normal"/>
    <w:uiPriority w:val="99"/>
    <w:rsid w:val="00612478"/>
    <w:pPr>
      <w:spacing w:before="100" w:beforeAutospacing="1" w:after="100" w:afterAutospacing="1" w:line="240" w:lineRule="auto"/>
    </w:pPr>
    <w:rPr>
      <w:rFonts w:eastAsia="Arial Unicode MS"/>
      <w:szCs w:val="24"/>
      <w:lang w:eastAsia="tr-TR"/>
    </w:rPr>
  </w:style>
  <w:style w:type="numbering" w:customStyle="1" w:styleId="List102">
    <w:name w:val="List 102"/>
    <w:rsid w:val="00612478"/>
    <w:pPr>
      <w:numPr>
        <w:numId w:val="44"/>
      </w:numPr>
    </w:pPr>
  </w:style>
  <w:style w:type="numbering" w:customStyle="1" w:styleId="List214">
    <w:name w:val="List 214"/>
    <w:rsid w:val="00612478"/>
    <w:pPr>
      <w:numPr>
        <w:numId w:val="37"/>
      </w:numPr>
    </w:pPr>
  </w:style>
  <w:style w:type="numbering" w:customStyle="1" w:styleId="List18">
    <w:name w:val="List 18"/>
    <w:rsid w:val="00612478"/>
  </w:style>
  <w:style w:type="numbering" w:customStyle="1" w:styleId="List162">
    <w:name w:val="List 162"/>
    <w:rsid w:val="00612478"/>
    <w:pPr>
      <w:numPr>
        <w:numId w:val="50"/>
      </w:numPr>
    </w:pPr>
  </w:style>
  <w:style w:type="numbering" w:customStyle="1" w:styleId="List92">
    <w:name w:val="List 92"/>
    <w:rsid w:val="00612478"/>
    <w:pPr>
      <w:numPr>
        <w:numId w:val="43"/>
      </w:numPr>
    </w:pPr>
  </w:style>
  <w:style w:type="numbering" w:customStyle="1" w:styleId="List62">
    <w:name w:val="List 62"/>
    <w:rsid w:val="00612478"/>
    <w:pPr>
      <w:numPr>
        <w:numId w:val="40"/>
      </w:numPr>
    </w:pPr>
  </w:style>
  <w:style w:type="numbering" w:customStyle="1" w:styleId="List512">
    <w:name w:val="List 512"/>
    <w:rsid w:val="00612478"/>
    <w:pPr>
      <w:numPr>
        <w:numId w:val="6"/>
      </w:numPr>
    </w:pPr>
  </w:style>
  <w:style w:type="numbering" w:customStyle="1" w:styleId="List72">
    <w:name w:val="List 72"/>
    <w:rsid w:val="00612478"/>
    <w:pPr>
      <w:numPr>
        <w:numId w:val="41"/>
      </w:numPr>
    </w:pPr>
  </w:style>
  <w:style w:type="numbering" w:customStyle="1" w:styleId="List82">
    <w:name w:val="List 82"/>
    <w:rsid w:val="00612478"/>
    <w:pPr>
      <w:numPr>
        <w:numId w:val="9"/>
      </w:numPr>
    </w:pPr>
  </w:style>
  <w:style w:type="numbering" w:customStyle="1" w:styleId="List313">
    <w:name w:val="List 313"/>
    <w:rsid w:val="00612478"/>
    <w:pPr>
      <w:numPr>
        <w:numId w:val="38"/>
      </w:numPr>
    </w:pPr>
  </w:style>
  <w:style w:type="numbering" w:customStyle="1" w:styleId="List412">
    <w:name w:val="List 412"/>
    <w:rsid w:val="00612478"/>
    <w:pPr>
      <w:numPr>
        <w:numId w:val="39"/>
      </w:numPr>
    </w:pPr>
  </w:style>
  <w:style w:type="numbering" w:customStyle="1" w:styleId="List152">
    <w:name w:val="List 152"/>
    <w:rsid w:val="00612478"/>
    <w:pPr>
      <w:numPr>
        <w:numId w:val="16"/>
      </w:numPr>
    </w:pPr>
  </w:style>
  <w:style w:type="numbering" w:customStyle="1" w:styleId="List122">
    <w:name w:val="List 122"/>
    <w:rsid w:val="00612478"/>
    <w:pPr>
      <w:numPr>
        <w:numId w:val="46"/>
      </w:numPr>
    </w:pPr>
  </w:style>
  <w:style w:type="numbering" w:customStyle="1" w:styleId="List02">
    <w:name w:val="List 02"/>
    <w:rsid w:val="00612478"/>
    <w:pPr>
      <w:numPr>
        <w:numId w:val="51"/>
      </w:numPr>
    </w:pPr>
  </w:style>
  <w:style w:type="numbering" w:customStyle="1" w:styleId="List142">
    <w:name w:val="List 142"/>
    <w:rsid w:val="00612478"/>
    <w:pPr>
      <w:numPr>
        <w:numId w:val="15"/>
      </w:numPr>
    </w:pPr>
  </w:style>
  <w:style w:type="numbering" w:customStyle="1" w:styleId="List132">
    <w:name w:val="List 132"/>
    <w:rsid w:val="00612478"/>
    <w:pPr>
      <w:numPr>
        <w:numId w:val="47"/>
      </w:numPr>
    </w:pPr>
  </w:style>
  <w:style w:type="numbering" w:customStyle="1" w:styleId="List112">
    <w:name w:val="List 112"/>
    <w:rsid w:val="00612478"/>
    <w:pPr>
      <w:numPr>
        <w:numId w:val="45"/>
      </w:numPr>
    </w:pPr>
  </w:style>
  <w:style w:type="numbering" w:customStyle="1" w:styleId="List19">
    <w:name w:val="List 19"/>
    <w:rsid w:val="00612478"/>
    <w:pPr>
      <w:numPr>
        <w:numId w:val="2"/>
      </w:numPr>
    </w:pPr>
  </w:style>
  <w:style w:type="numbering" w:customStyle="1" w:styleId="List83">
    <w:name w:val="List 83"/>
    <w:rsid w:val="00612478"/>
    <w:pPr>
      <w:numPr>
        <w:numId w:val="42"/>
      </w:numPr>
    </w:pPr>
  </w:style>
  <w:style w:type="numbering" w:customStyle="1" w:styleId="List153">
    <w:name w:val="List 153"/>
    <w:rsid w:val="00612478"/>
    <w:pPr>
      <w:numPr>
        <w:numId w:val="49"/>
      </w:numPr>
    </w:pPr>
  </w:style>
  <w:style w:type="numbering" w:customStyle="1" w:styleId="List143">
    <w:name w:val="List 143"/>
    <w:rsid w:val="00612478"/>
    <w:pPr>
      <w:numPr>
        <w:numId w:val="48"/>
      </w:numPr>
    </w:pPr>
  </w:style>
  <w:style w:type="numbering" w:customStyle="1" w:styleId="ListeYok10">
    <w:name w:val="Liste Yok10"/>
    <w:next w:val="ListeYok"/>
    <w:semiHidden/>
    <w:rsid w:val="00612478"/>
  </w:style>
  <w:style w:type="paragraph" w:customStyle="1" w:styleId="xl22">
    <w:name w:val="xl22"/>
    <w:basedOn w:val="Normal"/>
    <w:rsid w:val="00612478"/>
    <w:pPr>
      <w:shd w:val="clear" w:color="auto" w:fill="FFFFFF"/>
      <w:spacing w:before="100" w:beforeAutospacing="1" w:after="100" w:afterAutospacing="1" w:line="240" w:lineRule="auto"/>
    </w:pPr>
    <w:rPr>
      <w:rFonts w:ascii="Tahoma" w:eastAsia="Times New Roman" w:hAnsi="Tahoma" w:cs="Bookman Old Style"/>
      <w:color w:val="000000"/>
      <w:sz w:val="16"/>
      <w:szCs w:val="16"/>
      <w:lang w:eastAsia="tr-TR"/>
    </w:rPr>
  </w:style>
  <w:style w:type="paragraph" w:customStyle="1" w:styleId="xl23">
    <w:name w:val="xl23"/>
    <w:basedOn w:val="Normal"/>
    <w:rsid w:val="00612478"/>
    <w:pPr>
      <w:shd w:val="clear" w:color="auto" w:fill="FFFFFF"/>
      <w:spacing w:before="100" w:beforeAutospacing="1" w:after="100" w:afterAutospacing="1" w:line="240" w:lineRule="auto"/>
    </w:pPr>
    <w:rPr>
      <w:rFonts w:ascii="Tahoma" w:eastAsia="Times New Roman" w:hAnsi="Tahoma" w:cs="Bookman Old Style"/>
      <w:color w:val="000000"/>
      <w:sz w:val="16"/>
      <w:szCs w:val="16"/>
      <w:lang w:eastAsia="tr-TR"/>
    </w:rPr>
  </w:style>
  <w:style w:type="table" w:styleId="OrtaKlavuz2-Vurgu3">
    <w:name w:val="Medium Grid 2 Accent 3"/>
    <w:basedOn w:val="NormalTablo"/>
    <w:uiPriority w:val="68"/>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customStyle="1" w:styleId="m2045492060163536383gmail-body">
    <w:name w:val="m_2045492060163536383gmail-body"/>
    <w:basedOn w:val="Normal"/>
    <w:rsid w:val="00612478"/>
    <w:pPr>
      <w:spacing w:before="100" w:beforeAutospacing="1" w:after="100" w:afterAutospacing="1" w:line="240" w:lineRule="auto"/>
    </w:pPr>
    <w:rPr>
      <w:rFonts w:eastAsia="Times New Roman"/>
      <w:szCs w:val="24"/>
      <w:lang w:eastAsia="tr-TR"/>
    </w:rPr>
  </w:style>
  <w:style w:type="paragraph" w:customStyle="1" w:styleId="ecxlistparagraph">
    <w:name w:val="ecxlistparagraph"/>
    <w:basedOn w:val="Normal"/>
    <w:rsid w:val="00612478"/>
    <w:pPr>
      <w:spacing w:after="324" w:line="240" w:lineRule="auto"/>
    </w:pPr>
    <w:rPr>
      <w:rFonts w:eastAsia="MS Mincho"/>
      <w:szCs w:val="24"/>
      <w:lang w:eastAsia="ja-JP"/>
    </w:rPr>
  </w:style>
  <w:style w:type="paragraph" w:customStyle="1" w:styleId="m1252764886585219807gmail-body">
    <w:name w:val="m_1252764886585219807gmail-body"/>
    <w:basedOn w:val="Normal"/>
    <w:rsid w:val="00612478"/>
    <w:pPr>
      <w:spacing w:before="100" w:beforeAutospacing="1" w:after="100" w:afterAutospacing="1" w:line="240" w:lineRule="auto"/>
    </w:pPr>
    <w:rPr>
      <w:szCs w:val="24"/>
      <w:lang w:eastAsia="tr-TR"/>
    </w:rPr>
  </w:style>
  <w:style w:type="character" w:customStyle="1" w:styleId="im">
    <w:name w:val="im"/>
    <w:rsid w:val="00612478"/>
  </w:style>
  <w:style w:type="paragraph" w:customStyle="1" w:styleId="ListeParagraf3">
    <w:name w:val="Liste Paragraf3"/>
    <w:basedOn w:val="Normal"/>
    <w:rsid w:val="00612478"/>
    <w:pPr>
      <w:widowControl w:val="0"/>
      <w:autoSpaceDE w:val="0"/>
      <w:autoSpaceDN w:val="0"/>
      <w:adjustRightInd w:val="0"/>
      <w:ind w:left="720"/>
      <w:contextualSpacing/>
    </w:pPr>
    <w:rPr>
      <w:rFonts w:eastAsia="Times New Roman"/>
    </w:rPr>
  </w:style>
  <w:style w:type="table" w:customStyle="1" w:styleId="OrtaKlavuz1-Vurgu13">
    <w:name w:val="Orta Kılavuz 1 - Vurgu 13"/>
    <w:basedOn w:val="NormalTablo"/>
    <w:next w:val="OrtaKlavuz1-Vurgu1"/>
    <w:uiPriority w:val="67"/>
    <w:rsid w:val="0061247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14">
    <w:name w:val="Orta Kılavuz 1 - Vurgu 14"/>
    <w:basedOn w:val="NormalTablo"/>
    <w:next w:val="OrtaKlavuz1-Vurgu1"/>
    <w:uiPriority w:val="67"/>
    <w:rsid w:val="0061247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font0">
    <w:name w:val="font0"/>
    <w:basedOn w:val="Normal"/>
    <w:rsid w:val="00612478"/>
    <w:pPr>
      <w:spacing w:before="100" w:beforeAutospacing="1" w:after="100" w:afterAutospacing="1" w:line="240" w:lineRule="auto"/>
    </w:pPr>
    <w:rPr>
      <w:rFonts w:ascii="Calibri" w:eastAsia="Times New Roman" w:hAnsi="Calibri"/>
      <w:color w:val="000000"/>
      <w:sz w:val="22"/>
      <w:lang w:eastAsia="tr-TR"/>
    </w:rPr>
  </w:style>
  <w:style w:type="paragraph" w:customStyle="1" w:styleId="font8">
    <w:name w:val="font8"/>
    <w:basedOn w:val="Normal"/>
    <w:rsid w:val="00612478"/>
    <w:pPr>
      <w:spacing w:before="100" w:beforeAutospacing="1" w:after="100" w:afterAutospacing="1" w:line="240" w:lineRule="auto"/>
    </w:pPr>
    <w:rPr>
      <w:rFonts w:eastAsia="Times New Roman"/>
      <w:color w:val="000000"/>
      <w:sz w:val="22"/>
      <w:lang w:eastAsia="tr-TR"/>
    </w:rPr>
  </w:style>
  <w:style w:type="paragraph" w:customStyle="1" w:styleId="font9">
    <w:name w:val="font9"/>
    <w:basedOn w:val="Normal"/>
    <w:rsid w:val="00612478"/>
    <w:pPr>
      <w:spacing w:before="100" w:beforeAutospacing="1" w:after="100" w:afterAutospacing="1" w:line="240" w:lineRule="auto"/>
    </w:pPr>
    <w:rPr>
      <w:rFonts w:eastAsia="Times New Roman"/>
      <w:color w:val="000000"/>
      <w:szCs w:val="24"/>
      <w:lang w:eastAsia="tr-TR"/>
    </w:rPr>
  </w:style>
  <w:style w:type="paragraph" w:customStyle="1" w:styleId="font10">
    <w:name w:val="font10"/>
    <w:basedOn w:val="Normal"/>
    <w:rsid w:val="00612478"/>
    <w:pPr>
      <w:spacing w:before="100" w:beforeAutospacing="1" w:after="100" w:afterAutospacing="1" w:line="240" w:lineRule="auto"/>
    </w:pPr>
    <w:rPr>
      <w:rFonts w:eastAsia="Times New Roman"/>
      <w:color w:val="000000"/>
      <w:sz w:val="14"/>
      <w:szCs w:val="14"/>
      <w:lang w:eastAsia="tr-TR"/>
    </w:rPr>
  </w:style>
  <w:style w:type="paragraph" w:customStyle="1" w:styleId="font11">
    <w:name w:val="font11"/>
    <w:basedOn w:val="Normal"/>
    <w:rsid w:val="00612478"/>
    <w:pPr>
      <w:spacing w:before="100" w:beforeAutospacing="1" w:after="100" w:afterAutospacing="1" w:line="240" w:lineRule="auto"/>
    </w:pPr>
    <w:rPr>
      <w:rFonts w:eastAsia="Times New Roman"/>
      <w:color w:val="000000"/>
      <w:sz w:val="23"/>
      <w:szCs w:val="23"/>
      <w:lang w:eastAsia="tr-TR"/>
    </w:rPr>
  </w:style>
  <w:style w:type="paragraph" w:customStyle="1" w:styleId="font12">
    <w:name w:val="font12"/>
    <w:basedOn w:val="Normal"/>
    <w:rsid w:val="00612478"/>
    <w:pPr>
      <w:spacing w:before="100" w:beforeAutospacing="1" w:after="100" w:afterAutospacing="1" w:line="240" w:lineRule="auto"/>
    </w:pPr>
    <w:rPr>
      <w:rFonts w:eastAsia="Times New Roman"/>
      <w:color w:val="000000"/>
      <w:szCs w:val="24"/>
      <w:lang w:eastAsia="tr-TR"/>
    </w:rPr>
  </w:style>
  <w:style w:type="paragraph" w:customStyle="1" w:styleId="font13">
    <w:name w:val="font13"/>
    <w:basedOn w:val="Normal"/>
    <w:rsid w:val="00612478"/>
    <w:pPr>
      <w:spacing w:before="100" w:beforeAutospacing="1" w:after="100" w:afterAutospacing="1" w:line="240" w:lineRule="auto"/>
    </w:pPr>
    <w:rPr>
      <w:rFonts w:eastAsia="Times New Roman"/>
      <w:color w:val="000000"/>
      <w:sz w:val="20"/>
      <w:szCs w:val="20"/>
      <w:lang w:eastAsia="tr-TR"/>
    </w:rPr>
  </w:style>
  <w:style w:type="paragraph" w:customStyle="1" w:styleId="font14">
    <w:name w:val="font14"/>
    <w:basedOn w:val="Normal"/>
    <w:rsid w:val="00612478"/>
    <w:pPr>
      <w:spacing w:before="100" w:beforeAutospacing="1" w:after="100" w:afterAutospacing="1" w:line="240" w:lineRule="auto"/>
    </w:pPr>
    <w:rPr>
      <w:rFonts w:eastAsia="Times New Roman"/>
      <w:color w:val="000000"/>
      <w:sz w:val="23"/>
      <w:szCs w:val="23"/>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Outline List 2" w:uiPriority="0"/>
    <w:lsdException w:name="Table Classic 2" w:uiPriority="0"/>
    <w:lsdException w:name="Table Grid 1" w:uiPriority="0"/>
    <w:lsdException w:name="Table Contemporary" w:uiPriority="0"/>
    <w:lsdException w:name="Table Web 2"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478"/>
    <w:rPr>
      <w:rFonts w:ascii="Times New Roman" w:eastAsia="Calibri" w:hAnsi="Times New Roman" w:cs="Times New Roman"/>
      <w:sz w:val="24"/>
    </w:rPr>
  </w:style>
  <w:style w:type="paragraph" w:styleId="Balk1">
    <w:name w:val="heading 1"/>
    <w:basedOn w:val="Normal"/>
    <w:next w:val="Normal"/>
    <w:link w:val="Balk1Char"/>
    <w:uiPriority w:val="99"/>
    <w:qFormat/>
    <w:rsid w:val="00612478"/>
    <w:pPr>
      <w:keepNext/>
      <w:numPr>
        <w:numId w:val="4"/>
      </w:numPr>
      <w:tabs>
        <w:tab w:val="num" w:pos="360"/>
      </w:tabs>
      <w:spacing w:before="240" w:after="60" w:line="240" w:lineRule="auto"/>
      <w:jc w:val="center"/>
      <w:outlineLvl w:val="0"/>
    </w:pPr>
    <w:rPr>
      <w:rFonts w:eastAsia="Times New Roman" w:cs="Arial"/>
      <w:b/>
      <w:bCs/>
      <w:kern w:val="32"/>
      <w:sz w:val="28"/>
      <w:szCs w:val="32"/>
      <w:lang w:eastAsia="tr-TR"/>
    </w:rPr>
  </w:style>
  <w:style w:type="paragraph" w:styleId="Balk2">
    <w:name w:val="heading 2"/>
    <w:basedOn w:val="Normal"/>
    <w:next w:val="Normal"/>
    <w:link w:val="Balk2Char"/>
    <w:uiPriority w:val="99"/>
    <w:qFormat/>
    <w:rsid w:val="00612478"/>
    <w:pPr>
      <w:keepNext/>
      <w:numPr>
        <w:ilvl w:val="1"/>
        <w:numId w:val="4"/>
      </w:numPr>
      <w:tabs>
        <w:tab w:val="clear" w:pos="7483"/>
        <w:tab w:val="num" w:pos="360"/>
        <w:tab w:val="num" w:pos="5072"/>
      </w:tabs>
      <w:spacing w:before="240" w:after="60" w:line="240" w:lineRule="auto"/>
      <w:jc w:val="center"/>
      <w:outlineLvl w:val="1"/>
    </w:pPr>
    <w:rPr>
      <w:rFonts w:eastAsia="Times New Roman" w:cs="Arial"/>
      <w:b/>
      <w:bCs/>
      <w:iCs/>
      <w:sz w:val="26"/>
      <w:szCs w:val="28"/>
      <w:lang w:eastAsia="tr-TR"/>
    </w:rPr>
  </w:style>
  <w:style w:type="paragraph" w:styleId="Balk3">
    <w:name w:val="heading 3"/>
    <w:basedOn w:val="Normal"/>
    <w:next w:val="Normal"/>
    <w:link w:val="Balk3Char"/>
    <w:uiPriority w:val="99"/>
    <w:qFormat/>
    <w:rsid w:val="00612478"/>
    <w:pPr>
      <w:keepNext/>
      <w:numPr>
        <w:ilvl w:val="2"/>
        <w:numId w:val="4"/>
      </w:numPr>
      <w:tabs>
        <w:tab w:val="num" w:pos="360"/>
      </w:tabs>
      <w:spacing w:after="0" w:line="240" w:lineRule="auto"/>
      <w:ind w:left="0" w:firstLine="0"/>
      <w:outlineLvl w:val="2"/>
    </w:pPr>
    <w:rPr>
      <w:rFonts w:eastAsia="Times New Roman"/>
      <w:b/>
      <w:szCs w:val="24"/>
      <w:lang w:eastAsia="tr-TR"/>
    </w:rPr>
  </w:style>
  <w:style w:type="paragraph" w:styleId="Balk4">
    <w:name w:val="heading 4"/>
    <w:aliases w:val="Stil Başlık 4 + Times New Roman 12 nk Önce:  0 nk Sonra:  0 nk..."/>
    <w:basedOn w:val="Normal"/>
    <w:next w:val="Normal"/>
    <w:link w:val="Balk4Char"/>
    <w:qFormat/>
    <w:rsid w:val="00612478"/>
    <w:pPr>
      <w:keepNext/>
      <w:numPr>
        <w:ilvl w:val="3"/>
        <w:numId w:val="4"/>
      </w:numPr>
      <w:spacing w:before="240" w:after="60" w:line="240" w:lineRule="auto"/>
      <w:outlineLvl w:val="3"/>
    </w:pPr>
    <w:rPr>
      <w:rFonts w:eastAsia="Times New Roman"/>
      <w:b/>
      <w:bCs/>
      <w:sz w:val="28"/>
      <w:szCs w:val="28"/>
      <w:lang w:eastAsia="tr-TR"/>
    </w:rPr>
  </w:style>
  <w:style w:type="paragraph" w:styleId="Balk5">
    <w:name w:val="heading 5"/>
    <w:basedOn w:val="Normal"/>
    <w:next w:val="Normal"/>
    <w:link w:val="Balk5Char"/>
    <w:qFormat/>
    <w:rsid w:val="00612478"/>
    <w:pPr>
      <w:keepNext/>
      <w:numPr>
        <w:ilvl w:val="4"/>
        <w:numId w:val="4"/>
      </w:numPr>
      <w:tabs>
        <w:tab w:val="left" w:pos="382"/>
      </w:tabs>
      <w:spacing w:before="113" w:after="0" w:line="414" w:lineRule="exact"/>
      <w:ind w:left="432" w:right="136"/>
      <w:outlineLvl w:val="4"/>
    </w:pPr>
    <w:rPr>
      <w:rFonts w:eastAsia="Times New Roman"/>
      <w:b/>
      <w:color w:val="000000"/>
      <w:szCs w:val="20"/>
      <w:lang w:val="en-US"/>
    </w:rPr>
  </w:style>
  <w:style w:type="paragraph" w:styleId="Balk6">
    <w:name w:val="heading 6"/>
    <w:basedOn w:val="Normal"/>
    <w:next w:val="Normal"/>
    <w:link w:val="Balk6Char"/>
    <w:qFormat/>
    <w:rsid w:val="00612478"/>
    <w:pPr>
      <w:keepNext/>
      <w:numPr>
        <w:ilvl w:val="5"/>
        <w:numId w:val="4"/>
      </w:numPr>
      <w:tabs>
        <w:tab w:val="num" w:pos="360"/>
      </w:tabs>
      <w:spacing w:after="0" w:line="240" w:lineRule="auto"/>
      <w:ind w:left="0" w:firstLine="0"/>
      <w:outlineLvl w:val="5"/>
    </w:pPr>
    <w:rPr>
      <w:rFonts w:eastAsia="Times New Roman"/>
      <w:b/>
      <w:szCs w:val="24"/>
      <w:lang w:eastAsia="tr-TR"/>
    </w:rPr>
  </w:style>
  <w:style w:type="paragraph" w:styleId="Balk7">
    <w:name w:val="heading 7"/>
    <w:basedOn w:val="Normal"/>
    <w:next w:val="Normal"/>
    <w:link w:val="Balk7Char"/>
    <w:qFormat/>
    <w:rsid w:val="00612478"/>
    <w:pPr>
      <w:numPr>
        <w:ilvl w:val="6"/>
        <w:numId w:val="4"/>
      </w:numPr>
      <w:spacing w:before="240" w:after="60" w:line="240" w:lineRule="auto"/>
      <w:outlineLvl w:val="6"/>
    </w:pPr>
    <w:rPr>
      <w:rFonts w:eastAsia="Times New Roman"/>
      <w:szCs w:val="24"/>
      <w:lang w:eastAsia="tr-TR"/>
    </w:rPr>
  </w:style>
  <w:style w:type="paragraph" w:styleId="Balk8">
    <w:name w:val="heading 8"/>
    <w:basedOn w:val="Normal"/>
    <w:next w:val="Normal"/>
    <w:link w:val="Balk8Char"/>
    <w:qFormat/>
    <w:rsid w:val="00612478"/>
    <w:pPr>
      <w:tabs>
        <w:tab w:val="num" w:pos="1440"/>
      </w:tabs>
      <w:spacing w:before="240" w:after="60" w:line="240" w:lineRule="auto"/>
      <w:ind w:left="1440" w:hanging="1440"/>
      <w:outlineLvl w:val="7"/>
    </w:pPr>
    <w:rPr>
      <w:rFonts w:eastAsia="Times New Roman"/>
      <w:i/>
      <w:iCs/>
      <w:szCs w:val="24"/>
      <w:lang w:eastAsia="tr-TR"/>
    </w:rPr>
  </w:style>
  <w:style w:type="paragraph" w:styleId="Balk9">
    <w:name w:val="heading 9"/>
    <w:basedOn w:val="Normal"/>
    <w:next w:val="Normal"/>
    <w:link w:val="Balk9Char"/>
    <w:qFormat/>
    <w:rsid w:val="00612478"/>
    <w:pPr>
      <w:tabs>
        <w:tab w:val="num" w:pos="1584"/>
      </w:tabs>
      <w:spacing w:before="240" w:after="60" w:line="240" w:lineRule="auto"/>
      <w:ind w:left="1584" w:hanging="1584"/>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612478"/>
    <w:rPr>
      <w:rFonts w:ascii="Times New Roman" w:eastAsia="Times New Roman" w:hAnsi="Times New Roman" w:cs="Arial"/>
      <w:b/>
      <w:bCs/>
      <w:kern w:val="32"/>
      <w:sz w:val="28"/>
      <w:szCs w:val="32"/>
      <w:lang w:eastAsia="tr-TR"/>
    </w:rPr>
  </w:style>
  <w:style w:type="character" w:customStyle="1" w:styleId="Balk2Char">
    <w:name w:val="Başlık 2 Char"/>
    <w:basedOn w:val="VarsaylanParagrafYazTipi"/>
    <w:link w:val="Balk2"/>
    <w:uiPriority w:val="99"/>
    <w:rsid w:val="00612478"/>
    <w:rPr>
      <w:rFonts w:ascii="Times New Roman" w:eastAsia="Times New Roman" w:hAnsi="Times New Roman" w:cs="Arial"/>
      <w:b/>
      <w:bCs/>
      <w:iCs/>
      <w:sz w:val="26"/>
      <w:szCs w:val="28"/>
      <w:lang w:eastAsia="tr-TR"/>
    </w:rPr>
  </w:style>
  <w:style w:type="character" w:customStyle="1" w:styleId="Balk3Char">
    <w:name w:val="Başlık 3 Char"/>
    <w:basedOn w:val="VarsaylanParagrafYazTipi"/>
    <w:link w:val="Balk3"/>
    <w:uiPriority w:val="99"/>
    <w:rsid w:val="00612478"/>
    <w:rPr>
      <w:rFonts w:ascii="Times New Roman" w:eastAsia="Times New Roman" w:hAnsi="Times New Roman" w:cs="Times New Roman"/>
      <w:b/>
      <w:sz w:val="24"/>
      <w:szCs w:val="24"/>
      <w:lang w:eastAsia="tr-TR"/>
    </w:rPr>
  </w:style>
  <w:style w:type="character" w:customStyle="1" w:styleId="Balk4Char">
    <w:name w:val="Başlık 4 Char"/>
    <w:aliases w:val="Stil Başlık 4 + Times New Roman 12 nk Önce:  0 nk Sonra:  0 nk... Char"/>
    <w:basedOn w:val="VarsaylanParagrafYazTipi"/>
    <w:link w:val="Balk4"/>
    <w:rsid w:val="00612478"/>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612478"/>
    <w:rPr>
      <w:rFonts w:ascii="Times New Roman" w:eastAsia="Times New Roman" w:hAnsi="Times New Roman" w:cs="Times New Roman"/>
      <w:b/>
      <w:color w:val="000000"/>
      <w:sz w:val="24"/>
      <w:szCs w:val="20"/>
      <w:lang w:val="en-US"/>
    </w:rPr>
  </w:style>
  <w:style w:type="character" w:customStyle="1" w:styleId="Balk6Char">
    <w:name w:val="Başlık 6 Char"/>
    <w:basedOn w:val="VarsaylanParagrafYazTipi"/>
    <w:link w:val="Balk6"/>
    <w:rsid w:val="00612478"/>
    <w:rPr>
      <w:rFonts w:ascii="Times New Roman" w:eastAsia="Times New Roman" w:hAnsi="Times New Roman" w:cs="Times New Roman"/>
      <w:b/>
      <w:sz w:val="24"/>
      <w:szCs w:val="24"/>
      <w:lang w:eastAsia="tr-TR"/>
    </w:rPr>
  </w:style>
  <w:style w:type="character" w:customStyle="1" w:styleId="Balk7Char">
    <w:name w:val="Başlık 7 Char"/>
    <w:basedOn w:val="VarsaylanParagrafYazTipi"/>
    <w:link w:val="Balk7"/>
    <w:rsid w:val="00612478"/>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612478"/>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612478"/>
    <w:rPr>
      <w:rFonts w:ascii="Arial" w:eastAsia="Times New Roman" w:hAnsi="Arial" w:cs="Arial"/>
      <w:sz w:val="24"/>
      <w:lang w:eastAsia="tr-TR"/>
    </w:rPr>
  </w:style>
  <w:style w:type="paragraph" w:styleId="BalonMetni">
    <w:name w:val="Balloon Text"/>
    <w:basedOn w:val="Normal"/>
    <w:link w:val="BalonMetniChar"/>
    <w:uiPriority w:val="99"/>
    <w:unhideWhenUsed/>
    <w:rsid w:val="006124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612478"/>
    <w:rPr>
      <w:rFonts w:ascii="Tahoma" w:eastAsia="Calibri" w:hAnsi="Tahoma" w:cs="Tahoma"/>
      <w:sz w:val="16"/>
      <w:szCs w:val="16"/>
    </w:rPr>
  </w:style>
  <w:style w:type="numbering" w:customStyle="1" w:styleId="ListeYok1">
    <w:name w:val="Liste Yok1"/>
    <w:next w:val="ListeYok"/>
    <w:uiPriority w:val="99"/>
    <w:semiHidden/>
    <w:rsid w:val="00612478"/>
  </w:style>
  <w:style w:type="character" w:styleId="Kpr">
    <w:name w:val="Hyperlink"/>
    <w:uiPriority w:val="99"/>
    <w:rsid w:val="00612478"/>
    <w:rPr>
      <w:rFonts w:cs="Times New Roman"/>
      <w:color w:val="0000FF"/>
      <w:u w:val="single"/>
    </w:rPr>
  </w:style>
  <w:style w:type="paragraph" w:styleId="GvdeMetniGirintisi">
    <w:name w:val="Body Text Indent"/>
    <w:basedOn w:val="Normal"/>
    <w:link w:val="GvdeMetniGirintisiChar"/>
    <w:uiPriority w:val="99"/>
    <w:rsid w:val="00612478"/>
    <w:pPr>
      <w:spacing w:after="120" w:line="240" w:lineRule="auto"/>
      <w:ind w:left="283"/>
    </w:pPr>
    <w:rPr>
      <w:rFonts w:eastAsia="Times New Roman"/>
      <w:szCs w:val="24"/>
      <w:lang w:eastAsia="tr-TR"/>
    </w:rPr>
  </w:style>
  <w:style w:type="character" w:customStyle="1" w:styleId="GvdeMetniGirintisiChar">
    <w:name w:val="Gövde Metni Girintisi Char"/>
    <w:basedOn w:val="VarsaylanParagrafYazTipi"/>
    <w:link w:val="GvdeMetniGirintisi"/>
    <w:uiPriority w:val="99"/>
    <w:rsid w:val="00612478"/>
    <w:rPr>
      <w:rFonts w:ascii="Times New Roman" w:eastAsia="Times New Roman" w:hAnsi="Times New Roman" w:cs="Times New Roman"/>
      <w:sz w:val="24"/>
      <w:szCs w:val="24"/>
      <w:lang w:eastAsia="tr-TR"/>
    </w:rPr>
  </w:style>
  <w:style w:type="paragraph" w:styleId="NormalWeb">
    <w:name w:val="Normal (Web)"/>
    <w:basedOn w:val="Normal"/>
    <w:link w:val="NormalWebChar1"/>
    <w:rsid w:val="00612478"/>
    <w:pPr>
      <w:suppressAutoHyphens/>
      <w:spacing w:before="280" w:after="280" w:line="240" w:lineRule="auto"/>
    </w:pPr>
    <w:rPr>
      <w:rFonts w:eastAsia="Times New Roman"/>
      <w:szCs w:val="24"/>
      <w:lang w:eastAsia="ar-SA"/>
    </w:rPr>
  </w:style>
  <w:style w:type="character" w:customStyle="1" w:styleId="NormalWebChar1">
    <w:name w:val="Normal (Web) Char1"/>
    <w:link w:val="NormalWeb"/>
    <w:rsid w:val="00612478"/>
    <w:rPr>
      <w:rFonts w:ascii="Times New Roman" w:eastAsia="Times New Roman" w:hAnsi="Times New Roman" w:cs="Times New Roman"/>
      <w:sz w:val="24"/>
      <w:szCs w:val="24"/>
      <w:lang w:eastAsia="ar-SA"/>
    </w:rPr>
  </w:style>
  <w:style w:type="paragraph" w:styleId="ResimYazs">
    <w:name w:val="caption"/>
    <w:basedOn w:val="Normal"/>
    <w:next w:val="Normal"/>
    <w:link w:val="ResimYazsChar"/>
    <w:qFormat/>
    <w:rsid w:val="00612478"/>
    <w:pPr>
      <w:spacing w:before="200"/>
    </w:pPr>
    <w:rPr>
      <w:rFonts w:ascii="Gill Sans MT" w:eastAsia="Times New Roman" w:hAnsi="Gill Sans MT"/>
      <w:b/>
      <w:bCs/>
      <w:color w:val="2A6C7D"/>
      <w:sz w:val="16"/>
      <w:szCs w:val="16"/>
      <w:lang w:val="en-US"/>
    </w:rPr>
  </w:style>
  <w:style w:type="character" w:customStyle="1" w:styleId="ResimYazsChar">
    <w:name w:val="Resim Yazısı Char"/>
    <w:link w:val="ResimYazs"/>
    <w:locked/>
    <w:rsid w:val="00612478"/>
    <w:rPr>
      <w:rFonts w:ascii="Gill Sans MT" w:eastAsia="Times New Roman" w:hAnsi="Gill Sans MT" w:cs="Times New Roman"/>
      <w:b/>
      <w:bCs/>
      <w:color w:val="2A6C7D"/>
      <w:sz w:val="16"/>
      <w:szCs w:val="16"/>
      <w:lang w:val="en-US"/>
    </w:rPr>
  </w:style>
  <w:style w:type="character" w:styleId="Gl">
    <w:name w:val="Strong"/>
    <w:qFormat/>
    <w:rsid w:val="00612478"/>
    <w:rPr>
      <w:b/>
      <w:bCs/>
    </w:rPr>
  </w:style>
  <w:style w:type="paragraph" w:customStyle="1" w:styleId="ListeParagraf1">
    <w:name w:val="Liste Paragraf1"/>
    <w:basedOn w:val="Normal"/>
    <w:qFormat/>
    <w:rsid w:val="00612478"/>
    <w:pPr>
      <w:spacing w:after="0" w:line="240" w:lineRule="auto"/>
      <w:ind w:left="708"/>
    </w:pPr>
    <w:rPr>
      <w:rFonts w:eastAsia="Times New Roman"/>
      <w:szCs w:val="24"/>
      <w:lang w:eastAsia="tr-TR"/>
    </w:rPr>
  </w:style>
  <w:style w:type="paragraph" w:customStyle="1" w:styleId="noktalmetin">
    <w:name w:val="noktal¦ metin"/>
    <w:basedOn w:val="Normal"/>
    <w:rsid w:val="00612478"/>
    <w:pPr>
      <w:widowControl w:val="0"/>
      <w:tabs>
        <w:tab w:val="left" w:pos="720"/>
      </w:tabs>
      <w:autoSpaceDE w:val="0"/>
      <w:autoSpaceDN w:val="0"/>
      <w:adjustRightInd w:val="0"/>
      <w:spacing w:before="85" w:after="0" w:line="280" w:lineRule="atLeast"/>
      <w:ind w:left="567" w:hanging="283"/>
      <w:jc w:val="both"/>
      <w:textAlignment w:val="center"/>
    </w:pPr>
    <w:rPr>
      <w:rFonts w:ascii="Palatino-Roman" w:eastAsia="Times New Roman" w:hAnsi="Palatino-Roman" w:cs="Palatino-Roman"/>
      <w:color w:val="000000"/>
      <w:sz w:val="20"/>
      <w:szCs w:val="20"/>
      <w:lang w:eastAsia="tr-TR"/>
    </w:rPr>
  </w:style>
  <w:style w:type="paragraph" w:styleId="GvdeMetni">
    <w:name w:val="Body Text"/>
    <w:basedOn w:val="Normal"/>
    <w:link w:val="GvdeMetniChar"/>
    <w:uiPriority w:val="99"/>
    <w:rsid w:val="00612478"/>
    <w:pPr>
      <w:spacing w:after="120" w:line="240" w:lineRule="auto"/>
    </w:pPr>
    <w:rPr>
      <w:rFonts w:eastAsia="Times New Roman"/>
      <w:szCs w:val="24"/>
      <w:lang w:eastAsia="tr-TR"/>
    </w:rPr>
  </w:style>
  <w:style w:type="character" w:customStyle="1" w:styleId="GvdeMetniChar">
    <w:name w:val="Gövde Metni Char"/>
    <w:basedOn w:val="VarsaylanParagrafYazTipi"/>
    <w:link w:val="GvdeMetni"/>
    <w:uiPriority w:val="99"/>
    <w:rsid w:val="00612478"/>
    <w:rPr>
      <w:rFonts w:ascii="Times New Roman" w:eastAsia="Times New Roman" w:hAnsi="Times New Roman" w:cs="Times New Roman"/>
      <w:sz w:val="24"/>
      <w:szCs w:val="24"/>
      <w:lang w:eastAsia="tr-TR"/>
    </w:rPr>
  </w:style>
  <w:style w:type="paragraph" w:customStyle="1" w:styleId="ListParagraph1">
    <w:name w:val="List Paragraph1"/>
    <w:basedOn w:val="Normal"/>
    <w:link w:val="ListParagraphChar"/>
    <w:qFormat/>
    <w:rsid w:val="00612478"/>
    <w:pPr>
      <w:ind w:left="720"/>
      <w:contextualSpacing/>
    </w:pPr>
    <w:rPr>
      <w:rFonts w:eastAsia="Times New Roman"/>
    </w:rPr>
  </w:style>
  <w:style w:type="character" w:customStyle="1" w:styleId="ListParagraphChar">
    <w:name w:val="List Paragraph Char"/>
    <w:aliases w:val="Liste Paragraf Char,içindekiler vb Char,LİSTE PARAF Char,KODLAMA Char,ALT BAŞLIK Char"/>
    <w:link w:val="ListParagraph1"/>
    <w:locked/>
    <w:rsid w:val="00612478"/>
    <w:rPr>
      <w:rFonts w:ascii="Times New Roman" w:eastAsia="Times New Roman" w:hAnsi="Times New Roman" w:cs="Times New Roman"/>
      <w:sz w:val="24"/>
    </w:rPr>
  </w:style>
  <w:style w:type="paragraph" w:customStyle="1" w:styleId="nor">
    <w:name w:val="nor"/>
    <w:basedOn w:val="Normal"/>
    <w:rsid w:val="00612478"/>
    <w:pPr>
      <w:spacing w:before="100" w:beforeAutospacing="1" w:after="100" w:afterAutospacing="1" w:line="240" w:lineRule="auto"/>
    </w:pPr>
    <w:rPr>
      <w:rFonts w:eastAsia="Times New Roman"/>
      <w:szCs w:val="24"/>
      <w:lang w:eastAsia="tr-TR"/>
    </w:rPr>
  </w:style>
  <w:style w:type="paragraph" w:styleId="Altbilgi">
    <w:name w:val="footer"/>
    <w:basedOn w:val="Normal"/>
    <w:link w:val="AltbilgiChar"/>
    <w:uiPriority w:val="99"/>
    <w:rsid w:val="00612478"/>
    <w:pPr>
      <w:tabs>
        <w:tab w:val="center" w:pos="4536"/>
        <w:tab w:val="right" w:pos="9072"/>
      </w:tabs>
      <w:spacing w:after="0" w:line="240" w:lineRule="auto"/>
    </w:pPr>
    <w:rPr>
      <w:rFonts w:eastAsia="Times New Roman"/>
      <w:szCs w:val="24"/>
      <w:lang w:eastAsia="tr-TR"/>
    </w:rPr>
  </w:style>
  <w:style w:type="character" w:customStyle="1" w:styleId="AltbilgiChar">
    <w:name w:val="Altbilgi Char"/>
    <w:basedOn w:val="VarsaylanParagrafYazTipi"/>
    <w:link w:val="Altbilgi"/>
    <w:uiPriority w:val="99"/>
    <w:rsid w:val="00612478"/>
    <w:rPr>
      <w:rFonts w:ascii="Times New Roman" w:eastAsia="Times New Roman" w:hAnsi="Times New Roman" w:cs="Times New Roman"/>
      <w:sz w:val="24"/>
      <w:szCs w:val="24"/>
      <w:lang w:eastAsia="tr-TR"/>
    </w:rPr>
  </w:style>
  <w:style w:type="paragraph" w:styleId="T2">
    <w:name w:val="toc 2"/>
    <w:basedOn w:val="Normal"/>
    <w:next w:val="Normal"/>
    <w:autoRedefine/>
    <w:uiPriority w:val="39"/>
    <w:rsid w:val="00612478"/>
    <w:pPr>
      <w:spacing w:after="0"/>
      <w:ind w:left="240"/>
    </w:pPr>
    <w:rPr>
      <w:rFonts w:asciiTheme="minorHAnsi" w:hAnsiTheme="minorHAnsi"/>
      <w:smallCaps/>
      <w:sz w:val="20"/>
      <w:szCs w:val="20"/>
    </w:rPr>
  </w:style>
  <w:style w:type="paragraph" w:styleId="T1">
    <w:name w:val="toc 1"/>
    <w:basedOn w:val="Normal"/>
    <w:next w:val="Normal"/>
    <w:autoRedefine/>
    <w:uiPriority w:val="39"/>
    <w:rsid w:val="00612478"/>
    <w:pPr>
      <w:spacing w:before="120" w:after="120"/>
    </w:pPr>
    <w:rPr>
      <w:rFonts w:asciiTheme="minorHAnsi" w:hAnsiTheme="minorHAnsi"/>
      <w:b/>
      <w:bCs/>
      <w:caps/>
      <w:sz w:val="20"/>
      <w:szCs w:val="20"/>
    </w:rPr>
  </w:style>
  <w:style w:type="character" w:styleId="SayfaNumaras">
    <w:name w:val="page number"/>
    <w:rsid w:val="00612478"/>
    <w:rPr>
      <w:rFonts w:cs="Times New Roman"/>
    </w:rPr>
  </w:style>
  <w:style w:type="paragraph" w:styleId="GvdeMetniGirintisi3">
    <w:name w:val="Body Text Indent 3"/>
    <w:basedOn w:val="Normal"/>
    <w:link w:val="GvdeMetniGirintisi3Char"/>
    <w:rsid w:val="00612478"/>
    <w:pPr>
      <w:spacing w:after="0" w:line="480" w:lineRule="auto"/>
      <w:ind w:firstLine="708"/>
      <w:jc w:val="both"/>
    </w:pPr>
    <w:rPr>
      <w:rFonts w:eastAsia="Times New Roman"/>
      <w:szCs w:val="20"/>
      <w:lang w:eastAsia="tr-TR"/>
    </w:rPr>
  </w:style>
  <w:style w:type="character" w:customStyle="1" w:styleId="GvdeMetniGirintisi3Char">
    <w:name w:val="Gövde Metni Girintisi 3 Char"/>
    <w:basedOn w:val="VarsaylanParagrafYazTipi"/>
    <w:link w:val="GvdeMetniGirintisi3"/>
    <w:rsid w:val="00612478"/>
    <w:rPr>
      <w:rFonts w:ascii="Times New Roman" w:eastAsia="Times New Roman" w:hAnsi="Times New Roman" w:cs="Times New Roman"/>
      <w:sz w:val="24"/>
      <w:szCs w:val="20"/>
      <w:lang w:eastAsia="tr-TR"/>
    </w:rPr>
  </w:style>
  <w:style w:type="paragraph" w:styleId="DipnotMetni">
    <w:name w:val="footnote text"/>
    <w:basedOn w:val="Normal"/>
    <w:link w:val="DipnotMetniChar"/>
    <w:uiPriority w:val="99"/>
    <w:semiHidden/>
    <w:rsid w:val="00612478"/>
    <w:pPr>
      <w:spacing w:after="0" w:line="240" w:lineRule="auto"/>
    </w:pPr>
    <w:rPr>
      <w:rFonts w:eastAsia="Times New Roman"/>
      <w:sz w:val="20"/>
      <w:szCs w:val="20"/>
      <w:lang w:eastAsia="tr-TR"/>
    </w:rPr>
  </w:style>
  <w:style w:type="character" w:customStyle="1" w:styleId="DipnotMetniChar">
    <w:name w:val="Dipnot Metni Char"/>
    <w:basedOn w:val="VarsaylanParagrafYazTipi"/>
    <w:link w:val="DipnotMetni"/>
    <w:uiPriority w:val="99"/>
    <w:semiHidden/>
    <w:rsid w:val="00612478"/>
    <w:rPr>
      <w:rFonts w:ascii="Times New Roman" w:eastAsia="Times New Roman" w:hAnsi="Times New Roman" w:cs="Times New Roman"/>
      <w:sz w:val="20"/>
      <w:szCs w:val="20"/>
      <w:lang w:eastAsia="tr-TR"/>
    </w:rPr>
  </w:style>
  <w:style w:type="paragraph" w:customStyle="1" w:styleId="style3">
    <w:name w:val="style3"/>
    <w:basedOn w:val="Normal"/>
    <w:rsid w:val="00612478"/>
    <w:pPr>
      <w:spacing w:before="100" w:beforeAutospacing="1" w:after="100" w:afterAutospacing="1" w:line="240" w:lineRule="auto"/>
    </w:pPr>
    <w:rPr>
      <w:rFonts w:ascii="Verdana Black" w:eastAsia="Times New Roman" w:hAnsi="Verdana Black"/>
      <w:color w:val="0000FF"/>
      <w:sz w:val="38"/>
      <w:szCs w:val="38"/>
      <w:lang w:eastAsia="tr-TR"/>
    </w:rPr>
  </w:style>
  <w:style w:type="paragraph" w:styleId="bekMetni">
    <w:name w:val="Block Text"/>
    <w:basedOn w:val="Normal"/>
    <w:rsid w:val="00612478"/>
    <w:pPr>
      <w:tabs>
        <w:tab w:val="left" w:leader="hyphen" w:pos="382"/>
      </w:tabs>
      <w:spacing w:before="113" w:after="0" w:line="240" w:lineRule="auto"/>
      <w:ind w:left="709" w:right="129" w:hanging="709"/>
      <w:jc w:val="both"/>
    </w:pPr>
    <w:rPr>
      <w:rFonts w:eastAsia="Times New Roman"/>
      <w:color w:val="000000"/>
      <w:spacing w:val="5"/>
      <w:szCs w:val="20"/>
      <w:lang w:val="en-US"/>
    </w:rPr>
  </w:style>
  <w:style w:type="paragraph" w:styleId="KonuBal">
    <w:name w:val="Title"/>
    <w:basedOn w:val="Normal"/>
    <w:link w:val="KonuBalChar1"/>
    <w:qFormat/>
    <w:rsid w:val="00612478"/>
    <w:pPr>
      <w:spacing w:after="0" w:line="240" w:lineRule="auto"/>
      <w:jc w:val="center"/>
    </w:pPr>
    <w:rPr>
      <w:rFonts w:eastAsia="Times New Roman"/>
      <w:b/>
      <w:sz w:val="28"/>
      <w:szCs w:val="20"/>
      <w:lang w:eastAsia="tr-TR"/>
    </w:rPr>
  </w:style>
  <w:style w:type="character" w:customStyle="1" w:styleId="KonuBalChar">
    <w:name w:val="Konu Başlığı Char"/>
    <w:basedOn w:val="VarsaylanParagrafYazTipi"/>
    <w:uiPriority w:val="10"/>
    <w:rsid w:val="00612478"/>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link w:val="KonuBal"/>
    <w:locked/>
    <w:rsid w:val="00612478"/>
    <w:rPr>
      <w:rFonts w:ascii="Times New Roman" w:eastAsia="Times New Roman" w:hAnsi="Times New Roman" w:cs="Times New Roman"/>
      <w:b/>
      <w:sz w:val="28"/>
      <w:szCs w:val="20"/>
      <w:lang w:eastAsia="tr-TR"/>
    </w:rPr>
  </w:style>
  <w:style w:type="paragraph" w:customStyle="1" w:styleId="Tabloerii">
    <w:name w:val="Tablo İçeriği"/>
    <w:basedOn w:val="Normal"/>
    <w:rsid w:val="00612478"/>
    <w:pPr>
      <w:suppressLineNumbers/>
      <w:suppressAutoHyphens/>
      <w:spacing w:after="0" w:line="240" w:lineRule="auto"/>
    </w:pPr>
    <w:rPr>
      <w:rFonts w:eastAsia="Times New Roman"/>
      <w:szCs w:val="24"/>
      <w:lang w:eastAsia="ar-SA"/>
    </w:rPr>
  </w:style>
  <w:style w:type="paragraph" w:styleId="GvdeMetni2">
    <w:name w:val="Body Text 2"/>
    <w:basedOn w:val="Normal"/>
    <w:link w:val="GvdeMetni2Char"/>
    <w:rsid w:val="00612478"/>
    <w:pPr>
      <w:spacing w:after="120" w:line="480" w:lineRule="auto"/>
    </w:pPr>
    <w:rPr>
      <w:rFonts w:eastAsia="Times New Roman"/>
      <w:szCs w:val="24"/>
      <w:lang w:eastAsia="tr-TR"/>
    </w:rPr>
  </w:style>
  <w:style w:type="character" w:customStyle="1" w:styleId="GvdeMetni2Char">
    <w:name w:val="Gövde Metni 2 Char"/>
    <w:basedOn w:val="VarsaylanParagrafYazTipi"/>
    <w:link w:val="GvdeMetni2"/>
    <w:rsid w:val="00612478"/>
    <w:rPr>
      <w:rFonts w:ascii="Times New Roman" w:eastAsia="Times New Roman" w:hAnsi="Times New Roman" w:cs="Times New Roman"/>
      <w:sz w:val="24"/>
      <w:szCs w:val="24"/>
      <w:lang w:eastAsia="tr-TR"/>
    </w:rPr>
  </w:style>
  <w:style w:type="paragraph" w:styleId="GvdeMetni3">
    <w:name w:val="Body Text 3"/>
    <w:basedOn w:val="Normal"/>
    <w:link w:val="GvdeMetni3Char"/>
    <w:rsid w:val="00612478"/>
    <w:pPr>
      <w:spacing w:after="120" w:line="240" w:lineRule="auto"/>
    </w:pPr>
    <w:rPr>
      <w:rFonts w:eastAsia="Times New Roman"/>
      <w:sz w:val="16"/>
      <w:szCs w:val="16"/>
      <w:lang w:eastAsia="tr-TR"/>
    </w:rPr>
  </w:style>
  <w:style w:type="character" w:customStyle="1" w:styleId="GvdeMetni3Char">
    <w:name w:val="Gövde Metni 3 Char"/>
    <w:basedOn w:val="VarsaylanParagrafYazTipi"/>
    <w:link w:val="GvdeMetni3"/>
    <w:rsid w:val="00612478"/>
    <w:rPr>
      <w:rFonts w:ascii="Times New Roman" w:eastAsia="Times New Roman" w:hAnsi="Times New Roman" w:cs="Times New Roman"/>
      <w:sz w:val="16"/>
      <w:szCs w:val="16"/>
      <w:lang w:eastAsia="tr-TR"/>
    </w:rPr>
  </w:style>
  <w:style w:type="paragraph" w:customStyle="1" w:styleId="Biem1">
    <w:name w:val="Biçem1"/>
    <w:basedOn w:val="Normal"/>
    <w:rsid w:val="00612478"/>
    <w:pPr>
      <w:spacing w:after="0" w:line="240" w:lineRule="auto"/>
    </w:pPr>
    <w:rPr>
      <w:rFonts w:eastAsia="Times New Roman"/>
      <w:sz w:val="20"/>
      <w:szCs w:val="20"/>
      <w:lang w:eastAsia="tr-TR"/>
    </w:rPr>
  </w:style>
  <w:style w:type="paragraph" w:styleId="stbilgi">
    <w:name w:val="header"/>
    <w:aliases w:val="Char,Char Char Char Char,Üstbilgi Char Char,Üstbilgi Char Char Char Char Char Char Char Char,Üstbilgi Char Char Char Char Char,Üstbilgi Char Char Char Char Char Char Char,Üstbilgi Char Char Char Char Char Char,Char Char Char,Char Char Char1"/>
    <w:basedOn w:val="Normal"/>
    <w:link w:val="stbilgiChar"/>
    <w:rsid w:val="00612478"/>
    <w:pPr>
      <w:tabs>
        <w:tab w:val="center" w:pos="4536"/>
        <w:tab w:val="right" w:pos="9072"/>
      </w:tabs>
      <w:spacing w:after="0" w:line="240" w:lineRule="auto"/>
    </w:pPr>
    <w:rPr>
      <w:rFonts w:eastAsia="Times New Roman"/>
      <w:szCs w:val="24"/>
      <w:lang w:eastAsia="tr-TR"/>
    </w:rPr>
  </w:style>
  <w:style w:type="character" w:customStyle="1" w:styleId="stbilgiChar">
    <w:name w:val="Üstbilgi Char"/>
    <w:aliases w:val="Char Char1,Char Char Char Char Char,Üstbilgi Char Char Char,Üstbilgi Char Char Char Char Char Char Char Char Char,Üstbilgi Char Char Char Char Char Char1,Üstbilgi Char Char Char Char Char Char Char Char1,Char Char Char Char1"/>
    <w:basedOn w:val="VarsaylanParagrafYazTipi"/>
    <w:link w:val="stbilgi"/>
    <w:rsid w:val="00612478"/>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612478"/>
    <w:pPr>
      <w:spacing w:after="120" w:line="480" w:lineRule="auto"/>
      <w:ind w:left="283"/>
    </w:pPr>
    <w:rPr>
      <w:rFonts w:eastAsia="Times New Roman"/>
      <w:szCs w:val="24"/>
      <w:lang w:eastAsia="tr-TR"/>
    </w:rPr>
  </w:style>
  <w:style w:type="character" w:customStyle="1" w:styleId="GvdeMetniGirintisi2Char">
    <w:name w:val="Gövde Metni Girintisi 2 Char"/>
    <w:basedOn w:val="VarsaylanParagrafYazTipi"/>
    <w:link w:val="GvdeMetniGirintisi2"/>
    <w:rsid w:val="00612478"/>
    <w:rPr>
      <w:rFonts w:ascii="Times New Roman" w:eastAsia="Times New Roman" w:hAnsi="Times New Roman" w:cs="Times New Roman"/>
      <w:sz w:val="24"/>
      <w:szCs w:val="24"/>
      <w:lang w:eastAsia="tr-TR"/>
    </w:rPr>
  </w:style>
  <w:style w:type="paragraph" w:styleId="AltKonuBal">
    <w:name w:val="Subtitle"/>
    <w:basedOn w:val="Normal"/>
    <w:link w:val="AltKonuBalChar"/>
    <w:qFormat/>
    <w:rsid w:val="00612478"/>
    <w:pPr>
      <w:spacing w:after="0" w:line="240" w:lineRule="auto"/>
      <w:jc w:val="center"/>
    </w:pPr>
    <w:rPr>
      <w:rFonts w:eastAsia="Times New Roman"/>
      <w:b/>
      <w:bCs/>
      <w:szCs w:val="24"/>
      <w:u w:val="single"/>
      <w:lang w:val="en-US"/>
    </w:rPr>
  </w:style>
  <w:style w:type="character" w:customStyle="1" w:styleId="AltKonuBalChar">
    <w:name w:val="Alt Konu Başlığı Char"/>
    <w:basedOn w:val="VarsaylanParagrafYazTipi"/>
    <w:link w:val="AltKonuBal"/>
    <w:rsid w:val="00612478"/>
    <w:rPr>
      <w:rFonts w:ascii="Times New Roman" w:eastAsia="Times New Roman" w:hAnsi="Times New Roman" w:cs="Times New Roman"/>
      <w:b/>
      <w:bCs/>
      <w:sz w:val="24"/>
      <w:szCs w:val="24"/>
      <w:u w:val="single"/>
      <w:lang w:val="en-US"/>
    </w:rPr>
  </w:style>
  <w:style w:type="paragraph" w:customStyle="1" w:styleId="Default">
    <w:name w:val="Default"/>
    <w:uiPriority w:val="99"/>
    <w:rsid w:val="00612478"/>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style2">
    <w:name w:val="style2"/>
    <w:basedOn w:val="Normal"/>
    <w:rsid w:val="00612478"/>
    <w:pPr>
      <w:spacing w:before="100" w:beforeAutospacing="1" w:after="100" w:afterAutospacing="1" w:line="240" w:lineRule="auto"/>
    </w:pPr>
    <w:rPr>
      <w:rFonts w:ascii="Verdana" w:eastAsia="Times New Roman" w:hAnsi="Verdana"/>
      <w:sz w:val="17"/>
      <w:szCs w:val="17"/>
      <w:lang w:eastAsia="tr-TR"/>
    </w:rPr>
  </w:style>
  <w:style w:type="paragraph" w:customStyle="1" w:styleId="font5">
    <w:name w:val="font5"/>
    <w:basedOn w:val="Normal"/>
    <w:rsid w:val="00612478"/>
    <w:pPr>
      <w:spacing w:before="100" w:beforeAutospacing="1" w:after="100" w:afterAutospacing="1" w:line="240" w:lineRule="auto"/>
    </w:pPr>
    <w:rPr>
      <w:rFonts w:ascii="Tahoma" w:eastAsia="Times New Roman" w:hAnsi="Tahoma" w:cs="Tahoma"/>
      <w:color w:val="000000"/>
      <w:sz w:val="16"/>
      <w:szCs w:val="16"/>
      <w:lang w:eastAsia="tr-TR"/>
    </w:rPr>
  </w:style>
  <w:style w:type="paragraph" w:customStyle="1" w:styleId="font6">
    <w:name w:val="font6"/>
    <w:basedOn w:val="Normal"/>
    <w:rsid w:val="00612478"/>
    <w:pPr>
      <w:spacing w:before="100" w:beforeAutospacing="1" w:after="100" w:afterAutospacing="1" w:line="240" w:lineRule="auto"/>
    </w:pPr>
    <w:rPr>
      <w:rFonts w:ascii="Tahoma" w:eastAsia="Times New Roman" w:hAnsi="Tahoma" w:cs="Tahoma"/>
      <w:b/>
      <w:bCs/>
      <w:color w:val="000000"/>
      <w:sz w:val="16"/>
      <w:szCs w:val="16"/>
      <w:lang w:eastAsia="tr-TR"/>
    </w:rPr>
  </w:style>
  <w:style w:type="paragraph" w:customStyle="1" w:styleId="xl24">
    <w:name w:val="xl24"/>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25">
    <w:name w:val="xl2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26">
    <w:name w:val="xl2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27">
    <w:name w:val="xl2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28">
    <w:name w:val="xl2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29">
    <w:name w:val="xl29"/>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30">
    <w:name w:val="xl30"/>
    <w:basedOn w:val="Normal"/>
    <w:rsid w:val="00612478"/>
    <w:pP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31">
    <w:name w:val="xl31"/>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32">
    <w:name w:val="xl3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33">
    <w:name w:val="xl33"/>
    <w:basedOn w:val="Normal"/>
    <w:rsid w:val="00612478"/>
    <w:pPr>
      <w:spacing w:before="100" w:beforeAutospacing="1" w:after="100" w:afterAutospacing="1" w:line="240" w:lineRule="auto"/>
      <w:textAlignment w:val="center"/>
    </w:pPr>
    <w:rPr>
      <w:rFonts w:ascii="Arial" w:eastAsia="Times New Roman" w:hAnsi="Arial" w:cs="Arial"/>
      <w:color w:val="0000FF"/>
      <w:sz w:val="16"/>
      <w:szCs w:val="16"/>
      <w:lang w:eastAsia="tr-TR"/>
    </w:rPr>
  </w:style>
  <w:style w:type="paragraph" w:customStyle="1" w:styleId="xl34">
    <w:name w:val="xl34"/>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35">
    <w:name w:val="xl35"/>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tr-TR"/>
    </w:rPr>
  </w:style>
  <w:style w:type="paragraph" w:customStyle="1" w:styleId="xl36">
    <w:name w:val="xl36"/>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37">
    <w:name w:val="xl37"/>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38">
    <w:name w:val="xl38"/>
    <w:basedOn w:val="Normal"/>
    <w:rsid w:val="00612478"/>
    <w:pP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39">
    <w:name w:val="xl39"/>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40">
    <w:name w:val="xl40"/>
    <w:basedOn w:val="Normal"/>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41">
    <w:name w:val="xl41"/>
    <w:basedOn w:val="Normal"/>
    <w:rsid w:val="00612478"/>
    <w:pP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42">
    <w:name w:val="xl42"/>
    <w:basedOn w:val="Normal"/>
    <w:rsid w:val="00612478"/>
    <w:pP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43">
    <w:name w:val="xl43"/>
    <w:basedOn w:val="Normal"/>
    <w:rsid w:val="00612478"/>
    <w:pP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44">
    <w:name w:val="xl44"/>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45">
    <w:name w:val="xl45"/>
    <w:basedOn w:val="Normal"/>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46">
    <w:name w:val="xl4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47">
    <w:name w:val="xl4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48">
    <w:name w:val="xl4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u w:val="single"/>
      <w:lang w:eastAsia="tr-TR"/>
    </w:rPr>
  </w:style>
  <w:style w:type="paragraph" w:customStyle="1" w:styleId="xl49">
    <w:name w:val="xl4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50">
    <w:name w:val="xl50"/>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51">
    <w:name w:val="xl5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52">
    <w:name w:val="xl5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53">
    <w:name w:val="xl5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54">
    <w:name w:val="xl5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5">
    <w:name w:val="xl5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6">
    <w:name w:val="xl5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57">
    <w:name w:val="xl5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8">
    <w:name w:val="xl5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59">
    <w:name w:val="xl5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60">
    <w:name w:val="xl6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1">
    <w:name w:val="xl61"/>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62">
    <w:name w:val="xl6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3">
    <w:name w:val="xl63"/>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64">
    <w:name w:val="xl64"/>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65">
    <w:name w:val="xl6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6">
    <w:name w:val="xl6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67">
    <w:name w:val="xl6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tr-TR"/>
    </w:rPr>
  </w:style>
  <w:style w:type="paragraph" w:customStyle="1" w:styleId="xl68">
    <w:name w:val="xl6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tr-TR"/>
    </w:rPr>
  </w:style>
  <w:style w:type="paragraph" w:customStyle="1" w:styleId="xl69">
    <w:name w:val="xl69"/>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tr-TR"/>
    </w:rPr>
  </w:style>
  <w:style w:type="paragraph" w:customStyle="1" w:styleId="xl70">
    <w:name w:val="xl7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tr-TR"/>
    </w:rPr>
  </w:style>
  <w:style w:type="paragraph" w:customStyle="1" w:styleId="xl71">
    <w:name w:val="xl7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tr-TR"/>
    </w:rPr>
  </w:style>
  <w:style w:type="paragraph" w:customStyle="1" w:styleId="xl72">
    <w:name w:val="xl72"/>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73">
    <w:name w:val="xl7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74">
    <w:name w:val="xl7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75">
    <w:name w:val="xl75"/>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76">
    <w:name w:val="xl7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77">
    <w:name w:val="xl7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78">
    <w:name w:val="xl7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79">
    <w:name w:val="xl79"/>
    <w:basedOn w:val="Normal"/>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80">
    <w:name w:val="xl8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1">
    <w:name w:val="xl8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2">
    <w:name w:val="xl8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3">
    <w:name w:val="xl8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84">
    <w:name w:val="xl8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85">
    <w:name w:val="xl85"/>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86">
    <w:name w:val="xl86"/>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87">
    <w:name w:val="xl87"/>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88">
    <w:name w:val="xl8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89">
    <w:name w:val="xl8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90">
    <w:name w:val="xl9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91">
    <w:name w:val="xl91"/>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92">
    <w:name w:val="xl92"/>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93">
    <w:name w:val="xl93"/>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tr-TR"/>
    </w:rPr>
  </w:style>
  <w:style w:type="paragraph" w:customStyle="1" w:styleId="xl94">
    <w:name w:val="xl94"/>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95">
    <w:name w:val="xl9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96">
    <w:name w:val="xl9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97">
    <w:name w:val="xl9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98">
    <w:name w:val="xl98"/>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99">
    <w:name w:val="xl9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0">
    <w:name w:val="xl10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1">
    <w:name w:val="xl10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2">
    <w:name w:val="xl102"/>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3">
    <w:name w:val="xl103"/>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tr-TR"/>
    </w:rPr>
  </w:style>
  <w:style w:type="paragraph" w:customStyle="1" w:styleId="xl104">
    <w:name w:val="xl10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105">
    <w:name w:val="xl105"/>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06">
    <w:name w:val="xl10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107">
    <w:name w:val="xl107"/>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08">
    <w:name w:val="xl108"/>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109">
    <w:name w:val="xl109"/>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10">
    <w:name w:val="xl110"/>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11">
    <w:name w:val="xl111"/>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12">
    <w:name w:val="xl112"/>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13">
    <w:name w:val="xl113"/>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14">
    <w:name w:val="xl114"/>
    <w:basedOn w:val="Normal"/>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15">
    <w:name w:val="xl115"/>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6"/>
      <w:szCs w:val="16"/>
      <w:lang w:eastAsia="tr-TR"/>
    </w:rPr>
  </w:style>
  <w:style w:type="paragraph" w:customStyle="1" w:styleId="xl116">
    <w:name w:val="xl116"/>
    <w:basedOn w:val="Normal"/>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tr-TR"/>
    </w:rPr>
  </w:style>
  <w:style w:type="paragraph" w:customStyle="1" w:styleId="xl117">
    <w:name w:val="xl117"/>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118">
    <w:name w:val="xl118"/>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119">
    <w:name w:val="xl119"/>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20">
    <w:name w:val="xl120"/>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21">
    <w:name w:val="xl121"/>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22">
    <w:name w:val="xl122"/>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123">
    <w:name w:val="xl123"/>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124">
    <w:name w:val="xl124"/>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8000"/>
      <w:sz w:val="16"/>
      <w:szCs w:val="16"/>
      <w:lang w:eastAsia="tr-TR"/>
    </w:rPr>
  </w:style>
  <w:style w:type="paragraph" w:customStyle="1" w:styleId="xl125">
    <w:name w:val="xl125"/>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8000"/>
      <w:sz w:val="16"/>
      <w:szCs w:val="16"/>
      <w:lang w:eastAsia="tr-TR"/>
    </w:rPr>
  </w:style>
  <w:style w:type="paragraph" w:customStyle="1" w:styleId="xl126">
    <w:name w:val="xl126"/>
    <w:basedOn w:val="Normal"/>
    <w:uiPriority w:val="99"/>
    <w:rsid w:val="0061247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FF0000"/>
      <w:sz w:val="16"/>
      <w:szCs w:val="16"/>
      <w:lang w:eastAsia="tr-TR"/>
    </w:rPr>
  </w:style>
  <w:style w:type="paragraph" w:customStyle="1" w:styleId="xl127">
    <w:name w:val="xl127"/>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tr-TR"/>
    </w:rPr>
  </w:style>
  <w:style w:type="paragraph" w:customStyle="1" w:styleId="xl128">
    <w:name w:val="xl128"/>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tr-TR"/>
    </w:rPr>
  </w:style>
  <w:style w:type="paragraph" w:customStyle="1" w:styleId="xl129">
    <w:name w:val="xl129"/>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tr-TR"/>
    </w:rPr>
  </w:style>
  <w:style w:type="paragraph" w:customStyle="1" w:styleId="xl130">
    <w:name w:val="xl130"/>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31">
    <w:name w:val="xl131"/>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FF"/>
      <w:sz w:val="16"/>
      <w:szCs w:val="16"/>
      <w:lang w:eastAsia="tr-TR"/>
    </w:rPr>
  </w:style>
  <w:style w:type="paragraph" w:customStyle="1" w:styleId="xl132">
    <w:name w:val="xl132"/>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16"/>
      <w:szCs w:val="16"/>
      <w:lang w:eastAsia="tr-TR"/>
    </w:rPr>
  </w:style>
  <w:style w:type="paragraph" w:customStyle="1" w:styleId="xl133">
    <w:name w:val="xl133"/>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16"/>
      <w:szCs w:val="16"/>
      <w:lang w:eastAsia="tr-TR"/>
    </w:rPr>
  </w:style>
  <w:style w:type="paragraph" w:customStyle="1" w:styleId="xl134">
    <w:name w:val="xl134"/>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16"/>
      <w:szCs w:val="16"/>
      <w:lang w:eastAsia="tr-TR"/>
    </w:rPr>
  </w:style>
  <w:style w:type="paragraph" w:customStyle="1" w:styleId="xl135">
    <w:name w:val="xl135"/>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36">
    <w:name w:val="xl136"/>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37">
    <w:name w:val="xl137"/>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38">
    <w:name w:val="xl138"/>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39">
    <w:name w:val="xl139"/>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40">
    <w:name w:val="xl140"/>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41">
    <w:name w:val="xl141"/>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2">
    <w:name w:val="xl142"/>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3">
    <w:name w:val="xl143"/>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4">
    <w:name w:val="xl144"/>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tr-TR"/>
    </w:rPr>
  </w:style>
  <w:style w:type="paragraph" w:customStyle="1" w:styleId="xl145">
    <w:name w:val="xl145"/>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6">
    <w:name w:val="xl146"/>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47">
    <w:name w:val="xl147"/>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u w:val="single"/>
      <w:lang w:eastAsia="tr-TR"/>
    </w:rPr>
  </w:style>
  <w:style w:type="paragraph" w:customStyle="1" w:styleId="xl148">
    <w:name w:val="xl148"/>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49">
    <w:name w:val="xl149"/>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tr-TR"/>
    </w:rPr>
  </w:style>
  <w:style w:type="paragraph" w:customStyle="1" w:styleId="xl150">
    <w:name w:val="xl150"/>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tr-TR"/>
    </w:rPr>
  </w:style>
  <w:style w:type="paragraph" w:customStyle="1" w:styleId="xl151">
    <w:name w:val="xl151"/>
    <w:basedOn w:val="Normal"/>
    <w:uiPriority w:val="99"/>
    <w:rsid w:val="00612478"/>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52">
    <w:name w:val="xl152"/>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tr-TR"/>
    </w:rPr>
  </w:style>
  <w:style w:type="paragraph" w:customStyle="1" w:styleId="xl153">
    <w:name w:val="xl153"/>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154">
    <w:name w:val="xl154"/>
    <w:basedOn w:val="Normal"/>
    <w:uiPriority w:val="99"/>
    <w:rsid w:val="00612478"/>
    <w:pP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155">
    <w:name w:val="xl155"/>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6">
    <w:name w:val="xl156"/>
    <w:basedOn w:val="Normal"/>
    <w:uiPriority w:val="99"/>
    <w:rsid w:val="006124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7">
    <w:name w:val="xl157"/>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8">
    <w:name w:val="xl158"/>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159">
    <w:name w:val="xl159"/>
    <w:basedOn w:val="Normal"/>
    <w:uiPriority w:val="99"/>
    <w:rsid w:val="00612478"/>
    <w:pPr>
      <w:pBdr>
        <w:left w:val="single" w:sz="4" w:space="0" w:color="auto"/>
        <w:right w:val="single" w:sz="4" w:space="0" w:color="auto"/>
      </w:pBdr>
      <w:spacing w:before="100" w:beforeAutospacing="1" w:after="100" w:afterAutospacing="1" w:line="240" w:lineRule="auto"/>
    </w:pPr>
    <w:rPr>
      <w:rFonts w:eastAsia="Times New Roman"/>
      <w:sz w:val="16"/>
      <w:szCs w:val="16"/>
      <w:lang w:eastAsia="tr-TR"/>
    </w:rPr>
  </w:style>
  <w:style w:type="paragraph" w:customStyle="1" w:styleId="xl160">
    <w:name w:val="xl160"/>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8000"/>
      <w:sz w:val="16"/>
      <w:szCs w:val="16"/>
      <w:lang w:eastAsia="tr-TR"/>
    </w:rPr>
  </w:style>
  <w:style w:type="paragraph" w:customStyle="1" w:styleId="xl161">
    <w:name w:val="xl161"/>
    <w:basedOn w:val="Normal"/>
    <w:uiPriority w:val="99"/>
    <w:rsid w:val="0061247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16"/>
      <w:szCs w:val="16"/>
      <w:lang w:eastAsia="tr-TR"/>
    </w:rPr>
  </w:style>
  <w:style w:type="paragraph" w:customStyle="1" w:styleId="xl162">
    <w:name w:val="xl162"/>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16"/>
      <w:szCs w:val="16"/>
      <w:lang w:eastAsia="tr-TR"/>
    </w:rPr>
  </w:style>
  <w:style w:type="paragraph" w:customStyle="1" w:styleId="xl163">
    <w:name w:val="xl163"/>
    <w:basedOn w:val="Normal"/>
    <w:uiPriority w:val="99"/>
    <w:rsid w:val="00612478"/>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tr-TR"/>
    </w:rPr>
  </w:style>
  <w:style w:type="paragraph" w:customStyle="1" w:styleId="Ama">
    <w:name w:val="Amaç"/>
    <w:basedOn w:val="Normal"/>
    <w:next w:val="GvdeMetni"/>
    <w:rsid w:val="00612478"/>
    <w:pPr>
      <w:spacing w:before="220" w:after="220" w:line="220" w:lineRule="atLeast"/>
    </w:pPr>
    <w:rPr>
      <w:rFonts w:eastAsia="Times New Roman"/>
      <w:sz w:val="20"/>
      <w:szCs w:val="20"/>
    </w:rPr>
  </w:style>
  <w:style w:type="paragraph" w:customStyle="1" w:styleId="irketAdBir">
    <w:name w:val="Şirket Adı Bir"/>
    <w:basedOn w:val="Normal"/>
    <w:next w:val="Normal"/>
    <w:rsid w:val="00612478"/>
    <w:pPr>
      <w:tabs>
        <w:tab w:val="left" w:pos="2160"/>
        <w:tab w:val="right" w:pos="6480"/>
      </w:tabs>
      <w:spacing w:before="220" w:after="40" w:line="220" w:lineRule="atLeast"/>
      <w:ind w:right="-360"/>
    </w:pPr>
    <w:rPr>
      <w:rFonts w:eastAsia="Times New Roman"/>
      <w:sz w:val="20"/>
      <w:szCs w:val="20"/>
    </w:rPr>
  </w:style>
  <w:style w:type="paragraph" w:styleId="DzMetin">
    <w:name w:val="Plain Text"/>
    <w:basedOn w:val="Normal"/>
    <w:link w:val="DzMetinChar"/>
    <w:rsid w:val="00612478"/>
    <w:pPr>
      <w:spacing w:after="0" w:line="240" w:lineRule="auto"/>
    </w:pPr>
    <w:rPr>
      <w:rFonts w:ascii="Courier New" w:eastAsia="Times New Roman" w:hAnsi="Courier New"/>
      <w:sz w:val="20"/>
      <w:szCs w:val="20"/>
      <w:lang w:eastAsia="tr-TR"/>
    </w:rPr>
  </w:style>
  <w:style w:type="character" w:customStyle="1" w:styleId="DzMetinChar">
    <w:name w:val="Düz Metin Char"/>
    <w:basedOn w:val="VarsaylanParagrafYazTipi"/>
    <w:link w:val="DzMetin"/>
    <w:rsid w:val="00612478"/>
    <w:rPr>
      <w:rFonts w:ascii="Courier New" w:eastAsia="Times New Roman" w:hAnsi="Courier New" w:cs="Times New Roman"/>
      <w:sz w:val="20"/>
      <w:szCs w:val="20"/>
      <w:lang w:eastAsia="tr-TR"/>
    </w:rPr>
  </w:style>
  <w:style w:type="paragraph" w:customStyle="1" w:styleId="disfualtbaslik-3">
    <w:name w:val="disfualtbaslik-3"/>
    <w:basedOn w:val="Normal"/>
    <w:rsid w:val="00612478"/>
    <w:pPr>
      <w:spacing w:after="0" w:line="240" w:lineRule="auto"/>
      <w:jc w:val="center"/>
    </w:pPr>
    <w:rPr>
      <w:rFonts w:eastAsia="Times New Roman"/>
      <w:b/>
      <w:bCs/>
      <w:szCs w:val="24"/>
      <w:lang w:eastAsia="tr-TR"/>
    </w:rPr>
  </w:style>
  <w:style w:type="paragraph" w:styleId="HTMLncedenBiimlendirilmi">
    <w:name w:val="HTML Preformatted"/>
    <w:basedOn w:val="Normal"/>
    <w:link w:val="HTMLncedenBiimlendirilmiChar"/>
    <w:rsid w:val="00612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612478"/>
    <w:rPr>
      <w:rFonts w:ascii="Courier New" w:eastAsia="Times New Roman" w:hAnsi="Courier New" w:cs="Courier New"/>
      <w:sz w:val="20"/>
      <w:szCs w:val="20"/>
      <w:lang w:eastAsia="tr-TR"/>
    </w:rPr>
  </w:style>
  <w:style w:type="paragraph" w:customStyle="1" w:styleId="disfualtbaslik-3CharChar">
    <w:name w:val="disfualtbaslik-3 Char Char"/>
    <w:basedOn w:val="Normal"/>
    <w:link w:val="disfualtbaslik-3CharCharChar"/>
    <w:rsid w:val="00612478"/>
    <w:pPr>
      <w:spacing w:after="0" w:line="240" w:lineRule="auto"/>
      <w:jc w:val="center"/>
    </w:pPr>
    <w:rPr>
      <w:rFonts w:eastAsia="Times New Roman"/>
      <w:b/>
      <w:bCs/>
      <w:szCs w:val="24"/>
      <w:lang w:eastAsia="tr-TR"/>
    </w:rPr>
  </w:style>
  <w:style w:type="character" w:customStyle="1" w:styleId="disfualtbaslik-3CharCharChar">
    <w:name w:val="disfualtbaslik-3 Char Char Char"/>
    <w:link w:val="disfualtbaslik-3CharChar"/>
    <w:locked/>
    <w:rsid w:val="00612478"/>
    <w:rPr>
      <w:rFonts w:ascii="Times New Roman" w:eastAsia="Times New Roman" w:hAnsi="Times New Roman" w:cs="Times New Roman"/>
      <w:b/>
      <w:bCs/>
      <w:sz w:val="24"/>
      <w:szCs w:val="24"/>
      <w:lang w:eastAsia="tr-TR"/>
    </w:rPr>
  </w:style>
  <w:style w:type="paragraph" w:customStyle="1" w:styleId="baslk">
    <w:name w:val="baslk"/>
    <w:basedOn w:val="Normal"/>
    <w:rsid w:val="00612478"/>
    <w:pPr>
      <w:spacing w:before="100" w:beforeAutospacing="1" w:after="100" w:afterAutospacing="1" w:line="240" w:lineRule="auto"/>
    </w:pPr>
    <w:rPr>
      <w:rFonts w:eastAsia="Times New Roman"/>
      <w:szCs w:val="24"/>
      <w:lang w:eastAsia="tr-TR"/>
    </w:rPr>
  </w:style>
  <w:style w:type="paragraph" w:styleId="z-FormunAlt">
    <w:name w:val="HTML Bottom of Form"/>
    <w:basedOn w:val="Normal"/>
    <w:next w:val="Normal"/>
    <w:link w:val="z-FormunAltChar"/>
    <w:hidden/>
    <w:rsid w:val="00612478"/>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rsid w:val="00612478"/>
    <w:rPr>
      <w:rFonts w:ascii="Arial" w:eastAsia="Times New Roman" w:hAnsi="Arial" w:cs="Arial"/>
      <w:vanish/>
      <w:sz w:val="16"/>
      <w:szCs w:val="16"/>
      <w:lang w:eastAsia="tr-TR"/>
    </w:rPr>
  </w:style>
  <w:style w:type="paragraph" w:styleId="z-Formunst">
    <w:name w:val="HTML Top of Form"/>
    <w:basedOn w:val="Normal"/>
    <w:next w:val="Normal"/>
    <w:link w:val="z-FormunstChar"/>
    <w:hidden/>
    <w:rsid w:val="00612478"/>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rsid w:val="00612478"/>
    <w:rPr>
      <w:rFonts w:ascii="Arial" w:eastAsia="Times New Roman" w:hAnsi="Arial" w:cs="Arial"/>
      <w:vanish/>
      <w:sz w:val="16"/>
      <w:szCs w:val="16"/>
      <w:lang w:eastAsia="tr-TR"/>
    </w:rPr>
  </w:style>
  <w:style w:type="paragraph" w:styleId="SonnotMetni">
    <w:name w:val="endnote text"/>
    <w:basedOn w:val="Normal"/>
    <w:link w:val="SonnotMetniChar"/>
    <w:uiPriority w:val="99"/>
    <w:semiHidden/>
    <w:rsid w:val="00612478"/>
    <w:pPr>
      <w:spacing w:after="0" w:line="240" w:lineRule="auto"/>
    </w:pPr>
    <w:rPr>
      <w:rFonts w:eastAsia="Times New Roman"/>
      <w:sz w:val="20"/>
      <w:szCs w:val="20"/>
    </w:rPr>
  </w:style>
  <w:style w:type="character" w:customStyle="1" w:styleId="SonnotMetniChar">
    <w:name w:val="Sonnot Metni Char"/>
    <w:basedOn w:val="VarsaylanParagrafYazTipi"/>
    <w:link w:val="SonnotMetni"/>
    <w:uiPriority w:val="99"/>
    <w:semiHidden/>
    <w:rsid w:val="00612478"/>
    <w:rPr>
      <w:rFonts w:ascii="Times New Roman" w:eastAsia="Times New Roman" w:hAnsi="Times New Roman" w:cs="Times New Roman"/>
      <w:sz w:val="20"/>
      <w:szCs w:val="20"/>
    </w:rPr>
  </w:style>
  <w:style w:type="paragraph" w:customStyle="1" w:styleId="nor0">
    <w:name w:val="nor0"/>
    <w:basedOn w:val="Normal"/>
    <w:rsid w:val="00612478"/>
    <w:pPr>
      <w:spacing w:before="100" w:beforeAutospacing="1" w:after="100" w:afterAutospacing="1" w:line="240" w:lineRule="auto"/>
    </w:pPr>
    <w:rPr>
      <w:rFonts w:eastAsia="Times New Roman"/>
      <w:szCs w:val="24"/>
      <w:lang w:eastAsia="tr-TR"/>
    </w:rPr>
  </w:style>
  <w:style w:type="paragraph" w:styleId="AklamaMetni">
    <w:name w:val="annotation text"/>
    <w:basedOn w:val="Normal"/>
    <w:link w:val="AklamaMetniChar"/>
    <w:semiHidden/>
    <w:rsid w:val="00612478"/>
    <w:pPr>
      <w:spacing w:after="0" w:line="240" w:lineRule="auto"/>
    </w:pPr>
    <w:rPr>
      <w:rFonts w:eastAsia="Times New Roman"/>
      <w:sz w:val="20"/>
      <w:szCs w:val="20"/>
      <w:lang w:eastAsia="tr-TR"/>
    </w:rPr>
  </w:style>
  <w:style w:type="character" w:customStyle="1" w:styleId="AklamaMetniChar">
    <w:name w:val="Açıklama Metni Char"/>
    <w:basedOn w:val="VarsaylanParagrafYazTipi"/>
    <w:link w:val="AklamaMetni"/>
    <w:semiHidden/>
    <w:rsid w:val="0061247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612478"/>
    <w:rPr>
      <w:b/>
      <w:bCs/>
    </w:rPr>
  </w:style>
  <w:style w:type="character" w:customStyle="1" w:styleId="AklamaKonusuChar">
    <w:name w:val="Açıklama Konusu Char"/>
    <w:basedOn w:val="AklamaMetniChar"/>
    <w:link w:val="AklamaKonusu"/>
    <w:semiHidden/>
    <w:rsid w:val="00612478"/>
    <w:rPr>
      <w:rFonts w:ascii="Times New Roman" w:eastAsia="Times New Roman" w:hAnsi="Times New Roman" w:cs="Times New Roman"/>
      <w:b/>
      <w:bCs/>
      <w:sz w:val="20"/>
      <w:szCs w:val="20"/>
      <w:lang w:eastAsia="tr-TR"/>
    </w:rPr>
  </w:style>
  <w:style w:type="character" w:customStyle="1" w:styleId="Normal1">
    <w:name w:val="Normal1"/>
    <w:rsid w:val="00612478"/>
    <w:rPr>
      <w:rFonts w:ascii="TR Arial" w:hAnsi="TR Arial"/>
      <w:sz w:val="24"/>
    </w:rPr>
  </w:style>
  <w:style w:type="character" w:customStyle="1" w:styleId="bilgiler1">
    <w:name w:val="bilgiler1"/>
    <w:rsid w:val="00612478"/>
    <w:rPr>
      <w:rFonts w:ascii="Verdana" w:hAnsi="Verdana" w:hint="default"/>
      <w:b w:val="0"/>
      <w:bCs w:val="0"/>
      <w:strike w:val="0"/>
      <w:dstrike w:val="0"/>
      <w:color w:val="000000"/>
      <w:u w:val="none"/>
      <w:effect w:val="none"/>
    </w:rPr>
  </w:style>
  <w:style w:type="character" w:styleId="zlenenKpr">
    <w:name w:val="FollowedHyperlink"/>
    <w:uiPriority w:val="99"/>
    <w:rsid w:val="00612478"/>
    <w:rPr>
      <w:color w:val="800080"/>
      <w:u w:val="single"/>
    </w:rPr>
  </w:style>
  <w:style w:type="paragraph" w:styleId="BelgeBalantlar">
    <w:name w:val="Document Map"/>
    <w:basedOn w:val="Normal"/>
    <w:link w:val="BelgeBalantlarChar"/>
    <w:semiHidden/>
    <w:rsid w:val="00612478"/>
    <w:pPr>
      <w:shd w:val="clear" w:color="auto" w:fill="000080"/>
      <w:spacing w:after="0" w:line="240" w:lineRule="auto"/>
    </w:pPr>
    <w:rPr>
      <w:rFonts w:ascii="Tahoma" w:eastAsia="Times New Roman" w:hAnsi="Tahoma" w:cs="Tahoma"/>
      <w:sz w:val="20"/>
      <w:szCs w:val="20"/>
      <w:lang w:eastAsia="tr-TR"/>
    </w:rPr>
  </w:style>
  <w:style w:type="character" w:customStyle="1" w:styleId="BelgeBalantlarChar">
    <w:name w:val="Belge Bağlantıları Char"/>
    <w:basedOn w:val="VarsaylanParagrafYazTipi"/>
    <w:link w:val="BelgeBalantlar"/>
    <w:semiHidden/>
    <w:rsid w:val="00612478"/>
    <w:rPr>
      <w:rFonts w:ascii="Tahoma" w:eastAsia="Times New Roman" w:hAnsi="Tahoma" w:cs="Tahoma"/>
      <w:sz w:val="20"/>
      <w:szCs w:val="20"/>
      <w:shd w:val="clear" w:color="auto" w:fill="000080"/>
      <w:lang w:eastAsia="tr-TR"/>
    </w:rPr>
  </w:style>
  <w:style w:type="paragraph" w:customStyle="1" w:styleId="CM1">
    <w:name w:val="CM1"/>
    <w:basedOn w:val="Default"/>
    <w:next w:val="Default"/>
    <w:rsid w:val="00612478"/>
    <w:pPr>
      <w:widowControl w:val="0"/>
    </w:pPr>
    <w:rPr>
      <w:rFonts w:ascii="Times New Roman" w:hAnsi="Times New Roman" w:cs="Times New Roman"/>
      <w:color w:val="auto"/>
    </w:rPr>
  </w:style>
  <w:style w:type="paragraph" w:customStyle="1" w:styleId="CM5">
    <w:name w:val="CM5"/>
    <w:basedOn w:val="Default"/>
    <w:next w:val="Default"/>
    <w:rsid w:val="00612478"/>
    <w:pPr>
      <w:widowControl w:val="0"/>
      <w:spacing w:after="115"/>
    </w:pPr>
    <w:rPr>
      <w:rFonts w:ascii="Times New Roman" w:hAnsi="Times New Roman" w:cs="Times New Roman"/>
      <w:color w:val="auto"/>
    </w:rPr>
  </w:style>
  <w:style w:type="paragraph" w:customStyle="1" w:styleId="CM2">
    <w:name w:val="CM2"/>
    <w:basedOn w:val="Default"/>
    <w:next w:val="Default"/>
    <w:rsid w:val="00612478"/>
    <w:pPr>
      <w:widowControl w:val="0"/>
      <w:spacing w:line="276" w:lineRule="atLeast"/>
    </w:pPr>
    <w:rPr>
      <w:rFonts w:ascii="Times New Roman" w:hAnsi="Times New Roman" w:cs="Times New Roman"/>
      <w:color w:val="auto"/>
    </w:rPr>
  </w:style>
  <w:style w:type="paragraph" w:customStyle="1" w:styleId="CM6">
    <w:name w:val="CM6"/>
    <w:basedOn w:val="Default"/>
    <w:next w:val="Default"/>
    <w:rsid w:val="00612478"/>
    <w:pPr>
      <w:widowControl w:val="0"/>
      <w:spacing w:after="500"/>
    </w:pPr>
    <w:rPr>
      <w:rFonts w:ascii="Times New Roman" w:hAnsi="Times New Roman" w:cs="Times New Roman"/>
      <w:color w:val="auto"/>
    </w:rPr>
  </w:style>
  <w:style w:type="paragraph" w:customStyle="1" w:styleId="CM3">
    <w:name w:val="CM3"/>
    <w:basedOn w:val="Default"/>
    <w:next w:val="Default"/>
    <w:rsid w:val="00612478"/>
    <w:pPr>
      <w:widowControl w:val="0"/>
      <w:spacing w:line="271" w:lineRule="atLeast"/>
    </w:pPr>
    <w:rPr>
      <w:rFonts w:ascii="Times New Roman" w:hAnsi="Times New Roman" w:cs="Times New Roman"/>
      <w:color w:val="auto"/>
    </w:rPr>
  </w:style>
  <w:style w:type="paragraph" w:customStyle="1" w:styleId="CM7">
    <w:name w:val="CM7"/>
    <w:basedOn w:val="Default"/>
    <w:next w:val="Default"/>
    <w:rsid w:val="00612478"/>
    <w:pPr>
      <w:widowControl w:val="0"/>
      <w:spacing w:after="398"/>
    </w:pPr>
    <w:rPr>
      <w:rFonts w:ascii="Times New Roman" w:hAnsi="Times New Roman" w:cs="Times New Roman"/>
      <w:color w:val="auto"/>
    </w:rPr>
  </w:style>
  <w:style w:type="paragraph" w:customStyle="1" w:styleId="CM8">
    <w:name w:val="CM8"/>
    <w:basedOn w:val="Default"/>
    <w:next w:val="Default"/>
    <w:rsid w:val="00612478"/>
    <w:pPr>
      <w:widowControl w:val="0"/>
      <w:spacing w:after="508"/>
    </w:pPr>
    <w:rPr>
      <w:rFonts w:ascii="Times New Roman" w:hAnsi="Times New Roman" w:cs="Times New Roman"/>
      <w:color w:val="auto"/>
    </w:rPr>
  </w:style>
  <w:style w:type="paragraph" w:customStyle="1" w:styleId="CM9">
    <w:name w:val="CM9"/>
    <w:basedOn w:val="Default"/>
    <w:next w:val="Default"/>
    <w:rsid w:val="00612478"/>
    <w:pPr>
      <w:widowControl w:val="0"/>
      <w:spacing w:after="575"/>
    </w:pPr>
    <w:rPr>
      <w:rFonts w:ascii="Times New Roman" w:hAnsi="Times New Roman" w:cs="Times New Roman"/>
      <w:color w:val="auto"/>
    </w:rPr>
  </w:style>
  <w:style w:type="paragraph" w:customStyle="1" w:styleId="CM4">
    <w:name w:val="CM4"/>
    <w:basedOn w:val="Default"/>
    <w:next w:val="Default"/>
    <w:rsid w:val="00612478"/>
    <w:pPr>
      <w:widowControl w:val="0"/>
      <w:spacing w:line="278" w:lineRule="atLeast"/>
    </w:pPr>
    <w:rPr>
      <w:rFonts w:ascii="Times New Roman" w:hAnsi="Times New Roman" w:cs="Times New Roman"/>
      <w:color w:val="auto"/>
    </w:rPr>
  </w:style>
  <w:style w:type="character" w:customStyle="1" w:styleId="CharChar">
    <w:name w:val="Char Char"/>
    <w:uiPriority w:val="99"/>
    <w:rsid w:val="00612478"/>
    <w:rPr>
      <w:b/>
      <w:bCs/>
      <w:sz w:val="24"/>
      <w:szCs w:val="24"/>
      <w:lang w:val="tr-TR" w:eastAsia="tr-TR" w:bidi="ar-SA"/>
    </w:rPr>
  </w:style>
  <w:style w:type="paragraph" w:customStyle="1" w:styleId="Stil">
    <w:name w:val="Stil"/>
    <w:rsid w:val="00612478"/>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ec812342809-06112007">
    <w:name w:val="ec_812342809-06112007"/>
    <w:basedOn w:val="VarsaylanParagrafYazTipi"/>
    <w:rsid w:val="00612478"/>
  </w:style>
  <w:style w:type="character" w:customStyle="1" w:styleId="a9">
    <w:name w:val="a9"/>
    <w:basedOn w:val="VarsaylanParagrafYazTipi"/>
    <w:rsid w:val="00612478"/>
  </w:style>
  <w:style w:type="character" w:customStyle="1" w:styleId="spelle">
    <w:name w:val="spelle"/>
    <w:basedOn w:val="VarsaylanParagrafYazTipi"/>
    <w:rsid w:val="00612478"/>
  </w:style>
  <w:style w:type="paragraph" w:styleId="ListeMaddemi">
    <w:name w:val="List Bullet"/>
    <w:basedOn w:val="Normal"/>
    <w:rsid w:val="00612478"/>
    <w:pPr>
      <w:numPr>
        <w:numId w:val="6"/>
      </w:numPr>
      <w:spacing w:after="0" w:line="240" w:lineRule="auto"/>
    </w:pPr>
    <w:rPr>
      <w:rFonts w:eastAsia="Times New Roman"/>
      <w:szCs w:val="24"/>
      <w:lang w:eastAsia="tr-TR"/>
    </w:rPr>
  </w:style>
  <w:style w:type="paragraph" w:styleId="GvdeMetnilkGirintisi">
    <w:name w:val="Body Text First Indent"/>
    <w:basedOn w:val="GvdeMetni"/>
    <w:link w:val="GvdeMetnilkGirintisiChar"/>
    <w:rsid w:val="00612478"/>
    <w:pPr>
      <w:ind w:firstLine="210"/>
    </w:pPr>
  </w:style>
  <w:style w:type="character" w:customStyle="1" w:styleId="GvdeMetnilkGirintisiChar">
    <w:name w:val="Gövde Metni İlk Girintisi Char"/>
    <w:basedOn w:val="GvdeMetniChar"/>
    <w:link w:val="GvdeMetnilkGirintisi"/>
    <w:rsid w:val="00612478"/>
    <w:rPr>
      <w:rFonts w:ascii="Times New Roman" w:eastAsia="Times New Roman" w:hAnsi="Times New Roman" w:cs="Times New Roman"/>
      <w:sz w:val="24"/>
      <w:szCs w:val="24"/>
      <w:lang w:eastAsia="tr-TR"/>
    </w:rPr>
  </w:style>
  <w:style w:type="paragraph" w:styleId="ListeMaddemi2">
    <w:name w:val="List Bullet 2"/>
    <w:basedOn w:val="Normal"/>
    <w:rsid w:val="00612478"/>
    <w:pPr>
      <w:numPr>
        <w:numId w:val="7"/>
      </w:numPr>
      <w:spacing w:after="0" w:line="240" w:lineRule="auto"/>
    </w:pPr>
    <w:rPr>
      <w:rFonts w:eastAsia="Times New Roman"/>
      <w:szCs w:val="24"/>
      <w:lang w:eastAsia="tr-TR"/>
    </w:rPr>
  </w:style>
  <w:style w:type="paragraph" w:styleId="GvdeMetnilkGirintisi2">
    <w:name w:val="Body Text First Indent 2"/>
    <w:basedOn w:val="GvdeMetniGirintisi"/>
    <w:link w:val="GvdeMetnilkGirintisi2Char"/>
    <w:rsid w:val="00612478"/>
    <w:pPr>
      <w:ind w:firstLine="210"/>
    </w:pPr>
  </w:style>
  <w:style w:type="character" w:customStyle="1" w:styleId="GvdeMetnilkGirintisi2Char">
    <w:name w:val="Gövde Metni İlk Girintisi 2 Char"/>
    <w:basedOn w:val="GvdeMetniGirintisiChar"/>
    <w:link w:val="GvdeMetnilkGirintisi2"/>
    <w:rsid w:val="00612478"/>
    <w:rPr>
      <w:rFonts w:ascii="Times New Roman" w:eastAsia="Times New Roman" w:hAnsi="Times New Roman" w:cs="Times New Roman"/>
      <w:sz w:val="24"/>
      <w:szCs w:val="24"/>
      <w:lang w:eastAsia="tr-TR"/>
    </w:rPr>
  </w:style>
  <w:style w:type="paragraph" w:customStyle="1" w:styleId="Style1">
    <w:name w:val="Style1"/>
    <w:basedOn w:val="Normal"/>
    <w:rsid w:val="00612478"/>
    <w:pPr>
      <w:widowControl w:val="0"/>
      <w:autoSpaceDE w:val="0"/>
      <w:autoSpaceDN w:val="0"/>
      <w:adjustRightInd w:val="0"/>
      <w:spacing w:after="0" w:line="240" w:lineRule="auto"/>
    </w:pPr>
    <w:rPr>
      <w:rFonts w:eastAsia="Times New Roman"/>
      <w:szCs w:val="24"/>
      <w:lang w:eastAsia="tr-TR"/>
    </w:rPr>
  </w:style>
  <w:style w:type="paragraph" w:customStyle="1" w:styleId="Style20">
    <w:name w:val="Style2"/>
    <w:basedOn w:val="Normal"/>
    <w:rsid w:val="00612478"/>
    <w:pPr>
      <w:widowControl w:val="0"/>
      <w:autoSpaceDE w:val="0"/>
      <w:autoSpaceDN w:val="0"/>
      <w:adjustRightInd w:val="0"/>
      <w:spacing w:after="0" w:line="240" w:lineRule="auto"/>
    </w:pPr>
    <w:rPr>
      <w:rFonts w:eastAsia="Times New Roman"/>
      <w:szCs w:val="24"/>
      <w:lang w:eastAsia="tr-TR"/>
    </w:rPr>
  </w:style>
  <w:style w:type="character" w:customStyle="1" w:styleId="FontStyle11">
    <w:name w:val="Font Style11"/>
    <w:rsid w:val="00612478"/>
    <w:rPr>
      <w:rFonts w:ascii="Times New Roman" w:hAnsi="Times New Roman" w:cs="Times New Roman"/>
      <w:b/>
      <w:bCs/>
      <w:sz w:val="24"/>
      <w:szCs w:val="24"/>
    </w:rPr>
  </w:style>
  <w:style w:type="character" w:customStyle="1" w:styleId="FontStyle12">
    <w:name w:val="Font Style12"/>
    <w:rsid w:val="00612478"/>
    <w:rPr>
      <w:rFonts w:ascii="Times New Roman" w:hAnsi="Times New Roman" w:cs="Times New Roman"/>
      <w:sz w:val="24"/>
      <w:szCs w:val="24"/>
    </w:rPr>
  </w:style>
  <w:style w:type="paragraph" w:customStyle="1" w:styleId="CharCharCarCharCarCharCarCharCarCharCarCharCarCharCharCharCharCarCharCarCharChar">
    <w:name w:val="Char Char Car Char Car Char Car Char Car Char Car Char Car Char Char Char Char Car Char Car Char Char"/>
    <w:basedOn w:val="Normal"/>
    <w:rsid w:val="00612478"/>
    <w:pPr>
      <w:spacing w:after="160" w:line="240" w:lineRule="exact"/>
    </w:pPr>
    <w:rPr>
      <w:rFonts w:ascii="Arial" w:eastAsia="Times New Roman" w:hAnsi="Arial" w:cs="Arial"/>
      <w:sz w:val="20"/>
      <w:szCs w:val="20"/>
      <w:lang w:val="en-GB"/>
    </w:rPr>
  </w:style>
  <w:style w:type="paragraph" w:customStyle="1" w:styleId="DecimalAligned">
    <w:name w:val="Decimal Aligned"/>
    <w:basedOn w:val="Normal"/>
    <w:qFormat/>
    <w:rsid w:val="00612478"/>
    <w:pPr>
      <w:tabs>
        <w:tab w:val="decimal" w:pos="360"/>
      </w:tabs>
    </w:pPr>
    <w:rPr>
      <w:rFonts w:eastAsia="Times New Roman"/>
    </w:rPr>
  </w:style>
  <w:style w:type="character" w:customStyle="1" w:styleId="HafifVurgulama1">
    <w:name w:val="Hafif Vurgulama1"/>
    <w:qFormat/>
    <w:rsid w:val="00612478"/>
    <w:rPr>
      <w:rFonts w:eastAsia="Times New Roman" w:cs="Times New Roman"/>
      <w:bCs w:val="0"/>
      <w:i/>
      <w:iCs/>
      <w:color w:val="808080"/>
      <w:szCs w:val="22"/>
      <w:lang w:val="tr-TR"/>
    </w:rPr>
  </w:style>
  <w:style w:type="character" w:styleId="Vurgu">
    <w:name w:val="Emphasis"/>
    <w:qFormat/>
    <w:rsid w:val="00612478"/>
    <w:rPr>
      <w:b/>
      <w:bCs/>
      <w:i w:val="0"/>
      <w:iCs w:val="0"/>
    </w:rPr>
  </w:style>
  <w:style w:type="paragraph" w:customStyle="1" w:styleId="font7">
    <w:name w:val="font7"/>
    <w:basedOn w:val="Normal"/>
    <w:rsid w:val="00612478"/>
    <w:pPr>
      <w:spacing w:before="100" w:beforeAutospacing="1" w:after="100" w:afterAutospacing="1" w:line="240" w:lineRule="auto"/>
    </w:pPr>
    <w:rPr>
      <w:rFonts w:eastAsia="Times New Roman"/>
      <w:sz w:val="16"/>
      <w:szCs w:val="16"/>
      <w:lang w:eastAsia="tr-TR"/>
    </w:rPr>
  </w:style>
  <w:style w:type="paragraph" w:customStyle="1" w:styleId="tabloici">
    <w:name w:val="tablo ici"/>
    <w:basedOn w:val="Normal"/>
    <w:rsid w:val="00612478"/>
    <w:pPr>
      <w:widowControl w:val="0"/>
      <w:tabs>
        <w:tab w:val="left" w:pos="0"/>
      </w:tabs>
      <w:suppressAutoHyphens/>
      <w:autoSpaceDE w:val="0"/>
      <w:autoSpaceDN w:val="0"/>
      <w:adjustRightInd w:val="0"/>
      <w:spacing w:after="0" w:line="280" w:lineRule="atLeast"/>
      <w:jc w:val="both"/>
    </w:pPr>
    <w:rPr>
      <w:rFonts w:ascii="Palatino-Roman" w:eastAsia="Times New Roman" w:hAnsi="Palatino-Roman" w:cs="Palatino-Roman"/>
      <w:color w:val="000000"/>
      <w:sz w:val="18"/>
      <w:szCs w:val="18"/>
      <w:lang w:eastAsia="tr-TR"/>
    </w:rPr>
  </w:style>
  <w:style w:type="paragraph" w:customStyle="1" w:styleId="NoParagraphStyle">
    <w:name w:val="[No Paragraph Style]"/>
    <w:rsid w:val="00612478"/>
    <w:pPr>
      <w:widowControl w:val="0"/>
      <w:autoSpaceDE w:val="0"/>
      <w:autoSpaceDN w:val="0"/>
      <w:adjustRightInd w:val="0"/>
      <w:spacing w:after="0" w:line="288" w:lineRule="auto"/>
    </w:pPr>
    <w:rPr>
      <w:rFonts w:ascii="Times-Roman" w:eastAsia="Times New Roman" w:hAnsi="Times-Roman" w:cs="Times-Roman"/>
      <w:color w:val="000000"/>
      <w:sz w:val="24"/>
      <w:szCs w:val="24"/>
      <w:lang w:val="en-US" w:eastAsia="tr-TR"/>
    </w:rPr>
  </w:style>
  <w:style w:type="character" w:customStyle="1" w:styleId="baslikbuyuk1">
    <w:name w:val="baslik_buyuk1"/>
    <w:rsid w:val="00612478"/>
    <w:rPr>
      <w:rFonts w:ascii="Trebuchet MS" w:hAnsi="Trebuchet MS" w:hint="default"/>
      <w:b/>
      <w:bCs/>
      <w:color w:val="AE0000"/>
      <w:sz w:val="24"/>
      <w:szCs w:val="24"/>
    </w:rPr>
  </w:style>
  <w:style w:type="paragraph" w:customStyle="1" w:styleId="ecxmsonormal">
    <w:name w:val="ecxmsonormal"/>
    <w:basedOn w:val="Normal"/>
    <w:uiPriority w:val="99"/>
    <w:rsid w:val="00612478"/>
    <w:pPr>
      <w:spacing w:after="324" w:line="240" w:lineRule="auto"/>
    </w:pPr>
    <w:rPr>
      <w:rFonts w:eastAsia="Times New Roman"/>
      <w:szCs w:val="24"/>
      <w:lang w:eastAsia="tr-TR"/>
    </w:rPr>
  </w:style>
  <w:style w:type="character" w:customStyle="1" w:styleId="normalchar">
    <w:name w:val="normal__char"/>
    <w:basedOn w:val="VarsaylanParagrafYazTipi"/>
    <w:rsid w:val="00612478"/>
  </w:style>
  <w:style w:type="paragraph" w:customStyle="1" w:styleId="StilkiYanaYasla">
    <w:name w:val="Stil İki Yana Yasla"/>
    <w:basedOn w:val="Normal"/>
    <w:rsid w:val="00612478"/>
    <w:pPr>
      <w:spacing w:after="0" w:line="240" w:lineRule="auto"/>
      <w:jc w:val="both"/>
    </w:pPr>
    <w:rPr>
      <w:rFonts w:ascii="Arial" w:eastAsia="Times New Roman" w:hAnsi="Arial"/>
      <w:szCs w:val="20"/>
      <w:lang w:eastAsia="tr-TR"/>
    </w:rPr>
  </w:style>
  <w:style w:type="table" w:styleId="Tabloada">
    <w:name w:val="Table Contemporary"/>
    <w:basedOn w:val="NormalTablo"/>
    <w:rsid w:val="0061247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arChar">
    <w:name w:val="Car Char"/>
    <w:basedOn w:val="Normal"/>
    <w:rsid w:val="00612478"/>
    <w:pPr>
      <w:spacing w:after="160" w:line="240" w:lineRule="exact"/>
    </w:pPr>
    <w:rPr>
      <w:rFonts w:ascii="Arial" w:eastAsia="Times New Roman" w:hAnsi="Arial" w:cs="Arial"/>
      <w:sz w:val="20"/>
      <w:szCs w:val="20"/>
      <w:lang w:val="en-US"/>
    </w:rPr>
  </w:style>
  <w:style w:type="paragraph" w:customStyle="1" w:styleId="3-NormalYaz">
    <w:name w:val="3-Normal Yazı"/>
    <w:rsid w:val="00612478"/>
    <w:pPr>
      <w:tabs>
        <w:tab w:val="left" w:pos="566"/>
      </w:tabs>
      <w:spacing w:after="0" w:line="240" w:lineRule="auto"/>
      <w:jc w:val="both"/>
    </w:pPr>
    <w:rPr>
      <w:rFonts w:ascii="Times New Roman" w:eastAsia="Times New Roman" w:hAnsi="Times New Roman" w:cs="Times New Roman"/>
      <w:sz w:val="19"/>
      <w:szCs w:val="20"/>
    </w:rPr>
  </w:style>
  <w:style w:type="character" w:customStyle="1" w:styleId="FontStyle32">
    <w:name w:val="Font Style32"/>
    <w:rsid w:val="00612478"/>
    <w:rPr>
      <w:rFonts w:ascii="Times New Roman" w:hAnsi="Times New Roman" w:cs="Times New Roman"/>
      <w:b/>
      <w:bCs/>
      <w:sz w:val="22"/>
      <w:szCs w:val="22"/>
    </w:rPr>
  </w:style>
  <w:style w:type="character" w:customStyle="1" w:styleId="FontStyle31">
    <w:name w:val="Font Style31"/>
    <w:rsid w:val="00612478"/>
    <w:rPr>
      <w:rFonts w:ascii="Times New Roman" w:hAnsi="Times New Roman" w:cs="Times New Roman"/>
      <w:sz w:val="22"/>
      <w:szCs w:val="22"/>
    </w:rPr>
  </w:style>
  <w:style w:type="character" w:customStyle="1" w:styleId="Heading2Char">
    <w:name w:val="Heading 2 Char"/>
    <w:locked/>
    <w:rsid w:val="00612478"/>
    <w:rPr>
      <w:rFonts w:ascii="Arial" w:hAnsi="Arial" w:cs="Arial"/>
      <w:b/>
      <w:bCs/>
      <w:i/>
      <w:iCs/>
      <w:sz w:val="28"/>
      <w:szCs w:val="28"/>
    </w:rPr>
  </w:style>
  <w:style w:type="character" w:customStyle="1" w:styleId="Heading4Char">
    <w:name w:val="Heading 4 Char"/>
    <w:locked/>
    <w:rsid w:val="00612478"/>
    <w:rPr>
      <w:rFonts w:cs="Times New Roman"/>
      <w:i/>
      <w:color w:val="000000"/>
      <w:sz w:val="24"/>
      <w:szCs w:val="24"/>
      <w:lang w:val="tr-TR" w:eastAsia="tr-TR" w:bidi="ar-SA"/>
    </w:rPr>
  </w:style>
  <w:style w:type="character" w:customStyle="1" w:styleId="TitleChar">
    <w:name w:val="Title Char"/>
    <w:locked/>
    <w:rsid w:val="00612478"/>
    <w:rPr>
      <w:rFonts w:ascii="Cambria" w:hAnsi="Cambria" w:cs="Times New Roman"/>
      <w:b/>
      <w:bCs/>
      <w:kern w:val="28"/>
      <w:sz w:val="32"/>
      <w:szCs w:val="32"/>
    </w:rPr>
  </w:style>
  <w:style w:type="paragraph" w:styleId="T4">
    <w:name w:val="toc 4"/>
    <w:basedOn w:val="Normal"/>
    <w:next w:val="Normal"/>
    <w:autoRedefine/>
    <w:uiPriority w:val="39"/>
    <w:rsid w:val="00612478"/>
    <w:pPr>
      <w:spacing w:after="0"/>
      <w:ind w:left="720"/>
    </w:pPr>
    <w:rPr>
      <w:rFonts w:asciiTheme="minorHAnsi" w:hAnsiTheme="minorHAnsi"/>
      <w:sz w:val="18"/>
      <w:szCs w:val="18"/>
    </w:rPr>
  </w:style>
  <w:style w:type="paragraph" w:customStyle="1" w:styleId="TBal1">
    <w:name w:val="İÇT Başlığı1"/>
    <w:basedOn w:val="Balk1"/>
    <w:next w:val="Normal"/>
    <w:qFormat/>
    <w:rsid w:val="00612478"/>
    <w:pPr>
      <w:keepLines/>
      <w:numPr>
        <w:numId w:val="0"/>
      </w:numPr>
      <w:tabs>
        <w:tab w:val="num" w:pos="2880"/>
        <w:tab w:val="num" w:pos="5432"/>
      </w:tabs>
      <w:spacing w:before="480" w:after="0" w:line="276" w:lineRule="auto"/>
      <w:outlineLvl w:val="9"/>
    </w:pPr>
    <w:rPr>
      <w:rFonts w:ascii="Cambria" w:hAnsi="Cambria" w:cs="Times New Roman"/>
      <w:color w:val="365F91"/>
      <w:kern w:val="0"/>
      <w:szCs w:val="28"/>
      <w:lang w:eastAsia="en-US"/>
    </w:rPr>
  </w:style>
  <w:style w:type="paragraph" w:styleId="T5">
    <w:name w:val="toc 5"/>
    <w:basedOn w:val="Normal"/>
    <w:next w:val="Normal"/>
    <w:autoRedefine/>
    <w:rsid w:val="00612478"/>
    <w:pPr>
      <w:spacing w:after="0"/>
      <w:ind w:left="960"/>
    </w:pPr>
    <w:rPr>
      <w:rFonts w:asciiTheme="minorHAnsi" w:hAnsiTheme="minorHAnsi"/>
      <w:sz w:val="18"/>
      <w:szCs w:val="18"/>
    </w:rPr>
  </w:style>
  <w:style w:type="paragraph" w:styleId="T6">
    <w:name w:val="toc 6"/>
    <w:basedOn w:val="Normal"/>
    <w:next w:val="Normal"/>
    <w:autoRedefine/>
    <w:rsid w:val="00612478"/>
    <w:pPr>
      <w:spacing w:after="0"/>
      <w:ind w:left="1200"/>
    </w:pPr>
    <w:rPr>
      <w:rFonts w:asciiTheme="minorHAnsi" w:hAnsiTheme="minorHAnsi"/>
      <w:sz w:val="18"/>
      <w:szCs w:val="18"/>
    </w:rPr>
  </w:style>
  <w:style w:type="paragraph" w:styleId="T7">
    <w:name w:val="toc 7"/>
    <w:basedOn w:val="Normal"/>
    <w:next w:val="Normal"/>
    <w:autoRedefine/>
    <w:rsid w:val="00612478"/>
    <w:pPr>
      <w:spacing w:after="0"/>
      <w:ind w:left="1440"/>
    </w:pPr>
    <w:rPr>
      <w:rFonts w:asciiTheme="minorHAnsi" w:hAnsiTheme="minorHAnsi"/>
      <w:sz w:val="18"/>
      <w:szCs w:val="18"/>
    </w:rPr>
  </w:style>
  <w:style w:type="paragraph" w:styleId="T8">
    <w:name w:val="toc 8"/>
    <w:basedOn w:val="Normal"/>
    <w:next w:val="Normal"/>
    <w:autoRedefine/>
    <w:rsid w:val="00612478"/>
    <w:pPr>
      <w:spacing w:after="0"/>
      <w:ind w:left="1680"/>
    </w:pPr>
    <w:rPr>
      <w:rFonts w:asciiTheme="minorHAnsi" w:hAnsiTheme="minorHAnsi"/>
      <w:sz w:val="18"/>
      <w:szCs w:val="18"/>
    </w:rPr>
  </w:style>
  <w:style w:type="paragraph" w:styleId="T9">
    <w:name w:val="toc 9"/>
    <w:basedOn w:val="Normal"/>
    <w:next w:val="Normal"/>
    <w:autoRedefine/>
    <w:rsid w:val="00612478"/>
    <w:pPr>
      <w:spacing w:after="0"/>
      <w:ind w:left="1920"/>
    </w:pPr>
    <w:rPr>
      <w:rFonts w:asciiTheme="minorHAnsi" w:hAnsiTheme="minorHAnsi"/>
      <w:sz w:val="18"/>
      <w:szCs w:val="18"/>
    </w:rPr>
  </w:style>
  <w:style w:type="paragraph" w:customStyle="1" w:styleId="Stil2">
    <w:name w:val="Stil2"/>
    <w:basedOn w:val="ListParagraph1"/>
    <w:link w:val="Stil2Char"/>
    <w:rsid w:val="00612478"/>
    <w:pPr>
      <w:numPr>
        <w:numId w:val="8"/>
      </w:numPr>
      <w:spacing w:line="240" w:lineRule="auto"/>
      <w:jc w:val="both"/>
    </w:pPr>
    <w:rPr>
      <w:b/>
      <w:szCs w:val="24"/>
    </w:rPr>
  </w:style>
  <w:style w:type="character" w:customStyle="1" w:styleId="Stil2Char">
    <w:name w:val="Stil2 Char"/>
    <w:link w:val="Stil2"/>
    <w:locked/>
    <w:rsid w:val="00612478"/>
    <w:rPr>
      <w:rFonts w:ascii="Times New Roman" w:eastAsia="Times New Roman" w:hAnsi="Times New Roman" w:cs="Times New Roman"/>
      <w:b/>
      <w:sz w:val="24"/>
      <w:szCs w:val="24"/>
    </w:rPr>
  </w:style>
  <w:style w:type="character" w:customStyle="1" w:styleId="BodyTextChar">
    <w:name w:val="Body Text Char"/>
    <w:locked/>
    <w:rsid w:val="00612478"/>
    <w:rPr>
      <w:rFonts w:ascii="Arial" w:hAnsi="Arial" w:cs="Times New Roman"/>
      <w:sz w:val="24"/>
      <w:szCs w:val="24"/>
      <w:lang w:val="tr-TR" w:eastAsia="pl-PL"/>
    </w:rPr>
  </w:style>
  <w:style w:type="paragraph" w:customStyle="1" w:styleId="NoSpacing1">
    <w:name w:val="No Spacing1"/>
    <w:rsid w:val="00612478"/>
    <w:pPr>
      <w:spacing w:after="0" w:line="240" w:lineRule="auto"/>
    </w:pPr>
    <w:rPr>
      <w:rFonts w:ascii="Calibri" w:eastAsia="Times New Roman" w:hAnsi="Calibri" w:cs="Times New Roman"/>
      <w:noProof/>
    </w:rPr>
  </w:style>
  <w:style w:type="character" w:customStyle="1" w:styleId="HeaderChar1">
    <w:name w:val="Header Char1"/>
    <w:locked/>
    <w:rsid w:val="00612478"/>
    <w:rPr>
      <w:sz w:val="24"/>
      <w:lang w:val="tr-TR" w:eastAsia="tr-TR"/>
    </w:rPr>
  </w:style>
  <w:style w:type="character" w:customStyle="1" w:styleId="CaptionChar">
    <w:name w:val="Caption Char"/>
    <w:locked/>
    <w:rsid w:val="00612478"/>
    <w:rPr>
      <w:rFonts w:ascii="Gill Sans MT" w:hAnsi="Gill Sans MT" w:cs="Times New Roman"/>
      <w:b/>
      <w:bCs/>
      <w:color w:val="2A6C7D"/>
      <w:sz w:val="16"/>
      <w:szCs w:val="16"/>
      <w:lang w:val="en-US" w:eastAsia="en-US" w:bidi="ar-SA"/>
    </w:rPr>
  </w:style>
  <w:style w:type="paragraph" w:customStyle="1" w:styleId="AralkYok1">
    <w:name w:val="Aralık Yok1"/>
    <w:link w:val="NoSpacingChar"/>
    <w:qFormat/>
    <w:rsid w:val="00612478"/>
    <w:pPr>
      <w:spacing w:after="0" w:line="240" w:lineRule="auto"/>
    </w:pPr>
    <w:rPr>
      <w:rFonts w:ascii="Calibri" w:eastAsia="Times New Roman" w:hAnsi="Calibri" w:cs="Times New Roman"/>
      <w:lang w:eastAsia="tr-TR"/>
    </w:rPr>
  </w:style>
  <w:style w:type="paragraph" w:customStyle="1" w:styleId="NormalArial">
    <w:name w:val="Normal + Arial"/>
    <w:basedOn w:val="Normal"/>
    <w:rsid w:val="00612478"/>
    <w:pPr>
      <w:spacing w:after="0" w:line="240" w:lineRule="auto"/>
      <w:jc w:val="both"/>
    </w:pPr>
    <w:rPr>
      <w:rFonts w:eastAsia="Times New Roman"/>
      <w:szCs w:val="24"/>
      <w:lang w:eastAsia="tr-TR"/>
    </w:rPr>
  </w:style>
  <w:style w:type="paragraph" w:customStyle="1" w:styleId="Style30">
    <w:name w:val="Style3"/>
    <w:basedOn w:val="Normal"/>
    <w:rsid w:val="00612478"/>
    <w:pPr>
      <w:widowControl w:val="0"/>
      <w:autoSpaceDE w:val="0"/>
      <w:autoSpaceDN w:val="0"/>
      <w:adjustRightInd w:val="0"/>
      <w:spacing w:after="0" w:line="240" w:lineRule="auto"/>
    </w:pPr>
    <w:rPr>
      <w:rFonts w:eastAsia="Times New Roman"/>
      <w:szCs w:val="24"/>
      <w:lang w:eastAsia="tr-TR"/>
    </w:rPr>
  </w:style>
  <w:style w:type="paragraph" w:customStyle="1" w:styleId="Style4">
    <w:name w:val="Style4"/>
    <w:basedOn w:val="Normal"/>
    <w:rsid w:val="00612478"/>
    <w:pPr>
      <w:widowControl w:val="0"/>
      <w:autoSpaceDE w:val="0"/>
      <w:autoSpaceDN w:val="0"/>
      <w:adjustRightInd w:val="0"/>
      <w:spacing w:after="0" w:line="240" w:lineRule="auto"/>
    </w:pPr>
    <w:rPr>
      <w:rFonts w:eastAsia="Times New Roman"/>
      <w:szCs w:val="24"/>
      <w:lang w:eastAsia="tr-TR"/>
    </w:rPr>
  </w:style>
  <w:style w:type="character" w:customStyle="1" w:styleId="apple-style-span">
    <w:name w:val="apple-style-span"/>
    <w:basedOn w:val="VarsaylanParagrafYazTipi"/>
    <w:rsid w:val="00612478"/>
  </w:style>
  <w:style w:type="character" w:customStyle="1" w:styleId="CharChar13">
    <w:name w:val="Char Char13"/>
    <w:rsid w:val="00612478"/>
    <w:rPr>
      <w:sz w:val="24"/>
      <w:szCs w:val="24"/>
      <w:lang w:val="tr-TR" w:eastAsia="ar-SA" w:bidi="ar-SA"/>
    </w:rPr>
  </w:style>
  <w:style w:type="character" w:customStyle="1" w:styleId="CharChar19">
    <w:name w:val="Char Char19"/>
    <w:locked/>
    <w:rsid w:val="00612478"/>
    <w:rPr>
      <w:b/>
      <w:bCs/>
      <w:sz w:val="28"/>
      <w:szCs w:val="28"/>
      <w:lang w:val="tr-TR" w:eastAsia="tr-TR" w:bidi="ar-SA"/>
    </w:rPr>
  </w:style>
  <w:style w:type="character" w:customStyle="1" w:styleId="CharChar22">
    <w:name w:val="Char Char22"/>
    <w:locked/>
    <w:rsid w:val="00612478"/>
    <w:rPr>
      <w:rFonts w:ascii="Arial" w:hAnsi="Arial" w:cs="Arial"/>
      <w:b/>
      <w:bCs/>
      <w:kern w:val="32"/>
      <w:sz w:val="32"/>
      <w:szCs w:val="32"/>
      <w:lang w:val="tr-TR" w:eastAsia="tr-TR" w:bidi="ar-SA"/>
    </w:rPr>
  </w:style>
  <w:style w:type="character" w:customStyle="1" w:styleId="CharChar17">
    <w:name w:val="Char Char17"/>
    <w:locked/>
    <w:rsid w:val="00612478"/>
    <w:rPr>
      <w:b/>
      <w:sz w:val="24"/>
      <w:szCs w:val="24"/>
      <w:lang w:val="tr-TR" w:eastAsia="tr-TR" w:bidi="ar-SA"/>
    </w:rPr>
  </w:style>
  <w:style w:type="character" w:customStyle="1" w:styleId="CharChar15">
    <w:name w:val="Char Char15"/>
    <w:locked/>
    <w:rsid w:val="00612478"/>
    <w:rPr>
      <w:sz w:val="24"/>
      <w:szCs w:val="24"/>
      <w:lang w:val="tr-TR" w:eastAsia="tr-TR" w:bidi="ar-SA"/>
    </w:rPr>
  </w:style>
  <w:style w:type="paragraph" w:customStyle="1" w:styleId="Normal2">
    <w:name w:val="Normal2"/>
    <w:basedOn w:val="Normal"/>
    <w:rsid w:val="00612478"/>
    <w:pPr>
      <w:spacing w:before="100" w:beforeAutospacing="1" w:after="100" w:afterAutospacing="1" w:line="240" w:lineRule="auto"/>
    </w:pPr>
    <w:rPr>
      <w:rFonts w:eastAsia="Times New Roman"/>
      <w:szCs w:val="24"/>
      <w:lang w:eastAsia="tr-TR"/>
    </w:rPr>
  </w:style>
  <w:style w:type="character" w:customStyle="1" w:styleId="apple-converted-space">
    <w:name w:val="apple-converted-space"/>
    <w:basedOn w:val="VarsaylanParagrafYazTipi"/>
    <w:rsid w:val="00612478"/>
  </w:style>
  <w:style w:type="character" w:customStyle="1" w:styleId="shorttext">
    <w:name w:val="short_text"/>
    <w:basedOn w:val="VarsaylanParagrafYazTipi"/>
    <w:rsid w:val="00612478"/>
  </w:style>
  <w:style w:type="character" w:customStyle="1" w:styleId="hps">
    <w:name w:val="hps"/>
    <w:basedOn w:val="VarsaylanParagrafYazTipi"/>
    <w:rsid w:val="00612478"/>
  </w:style>
  <w:style w:type="character" w:customStyle="1" w:styleId="Heading6Char">
    <w:name w:val="Heading 6 Char"/>
    <w:locked/>
    <w:rsid w:val="00612478"/>
    <w:rPr>
      <w:rFonts w:eastAsia="Calibri"/>
      <w:b/>
      <w:sz w:val="24"/>
      <w:szCs w:val="24"/>
      <w:lang w:val="tr-TR" w:eastAsia="tr-TR" w:bidi="ar-SA"/>
    </w:rPr>
  </w:style>
  <w:style w:type="character" w:customStyle="1" w:styleId="Heading2Char1">
    <w:name w:val="Heading 2 Char1"/>
    <w:locked/>
    <w:rsid w:val="00612478"/>
    <w:rPr>
      <w:rFonts w:ascii="Arial" w:eastAsia="Calibri" w:hAnsi="Arial" w:cs="Arial"/>
      <w:b/>
      <w:bCs/>
      <w:i/>
      <w:iCs/>
      <w:sz w:val="28"/>
      <w:szCs w:val="28"/>
      <w:lang w:val="tr-TR" w:eastAsia="tr-TR" w:bidi="ar-SA"/>
    </w:rPr>
  </w:style>
  <w:style w:type="character" w:customStyle="1" w:styleId="Heading4Char1">
    <w:name w:val="Heading 4 Char1"/>
    <w:locked/>
    <w:rsid w:val="00612478"/>
    <w:rPr>
      <w:rFonts w:eastAsia="Calibri"/>
      <w:b/>
      <w:bCs/>
      <w:sz w:val="28"/>
      <w:szCs w:val="28"/>
      <w:lang w:val="tr-TR" w:eastAsia="tr-TR" w:bidi="ar-SA"/>
    </w:rPr>
  </w:style>
  <w:style w:type="character" w:customStyle="1" w:styleId="FooterChar">
    <w:name w:val="Footer Char"/>
    <w:locked/>
    <w:rsid w:val="00612478"/>
    <w:rPr>
      <w:rFonts w:ascii="Times New Roman" w:hAnsi="Times New Roman" w:cs="Times New Roman"/>
      <w:sz w:val="24"/>
      <w:szCs w:val="24"/>
      <w:lang w:eastAsia="tr-TR"/>
    </w:rPr>
  </w:style>
  <w:style w:type="character" w:customStyle="1" w:styleId="BodyTextChar1">
    <w:name w:val="Body Text Char1"/>
    <w:locked/>
    <w:rsid w:val="00612478"/>
    <w:rPr>
      <w:rFonts w:ascii="Times New Roman" w:hAnsi="Times New Roman" w:cs="Times New Roman"/>
      <w:sz w:val="24"/>
      <w:szCs w:val="24"/>
      <w:lang w:eastAsia="ar-SA" w:bidi="ar-SA"/>
    </w:rPr>
  </w:style>
  <w:style w:type="character" w:customStyle="1" w:styleId="TitleChar1">
    <w:name w:val="Title Char1"/>
    <w:locked/>
    <w:rsid w:val="00612478"/>
    <w:rPr>
      <w:rFonts w:ascii="Times New Roman" w:hAnsi="Times New Roman" w:cs="Times New Roman"/>
      <w:b/>
      <w:sz w:val="20"/>
      <w:szCs w:val="20"/>
      <w:lang w:eastAsia="tr-TR"/>
    </w:rPr>
  </w:style>
  <w:style w:type="character" w:customStyle="1" w:styleId="CaptionChar1">
    <w:name w:val="Caption Char1"/>
    <w:locked/>
    <w:rsid w:val="00612478"/>
    <w:rPr>
      <w:rFonts w:ascii="Gill Sans MT" w:hAnsi="Gill Sans MT" w:cs="Times New Roman"/>
      <w:b/>
      <w:bCs/>
      <w:color w:val="2A6C7D"/>
      <w:sz w:val="16"/>
      <w:szCs w:val="16"/>
      <w:lang w:val="en-US"/>
    </w:rPr>
  </w:style>
  <w:style w:type="character" w:customStyle="1" w:styleId="SubtleEmphasis1">
    <w:name w:val="Subtle Emphasis1"/>
    <w:rsid w:val="00612478"/>
    <w:rPr>
      <w:rFonts w:eastAsia="Times New Roman" w:cs="Times New Roman"/>
      <w:i/>
      <w:iCs/>
      <w:color w:val="808080"/>
      <w:sz w:val="22"/>
      <w:szCs w:val="22"/>
      <w:lang w:val="tr-TR"/>
    </w:rPr>
  </w:style>
  <w:style w:type="paragraph" w:customStyle="1" w:styleId="ListeParagraf11">
    <w:name w:val="Liste Paragraf11"/>
    <w:basedOn w:val="Normal"/>
    <w:rsid w:val="00612478"/>
    <w:pPr>
      <w:ind w:left="720"/>
      <w:contextualSpacing/>
    </w:pPr>
  </w:style>
  <w:style w:type="paragraph" w:customStyle="1" w:styleId="TOCHeading1">
    <w:name w:val="TOC Heading1"/>
    <w:basedOn w:val="Balk1"/>
    <w:next w:val="Normal"/>
    <w:rsid w:val="00612478"/>
    <w:pPr>
      <w:keepLines/>
      <w:numPr>
        <w:numId w:val="0"/>
      </w:numPr>
      <w:tabs>
        <w:tab w:val="num" w:pos="2880"/>
        <w:tab w:val="num" w:pos="5432"/>
      </w:tabs>
      <w:spacing w:before="480" w:after="0" w:line="276" w:lineRule="auto"/>
      <w:outlineLvl w:val="9"/>
    </w:pPr>
    <w:rPr>
      <w:rFonts w:ascii="Cambria" w:eastAsia="Calibri" w:hAnsi="Cambria" w:cs="Times New Roman"/>
      <w:color w:val="365F91"/>
      <w:kern w:val="0"/>
      <w:szCs w:val="28"/>
      <w:lang w:eastAsia="en-US"/>
    </w:rPr>
  </w:style>
  <w:style w:type="paragraph" w:customStyle="1" w:styleId="AralkYok11">
    <w:name w:val="Aralık Yok11"/>
    <w:rsid w:val="00612478"/>
    <w:pPr>
      <w:spacing w:after="0" w:line="240" w:lineRule="auto"/>
    </w:pPr>
    <w:rPr>
      <w:rFonts w:ascii="Calibri" w:eastAsia="Calibri" w:hAnsi="Calibri" w:cs="Times New Roman"/>
      <w:noProof/>
    </w:rPr>
  </w:style>
  <w:style w:type="character" w:customStyle="1" w:styleId="csslblnewsdetail1">
    <w:name w:val="csslblnewsdetail1"/>
    <w:rsid w:val="00612478"/>
    <w:rPr>
      <w:rFonts w:ascii="Lucida Sans Unicode" w:hAnsi="Lucida Sans Unicode" w:cs="Lucida Sans Unicode"/>
      <w:color w:val="000000"/>
      <w:sz w:val="16"/>
      <w:szCs w:val="16"/>
      <w:u w:val="none"/>
      <w:effect w:val="none"/>
    </w:rPr>
  </w:style>
  <w:style w:type="paragraph" w:customStyle="1" w:styleId="Style5">
    <w:name w:val="Style5"/>
    <w:basedOn w:val="Normal"/>
    <w:rsid w:val="00612478"/>
    <w:pPr>
      <w:widowControl w:val="0"/>
      <w:autoSpaceDE w:val="0"/>
      <w:autoSpaceDN w:val="0"/>
      <w:adjustRightInd w:val="0"/>
      <w:spacing w:after="0" w:line="282" w:lineRule="exact"/>
      <w:ind w:firstLine="691"/>
      <w:jc w:val="both"/>
    </w:pPr>
    <w:rPr>
      <w:rFonts w:eastAsia="Times New Roman"/>
      <w:szCs w:val="24"/>
      <w:lang w:eastAsia="tr-TR"/>
    </w:rPr>
  </w:style>
  <w:style w:type="character" w:customStyle="1" w:styleId="vurguvurgu3">
    <w:name w:val="vurgu vurgu3"/>
    <w:basedOn w:val="VarsaylanParagrafYazTipi"/>
    <w:rsid w:val="00612478"/>
  </w:style>
  <w:style w:type="character" w:customStyle="1" w:styleId="FontStyle13">
    <w:name w:val="Font Style13"/>
    <w:rsid w:val="00612478"/>
    <w:rPr>
      <w:rFonts w:ascii="Times New Roman" w:hAnsi="Times New Roman" w:cs="Times New Roman"/>
      <w:sz w:val="22"/>
      <w:szCs w:val="22"/>
    </w:rPr>
  </w:style>
  <w:style w:type="paragraph" w:customStyle="1" w:styleId="NormalKaln">
    <w:name w:val="Normal + Kalın"/>
    <w:aliases w:val="Sağa,Sonra:  12 nk"/>
    <w:basedOn w:val="NormalWeb"/>
    <w:rsid w:val="00612478"/>
    <w:pPr>
      <w:spacing w:after="240"/>
      <w:jc w:val="right"/>
    </w:pPr>
    <w:rPr>
      <w:b/>
    </w:rPr>
  </w:style>
  <w:style w:type="table" w:styleId="TabloKlasik2">
    <w:name w:val="Table Classic 2"/>
    <w:basedOn w:val="NormalTablo"/>
    <w:rsid w:val="00612478"/>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p15">
    <w:name w:val="p15"/>
    <w:basedOn w:val="Normal"/>
    <w:rsid w:val="00612478"/>
    <w:rPr>
      <w:rFonts w:eastAsia="SimSun" w:cs="Calibri"/>
      <w:lang w:val="en-US" w:eastAsia="zh-CN"/>
    </w:rPr>
  </w:style>
  <w:style w:type="character" w:customStyle="1" w:styleId="messagebodytranslationeligibleusermessage">
    <w:name w:val="messagebody translationeligibleusermessage"/>
    <w:rsid w:val="00612478"/>
    <w:rPr>
      <w:rFonts w:cs="Times New Roman"/>
    </w:rPr>
  </w:style>
  <w:style w:type="table" w:styleId="TabloKlavuzu">
    <w:name w:val="Table Grid"/>
    <w:basedOn w:val="NormalTablo"/>
    <w:uiPriority w:val="99"/>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locked/>
    <w:rsid w:val="00612478"/>
    <w:rPr>
      <w:rFonts w:ascii="Courier New" w:hAnsi="Courier New" w:cs="Courier New"/>
      <w:lang w:val="tr-TR" w:eastAsia="tr-TR" w:bidi="ar-SA"/>
    </w:rPr>
  </w:style>
  <w:style w:type="character" w:customStyle="1" w:styleId="NormalWebChar">
    <w:name w:val="Normal (Web) Char"/>
    <w:locked/>
    <w:rsid w:val="00612478"/>
    <w:rPr>
      <w:sz w:val="24"/>
      <w:szCs w:val="24"/>
      <w:lang w:val="tr-TR" w:eastAsia="ar-SA" w:bidi="ar-SA"/>
    </w:rPr>
  </w:style>
  <w:style w:type="paragraph" w:customStyle="1" w:styleId="first">
    <w:name w:val="first"/>
    <w:basedOn w:val="Normal"/>
    <w:rsid w:val="00612478"/>
    <w:pPr>
      <w:spacing w:before="100" w:beforeAutospacing="1" w:after="100" w:afterAutospacing="1" w:line="240" w:lineRule="auto"/>
    </w:pPr>
    <w:rPr>
      <w:rFonts w:eastAsia="Times New Roman"/>
      <w:szCs w:val="24"/>
      <w:lang w:eastAsia="tr-TR"/>
    </w:rPr>
  </w:style>
  <w:style w:type="paragraph" w:customStyle="1" w:styleId="CarChar1">
    <w:name w:val="Car Char1"/>
    <w:basedOn w:val="Normal"/>
    <w:rsid w:val="00612478"/>
    <w:pPr>
      <w:spacing w:after="160" w:line="240" w:lineRule="exact"/>
    </w:pPr>
    <w:rPr>
      <w:rFonts w:ascii="Arial" w:eastAsia="Times New Roman" w:hAnsi="Arial" w:cs="Arial"/>
      <w:sz w:val="20"/>
      <w:szCs w:val="20"/>
      <w:lang w:val="en-US"/>
    </w:rPr>
  </w:style>
  <w:style w:type="table" w:customStyle="1" w:styleId="TabloKlavuzu1">
    <w:name w:val="Tablo Kılavuzu1"/>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AralkYok1"/>
    <w:locked/>
    <w:rsid w:val="00612478"/>
    <w:rPr>
      <w:rFonts w:ascii="Calibri" w:eastAsia="Times New Roman" w:hAnsi="Calibri" w:cs="Times New Roman"/>
      <w:lang w:eastAsia="tr-TR"/>
    </w:rPr>
  </w:style>
  <w:style w:type="table" w:styleId="TabloKlavuz1">
    <w:name w:val="Table Grid 1"/>
    <w:basedOn w:val="NormalTablo"/>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me">
    <w:name w:val="grame"/>
    <w:basedOn w:val="VarsaylanParagrafYazTipi"/>
    <w:rsid w:val="00612478"/>
  </w:style>
  <w:style w:type="paragraph" w:styleId="ListeParagraf">
    <w:name w:val="List Paragraph"/>
    <w:aliases w:val="içindekiler vb,List Paragraph,LİSTE PARAF,KODLAMA,ALT BAŞLIK"/>
    <w:basedOn w:val="Normal"/>
    <w:uiPriority w:val="34"/>
    <w:qFormat/>
    <w:rsid w:val="00612478"/>
    <w:pPr>
      <w:spacing w:after="0" w:line="240" w:lineRule="auto"/>
      <w:ind w:left="708"/>
    </w:pPr>
    <w:rPr>
      <w:rFonts w:eastAsia="Times New Roman"/>
      <w:szCs w:val="24"/>
      <w:lang w:eastAsia="tr-TR"/>
    </w:rPr>
  </w:style>
  <w:style w:type="paragraph" w:styleId="T3">
    <w:name w:val="toc 3"/>
    <w:basedOn w:val="Normal"/>
    <w:next w:val="Normal"/>
    <w:autoRedefine/>
    <w:uiPriority w:val="39"/>
    <w:rsid w:val="00612478"/>
    <w:pPr>
      <w:spacing w:after="0"/>
      <w:ind w:left="480"/>
    </w:pPr>
    <w:rPr>
      <w:rFonts w:asciiTheme="minorHAnsi" w:hAnsiTheme="minorHAnsi"/>
      <w:i/>
      <w:iCs/>
      <w:sz w:val="20"/>
      <w:szCs w:val="20"/>
    </w:rPr>
  </w:style>
  <w:style w:type="numbering" w:styleId="111111">
    <w:name w:val="Outline List 2"/>
    <w:basedOn w:val="ListeYok"/>
    <w:rsid w:val="00612478"/>
  </w:style>
  <w:style w:type="paragraph" w:customStyle="1" w:styleId="StilBalk4StilBalk4TimesNewRoman12nknce0nkSo">
    <w:name w:val="Stil Başlık 4Stil Başlık 4 + Times New Roman 12 nk Önce:  0 nk So..."/>
    <w:basedOn w:val="Balk4"/>
    <w:rsid w:val="00612478"/>
    <w:pPr>
      <w:numPr>
        <w:ilvl w:val="0"/>
        <w:numId w:val="0"/>
      </w:numPr>
      <w:ind w:left="708"/>
    </w:pPr>
    <w:rPr>
      <w:b w:val="0"/>
      <w:sz w:val="24"/>
    </w:rPr>
  </w:style>
  <w:style w:type="table" w:styleId="TabloWeb2">
    <w:name w:val="Table Web 2"/>
    <w:basedOn w:val="NormalTablo"/>
    <w:rsid w:val="00612478"/>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edeliste">
    <w:name w:val="Paragraphe de liste"/>
    <w:basedOn w:val="Normal"/>
    <w:qFormat/>
    <w:rsid w:val="00612478"/>
    <w:pPr>
      <w:ind w:left="720"/>
      <w:contextualSpacing/>
    </w:pPr>
    <w:rPr>
      <w:lang w:val="fr-FR"/>
    </w:rPr>
  </w:style>
  <w:style w:type="character" w:customStyle="1" w:styleId="Heading1Char">
    <w:name w:val="Heading 1 Char"/>
    <w:locked/>
    <w:rsid w:val="00612478"/>
    <w:rPr>
      <w:rFonts w:ascii="Arial" w:hAnsi="Arial" w:cs="Arial"/>
      <w:b/>
      <w:bCs/>
      <w:kern w:val="32"/>
      <w:sz w:val="32"/>
      <w:szCs w:val="32"/>
      <w:lang w:val="tr-TR" w:eastAsia="tr-TR" w:bidi="ar-SA"/>
    </w:rPr>
  </w:style>
  <w:style w:type="paragraph" w:styleId="AralkYok">
    <w:name w:val="No Spacing"/>
    <w:link w:val="AralkYokChar"/>
    <w:uiPriority w:val="99"/>
    <w:qFormat/>
    <w:rsid w:val="00612478"/>
    <w:pPr>
      <w:spacing w:after="0" w:line="240" w:lineRule="auto"/>
    </w:pPr>
    <w:rPr>
      <w:rFonts w:ascii="Calibri" w:eastAsia="Times New Roman" w:hAnsi="Calibri" w:cs="Times New Roman"/>
      <w:lang w:eastAsia="tr-TR"/>
    </w:rPr>
  </w:style>
  <w:style w:type="character" w:customStyle="1" w:styleId="usercontent">
    <w:name w:val="usercontent"/>
    <w:uiPriority w:val="99"/>
    <w:rsid w:val="00612478"/>
  </w:style>
  <w:style w:type="character" w:customStyle="1" w:styleId="HeaderChar">
    <w:name w:val="Header Char"/>
    <w:semiHidden/>
    <w:locked/>
    <w:rsid w:val="00612478"/>
    <w:rPr>
      <w:sz w:val="24"/>
      <w:szCs w:val="24"/>
      <w:lang w:val="tr-TR" w:eastAsia="tr-TR" w:bidi="ar-SA"/>
    </w:rPr>
  </w:style>
  <w:style w:type="character" w:customStyle="1" w:styleId="hascaption">
    <w:name w:val="hascaption"/>
    <w:rsid w:val="00612478"/>
  </w:style>
  <w:style w:type="numbering" w:customStyle="1" w:styleId="ListeYok2">
    <w:name w:val="Liste Yok2"/>
    <w:next w:val="ListeYok"/>
    <w:semiHidden/>
    <w:rsid w:val="00612478"/>
  </w:style>
  <w:style w:type="table" w:customStyle="1" w:styleId="Tabloada1">
    <w:name w:val="Tablo Çağdaş1"/>
    <w:basedOn w:val="NormalTablo"/>
    <w:next w:val="Tabloada"/>
    <w:rsid w:val="0061247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Klasik21">
    <w:name w:val="Tablo Klasik 21"/>
    <w:basedOn w:val="NormalTablo"/>
    <w:next w:val="TabloKlasik2"/>
    <w:rsid w:val="00612478"/>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vuzu3">
    <w:name w:val="Tablo Kılavuzu3"/>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1">
    <w:name w:val="Tablo Kılavuz 11"/>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1">
    <w:name w:val="1 / 1.1 / 1.1.11"/>
    <w:basedOn w:val="ListeYok"/>
    <w:next w:val="111111"/>
    <w:rsid w:val="00612478"/>
  </w:style>
  <w:style w:type="table" w:customStyle="1" w:styleId="TabloWeb21">
    <w:name w:val="Tablo Web 21"/>
    <w:basedOn w:val="NormalTablo"/>
    <w:next w:val="TabloWeb2"/>
    <w:rsid w:val="00612478"/>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3">
    <w:name w:val="Liste Yok3"/>
    <w:next w:val="ListeYok"/>
    <w:semiHidden/>
    <w:rsid w:val="00612478"/>
  </w:style>
  <w:style w:type="table" w:customStyle="1" w:styleId="Tabloada2">
    <w:name w:val="Tablo Çağdaş2"/>
    <w:basedOn w:val="NormalTablo"/>
    <w:next w:val="Tabloada"/>
    <w:rsid w:val="0061247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Klasik22">
    <w:name w:val="Tablo Klasik 22"/>
    <w:basedOn w:val="NormalTablo"/>
    <w:next w:val="TabloKlasik2"/>
    <w:rsid w:val="00612478"/>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vuzu4">
    <w:name w:val="Tablo Kılavuzu4"/>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2">
    <w:name w:val="Tablo Kılavuz 12"/>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2">
    <w:name w:val="1 / 1.1 / 1.1.12"/>
    <w:basedOn w:val="ListeYok"/>
    <w:next w:val="111111"/>
    <w:rsid w:val="00612478"/>
  </w:style>
  <w:style w:type="table" w:customStyle="1" w:styleId="TabloWeb22">
    <w:name w:val="Tablo Web 22"/>
    <w:basedOn w:val="NormalTablo"/>
    <w:next w:val="TabloWeb2"/>
    <w:rsid w:val="00612478"/>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7"/>
    <w:rsid w:val="0061247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oKlavuzu13">
    <w:name w:val="Tablo Kılavuzu13"/>
    <w:basedOn w:val="NormalTablo"/>
    <w:next w:val="TabloKlavuzu"/>
    <w:uiPriority w:val="59"/>
    <w:rsid w:val="00612478"/>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semiHidden/>
    <w:rsid w:val="00612478"/>
  </w:style>
  <w:style w:type="table" w:customStyle="1" w:styleId="TabloKlavuzu5">
    <w:name w:val="Tablo Kılavuzu5"/>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3">
    <w:name w:val="Tablo Kılavuz 13"/>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vurguvurgu4">
    <w:name w:val="vurgu vurgu4"/>
    <w:basedOn w:val="VarsaylanParagrafYazTipi"/>
    <w:rsid w:val="00612478"/>
  </w:style>
  <w:style w:type="character" w:customStyle="1" w:styleId="vurguvurgu0">
    <w:name w:val="vurgu vurgu0"/>
    <w:basedOn w:val="VarsaylanParagrafYazTipi"/>
    <w:rsid w:val="00612478"/>
  </w:style>
  <w:style w:type="character" w:styleId="DipnotBavurusu">
    <w:name w:val="footnote reference"/>
    <w:uiPriority w:val="99"/>
    <w:semiHidden/>
    <w:rsid w:val="00612478"/>
    <w:rPr>
      <w:rFonts w:cs="Times New Roman"/>
      <w:vertAlign w:val="superscript"/>
    </w:rPr>
  </w:style>
  <w:style w:type="table" w:customStyle="1" w:styleId="TabloKlavuzu6">
    <w:name w:val="Tablo Kılavuzu6"/>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612478"/>
  </w:style>
  <w:style w:type="paragraph" w:styleId="Dzeltme">
    <w:name w:val="Revision"/>
    <w:hidden/>
    <w:uiPriority w:val="99"/>
    <w:semiHidden/>
    <w:rsid w:val="00612478"/>
    <w:pPr>
      <w:spacing w:after="0" w:line="240" w:lineRule="auto"/>
    </w:pPr>
    <w:rPr>
      <w:rFonts w:ascii="Calibri" w:eastAsia="Calibri" w:hAnsi="Calibri" w:cs="Times New Roman"/>
    </w:rPr>
  </w:style>
  <w:style w:type="numbering" w:customStyle="1" w:styleId="ListeYok5">
    <w:name w:val="Liste Yok5"/>
    <w:next w:val="ListeYok"/>
    <w:uiPriority w:val="99"/>
    <w:semiHidden/>
    <w:unhideWhenUsed/>
    <w:rsid w:val="00612478"/>
  </w:style>
  <w:style w:type="paragraph" w:customStyle="1" w:styleId="HeaderFooter">
    <w:name w:val="Header &amp; Footer"/>
    <w:uiPriority w:val="99"/>
    <w:rsid w:val="00612478"/>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pacing w:after="0" w:line="240" w:lineRule="auto"/>
    </w:pPr>
    <w:rPr>
      <w:rFonts w:ascii="Helvetica" w:eastAsia="Arial Unicode MS" w:hAnsi="Helvetica" w:cs="Helvetica"/>
      <w:color w:val="000000"/>
      <w:sz w:val="24"/>
      <w:szCs w:val="24"/>
      <w:lang w:eastAsia="tr-TR"/>
    </w:rPr>
  </w:style>
  <w:style w:type="paragraph" w:customStyle="1" w:styleId="Body">
    <w:name w:val="Body"/>
    <w:rsid w:val="0061247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cs="Times New Roman"/>
      <w:color w:val="000000"/>
      <w:u w:color="000000"/>
      <w:lang w:eastAsia="tr-TR"/>
    </w:rPr>
  </w:style>
  <w:style w:type="paragraph" w:customStyle="1" w:styleId="Heading">
    <w:name w:val="Heading"/>
    <w:next w:val="Body"/>
    <w:uiPriority w:val="99"/>
    <w:rsid w:val="00612478"/>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before="480" w:after="0"/>
      <w:outlineLvl w:val="0"/>
    </w:pPr>
    <w:rPr>
      <w:rFonts w:ascii="Times New Roman" w:eastAsia="Arial Unicode MS" w:hAnsi="Times New Roman" w:cs="Times New Roman"/>
      <w:b/>
      <w:bCs/>
      <w:color w:val="365F91"/>
      <w:sz w:val="28"/>
      <w:szCs w:val="28"/>
      <w:u w:color="365F91"/>
      <w:lang w:eastAsia="tr-TR"/>
    </w:rPr>
  </w:style>
  <w:style w:type="character" w:customStyle="1" w:styleId="Red">
    <w:name w:val="Red"/>
    <w:uiPriority w:val="99"/>
    <w:rsid w:val="00612478"/>
    <w:rPr>
      <w:color w:val="C82505"/>
    </w:rPr>
  </w:style>
  <w:style w:type="paragraph" w:customStyle="1" w:styleId="TableStyle1">
    <w:name w:val="Table Style 1"/>
    <w:uiPriority w:val="99"/>
    <w:rsid w:val="0061247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Arial Unicode MS" w:eastAsia="Times New Roman" w:hAnsi="Helvetica" w:cs="Arial Unicode MS"/>
      <w:b/>
      <w:bCs/>
      <w:color w:val="000000"/>
      <w:sz w:val="20"/>
      <w:szCs w:val="20"/>
      <w:lang w:eastAsia="tr-TR"/>
    </w:rPr>
  </w:style>
  <w:style w:type="paragraph" w:customStyle="1" w:styleId="TableStyle2">
    <w:name w:val="Table Style 2"/>
    <w:uiPriority w:val="99"/>
    <w:rsid w:val="0061247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Helvetica"/>
      <w:color w:val="000000"/>
      <w:sz w:val="20"/>
      <w:szCs w:val="20"/>
      <w:lang w:eastAsia="tr-TR"/>
    </w:rPr>
  </w:style>
  <w:style w:type="character" w:customStyle="1" w:styleId="CharChar2">
    <w:name w:val="Char Char2"/>
    <w:uiPriority w:val="99"/>
    <w:locked/>
    <w:rsid w:val="00612478"/>
    <w:rPr>
      <w:sz w:val="24"/>
      <w:lang w:val="en-US" w:eastAsia="en-US"/>
    </w:rPr>
  </w:style>
  <w:style w:type="table" w:customStyle="1" w:styleId="TabloKlavuzu8">
    <w:name w:val="Tablo Kılavuzu8"/>
    <w:basedOn w:val="NormalTablo"/>
    <w:next w:val="TabloKlavuzu"/>
    <w:uiPriority w:val="99"/>
    <w:locked/>
    <w:rsid w:val="0061247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link w:val="AralkYok"/>
    <w:uiPriority w:val="99"/>
    <w:locked/>
    <w:rsid w:val="00612478"/>
    <w:rPr>
      <w:rFonts w:ascii="Calibri" w:eastAsia="Times New Roman" w:hAnsi="Calibri" w:cs="Times New Roman"/>
      <w:lang w:eastAsia="tr-TR"/>
    </w:rPr>
  </w:style>
  <w:style w:type="numbering" w:customStyle="1" w:styleId="List10">
    <w:name w:val="List 10"/>
    <w:rsid w:val="00612478"/>
    <w:pPr>
      <w:numPr>
        <w:numId w:val="21"/>
      </w:numPr>
    </w:pPr>
  </w:style>
  <w:style w:type="numbering" w:customStyle="1" w:styleId="List21">
    <w:name w:val="List 21"/>
    <w:rsid w:val="00612478"/>
  </w:style>
  <w:style w:type="numbering" w:customStyle="1" w:styleId="List1">
    <w:name w:val="List 1"/>
    <w:rsid w:val="00612478"/>
  </w:style>
  <w:style w:type="numbering" w:customStyle="1" w:styleId="List16">
    <w:name w:val="List 16"/>
    <w:rsid w:val="00612478"/>
    <w:pPr>
      <w:numPr>
        <w:numId w:val="27"/>
      </w:numPr>
    </w:pPr>
  </w:style>
  <w:style w:type="numbering" w:customStyle="1" w:styleId="List9">
    <w:name w:val="List 9"/>
    <w:rsid w:val="00612478"/>
    <w:pPr>
      <w:numPr>
        <w:numId w:val="20"/>
      </w:numPr>
    </w:pPr>
  </w:style>
  <w:style w:type="numbering" w:customStyle="1" w:styleId="List6">
    <w:name w:val="List 6"/>
    <w:rsid w:val="00612478"/>
    <w:pPr>
      <w:numPr>
        <w:numId w:val="17"/>
      </w:numPr>
    </w:pPr>
  </w:style>
  <w:style w:type="numbering" w:customStyle="1" w:styleId="List51">
    <w:name w:val="List 51"/>
    <w:rsid w:val="00612478"/>
  </w:style>
  <w:style w:type="numbering" w:customStyle="1" w:styleId="List7">
    <w:name w:val="List 7"/>
    <w:rsid w:val="00612478"/>
    <w:pPr>
      <w:numPr>
        <w:numId w:val="18"/>
      </w:numPr>
    </w:pPr>
  </w:style>
  <w:style w:type="numbering" w:customStyle="1" w:styleId="List8">
    <w:name w:val="List 8"/>
    <w:rsid w:val="00612478"/>
    <w:pPr>
      <w:numPr>
        <w:numId w:val="19"/>
      </w:numPr>
    </w:pPr>
  </w:style>
  <w:style w:type="numbering" w:customStyle="1" w:styleId="List31">
    <w:name w:val="List 31"/>
    <w:rsid w:val="00612478"/>
  </w:style>
  <w:style w:type="numbering" w:customStyle="1" w:styleId="List41">
    <w:name w:val="List 41"/>
    <w:rsid w:val="00612478"/>
  </w:style>
  <w:style w:type="numbering" w:customStyle="1" w:styleId="List15">
    <w:name w:val="List 15"/>
    <w:rsid w:val="00612478"/>
    <w:pPr>
      <w:numPr>
        <w:numId w:val="26"/>
      </w:numPr>
    </w:pPr>
  </w:style>
  <w:style w:type="numbering" w:customStyle="1" w:styleId="List12">
    <w:name w:val="List 12"/>
    <w:rsid w:val="00612478"/>
    <w:pPr>
      <w:numPr>
        <w:numId w:val="23"/>
      </w:numPr>
    </w:pPr>
  </w:style>
  <w:style w:type="numbering" w:customStyle="1" w:styleId="List0">
    <w:name w:val="List 0"/>
    <w:rsid w:val="00612478"/>
  </w:style>
  <w:style w:type="numbering" w:customStyle="1" w:styleId="List14">
    <w:name w:val="List 14"/>
    <w:rsid w:val="00612478"/>
    <w:pPr>
      <w:numPr>
        <w:numId w:val="25"/>
      </w:numPr>
    </w:pPr>
  </w:style>
  <w:style w:type="numbering" w:customStyle="1" w:styleId="List13">
    <w:name w:val="List 13"/>
    <w:rsid w:val="00612478"/>
    <w:pPr>
      <w:numPr>
        <w:numId w:val="24"/>
      </w:numPr>
    </w:pPr>
  </w:style>
  <w:style w:type="numbering" w:customStyle="1" w:styleId="List11">
    <w:name w:val="List 11"/>
    <w:rsid w:val="00612478"/>
    <w:pPr>
      <w:numPr>
        <w:numId w:val="22"/>
      </w:numPr>
    </w:pPr>
  </w:style>
  <w:style w:type="numbering" w:customStyle="1" w:styleId="List311">
    <w:name w:val="List 311"/>
    <w:rsid w:val="00612478"/>
  </w:style>
  <w:style w:type="table" w:customStyle="1" w:styleId="TabloKlavuzu9">
    <w:name w:val="Tablo Kılavuzu9"/>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612478"/>
    <w:pPr>
      <w:spacing w:line="221" w:lineRule="atLeast"/>
    </w:pPr>
    <w:rPr>
      <w:rFonts w:ascii="DIN" w:eastAsia="Calibri" w:hAnsi="DIN" w:cs="Times New Roman"/>
      <w:color w:val="auto"/>
      <w:lang w:eastAsia="en-US"/>
    </w:rPr>
  </w:style>
  <w:style w:type="table" w:customStyle="1" w:styleId="TabloKlavuzu91">
    <w:name w:val="Tablo Kılavuzu91"/>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131">
    <w:name w:val="Tablo Kılavuz 131"/>
    <w:basedOn w:val="NormalTablo"/>
    <w:next w:val="TabloKlavuz1"/>
    <w:rsid w:val="00612478"/>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u10">
    <w:name w:val="Tablo Kılavuzu10"/>
    <w:basedOn w:val="NormalTablo"/>
    <w:next w:val="TabloKlavuzu"/>
    <w:rsid w:val="006124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3">
    <w:name w:val="Char Char3"/>
    <w:aliases w:val="Char Char Char Char Char1,Üstbilgi Char Char Char1,Üstbilgi Char Char Char Char Char Char Char Char Char1,Üstbilgi Char Char Char Char Char Char2,Üstbilgi Char Char Char Char Char Char Char Char2,Üstbilgi Char Char Char Char Char Char Char1"/>
    <w:rsid w:val="00612478"/>
    <w:rPr>
      <w:sz w:val="24"/>
      <w:szCs w:val="24"/>
      <w:lang w:val="tr-TR" w:eastAsia="tr-TR" w:bidi="ar-SA"/>
    </w:rPr>
  </w:style>
  <w:style w:type="paragraph" w:customStyle="1" w:styleId="ListeParagraf2">
    <w:name w:val="Liste Paragraf2"/>
    <w:basedOn w:val="Normal"/>
    <w:rsid w:val="00612478"/>
    <w:pPr>
      <w:widowControl w:val="0"/>
      <w:autoSpaceDE w:val="0"/>
      <w:autoSpaceDN w:val="0"/>
      <w:adjustRightInd w:val="0"/>
      <w:ind w:left="720"/>
      <w:contextualSpacing/>
    </w:pPr>
    <w:rPr>
      <w:rFonts w:eastAsia="Times New Roman"/>
    </w:rPr>
  </w:style>
  <w:style w:type="paragraph" w:customStyle="1" w:styleId="CharChar2CharCharCharChar">
    <w:name w:val="Char Char2 Char Char Char Char"/>
    <w:basedOn w:val="Normal"/>
    <w:rsid w:val="00612478"/>
    <w:pPr>
      <w:spacing w:after="160" w:line="240" w:lineRule="exact"/>
    </w:pPr>
    <w:rPr>
      <w:rFonts w:ascii="Arial" w:eastAsia="Times New Roman" w:hAnsi="Arial" w:cs="Arial"/>
      <w:sz w:val="20"/>
      <w:szCs w:val="20"/>
      <w:lang w:val="en-GB"/>
    </w:rPr>
  </w:style>
  <w:style w:type="table" w:customStyle="1" w:styleId="TabloKlavuzu14">
    <w:name w:val="Tablo Kılavuzu14"/>
    <w:basedOn w:val="NormalTablo"/>
    <w:next w:val="TabloKlavuzu"/>
    <w:uiPriority w:val="99"/>
    <w:rsid w:val="006124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612478"/>
    <w:pPr>
      <w:numPr>
        <w:numId w:val="0"/>
      </w:numPr>
      <w:tabs>
        <w:tab w:val="num" w:pos="2880"/>
        <w:tab w:val="num" w:pos="5432"/>
      </w:tabs>
      <w:spacing w:line="276" w:lineRule="auto"/>
      <w:outlineLvl w:val="9"/>
    </w:pPr>
    <w:rPr>
      <w:rFonts w:ascii="Cambria" w:hAnsi="Cambria" w:cs="Times New Roman"/>
      <w:sz w:val="32"/>
      <w:lang w:eastAsia="en-US"/>
    </w:rPr>
  </w:style>
  <w:style w:type="table" w:customStyle="1" w:styleId="TabloKlavuzu15">
    <w:name w:val="Tablo Kılavuzu15"/>
    <w:basedOn w:val="NormalTablo"/>
    <w:next w:val="TabloKlavuzu"/>
    <w:uiPriority w:val="59"/>
    <w:rsid w:val="006124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612478"/>
  </w:style>
  <w:style w:type="table" w:customStyle="1" w:styleId="TabloKlavuzu16">
    <w:name w:val="Tablo Kılavuzu16"/>
    <w:basedOn w:val="NormalTablo"/>
    <w:next w:val="TabloKlavuzu"/>
    <w:uiPriority w:val="59"/>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
    <w:name w:val="Açık Kılavuz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11">
    <w:name w:val="Orta Kılavuz 1 - Vurgu 11"/>
    <w:basedOn w:val="NormalTablo"/>
    <w:next w:val="OrtaKlavuz1-Vurgu1"/>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4">
    <w:name w:val="Dark List Accent 4"/>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KoyuListe-Vurgu3">
    <w:name w:val="Dark List Accent 3"/>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2">
    <w:name w:val="Dark List Accent 2"/>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KoyuListe-Vurgu1">
    <w:name w:val="Dark List Accent 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
    <w:name w:val="Koyu Liste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OrtaKlavuz3-Vurgu6">
    <w:name w:val="Medium Grid 3 Accent 6"/>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5">
    <w:name w:val="Medium Grid 3 Accent 5"/>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
    <w:name w:val="Açık Liste - Vurgu 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3">
    <w:name w:val="Light List Accent 3"/>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4">
    <w:name w:val="Light List Accent 4"/>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6">
    <w:name w:val="Light List Accent 6"/>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
    <w:name w:val="Açık Kılavuz - Vurgu 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2">
    <w:name w:val="Light Grid Accent 2"/>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3">
    <w:name w:val="Light Grid Accent 3"/>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4">
    <w:name w:val="Light Grid Accent 4"/>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5">
    <w:name w:val="Light Grid Accent 5"/>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
    <w:name w:val="Renkli Liste1"/>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
    <w:name w:val="Orta Kılavuz 31"/>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RenkliListe-Vurgu4">
    <w:name w:val="Colorful List Accent 4"/>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RenkliKlavuz-Vurgu6">
    <w:name w:val="Colorful Grid Accent 6"/>
    <w:basedOn w:val="NormalTablo"/>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nkliKlavuz-Vurgu5">
    <w:name w:val="Colorful Grid Accent 5"/>
    <w:basedOn w:val="NormalTablo"/>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
    <w:name w:val="Açık Liste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
    <w:name w:val="Açık Gölgeleme1"/>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
    <w:name w:val="Açık Gölgeleme - Vurgu 11"/>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6">
    <w:name w:val="Light Shading Accent 6"/>
    <w:basedOn w:val="NormalTablo"/>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Glgeleme1-Vurgu3">
    <w:name w:val="Medium Shading 1 Accent 3"/>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Liste1-Vurgu3">
    <w:name w:val="Medium List 1 Accent 3"/>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OrtaListe1-Vurgu4">
    <w:name w:val="Medium List 1 Accent 4"/>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Liste2-Vurgu21">
    <w:name w:val="Orta Liste 2 - Vurgu 21"/>
    <w:basedOn w:val="NormalTablo"/>
    <w:next w:val="OrtaListe2-Vurgu2"/>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KoyuListe-Vurgu5">
    <w:name w:val="Dark List Accent 5"/>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3-Vurgu2">
    <w:name w:val="Medium Grid 3 Accent 2"/>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List2-Vurgu1">
    <w:name w:val="Medium List 2 Accent 1"/>
    <w:basedOn w:val="NormalTablo"/>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Glgeleme2-Vurgu4">
    <w:name w:val="Medium Shading 2 Accent 4"/>
    <w:basedOn w:val="NormalTablo"/>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1-Vurgu2">
    <w:name w:val="Medium List 1 Accent 2"/>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
    <w:name w:val="Orta Liste 11"/>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
    <w:name w:val="Orta Gölgeleme 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
    <w:name w:val="Orta Kılavuz 11"/>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ekillerTablosu">
    <w:name w:val="table of figures"/>
    <w:aliases w:val="Tablolar Listesi"/>
    <w:basedOn w:val="AralkYok"/>
    <w:next w:val="Normal"/>
    <w:uiPriority w:val="99"/>
    <w:unhideWhenUsed/>
    <w:rsid w:val="00612478"/>
    <w:pPr>
      <w:spacing w:before="240" w:after="240"/>
    </w:pPr>
    <w:rPr>
      <w:rFonts w:ascii="Times New Roman" w:eastAsia="Trebuchet MS" w:hAnsi="Times New Roman"/>
      <w:sz w:val="24"/>
      <w:lang w:eastAsia="en-US"/>
    </w:rPr>
  </w:style>
  <w:style w:type="character" w:styleId="KitapBal">
    <w:name w:val="Book Title"/>
    <w:uiPriority w:val="33"/>
    <w:qFormat/>
    <w:rsid w:val="00612478"/>
    <w:rPr>
      <w:b/>
      <w:bCs/>
      <w:smallCaps/>
      <w:spacing w:val="5"/>
    </w:rPr>
  </w:style>
  <w:style w:type="character" w:styleId="AklamaBavurusu">
    <w:name w:val="annotation reference"/>
    <w:uiPriority w:val="99"/>
    <w:unhideWhenUsed/>
    <w:rsid w:val="00612478"/>
    <w:rPr>
      <w:sz w:val="16"/>
      <w:szCs w:val="16"/>
    </w:rPr>
  </w:style>
  <w:style w:type="numbering" w:customStyle="1" w:styleId="ListeYok11">
    <w:name w:val="Liste Yok11"/>
    <w:next w:val="ListeYok"/>
    <w:semiHidden/>
    <w:unhideWhenUsed/>
    <w:rsid w:val="00612478"/>
  </w:style>
  <w:style w:type="table" w:customStyle="1" w:styleId="TabloKlavuzu17">
    <w:name w:val="Tablo Kılavuzu17"/>
    <w:basedOn w:val="NormalTablo"/>
    <w:next w:val="TabloKlavuzu"/>
    <w:uiPriority w:val="59"/>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61">
    <w:name w:val="Açık Kılavuz - Vurgu 61"/>
    <w:basedOn w:val="NormalTablo"/>
    <w:next w:val="AkKlavuz-Vurgu6"/>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1">
    <w:name w:val="Açık Kılavuz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21">
    <w:name w:val="Orta Kılavuz 1 - Vurgu 21"/>
    <w:basedOn w:val="NormalTablo"/>
    <w:next w:val="OrtaKlavuz1-Vurgu2"/>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1">
    <w:name w:val="Orta Kılavuz 1 - Vurgu 31"/>
    <w:basedOn w:val="NormalTablo"/>
    <w:next w:val="OrtaKlavuz1-Vurgu3"/>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41">
    <w:name w:val="Orta Kılavuz 1 - Vurgu 41"/>
    <w:basedOn w:val="NormalTablo"/>
    <w:next w:val="OrtaKlavuz1-Vurgu4"/>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oyuListe-Vurgu41">
    <w:name w:val="Koyu Liste - Vurgu 41"/>
    <w:basedOn w:val="NormalTablo"/>
    <w:next w:val="KoyuListe-Vurgu4"/>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yuListe-Vurgu31">
    <w:name w:val="Koyu Liste - Vurgu 31"/>
    <w:basedOn w:val="NormalTablo"/>
    <w:next w:val="KoyuListe-Vurgu3"/>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yuListe-Vurgu21">
    <w:name w:val="Koyu Liste - Vurgu 21"/>
    <w:basedOn w:val="NormalTablo"/>
    <w:next w:val="KoyuListe-Vurgu2"/>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yuListe-Vurgu11">
    <w:name w:val="Koyu Liste - Vurgu 11"/>
    <w:basedOn w:val="NormalTablo"/>
    <w:next w:val="KoyuListe-Vurgu1"/>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1">
    <w:name w:val="Koyu Liste1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OrtaKlavuz3-Vurgu61">
    <w:name w:val="Orta Kılavuz 3 - Vurgu 61"/>
    <w:basedOn w:val="NormalTablo"/>
    <w:next w:val="OrtaKlavuz3-Vurgu6"/>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3-Vurgu51">
    <w:name w:val="Orta Kılavuz 3 - Vurgu 51"/>
    <w:basedOn w:val="NormalTablo"/>
    <w:next w:val="OrtaKlavuz3-Vurgu5"/>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1">
    <w:name w:val="Açık Liste - Vurgu 1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1">
    <w:name w:val="Açık Liste - Vurgu 31"/>
    <w:basedOn w:val="NormalTablo"/>
    <w:next w:val="AkListe-Vurgu3"/>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1">
    <w:name w:val="Açık Liste - Vurgu 41"/>
    <w:basedOn w:val="NormalTablo"/>
    <w:next w:val="AkListe-Vurgu4"/>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51">
    <w:name w:val="Açık Liste - Vurgu 51"/>
    <w:basedOn w:val="NormalTablo"/>
    <w:next w:val="AkListe-Vurgu5"/>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1">
    <w:name w:val="Açık Liste - Vurgu 61"/>
    <w:basedOn w:val="NormalTablo"/>
    <w:next w:val="AkListe-Vurgu6"/>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1">
    <w:name w:val="Açık Kılavuz - Vurgu 1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1">
    <w:name w:val="Açık Kılavuz - Vurgu 21"/>
    <w:basedOn w:val="NormalTablo"/>
    <w:next w:val="AkKlavuz-Vurgu2"/>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1">
    <w:name w:val="Açık Kılavuz - Vurgu 31"/>
    <w:basedOn w:val="NormalTablo"/>
    <w:next w:val="AkKlavuz-Vurgu3"/>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41">
    <w:name w:val="Açık Kılavuz - Vurgu 41"/>
    <w:basedOn w:val="NormalTablo"/>
    <w:next w:val="AkKlavuz-Vurgu4"/>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Klavuz-Vurgu51">
    <w:name w:val="Açık Kılavuz - Vurgu 51"/>
    <w:basedOn w:val="NormalTablo"/>
    <w:next w:val="AkKlavuz-Vurgu5"/>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1">
    <w:name w:val="Renkli Liste11"/>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1">
    <w:name w:val="Orta Kılavuz 311"/>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Vurgu41">
    <w:name w:val="Renkli Liste - Vurgu 41"/>
    <w:basedOn w:val="NormalTablo"/>
    <w:next w:val="RenkliListe-Vurgu4"/>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Klavuz-Vurgu61">
    <w:name w:val="Renkli Kılavuz - Vurgu 61"/>
    <w:basedOn w:val="NormalTablo"/>
    <w:next w:val="RenkliKlavuz-Vurgu6"/>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nkliKlavuz-Vurgu51">
    <w:name w:val="Renkli Kılavuz - Vurgu 51"/>
    <w:basedOn w:val="NormalTablo"/>
    <w:next w:val="RenkliKlavuz-Vurgu5"/>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1">
    <w:name w:val="Açık Liste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1">
    <w:name w:val="Açık Gölgeleme11"/>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
    <w:name w:val="Açık Gölgeleme - Vurgu 111"/>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1">
    <w:name w:val="Açık Gölgeleme - Vurgu 21"/>
    <w:basedOn w:val="NormalTablo"/>
    <w:next w:val="AkGlgeleme-Vurgu2"/>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31">
    <w:name w:val="Açık Gölgeleme - Vurgu 31"/>
    <w:basedOn w:val="NormalTablo"/>
    <w:next w:val="AkGlgeleme-Vurgu3"/>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51">
    <w:name w:val="Açık Gölgeleme - Vurgu 51"/>
    <w:basedOn w:val="NormalTablo"/>
    <w:next w:val="AkGlgeleme-Vurgu5"/>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1">
    <w:name w:val="Açık Gölgeleme - Vurgu 61"/>
    <w:basedOn w:val="NormalTablo"/>
    <w:next w:val="AkGlgeleme-Vurgu6"/>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Vurgu31">
    <w:name w:val="Orta Gölgeleme 1 -  Vurgu 31"/>
    <w:basedOn w:val="NormalTablo"/>
    <w:next w:val="OrtaGlgeleme1-Vurgu3"/>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1">
    <w:name w:val="Orta Gölgeleme 1 - Vurgu 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e1-Vurgu31">
    <w:name w:val="Orta Liste 1 - Vurgu 31"/>
    <w:basedOn w:val="NormalTablo"/>
    <w:next w:val="OrtaListe1-Vurgu3"/>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OrtaListe1-Vurgu41">
    <w:name w:val="Orta Liste 1 - Vurgu 41"/>
    <w:basedOn w:val="NormalTablo"/>
    <w:next w:val="OrtaListe1-Vurgu4"/>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OrtaListe1-Vurgu51">
    <w:name w:val="Orta Liste 1 - Vurgu 51"/>
    <w:basedOn w:val="NormalTablo"/>
    <w:next w:val="OrtaListe1-Vurgu5"/>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1">
    <w:name w:val="Orta Liste 211"/>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yuListe-Vurgu51">
    <w:name w:val="Koyu Liste - Vurgu 51"/>
    <w:basedOn w:val="NormalTablo"/>
    <w:next w:val="KoyuListe-Vurgu5"/>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OrtaKlavuz3-Vurgu21">
    <w:name w:val="Orta Kılavuz 3 - Vurgu 21"/>
    <w:basedOn w:val="NormalTablo"/>
    <w:next w:val="OrtaKlavuz3-Vurgu2"/>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List2-Vurgu11">
    <w:name w:val="Orta List 2 - Vurgu 11"/>
    <w:basedOn w:val="NormalTablo"/>
    <w:next w:val="OrtaList2-Vurgu1"/>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2-Vurgu41">
    <w:name w:val="Orta Gölgeleme 2 - Vurgu 41"/>
    <w:basedOn w:val="NormalTablo"/>
    <w:next w:val="OrtaGlgeleme2-Vurgu4"/>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Vurgu21">
    <w:name w:val="Orta Liste 1 - Vurgu 21"/>
    <w:basedOn w:val="NormalTablo"/>
    <w:next w:val="OrtaListe1-Vurgu2"/>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1">
    <w:name w:val="Orta Liste 111"/>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1">
    <w:name w:val="Orta Gölgeleme 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1">
    <w:name w:val="Orta Kılavuz 111"/>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Liste2-Vurgu2">
    <w:name w:val="Medium List 2 Accent 2"/>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numbering" w:customStyle="1" w:styleId="ListeYok7">
    <w:name w:val="Liste Yok7"/>
    <w:next w:val="ListeYok"/>
    <w:uiPriority w:val="99"/>
    <w:semiHidden/>
    <w:unhideWhenUsed/>
    <w:rsid w:val="00612478"/>
  </w:style>
  <w:style w:type="table" w:customStyle="1" w:styleId="TabloKlavuzu18">
    <w:name w:val="Tablo Kılavuzu18"/>
    <w:basedOn w:val="NormalTablo"/>
    <w:next w:val="TabloKlavuzu"/>
    <w:uiPriority w:val="99"/>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62">
    <w:name w:val="Açık Kılavuz - Vurgu 62"/>
    <w:basedOn w:val="NormalTablo"/>
    <w:next w:val="AkKlavuz-Vurgu6"/>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2">
    <w:name w:val="Açık Kılavuz12"/>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12">
    <w:name w:val="Orta Kılavuz 1 - Vurgu 12"/>
    <w:basedOn w:val="NormalTablo"/>
    <w:next w:val="OrtaKlavuz1-Vurgu1"/>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Vurgu22">
    <w:name w:val="Orta Kılavuz 1 - Vurgu 22"/>
    <w:basedOn w:val="NormalTablo"/>
    <w:next w:val="OrtaKlavuz1-Vurgu2"/>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2">
    <w:name w:val="Orta Kılavuz 1 - Vurgu 32"/>
    <w:basedOn w:val="NormalTablo"/>
    <w:next w:val="OrtaKlavuz1-Vurgu3"/>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42">
    <w:name w:val="Orta Kılavuz 1 - Vurgu 42"/>
    <w:basedOn w:val="NormalTablo"/>
    <w:next w:val="OrtaKlavuz1-Vurgu4"/>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oyuListe-Vurgu42">
    <w:name w:val="Koyu Liste - Vurgu 42"/>
    <w:basedOn w:val="NormalTablo"/>
    <w:next w:val="KoyuListe-Vurgu4"/>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yuListe-Vurgu32">
    <w:name w:val="Koyu Liste - Vurgu 32"/>
    <w:basedOn w:val="NormalTablo"/>
    <w:next w:val="KoyuListe-Vurgu3"/>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yuListe-Vurgu22">
    <w:name w:val="Koyu Liste - Vurgu 22"/>
    <w:basedOn w:val="NormalTablo"/>
    <w:next w:val="KoyuListe-Vurgu2"/>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yuListe-Vurgu12">
    <w:name w:val="Koyu Liste - Vurgu 12"/>
    <w:basedOn w:val="NormalTablo"/>
    <w:next w:val="KoyuListe-Vurgu1"/>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2">
    <w:name w:val="Koyu Liste12"/>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OrtaKlavuz3-Vurgu62">
    <w:name w:val="Orta Kılavuz 3 - Vurgu 62"/>
    <w:basedOn w:val="NormalTablo"/>
    <w:next w:val="OrtaKlavuz3-Vurgu6"/>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3-Vurgu52">
    <w:name w:val="Orta Kılavuz 3 - Vurgu 52"/>
    <w:basedOn w:val="NormalTablo"/>
    <w:next w:val="OrtaKlavuz3-Vurgu5"/>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2">
    <w:name w:val="Açık Liste - Vurgu 112"/>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2">
    <w:name w:val="Açık Liste - Vurgu 22"/>
    <w:basedOn w:val="NormalTablo"/>
    <w:next w:val="AkListe-Vurgu2"/>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2">
    <w:name w:val="Açık Liste - Vurgu 32"/>
    <w:basedOn w:val="NormalTablo"/>
    <w:next w:val="AkListe-Vurgu3"/>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2">
    <w:name w:val="Açık Liste - Vurgu 42"/>
    <w:basedOn w:val="NormalTablo"/>
    <w:next w:val="AkListe-Vurgu4"/>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52">
    <w:name w:val="Açık Liste - Vurgu 52"/>
    <w:basedOn w:val="NormalTablo"/>
    <w:next w:val="AkListe-Vurgu5"/>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2">
    <w:name w:val="Açık Liste - Vurgu 62"/>
    <w:basedOn w:val="NormalTablo"/>
    <w:next w:val="AkListe-Vurgu6"/>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2">
    <w:name w:val="Açık Kılavuz - Vurgu 112"/>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TUR" w:eastAsia="Times New Roman" w:hAnsi="Arial TU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2">
    <w:name w:val="Açık Kılavuz - Vurgu 22"/>
    <w:basedOn w:val="NormalTablo"/>
    <w:next w:val="AkKlavuz-Vurgu2"/>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TUR" w:eastAsia="Times New Roman" w:hAnsi="Arial TU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2">
    <w:name w:val="Açık Kılavuz - Vurgu 32"/>
    <w:basedOn w:val="NormalTablo"/>
    <w:next w:val="AkKlavuz-Vurgu3"/>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TUR" w:eastAsia="Times New Roman" w:hAnsi="Arial TU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42">
    <w:name w:val="Açık Kılavuz - Vurgu 42"/>
    <w:basedOn w:val="NormalTablo"/>
    <w:next w:val="AkKlavuz-Vurgu4"/>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TUR" w:eastAsia="Times New Roman" w:hAnsi="Arial TU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Klavuz-Vurgu52">
    <w:name w:val="Açık Kılavuz - Vurgu 52"/>
    <w:basedOn w:val="NormalTablo"/>
    <w:next w:val="AkKlavuz-Vurgu5"/>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TUR" w:eastAsia="Times New Roman" w:hAnsi="Arial TU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2">
    <w:name w:val="Renkli Liste12"/>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2">
    <w:name w:val="Orta Kılavuz 312"/>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Vurgu42">
    <w:name w:val="Renkli Liste - Vurgu 42"/>
    <w:basedOn w:val="NormalTablo"/>
    <w:next w:val="RenkliListe-Vurgu4"/>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Klavuz-Vurgu62">
    <w:name w:val="Renkli Kılavuz - Vurgu 62"/>
    <w:basedOn w:val="NormalTablo"/>
    <w:next w:val="RenkliKlavuz-Vurgu6"/>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nkliKlavuz-Vurgu52">
    <w:name w:val="Renkli Kılavuz - Vurgu 52"/>
    <w:basedOn w:val="NormalTablo"/>
    <w:next w:val="RenkliKlavuz-Vurgu5"/>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2">
    <w:name w:val="Açık Liste12"/>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2">
    <w:name w:val="Açık Gölgeleme12"/>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2">
    <w:name w:val="Açık Gölgeleme - Vurgu 112"/>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2">
    <w:name w:val="Açık Gölgeleme - Vurgu 22"/>
    <w:basedOn w:val="NormalTablo"/>
    <w:next w:val="AkGlgeleme-Vurgu2"/>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32">
    <w:name w:val="Açık Gölgeleme - Vurgu 32"/>
    <w:basedOn w:val="NormalTablo"/>
    <w:next w:val="AkGlgeleme-Vurgu3"/>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2">
    <w:name w:val="Açık Gölgeleme - Vurgu 42"/>
    <w:basedOn w:val="NormalTablo"/>
    <w:next w:val="AkGlgeleme-Vurgu4"/>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52">
    <w:name w:val="Açık Gölgeleme - Vurgu 52"/>
    <w:basedOn w:val="NormalTablo"/>
    <w:next w:val="AkGlgeleme-Vurgu5"/>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2">
    <w:name w:val="Açık Gölgeleme - Vurgu 62"/>
    <w:basedOn w:val="NormalTablo"/>
    <w:next w:val="AkGlgeleme-Vurgu6"/>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Vurgu32">
    <w:name w:val="Orta Gölgeleme 1 -  Vurgu 32"/>
    <w:basedOn w:val="NormalTablo"/>
    <w:next w:val="OrtaGlgeleme1-Vurgu3"/>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2">
    <w:name w:val="Orta Gölgeleme 1 - Vurgu 112"/>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e1-Vurgu32">
    <w:name w:val="Orta Liste 1 - Vurgu 32"/>
    <w:basedOn w:val="NormalTablo"/>
    <w:next w:val="OrtaListe1-Vurgu3"/>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OrtaListe1-Vurgu42">
    <w:name w:val="Orta Liste 1 - Vurgu 42"/>
    <w:basedOn w:val="NormalTablo"/>
    <w:next w:val="OrtaListe1-Vurgu4"/>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OrtaListe1-Vurgu52">
    <w:name w:val="Orta Liste 1 - Vurgu 52"/>
    <w:basedOn w:val="NormalTablo"/>
    <w:next w:val="OrtaListe1-Vurgu5"/>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2">
    <w:name w:val="Orta Liste 212"/>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Liste2-Vurgu22">
    <w:name w:val="Orta Liste 2 - Vurgu 22"/>
    <w:basedOn w:val="NormalTablo"/>
    <w:next w:val="OrtaListe2-Vurgu2"/>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KoyuListe-Vurgu52">
    <w:name w:val="Koyu Liste - Vurgu 52"/>
    <w:basedOn w:val="NormalTablo"/>
    <w:next w:val="KoyuListe-Vurgu5"/>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OrtaKlavuz3-Vurgu22">
    <w:name w:val="Orta Kılavuz 3 - Vurgu 22"/>
    <w:basedOn w:val="NormalTablo"/>
    <w:next w:val="OrtaKlavuz3-Vurgu2"/>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List2-Vurgu12">
    <w:name w:val="Orta List 2 - Vurgu 12"/>
    <w:basedOn w:val="NormalTablo"/>
    <w:next w:val="OrtaList2-Vurgu1"/>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2-Vurgu42">
    <w:name w:val="Orta Gölgeleme 2 - Vurgu 42"/>
    <w:basedOn w:val="NormalTablo"/>
    <w:next w:val="OrtaGlgeleme2-Vurgu4"/>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Vurgu22">
    <w:name w:val="Orta Liste 1 - Vurgu 22"/>
    <w:basedOn w:val="NormalTablo"/>
    <w:next w:val="OrtaListe1-Vurgu2"/>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2">
    <w:name w:val="Orta Liste 112"/>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2">
    <w:name w:val="Orta Gölgeleme 112"/>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2">
    <w:name w:val="Orta Kılavuz 112"/>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ListeYok12">
    <w:name w:val="Liste Yok12"/>
    <w:next w:val="ListeYok"/>
    <w:uiPriority w:val="99"/>
    <w:semiHidden/>
    <w:unhideWhenUsed/>
    <w:rsid w:val="00612478"/>
  </w:style>
  <w:style w:type="table" w:customStyle="1" w:styleId="TabloKlavuzu19">
    <w:name w:val="Tablo Kılavuzu19"/>
    <w:basedOn w:val="NormalTablo"/>
    <w:next w:val="TabloKlavuzu"/>
    <w:rsid w:val="00612478"/>
    <w:pPr>
      <w:spacing w:after="0" w:line="240" w:lineRule="auto"/>
    </w:pPr>
    <w:rPr>
      <w:rFonts w:ascii="Trebuchet MS" w:eastAsia="Trebuchet MS" w:hAnsi="Trebuchet MS"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611">
    <w:name w:val="Açık Kılavuz - Vurgu 611"/>
    <w:basedOn w:val="NormalTablo"/>
    <w:next w:val="AkKlavuz-Vurgu6"/>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77C84"/>
        <w:left w:val="single" w:sz="8" w:space="0" w:color="777C84"/>
        <w:bottom w:val="single" w:sz="8" w:space="0" w:color="777C84"/>
        <w:right w:val="single" w:sz="8" w:space="0" w:color="777C84"/>
        <w:insideH w:val="single" w:sz="8" w:space="0" w:color="777C84"/>
        <w:insideV w:val="single" w:sz="8" w:space="0" w:color="777C84"/>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777C84"/>
          <w:left w:val="single" w:sz="8" w:space="0" w:color="777C84"/>
          <w:bottom w:val="single" w:sz="18" w:space="0" w:color="777C84"/>
          <w:right w:val="single" w:sz="8" w:space="0" w:color="777C84"/>
          <w:insideH w:val="nil"/>
          <w:insideV w:val="single" w:sz="8" w:space="0" w:color="777C84"/>
        </w:tcBorders>
      </w:tcPr>
    </w:tblStylePr>
    <w:tblStylePr w:type="lastRow">
      <w:pPr>
        <w:spacing w:before="0" w:after="0" w:line="240" w:lineRule="auto"/>
      </w:pPr>
      <w:rPr>
        <w:rFonts w:ascii="Tahoma" w:eastAsia="Times New Roman" w:hAnsi="Tahoma" w:cs="Times New Roman"/>
        <w:b/>
        <w:bCs/>
      </w:rPr>
      <w:tblPr/>
      <w:tcPr>
        <w:tcBorders>
          <w:top w:val="double" w:sz="6" w:space="0" w:color="777C84"/>
          <w:left w:val="single" w:sz="8" w:space="0" w:color="777C84"/>
          <w:bottom w:val="single" w:sz="8" w:space="0" w:color="777C84"/>
          <w:right w:val="single" w:sz="8" w:space="0" w:color="777C84"/>
          <w:insideH w:val="nil"/>
          <w:insideV w:val="single" w:sz="8" w:space="0" w:color="777C84"/>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77C84"/>
          <w:left w:val="single" w:sz="8" w:space="0" w:color="777C84"/>
          <w:bottom w:val="single" w:sz="8" w:space="0" w:color="777C84"/>
          <w:right w:val="single" w:sz="8" w:space="0" w:color="777C84"/>
        </w:tcBorders>
      </w:tcPr>
    </w:tblStylePr>
    <w:tblStylePr w:type="band1Vert">
      <w:tblPr/>
      <w:tcPr>
        <w:tcBorders>
          <w:top w:val="single" w:sz="8" w:space="0" w:color="777C84"/>
          <w:left w:val="single" w:sz="8" w:space="0" w:color="777C84"/>
          <w:bottom w:val="single" w:sz="8" w:space="0" w:color="777C84"/>
          <w:right w:val="single" w:sz="8" w:space="0" w:color="777C84"/>
        </w:tcBorders>
        <w:shd w:val="clear" w:color="auto" w:fill="DDDEE0"/>
      </w:tcPr>
    </w:tblStylePr>
    <w:tblStylePr w:type="band1Horz">
      <w:tblPr/>
      <w:tcPr>
        <w:tcBorders>
          <w:top w:val="single" w:sz="8" w:space="0" w:color="777C84"/>
          <w:left w:val="single" w:sz="8" w:space="0" w:color="777C84"/>
          <w:bottom w:val="single" w:sz="8" w:space="0" w:color="777C84"/>
          <w:right w:val="single" w:sz="8" w:space="0" w:color="777C84"/>
          <w:insideV w:val="single" w:sz="8" w:space="0" w:color="777C84"/>
        </w:tcBorders>
        <w:shd w:val="clear" w:color="auto" w:fill="DDDEE0"/>
      </w:tcPr>
    </w:tblStylePr>
    <w:tblStylePr w:type="band2Horz">
      <w:tblPr/>
      <w:tcPr>
        <w:tcBorders>
          <w:top w:val="single" w:sz="8" w:space="0" w:color="777C84"/>
          <w:left w:val="single" w:sz="8" w:space="0" w:color="777C84"/>
          <w:bottom w:val="single" w:sz="8" w:space="0" w:color="777C84"/>
          <w:right w:val="single" w:sz="8" w:space="0" w:color="777C84"/>
          <w:insideV w:val="single" w:sz="8" w:space="0" w:color="777C84"/>
        </w:tcBorders>
      </w:tcPr>
    </w:tblStylePr>
  </w:style>
  <w:style w:type="table" w:customStyle="1" w:styleId="AkKlavuz111">
    <w:name w:val="Açık Kılavuz1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1-Vurgu111">
    <w:name w:val="Orta Kılavuz 1 - Vurgu 111"/>
    <w:basedOn w:val="NormalTablo"/>
    <w:next w:val="OrtaKlavuz1-Vurgu1"/>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Vurgu211">
    <w:name w:val="Orta Kılavuz 1 - Vurgu 211"/>
    <w:basedOn w:val="NormalTablo"/>
    <w:next w:val="OrtaKlavuz1-Vurgu2"/>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11">
    <w:name w:val="Orta Kılavuz 1 - Vurgu 311"/>
    <w:basedOn w:val="NormalTablo"/>
    <w:next w:val="OrtaKlavuz1-Vurgu3"/>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411">
    <w:name w:val="Orta Kılavuz 1 - Vurgu 411"/>
    <w:basedOn w:val="NormalTablo"/>
    <w:next w:val="OrtaKlavuz1-Vurgu4"/>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oyuListe-Vurgu411">
    <w:name w:val="Koyu Liste - Vurgu 411"/>
    <w:basedOn w:val="NormalTablo"/>
    <w:next w:val="KoyuListe-Vurgu4"/>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yuListe-Vurgu311">
    <w:name w:val="Koyu Liste - Vurgu 311"/>
    <w:basedOn w:val="NormalTablo"/>
    <w:next w:val="KoyuListe-Vurgu3"/>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yuListe-Vurgu211">
    <w:name w:val="Koyu Liste - Vurgu 211"/>
    <w:basedOn w:val="NormalTablo"/>
    <w:next w:val="KoyuListe-Vurgu2"/>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yuListe-Vurgu111">
    <w:name w:val="Koyu Liste - Vurgu 111"/>
    <w:basedOn w:val="NormalTablo"/>
    <w:next w:val="KoyuListe-Vurgu1"/>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yuListe111">
    <w:name w:val="Koyu Liste111"/>
    <w:basedOn w:val="NormalTablo"/>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OrtaKlavuz3-Vurgu611">
    <w:name w:val="Orta Kılavuz 3 - Vurgu 611"/>
    <w:basedOn w:val="NormalTablo"/>
    <w:next w:val="OrtaKlavuz3-Vurgu6"/>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3-Vurgu511">
    <w:name w:val="Orta Kılavuz 3 - Vurgu 511"/>
    <w:basedOn w:val="NormalTablo"/>
    <w:next w:val="OrtaKlavuz3-Vurgu5"/>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1111">
    <w:name w:val="Açık Liste - Vurgu 11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1">
    <w:name w:val="Açık Liste - Vurgu 211"/>
    <w:basedOn w:val="NormalTablo"/>
    <w:next w:val="AkListe-Vurgu2"/>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11">
    <w:name w:val="Açık Liste - Vurgu 311"/>
    <w:basedOn w:val="NormalTablo"/>
    <w:next w:val="AkListe-Vurgu3"/>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11">
    <w:name w:val="Açık Liste - Vurgu 411"/>
    <w:basedOn w:val="NormalTablo"/>
    <w:next w:val="AkListe-Vurgu4"/>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511">
    <w:name w:val="Açık Liste - Vurgu 511"/>
    <w:basedOn w:val="NormalTablo"/>
    <w:next w:val="AkListe-Vurgu5"/>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11">
    <w:name w:val="Açık Liste - Vurgu 611"/>
    <w:basedOn w:val="NormalTablo"/>
    <w:next w:val="AkListe-Vurgu6"/>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11">
    <w:name w:val="Açık Kılavuz - Vurgu 1111"/>
    <w:basedOn w:val="NormalTablo"/>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TUR" w:eastAsia="Times New Roman" w:hAnsi="Arial TU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11">
    <w:name w:val="Açık Kılavuz - Vurgu 211"/>
    <w:basedOn w:val="NormalTablo"/>
    <w:next w:val="AkKlavuz-Vurgu2"/>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TUR" w:eastAsia="Times New Roman" w:hAnsi="Arial TU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11">
    <w:name w:val="Açık Kılavuz - Vurgu 311"/>
    <w:basedOn w:val="NormalTablo"/>
    <w:next w:val="AkKlavuz-Vurgu3"/>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TUR" w:eastAsia="Times New Roman" w:hAnsi="Arial TU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411">
    <w:name w:val="Açık Kılavuz - Vurgu 411"/>
    <w:basedOn w:val="NormalTablo"/>
    <w:next w:val="AkKlavuz-Vurgu4"/>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TUR" w:eastAsia="Times New Roman" w:hAnsi="Arial TU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Klavuz-Vurgu511">
    <w:name w:val="Açık Kılavuz - Vurgu 511"/>
    <w:basedOn w:val="NormalTablo"/>
    <w:next w:val="AkKlavuz-Vurgu5"/>
    <w:uiPriority w:val="62"/>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TUR" w:eastAsia="Times New Roman" w:hAnsi="Arial TU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111">
    <w:name w:val="Renkli Liste111"/>
    <w:basedOn w:val="NormalTablo"/>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rtaKlavuz3111">
    <w:name w:val="Orta Kılavuz 3111"/>
    <w:basedOn w:val="NormalTablo"/>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Vurgu411">
    <w:name w:val="Renkli Liste - Vurgu 411"/>
    <w:basedOn w:val="NormalTablo"/>
    <w:next w:val="RenkliListe-Vurgu4"/>
    <w:uiPriority w:val="72"/>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Klavuz-Vurgu611">
    <w:name w:val="Renkli Kılavuz - Vurgu 611"/>
    <w:basedOn w:val="NormalTablo"/>
    <w:next w:val="RenkliKlavuz-Vurgu6"/>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nkliKlavuz-Vurgu511">
    <w:name w:val="Renkli Kılavuz - Vurgu 511"/>
    <w:basedOn w:val="NormalTablo"/>
    <w:next w:val="RenkliKlavuz-Vurgu5"/>
    <w:uiPriority w:val="73"/>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Liste111">
    <w:name w:val="Açık Liste111"/>
    <w:basedOn w:val="NormalTablo"/>
    <w:uiPriority w:val="61"/>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111">
    <w:name w:val="Açık Gölgeleme111"/>
    <w:basedOn w:val="NormalTablo"/>
    <w:uiPriority w:val="60"/>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NormalTablo"/>
    <w:uiPriority w:val="60"/>
    <w:rsid w:val="00612478"/>
    <w:pPr>
      <w:spacing w:after="0" w:line="240" w:lineRule="auto"/>
    </w:pPr>
    <w:rPr>
      <w:rFonts w:ascii="Trebuchet MS" w:eastAsia="Trebuchet MS" w:hAnsi="Trebuchet MS"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11">
    <w:name w:val="Açık Gölgeleme - Vurgu 211"/>
    <w:basedOn w:val="NormalTablo"/>
    <w:next w:val="AkGlgeleme-Vurgu2"/>
    <w:uiPriority w:val="60"/>
    <w:rsid w:val="00612478"/>
    <w:pPr>
      <w:spacing w:after="0" w:line="240" w:lineRule="auto"/>
    </w:pPr>
    <w:rPr>
      <w:rFonts w:ascii="Trebuchet MS" w:eastAsia="Trebuchet MS" w:hAnsi="Trebuchet MS"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311">
    <w:name w:val="Açık Gölgeleme - Vurgu 311"/>
    <w:basedOn w:val="NormalTablo"/>
    <w:next w:val="AkGlgeleme-Vurgu3"/>
    <w:uiPriority w:val="60"/>
    <w:rsid w:val="00612478"/>
    <w:pPr>
      <w:spacing w:after="0" w:line="240" w:lineRule="auto"/>
    </w:pPr>
    <w:rPr>
      <w:rFonts w:ascii="Trebuchet MS" w:eastAsia="Trebuchet MS" w:hAnsi="Trebuchet MS"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1">
    <w:name w:val="Açık Gölgeleme - Vurgu 411"/>
    <w:basedOn w:val="NormalTablo"/>
    <w:next w:val="AkGlgeleme-Vurgu4"/>
    <w:uiPriority w:val="60"/>
    <w:rsid w:val="00612478"/>
    <w:pPr>
      <w:spacing w:after="0" w:line="240" w:lineRule="auto"/>
    </w:pPr>
    <w:rPr>
      <w:rFonts w:ascii="Trebuchet MS" w:eastAsia="Trebuchet MS" w:hAnsi="Trebuchet MS"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511">
    <w:name w:val="Açık Gölgeleme - Vurgu 511"/>
    <w:basedOn w:val="NormalTablo"/>
    <w:next w:val="AkGlgeleme-Vurgu5"/>
    <w:uiPriority w:val="60"/>
    <w:rsid w:val="00612478"/>
    <w:pPr>
      <w:spacing w:after="0" w:line="240" w:lineRule="auto"/>
    </w:pPr>
    <w:rPr>
      <w:rFonts w:ascii="Trebuchet MS" w:eastAsia="Trebuchet MS" w:hAnsi="Trebuchet MS"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11">
    <w:name w:val="Açık Gölgeleme - Vurgu 611"/>
    <w:basedOn w:val="NormalTablo"/>
    <w:next w:val="AkGlgeleme-Vurgu6"/>
    <w:uiPriority w:val="60"/>
    <w:rsid w:val="00612478"/>
    <w:pPr>
      <w:spacing w:after="0" w:line="240" w:lineRule="auto"/>
    </w:pPr>
    <w:rPr>
      <w:rFonts w:ascii="Trebuchet MS" w:eastAsia="Trebuchet MS" w:hAnsi="Trebuchet MS"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Vurgu311">
    <w:name w:val="Orta Gölgeleme 1 -  Vurgu 311"/>
    <w:basedOn w:val="NormalTablo"/>
    <w:next w:val="OrtaGlgeleme1-Vurgu3"/>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1111">
    <w:name w:val="Orta Gölgeleme 1 - Vurgu 1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e1-Vurgu311">
    <w:name w:val="Orta Liste 1 - Vurgu 311"/>
    <w:basedOn w:val="NormalTablo"/>
    <w:next w:val="OrtaListe1-Vurgu3"/>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OrtaListe1-Vurgu411">
    <w:name w:val="Orta Liste 1 - Vurgu 411"/>
    <w:basedOn w:val="NormalTablo"/>
    <w:next w:val="OrtaListe1-Vurgu4"/>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OrtaListe1-Vurgu511">
    <w:name w:val="Orta Liste 1 - Vurgu 511"/>
    <w:basedOn w:val="NormalTablo"/>
    <w:next w:val="OrtaListe1-Vurgu5"/>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11">
    <w:name w:val="Orta Liste 2111"/>
    <w:basedOn w:val="NormalTablo"/>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Liste2-Vurgu211">
    <w:name w:val="Orta Liste 2 - Vurgu 211"/>
    <w:basedOn w:val="NormalTablo"/>
    <w:next w:val="OrtaListe2-Vurgu2"/>
    <w:uiPriority w:val="66"/>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KoyuListe-Vurgu511">
    <w:name w:val="Koyu Liste - Vurgu 511"/>
    <w:basedOn w:val="NormalTablo"/>
    <w:next w:val="KoyuListe-Vurgu5"/>
    <w:uiPriority w:val="70"/>
    <w:rsid w:val="00612478"/>
    <w:pPr>
      <w:spacing w:after="0" w:line="240" w:lineRule="auto"/>
    </w:pPr>
    <w:rPr>
      <w:rFonts w:ascii="Trebuchet MS" w:eastAsia="Trebuchet MS" w:hAnsi="Trebuchet MS"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OrtaKlavuz3-Vurgu211">
    <w:name w:val="Orta Kılavuz 3 - Vurgu 211"/>
    <w:basedOn w:val="NormalTablo"/>
    <w:next w:val="OrtaKlavuz3-Vurgu2"/>
    <w:uiPriority w:val="69"/>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List2-Vurgu111">
    <w:name w:val="Orta List 2 - Vurgu 111"/>
    <w:basedOn w:val="NormalTablo"/>
    <w:next w:val="OrtaList2-Vurgu1"/>
    <w:uiPriority w:val="66"/>
    <w:rsid w:val="0061247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2-Vurgu411">
    <w:name w:val="Orta Gölgeleme 2 - Vurgu 411"/>
    <w:basedOn w:val="NormalTablo"/>
    <w:next w:val="OrtaGlgeleme2-Vurgu4"/>
    <w:uiPriority w:val="64"/>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Vurgu211">
    <w:name w:val="Orta Liste 1 - Vurgu 211"/>
    <w:basedOn w:val="NormalTablo"/>
    <w:next w:val="OrtaListe1-Vurgu2"/>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111">
    <w:name w:val="Orta Liste 1111"/>
    <w:basedOn w:val="NormalTablo"/>
    <w:uiPriority w:val="65"/>
    <w:rsid w:val="00612478"/>
    <w:pPr>
      <w:spacing w:after="0" w:line="240" w:lineRule="auto"/>
    </w:pPr>
    <w:rPr>
      <w:rFonts w:ascii="Trebuchet MS" w:eastAsia="Trebuchet MS" w:hAnsi="Trebuchet MS"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TUR" w:eastAsia="Times New Roman" w:hAnsi="Arial TU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111">
    <w:name w:val="Orta Gölgeleme 1111"/>
    <w:basedOn w:val="NormalTablo"/>
    <w:uiPriority w:val="63"/>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Klavuz1111">
    <w:name w:val="Orta Kılavuz 1111"/>
    <w:basedOn w:val="NormalTablo"/>
    <w:uiPriority w:val="67"/>
    <w:rsid w:val="00612478"/>
    <w:pPr>
      <w:spacing w:after="0" w:line="240" w:lineRule="auto"/>
    </w:pPr>
    <w:rPr>
      <w:rFonts w:ascii="Trebuchet MS" w:eastAsia="Trebuchet MS" w:hAnsi="Trebuchet MS"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Gvdemetni0">
    <w:name w:val="Gövde metni"/>
    <w:rsid w:val="00612478"/>
    <w:rPr>
      <w:rFonts w:ascii="Times New Roman" w:eastAsia="Times New Roman" w:hAnsi="Times New Roman" w:cs="Times New Roman" w:hint="default"/>
      <w:b w:val="0"/>
      <w:bCs w:val="0"/>
      <w:i w:val="0"/>
      <w:iCs w:val="0"/>
      <w:smallCaps w:val="0"/>
      <w:strike w:val="0"/>
      <w:dstrike w:val="0"/>
      <w:color w:val="000000"/>
      <w:spacing w:val="4"/>
      <w:w w:val="100"/>
      <w:position w:val="0"/>
      <w:sz w:val="20"/>
      <w:szCs w:val="20"/>
      <w:u w:val="none"/>
      <w:effect w:val="none"/>
      <w:shd w:val="clear" w:color="auto" w:fill="FFFFFF"/>
      <w:lang w:val="tr-TR" w:eastAsia="tr-TR" w:bidi="tr-TR"/>
    </w:rPr>
  </w:style>
  <w:style w:type="paragraph" w:customStyle="1" w:styleId="Style23">
    <w:name w:val="Style23"/>
    <w:basedOn w:val="Normal"/>
    <w:uiPriority w:val="99"/>
    <w:rsid w:val="00612478"/>
    <w:pPr>
      <w:widowControl w:val="0"/>
      <w:autoSpaceDE w:val="0"/>
      <w:autoSpaceDN w:val="0"/>
      <w:adjustRightInd w:val="0"/>
      <w:spacing w:after="0" w:line="240" w:lineRule="auto"/>
    </w:pPr>
    <w:rPr>
      <w:rFonts w:eastAsia="Times New Roman"/>
      <w:szCs w:val="24"/>
      <w:lang w:eastAsia="tr-TR"/>
    </w:rPr>
  </w:style>
  <w:style w:type="character" w:customStyle="1" w:styleId="FontStyle34">
    <w:name w:val="Font Style34"/>
    <w:uiPriority w:val="99"/>
    <w:rsid w:val="00612478"/>
    <w:rPr>
      <w:rFonts w:ascii="Times New Roman" w:hAnsi="Times New Roman" w:cs="Times New Roman"/>
      <w:sz w:val="22"/>
      <w:szCs w:val="22"/>
    </w:rPr>
  </w:style>
  <w:style w:type="paragraph" w:customStyle="1" w:styleId="Style31">
    <w:name w:val="Style31"/>
    <w:basedOn w:val="Normal"/>
    <w:uiPriority w:val="99"/>
    <w:rsid w:val="00612478"/>
    <w:pPr>
      <w:widowControl w:val="0"/>
      <w:autoSpaceDE w:val="0"/>
      <w:autoSpaceDN w:val="0"/>
      <w:adjustRightInd w:val="0"/>
      <w:spacing w:after="0" w:line="240" w:lineRule="auto"/>
    </w:pPr>
    <w:rPr>
      <w:rFonts w:eastAsia="Times New Roman"/>
      <w:szCs w:val="24"/>
      <w:lang w:eastAsia="tr-TR"/>
    </w:rPr>
  </w:style>
  <w:style w:type="character" w:customStyle="1" w:styleId="FontStyle43">
    <w:name w:val="Font Style43"/>
    <w:uiPriority w:val="99"/>
    <w:rsid w:val="00612478"/>
    <w:rPr>
      <w:rFonts w:ascii="Times New Roman" w:hAnsi="Times New Roman" w:cs="Times New Roman"/>
      <w:b/>
      <w:bCs/>
      <w:sz w:val="26"/>
      <w:szCs w:val="26"/>
    </w:rPr>
  </w:style>
  <w:style w:type="character" w:customStyle="1" w:styleId="Gvdemetni1">
    <w:name w:val="Gövde metni_"/>
    <w:link w:val="Gvdemetni10"/>
    <w:rsid w:val="00612478"/>
    <w:rPr>
      <w:rFonts w:ascii="Times New Roman" w:hAnsi="Times New Roman"/>
      <w:spacing w:val="10"/>
      <w:sz w:val="19"/>
      <w:szCs w:val="19"/>
      <w:shd w:val="clear" w:color="auto" w:fill="FFFFFF"/>
    </w:rPr>
  </w:style>
  <w:style w:type="character" w:customStyle="1" w:styleId="Gvdemetni10pt">
    <w:name w:val="Gövde metni + 10 pt"/>
    <w:aliases w:val="İtalik,0 pt boşluk bırakılıyor4"/>
    <w:uiPriority w:val="99"/>
    <w:rsid w:val="00612478"/>
    <w:rPr>
      <w:rFonts w:ascii="Times New Roman" w:hAnsi="Times New Roman"/>
      <w:i/>
      <w:iCs/>
      <w:spacing w:val="0"/>
      <w:sz w:val="20"/>
      <w:szCs w:val="20"/>
      <w:shd w:val="clear" w:color="auto" w:fill="FFFFFF"/>
    </w:rPr>
  </w:style>
  <w:style w:type="character" w:customStyle="1" w:styleId="Gvdemetni30">
    <w:name w:val="Gövde metni (3)_"/>
    <w:link w:val="Gvdemetni31"/>
    <w:uiPriority w:val="99"/>
    <w:rsid w:val="00612478"/>
    <w:rPr>
      <w:rFonts w:ascii="Times New Roman" w:hAnsi="Times New Roman"/>
      <w:b/>
      <w:bCs/>
      <w:sz w:val="19"/>
      <w:szCs w:val="19"/>
      <w:shd w:val="clear" w:color="auto" w:fill="FFFFFF"/>
    </w:rPr>
  </w:style>
  <w:style w:type="paragraph" w:customStyle="1" w:styleId="Gvdemetni10">
    <w:name w:val="Gövde metni1"/>
    <w:basedOn w:val="Normal"/>
    <w:link w:val="Gvdemetni1"/>
    <w:rsid w:val="00612478"/>
    <w:pPr>
      <w:widowControl w:val="0"/>
      <w:shd w:val="clear" w:color="auto" w:fill="FFFFFF"/>
      <w:spacing w:after="0" w:line="240" w:lineRule="atLeast"/>
      <w:jc w:val="center"/>
    </w:pPr>
    <w:rPr>
      <w:rFonts w:eastAsiaTheme="minorHAnsi" w:cstheme="minorBidi"/>
      <w:spacing w:val="10"/>
      <w:sz w:val="19"/>
      <w:szCs w:val="19"/>
    </w:rPr>
  </w:style>
  <w:style w:type="paragraph" w:customStyle="1" w:styleId="Gvdemetni31">
    <w:name w:val="Gövde metni (3)1"/>
    <w:basedOn w:val="Normal"/>
    <w:link w:val="Gvdemetni30"/>
    <w:uiPriority w:val="99"/>
    <w:rsid w:val="00612478"/>
    <w:pPr>
      <w:widowControl w:val="0"/>
      <w:shd w:val="clear" w:color="auto" w:fill="FFFFFF"/>
      <w:spacing w:after="0" w:line="240" w:lineRule="atLeast"/>
      <w:jc w:val="center"/>
    </w:pPr>
    <w:rPr>
      <w:rFonts w:eastAsiaTheme="minorHAnsi" w:cstheme="minorBidi"/>
      <w:b/>
      <w:bCs/>
      <w:sz w:val="19"/>
      <w:szCs w:val="19"/>
    </w:rPr>
  </w:style>
  <w:style w:type="character" w:customStyle="1" w:styleId="Gvdemetni32">
    <w:name w:val="Gövde metni3"/>
    <w:uiPriority w:val="99"/>
    <w:rsid w:val="00612478"/>
    <w:rPr>
      <w:rFonts w:ascii="Times New Roman" w:hAnsi="Times New Roman" w:cs="Times New Roman"/>
      <w:spacing w:val="10"/>
      <w:sz w:val="19"/>
      <w:szCs w:val="19"/>
      <w:u w:val="none"/>
      <w:shd w:val="clear" w:color="auto" w:fill="FFFFFF"/>
    </w:rPr>
  </w:style>
  <w:style w:type="character" w:customStyle="1" w:styleId="Gvdemetni12pt">
    <w:name w:val="Gövde metni + 12 pt"/>
    <w:uiPriority w:val="99"/>
    <w:rsid w:val="00612478"/>
    <w:rPr>
      <w:rFonts w:ascii="Times New Roman" w:hAnsi="Times New Roman" w:cs="Times New Roman"/>
      <w:spacing w:val="10"/>
      <w:sz w:val="24"/>
      <w:szCs w:val="24"/>
      <w:u w:val="none"/>
      <w:shd w:val="clear" w:color="auto" w:fill="FFFFFF"/>
    </w:rPr>
  </w:style>
  <w:style w:type="numbering" w:customStyle="1" w:styleId="List211">
    <w:name w:val="List 211"/>
    <w:rsid w:val="00612478"/>
  </w:style>
  <w:style w:type="character" w:customStyle="1" w:styleId="Balk1Char1">
    <w:name w:val="Başlık 1 Char1"/>
    <w:uiPriority w:val="99"/>
    <w:locked/>
    <w:rsid w:val="00612478"/>
    <w:rPr>
      <w:rFonts w:ascii="Cambria" w:hAnsi="Cambria" w:cs="Times New Roman"/>
      <w:b/>
      <w:kern w:val="32"/>
      <w:sz w:val="32"/>
      <w:lang w:val="en-US" w:eastAsia="en-US"/>
    </w:rPr>
  </w:style>
  <w:style w:type="character" w:styleId="SonnotBavurusu">
    <w:name w:val="endnote reference"/>
    <w:uiPriority w:val="99"/>
    <w:semiHidden/>
    <w:rsid w:val="00612478"/>
    <w:rPr>
      <w:rFonts w:cs="Times New Roman"/>
      <w:vertAlign w:val="superscript"/>
    </w:rPr>
  </w:style>
  <w:style w:type="character" w:styleId="GlVurgulama">
    <w:name w:val="Intense Emphasis"/>
    <w:uiPriority w:val="99"/>
    <w:qFormat/>
    <w:rsid w:val="00612478"/>
    <w:rPr>
      <w:rFonts w:cs="Times New Roman"/>
      <w:b/>
      <w:bCs/>
      <w:i/>
      <w:iCs/>
      <w:color w:val="4F81BD"/>
    </w:rPr>
  </w:style>
  <w:style w:type="character" w:customStyle="1" w:styleId="font0020style18char1">
    <w:name w:val="font_0020style18__char1"/>
    <w:uiPriority w:val="99"/>
    <w:rsid w:val="00612478"/>
    <w:rPr>
      <w:rFonts w:ascii="Tahoma" w:hAnsi="Tahoma"/>
      <w:b/>
      <w:sz w:val="22"/>
    </w:rPr>
  </w:style>
  <w:style w:type="numbering" w:customStyle="1" w:styleId="List101">
    <w:name w:val="List 101"/>
    <w:rsid w:val="00612478"/>
  </w:style>
  <w:style w:type="numbering" w:customStyle="1" w:styleId="List212">
    <w:name w:val="List 212"/>
    <w:rsid w:val="00612478"/>
  </w:style>
  <w:style w:type="numbering" w:customStyle="1" w:styleId="List17">
    <w:name w:val="List 17"/>
    <w:rsid w:val="00612478"/>
    <w:pPr>
      <w:numPr>
        <w:numId w:val="1"/>
      </w:numPr>
    </w:pPr>
  </w:style>
  <w:style w:type="numbering" w:customStyle="1" w:styleId="List161">
    <w:name w:val="List 161"/>
    <w:rsid w:val="00612478"/>
  </w:style>
  <w:style w:type="numbering" w:customStyle="1" w:styleId="List91">
    <w:name w:val="List 91"/>
    <w:rsid w:val="00612478"/>
  </w:style>
  <w:style w:type="numbering" w:customStyle="1" w:styleId="List61">
    <w:name w:val="List 61"/>
    <w:rsid w:val="00612478"/>
  </w:style>
  <w:style w:type="numbering" w:customStyle="1" w:styleId="List511">
    <w:name w:val="List 511"/>
    <w:rsid w:val="00612478"/>
  </w:style>
  <w:style w:type="numbering" w:customStyle="1" w:styleId="List71">
    <w:name w:val="List 71"/>
    <w:rsid w:val="00612478"/>
  </w:style>
  <w:style w:type="numbering" w:customStyle="1" w:styleId="List81">
    <w:name w:val="List 81"/>
    <w:rsid w:val="00612478"/>
  </w:style>
  <w:style w:type="numbering" w:customStyle="1" w:styleId="List312">
    <w:name w:val="List 312"/>
    <w:rsid w:val="00612478"/>
    <w:pPr>
      <w:numPr>
        <w:numId w:val="3"/>
      </w:numPr>
    </w:pPr>
  </w:style>
  <w:style w:type="numbering" w:customStyle="1" w:styleId="List411">
    <w:name w:val="List 411"/>
    <w:rsid w:val="00612478"/>
  </w:style>
  <w:style w:type="numbering" w:customStyle="1" w:styleId="List151">
    <w:name w:val="List 151"/>
    <w:rsid w:val="00612478"/>
  </w:style>
  <w:style w:type="numbering" w:customStyle="1" w:styleId="List121">
    <w:name w:val="List 121"/>
    <w:rsid w:val="00612478"/>
    <w:pPr>
      <w:numPr>
        <w:numId w:val="12"/>
      </w:numPr>
    </w:pPr>
  </w:style>
  <w:style w:type="numbering" w:customStyle="1" w:styleId="List01">
    <w:name w:val="List 01"/>
    <w:rsid w:val="00612478"/>
    <w:pPr>
      <w:numPr>
        <w:numId w:val="55"/>
      </w:numPr>
    </w:pPr>
  </w:style>
  <w:style w:type="numbering" w:customStyle="1" w:styleId="List141">
    <w:name w:val="List 141"/>
    <w:rsid w:val="00612478"/>
    <w:pPr>
      <w:numPr>
        <w:numId w:val="14"/>
      </w:numPr>
    </w:pPr>
  </w:style>
  <w:style w:type="numbering" w:customStyle="1" w:styleId="List131">
    <w:name w:val="List 131"/>
    <w:rsid w:val="00612478"/>
    <w:pPr>
      <w:numPr>
        <w:numId w:val="13"/>
      </w:numPr>
    </w:pPr>
  </w:style>
  <w:style w:type="numbering" w:customStyle="1" w:styleId="List111">
    <w:name w:val="List 111"/>
    <w:rsid w:val="00612478"/>
    <w:pPr>
      <w:numPr>
        <w:numId w:val="11"/>
      </w:numPr>
    </w:pPr>
  </w:style>
  <w:style w:type="numbering" w:customStyle="1" w:styleId="List213">
    <w:name w:val="List 213"/>
    <w:rsid w:val="00612478"/>
  </w:style>
  <w:style w:type="numbering" w:customStyle="1" w:styleId="List811">
    <w:name w:val="List 811"/>
    <w:rsid w:val="00612478"/>
  </w:style>
  <w:style w:type="numbering" w:customStyle="1" w:styleId="List5111">
    <w:name w:val="List 5111"/>
    <w:rsid w:val="00612478"/>
  </w:style>
  <w:style w:type="numbering" w:customStyle="1" w:styleId="List1011">
    <w:name w:val="List 1011"/>
    <w:rsid w:val="00612478"/>
    <w:pPr>
      <w:numPr>
        <w:numId w:val="7"/>
      </w:numPr>
    </w:pPr>
  </w:style>
  <w:style w:type="numbering" w:customStyle="1" w:styleId="List4111">
    <w:name w:val="List 4111"/>
    <w:rsid w:val="00612478"/>
    <w:pPr>
      <w:numPr>
        <w:numId w:val="36"/>
      </w:numPr>
    </w:pPr>
  </w:style>
  <w:style w:type="numbering" w:customStyle="1" w:styleId="List611">
    <w:name w:val="List 611"/>
    <w:rsid w:val="00612478"/>
    <w:pPr>
      <w:numPr>
        <w:numId w:val="4"/>
      </w:numPr>
    </w:pPr>
  </w:style>
  <w:style w:type="numbering" w:customStyle="1" w:styleId="List711">
    <w:name w:val="List 711"/>
    <w:rsid w:val="00612478"/>
    <w:pPr>
      <w:numPr>
        <w:numId w:val="5"/>
      </w:numPr>
    </w:pPr>
  </w:style>
  <w:style w:type="numbering" w:customStyle="1" w:styleId="List1012">
    <w:name w:val="List 1012"/>
    <w:rsid w:val="00612478"/>
    <w:pPr>
      <w:numPr>
        <w:numId w:val="8"/>
      </w:numPr>
    </w:pPr>
  </w:style>
  <w:style w:type="numbering" w:customStyle="1" w:styleId="List1211">
    <w:name w:val="List 1211"/>
    <w:rsid w:val="00612478"/>
    <w:pPr>
      <w:numPr>
        <w:numId w:val="10"/>
      </w:numPr>
    </w:pPr>
  </w:style>
  <w:style w:type="table" w:styleId="AkGlgeleme">
    <w:name w:val="Light Shading"/>
    <w:basedOn w:val="NormalTablo"/>
    <w:uiPriority w:val="60"/>
    <w:rsid w:val="00612478"/>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e1">
    <w:name w:val="Medium List 1"/>
    <w:basedOn w:val="NormalTablo"/>
    <w:uiPriority w:val="65"/>
    <w:rsid w:val="00612478"/>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Dizin1">
    <w:name w:val="index 1"/>
    <w:basedOn w:val="Normal"/>
    <w:next w:val="Normal"/>
    <w:autoRedefine/>
    <w:uiPriority w:val="99"/>
    <w:unhideWhenUsed/>
    <w:rsid w:val="00612478"/>
    <w:pPr>
      <w:spacing w:after="0" w:line="240" w:lineRule="auto"/>
      <w:ind w:left="240" w:hanging="240"/>
    </w:pPr>
    <w:rPr>
      <w:rFonts w:eastAsia="Times New Roman" w:cs="Calibri"/>
      <w:sz w:val="18"/>
      <w:szCs w:val="18"/>
      <w:lang w:eastAsia="tr-TR"/>
    </w:rPr>
  </w:style>
  <w:style w:type="paragraph" w:styleId="Dizin2">
    <w:name w:val="index 2"/>
    <w:basedOn w:val="Normal"/>
    <w:next w:val="Normal"/>
    <w:autoRedefine/>
    <w:uiPriority w:val="99"/>
    <w:unhideWhenUsed/>
    <w:rsid w:val="00612478"/>
    <w:pPr>
      <w:spacing w:after="0" w:line="240" w:lineRule="auto"/>
      <w:ind w:left="480" w:hanging="240"/>
    </w:pPr>
    <w:rPr>
      <w:rFonts w:eastAsia="Times New Roman" w:cs="Calibri"/>
      <w:sz w:val="18"/>
      <w:szCs w:val="18"/>
      <w:lang w:eastAsia="tr-TR"/>
    </w:rPr>
  </w:style>
  <w:style w:type="paragraph" w:styleId="Dizin3">
    <w:name w:val="index 3"/>
    <w:basedOn w:val="Normal"/>
    <w:next w:val="Normal"/>
    <w:autoRedefine/>
    <w:uiPriority w:val="99"/>
    <w:unhideWhenUsed/>
    <w:rsid w:val="00612478"/>
    <w:pPr>
      <w:spacing w:after="0" w:line="240" w:lineRule="auto"/>
      <w:ind w:left="720" w:hanging="240"/>
    </w:pPr>
    <w:rPr>
      <w:rFonts w:eastAsia="Times New Roman" w:cs="Calibri"/>
      <w:sz w:val="18"/>
      <w:szCs w:val="18"/>
      <w:lang w:eastAsia="tr-TR"/>
    </w:rPr>
  </w:style>
  <w:style w:type="paragraph" w:styleId="Dizin4">
    <w:name w:val="index 4"/>
    <w:basedOn w:val="Normal"/>
    <w:next w:val="Normal"/>
    <w:autoRedefine/>
    <w:uiPriority w:val="99"/>
    <w:unhideWhenUsed/>
    <w:rsid w:val="00612478"/>
    <w:pPr>
      <w:spacing w:after="0" w:line="240" w:lineRule="auto"/>
      <w:ind w:left="960" w:hanging="240"/>
    </w:pPr>
    <w:rPr>
      <w:rFonts w:eastAsia="Times New Roman" w:cs="Calibri"/>
      <w:sz w:val="18"/>
      <w:szCs w:val="18"/>
      <w:lang w:eastAsia="tr-TR"/>
    </w:rPr>
  </w:style>
  <w:style w:type="paragraph" w:styleId="Dizin5">
    <w:name w:val="index 5"/>
    <w:basedOn w:val="Normal"/>
    <w:next w:val="Normal"/>
    <w:autoRedefine/>
    <w:uiPriority w:val="99"/>
    <w:unhideWhenUsed/>
    <w:rsid w:val="00612478"/>
    <w:pPr>
      <w:spacing w:after="0" w:line="240" w:lineRule="auto"/>
      <w:ind w:left="1200" w:hanging="240"/>
    </w:pPr>
    <w:rPr>
      <w:rFonts w:eastAsia="Times New Roman" w:cs="Calibri"/>
      <w:sz w:val="18"/>
      <w:szCs w:val="18"/>
      <w:lang w:eastAsia="tr-TR"/>
    </w:rPr>
  </w:style>
  <w:style w:type="paragraph" w:styleId="Dizin6">
    <w:name w:val="index 6"/>
    <w:basedOn w:val="Normal"/>
    <w:next w:val="Normal"/>
    <w:autoRedefine/>
    <w:uiPriority w:val="99"/>
    <w:unhideWhenUsed/>
    <w:rsid w:val="00612478"/>
    <w:pPr>
      <w:spacing w:after="0" w:line="240" w:lineRule="auto"/>
      <w:ind w:left="1440" w:hanging="240"/>
    </w:pPr>
    <w:rPr>
      <w:rFonts w:eastAsia="Times New Roman" w:cs="Calibri"/>
      <w:sz w:val="18"/>
      <w:szCs w:val="18"/>
      <w:lang w:eastAsia="tr-TR"/>
    </w:rPr>
  </w:style>
  <w:style w:type="paragraph" w:styleId="Dizin7">
    <w:name w:val="index 7"/>
    <w:basedOn w:val="Normal"/>
    <w:next w:val="Normal"/>
    <w:autoRedefine/>
    <w:uiPriority w:val="99"/>
    <w:unhideWhenUsed/>
    <w:rsid w:val="00612478"/>
    <w:pPr>
      <w:spacing w:after="0" w:line="240" w:lineRule="auto"/>
      <w:ind w:left="1680" w:hanging="240"/>
    </w:pPr>
    <w:rPr>
      <w:rFonts w:eastAsia="Times New Roman" w:cs="Calibri"/>
      <w:sz w:val="18"/>
      <w:szCs w:val="18"/>
      <w:lang w:eastAsia="tr-TR"/>
    </w:rPr>
  </w:style>
  <w:style w:type="paragraph" w:styleId="Dizin8">
    <w:name w:val="index 8"/>
    <w:basedOn w:val="Normal"/>
    <w:next w:val="Normal"/>
    <w:autoRedefine/>
    <w:uiPriority w:val="99"/>
    <w:unhideWhenUsed/>
    <w:rsid w:val="00612478"/>
    <w:pPr>
      <w:spacing w:after="0" w:line="240" w:lineRule="auto"/>
      <w:ind w:left="1920" w:hanging="240"/>
    </w:pPr>
    <w:rPr>
      <w:rFonts w:eastAsia="Times New Roman" w:cs="Calibri"/>
      <w:sz w:val="18"/>
      <w:szCs w:val="18"/>
      <w:lang w:eastAsia="tr-TR"/>
    </w:rPr>
  </w:style>
  <w:style w:type="paragraph" w:styleId="Dizin9">
    <w:name w:val="index 9"/>
    <w:basedOn w:val="Normal"/>
    <w:next w:val="Normal"/>
    <w:autoRedefine/>
    <w:uiPriority w:val="99"/>
    <w:unhideWhenUsed/>
    <w:rsid w:val="00612478"/>
    <w:pPr>
      <w:spacing w:after="0" w:line="240" w:lineRule="auto"/>
      <w:ind w:left="2160" w:hanging="240"/>
    </w:pPr>
    <w:rPr>
      <w:rFonts w:eastAsia="Times New Roman" w:cs="Calibri"/>
      <w:sz w:val="18"/>
      <w:szCs w:val="18"/>
      <w:lang w:eastAsia="tr-TR"/>
    </w:rPr>
  </w:style>
  <w:style w:type="paragraph" w:styleId="DizinBal">
    <w:name w:val="index heading"/>
    <w:basedOn w:val="Normal"/>
    <w:next w:val="Dizin1"/>
    <w:uiPriority w:val="99"/>
    <w:unhideWhenUsed/>
    <w:rsid w:val="00612478"/>
    <w:pPr>
      <w:pBdr>
        <w:top w:val="single" w:sz="12" w:space="0" w:color="auto"/>
      </w:pBdr>
      <w:spacing w:before="360" w:after="240" w:line="240" w:lineRule="auto"/>
    </w:pPr>
    <w:rPr>
      <w:rFonts w:eastAsia="Times New Roman" w:cs="Calibri"/>
      <w:b/>
      <w:bCs/>
      <w:i/>
      <w:iCs/>
      <w:sz w:val="26"/>
      <w:szCs w:val="26"/>
      <w:lang w:eastAsia="tr-TR"/>
    </w:rPr>
  </w:style>
  <w:style w:type="table" w:styleId="AkKlavuz">
    <w:name w:val="Light Grid"/>
    <w:basedOn w:val="NormalTablo"/>
    <w:uiPriority w:val="62"/>
    <w:rsid w:val="00612478"/>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kGlgeleme-Vurgu1">
    <w:name w:val="Light Shading Accent 1"/>
    <w:basedOn w:val="NormalTablo"/>
    <w:uiPriority w:val="60"/>
    <w:rsid w:val="00612478"/>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8">
    <w:name w:val="Liste Yok8"/>
    <w:next w:val="ListeYok"/>
    <w:uiPriority w:val="99"/>
    <w:semiHidden/>
    <w:rsid w:val="00612478"/>
  </w:style>
  <w:style w:type="paragraph" w:customStyle="1" w:styleId="Gvde">
    <w:name w:val="Gövde"/>
    <w:rsid w:val="00612478"/>
    <w:pPr>
      <w:pBdr>
        <w:top w:val="nil"/>
        <w:left w:val="nil"/>
        <w:bottom w:val="nil"/>
        <w:right w:val="nil"/>
        <w:between w:val="nil"/>
        <w:bar w:val="nil"/>
      </w:pBdr>
      <w:spacing w:before="160" w:after="0" w:line="288" w:lineRule="auto"/>
    </w:pPr>
    <w:rPr>
      <w:rFonts w:ascii="Helvetica" w:eastAsia="Helvetica" w:hAnsi="Helvetica" w:cs="Helvetica"/>
      <w:color w:val="000000"/>
      <w:sz w:val="24"/>
      <w:szCs w:val="24"/>
      <w:bdr w:val="nil"/>
      <w:lang w:eastAsia="tr-TR"/>
    </w:rPr>
  </w:style>
  <w:style w:type="numbering" w:customStyle="1" w:styleId="ListeYok111">
    <w:name w:val="Liste Yok111"/>
    <w:next w:val="ListeYok"/>
    <w:uiPriority w:val="99"/>
    <w:semiHidden/>
    <w:unhideWhenUsed/>
    <w:rsid w:val="00612478"/>
  </w:style>
  <w:style w:type="numbering" w:customStyle="1" w:styleId="ListeYok21">
    <w:name w:val="Liste Yok21"/>
    <w:next w:val="ListeYok"/>
    <w:semiHidden/>
    <w:unhideWhenUsed/>
    <w:rsid w:val="00612478"/>
  </w:style>
  <w:style w:type="numbering" w:customStyle="1" w:styleId="ListeYok9">
    <w:name w:val="Liste Yok9"/>
    <w:next w:val="ListeYok"/>
    <w:uiPriority w:val="99"/>
    <w:semiHidden/>
    <w:unhideWhenUsed/>
    <w:rsid w:val="00612478"/>
  </w:style>
  <w:style w:type="paragraph" w:customStyle="1" w:styleId="Body12nk">
    <w:name w:val="Body + 12 nk"/>
    <w:aliases w:val="Kalın,İki Yana Yasla,Sonra:  0 nk,Üstte: (Kenarlık Yok),Alt..."/>
    <w:basedOn w:val="Normal"/>
    <w:uiPriority w:val="99"/>
    <w:rsid w:val="00612478"/>
    <w:pPr>
      <w:spacing w:after="0" w:line="240" w:lineRule="auto"/>
      <w:jc w:val="both"/>
    </w:pPr>
    <w:rPr>
      <w:rFonts w:eastAsia="Arial Unicode MS"/>
      <w:b/>
      <w:szCs w:val="24"/>
      <w:lang w:val="en-US"/>
    </w:rPr>
  </w:style>
  <w:style w:type="paragraph" w:customStyle="1" w:styleId="xl164">
    <w:name w:val="xl164"/>
    <w:basedOn w:val="Normal"/>
    <w:uiPriority w:val="99"/>
    <w:rsid w:val="00612478"/>
    <w:pPr>
      <w:pBdr>
        <w:top w:val="single" w:sz="4" w:space="0" w:color="000000"/>
        <w:bottom w:val="single" w:sz="4" w:space="0" w:color="000000"/>
        <w:right w:val="single" w:sz="4" w:space="0" w:color="000000"/>
      </w:pBdr>
      <w:shd w:val="clear" w:color="CCFFFF" w:fill="CCFFFF"/>
      <w:spacing w:before="100" w:beforeAutospacing="1" w:after="100" w:afterAutospacing="1" w:line="240" w:lineRule="auto"/>
      <w:jc w:val="center"/>
      <w:textAlignment w:val="center"/>
    </w:pPr>
    <w:rPr>
      <w:rFonts w:eastAsia="Arial Unicode MS"/>
      <w:b/>
      <w:bCs/>
      <w:sz w:val="16"/>
      <w:szCs w:val="16"/>
      <w:lang w:eastAsia="tr-TR"/>
    </w:rPr>
  </w:style>
  <w:style w:type="paragraph" w:customStyle="1" w:styleId="ecx2-ortabaslk">
    <w:name w:val="ecx2-ortabaslk"/>
    <w:basedOn w:val="Normal"/>
    <w:uiPriority w:val="99"/>
    <w:rsid w:val="00612478"/>
    <w:pPr>
      <w:spacing w:before="100" w:beforeAutospacing="1" w:after="100" w:afterAutospacing="1" w:line="240" w:lineRule="auto"/>
    </w:pPr>
    <w:rPr>
      <w:rFonts w:eastAsia="Arial Unicode MS"/>
      <w:szCs w:val="24"/>
      <w:lang w:eastAsia="tr-TR"/>
    </w:rPr>
  </w:style>
  <w:style w:type="numbering" w:customStyle="1" w:styleId="List102">
    <w:name w:val="List 102"/>
    <w:rsid w:val="00612478"/>
    <w:pPr>
      <w:numPr>
        <w:numId w:val="44"/>
      </w:numPr>
    </w:pPr>
  </w:style>
  <w:style w:type="numbering" w:customStyle="1" w:styleId="List214">
    <w:name w:val="List 214"/>
    <w:rsid w:val="00612478"/>
    <w:pPr>
      <w:numPr>
        <w:numId w:val="37"/>
      </w:numPr>
    </w:pPr>
  </w:style>
  <w:style w:type="numbering" w:customStyle="1" w:styleId="List18">
    <w:name w:val="List 18"/>
    <w:rsid w:val="00612478"/>
  </w:style>
  <w:style w:type="numbering" w:customStyle="1" w:styleId="List162">
    <w:name w:val="List 162"/>
    <w:rsid w:val="00612478"/>
    <w:pPr>
      <w:numPr>
        <w:numId w:val="50"/>
      </w:numPr>
    </w:pPr>
  </w:style>
  <w:style w:type="numbering" w:customStyle="1" w:styleId="List92">
    <w:name w:val="List 92"/>
    <w:rsid w:val="00612478"/>
    <w:pPr>
      <w:numPr>
        <w:numId w:val="43"/>
      </w:numPr>
    </w:pPr>
  </w:style>
  <w:style w:type="numbering" w:customStyle="1" w:styleId="List62">
    <w:name w:val="List 62"/>
    <w:rsid w:val="00612478"/>
    <w:pPr>
      <w:numPr>
        <w:numId w:val="40"/>
      </w:numPr>
    </w:pPr>
  </w:style>
  <w:style w:type="numbering" w:customStyle="1" w:styleId="List512">
    <w:name w:val="List 512"/>
    <w:rsid w:val="00612478"/>
    <w:pPr>
      <w:numPr>
        <w:numId w:val="6"/>
      </w:numPr>
    </w:pPr>
  </w:style>
  <w:style w:type="numbering" w:customStyle="1" w:styleId="List72">
    <w:name w:val="List 72"/>
    <w:rsid w:val="00612478"/>
    <w:pPr>
      <w:numPr>
        <w:numId w:val="41"/>
      </w:numPr>
    </w:pPr>
  </w:style>
  <w:style w:type="numbering" w:customStyle="1" w:styleId="List82">
    <w:name w:val="List 82"/>
    <w:rsid w:val="00612478"/>
    <w:pPr>
      <w:numPr>
        <w:numId w:val="9"/>
      </w:numPr>
    </w:pPr>
  </w:style>
  <w:style w:type="numbering" w:customStyle="1" w:styleId="List313">
    <w:name w:val="List 313"/>
    <w:rsid w:val="00612478"/>
    <w:pPr>
      <w:numPr>
        <w:numId w:val="38"/>
      </w:numPr>
    </w:pPr>
  </w:style>
  <w:style w:type="numbering" w:customStyle="1" w:styleId="List412">
    <w:name w:val="List 412"/>
    <w:rsid w:val="00612478"/>
    <w:pPr>
      <w:numPr>
        <w:numId w:val="39"/>
      </w:numPr>
    </w:pPr>
  </w:style>
  <w:style w:type="numbering" w:customStyle="1" w:styleId="List152">
    <w:name w:val="List 152"/>
    <w:rsid w:val="00612478"/>
    <w:pPr>
      <w:numPr>
        <w:numId w:val="16"/>
      </w:numPr>
    </w:pPr>
  </w:style>
  <w:style w:type="numbering" w:customStyle="1" w:styleId="List122">
    <w:name w:val="List 122"/>
    <w:rsid w:val="00612478"/>
    <w:pPr>
      <w:numPr>
        <w:numId w:val="46"/>
      </w:numPr>
    </w:pPr>
  </w:style>
  <w:style w:type="numbering" w:customStyle="1" w:styleId="List02">
    <w:name w:val="List 02"/>
    <w:rsid w:val="00612478"/>
    <w:pPr>
      <w:numPr>
        <w:numId w:val="51"/>
      </w:numPr>
    </w:pPr>
  </w:style>
  <w:style w:type="numbering" w:customStyle="1" w:styleId="List142">
    <w:name w:val="List 142"/>
    <w:rsid w:val="00612478"/>
    <w:pPr>
      <w:numPr>
        <w:numId w:val="15"/>
      </w:numPr>
    </w:pPr>
  </w:style>
  <w:style w:type="numbering" w:customStyle="1" w:styleId="List132">
    <w:name w:val="List 132"/>
    <w:rsid w:val="00612478"/>
    <w:pPr>
      <w:numPr>
        <w:numId w:val="47"/>
      </w:numPr>
    </w:pPr>
  </w:style>
  <w:style w:type="numbering" w:customStyle="1" w:styleId="List112">
    <w:name w:val="List 112"/>
    <w:rsid w:val="00612478"/>
    <w:pPr>
      <w:numPr>
        <w:numId w:val="45"/>
      </w:numPr>
    </w:pPr>
  </w:style>
  <w:style w:type="numbering" w:customStyle="1" w:styleId="List19">
    <w:name w:val="List 19"/>
    <w:rsid w:val="00612478"/>
    <w:pPr>
      <w:numPr>
        <w:numId w:val="2"/>
      </w:numPr>
    </w:pPr>
  </w:style>
  <w:style w:type="numbering" w:customStyle="1" w:styleId="List83">
    <w:name w:val="List 83"/>
    <w:rsid w:val="00612478"/>
    <w:pPr>
      <w:numPr>
        <w:numId w:val="42"/>
      </w:numPr>
    </w:pPr>
  </w:style>
  <w:style w:type="numbering" w:customStyle="1" w:styleId="List153">
    <w:name w:val="List 153"/>
    <w:rsid w:val="00612478"/>
    <w:pPr>
      <w:numPr>
        <w:numId w:val="49"/>
      </w:numPr>
    </w:pPr>
  </w:style>
  <w:style w:type="numbering" w:customStyle="1" w:styleId="List143">
    <w:name w:val="List 143"/>
    <w:rsid w:val="00612478"/>
    <w:pPr>
      <w:numPr>
        <w:numId w:val="48"/>
      </w:numPr>
    </w:pPr>
  </w:style>
  <w:style w:type="numbering" w:customStyle="1" w:styleId="ListeYok10">
    <w:name w:val="Liste Yok10"/>
    <w:next w:val="ListeYok"/>
    <w:semiHidden/>
    <w:rsid w:val="00612478"/>
  </w:style>
  <w:style w:type="paragraph" w:customStyle="1" w:styleId="xl22">
    <w:name w:val="xl22"/>
    <w:basedOn w:val="Normal"/>
    <w:rsid w:val="00612478"/>
    <w:pPr>
      <w:shd w:val="clear" w:color="auto" w:fill="FFFFFF"/>
      <w:spacing w:before="100" w:beforeAutospacing="1" w:after="100" w:afterAutospacing="1" w:line="240" w:lineRule="auto"/>
    </w:pPr>
    <w:rPr>
      <w:rFonts w:ascii="Tahoma" w:eastAsia="Times New Roman" w:hAnsi="Tahoma" w:cs="Bookman Old Style"/>
      <w:color w:val="000000"/>
      <w:sz w:val="16"/>
      <w:szCs w:val="16"/>
      <w:lang w:eastAsia="tr-TR"/>
    </w:rPr>
  </w:style>
  <w:style w:type="paragraph" w:customStyle="1" w:styleId="xl23">
    <w:name w:val="xl23"/>
    <w:basedOn w:val="Normal"/>
    <w:rsid w:val="00612478"/>
    <w:pPr>
      <w:shd w:val="clear" w:color="auto" w:fill="FFFFFF"/>
      <w:spacing w:before="100" w:beforeAutospacing="1" w:after="100" w:afterAutospacing="1" w:line="240" w:lineRule="auto"/>
    </w:pPr>
    <w:rPr>
      <w:rFonts w:ascii="Tahoma" w:eastAsia="Times New Roman" w:hAnsi="Tahoma" w:cs="Bookman Old Style"/>
      <w:color w:val="000000"/>
      <w:sz w:val="16"/>
      <w:szCs w:val="16"/>
      <w:lang w:eastAsia="tr-TR"/>
    </w:rPr>
  </w:style>
  <w:style w:type="table" w:styleId="OrtaKlavuz2-Vurgu3">
    <w:name w:val="Medium Grid 2 Accent 3"/>
    <w:basedOn w:val="NormalTablo"/>
    <w:uiPriority w:val="68"/>
    <w:rsid w:val="0061247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customStyle="1" w:styleId="m2045492060163536383gmail-body">
    <w:name w:val="m_2045492060163536383gmail-body"/>
    <w:basedOn w:val="Normal"/>
    <w:rsid w:val="00612478"/>
    <w:pPr>
      <w:spacing w:before="100" w:beforeAutospacing="1" w:after="100" w:afterAutospacing="1" w:line="240" w:lineRule="auto"/>
    </w:pPr>
    <w:rPr>
      <w:rFonts w:eastAsia="Times New Roman"/>
      <w:szCs w:val="24"/>
      <w:lang w:eastAsia="tr-TR"/>
    </w:rPr>
  </w:style>
  <w:style w:type="paragraph" w:customStyle="1" w:styleId="ecxlistparagraph">
    <w:name w:val="ecxlistparagraph"/>
    <w:basedOn w:val="Normal"/>
    <w:rsid w:val="00612478"/>
    <w:pPr>
      <w:spacing w:after="324" w:line="240" w:lineRule="auto"/>
    </w:pPr>
    <w:rPr>
      <w:rFonts w:eastAsia="MS Mincho"/>
      <w:szCs w:val="24"/>
      <w:lang w:eastAsia="ja-JP"/>
    </w:rPr>
  </w:style>
  <w:style w:type="paragraph" w:customStyle="1" w:styleId="m1252764886585219807gmail-body">
    <w:name w:val="m_1252764886585219807gmail-body"/>
    <w:basedOn w:val="Normal"/>
    <w:rsid w:val="00612478"/>
    <w:pPr>
      <w:spacing w:before="100" w:beforeAutospacing="1" w:after="100" w:afterAutospacing="1" w:line="240" w:lineRule="auto"/>
    </w:pPr>
    <w:rPr>
      <w:szCs w:val="24"/>
      <w:lang w:eastAsia="tr-TR"/>
    </w:rPr>
  </w:style>
  <w:style w:type="character" w:customStyle="1" w:styleId="im">
    <w:name w:val="im"/>
    <w:rsid w:val="00612478"/>
  </w:style>
  <w:style w:type="paragraph" w:customStyle="1" w:styleId="ListeParagraf3">
    <w:name w:val="Liste Paragraf3"/>
    <w:basedOn w:val="Normal"/>
    <w:rsid w:val="00612478"/>
    <w:pPr>
      <w:widowControl w:val="0"/>
      <w:autoSpaceDE w:val="0"/>
      <w:autoSpaceDN w:val="0"/>
      <w:adjustRightInd w:val="0"/>
      <w:ind w:left="720"/>
      <w:contextualSpacing/>
    </w:pPr>
    <w:rPr>
      <w:rFonts w:eastAsia="Times New Roman"/>
    </w:rPr>
  </w:style>
  <w:style w:type="table" w:customStyle="1" w:styleId="OrtaKlavuz1-Vurgu13">
    <w:name w:val="Orta Kılavuz 1 - Vurgu 13"/>
    <w:basedOn w:val="NormalTablo"/>
    <w:next w:val="OrtaKlavuz1-Vurgu1"/>
    <w:uiPriority w:val="67"/>
    <w:rsid w:val="0061247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14">
    <w:name w:val="Orta Kılavuz 1 - Vurgu 14"/>
    <w:basedOn w:val="NormalTablo"/>
    <w:next w:val="OrtaKlavuz1-Vurgu1"/>
    <w:uiPriority w:val="67"/>
    <w:rsid w:val="0061247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font0">
    <w:name w:val="font0"/>
    <w:basedOn w:val="Normal"/>
    <w:rsid w:val="00612478"/>
    <w:pPr>
      <w:spacing w:before="100" w:beforeAutospacing="1" w:after="100" w:afterAutospacing="1" w:line="240" w:lineRule="auto"/>
    </w:pPr>
    <w:rPr>
      <w:rFonts w:ascii="Calibri" w:eastAsia="Times New Roman" w:hAnsi="Calibri"/>
      <w:color w:val="000000"/>
      <w:sz w:val="22"/>
      <w:lang w:eastAsia="tr-TR"/>
    </w:rPr>
  </w:style>
  <w:style w:type="paragraph" w:customStyle="1" w:styleId="font8">
    <w:name w:val="font8"/>
    <w:basedOn w:val="Normal"/>
    <w:rsid w:val="00612478"/>
    <w:pPr>
      <w:spacing w:before="100" w:beforeAutospacing="1" w:after="100" w:afterAutospacing="1" w:line="240" w:lineRule="auto"/>
    </w:pPr>
    <w:rPr>
      <w:rFonts w:eastAsia="Times New Roman"/>
      <w:color w:val="000000"/>
      <w:sz w:val="22"/>
      <w:lang w:eastAsia="tr-TR"/>
    </w:rPr>
  </w:style>
  <w:style w:type="paragraph" w:customStyle="1" w:styleId="font9">
    <w:name w:val="font9"/>
    <w:basedOn w:val="Normal"/>
    <w:rsid w:val="00612478"/>
    <w:pPr>
      <w:spacing w:before="100" w:beforeAutospacing="1" w:after="100" w:afterAutospacing="1" w:line="240" w:lineRule="auto"/>
    </w:pPr>
    <w:rPr>
      <w:rFonts w:eastAsia="Times New Roman"/>
      <w:color w:val="000000"/>
      <w:szCs w:val="24"/>
      <w:lang w:eastAsia="tr-TR"/>
    </w:rPr>
  </w:style>
  <w:style w:type="paragraph" w:customStyle="1" w:styleId="font10">
    <w:name w:val="font10"/>
    <w:basedOn w:val="Normal"/>
    <w:rsid w:val="00612478"/>
    <w:pPr>
      <w:spacing w:before="100" w:beforeAutospacing="1" w:after="100" w:afterAutospacing="1" w:line="240" w:lineRule="auto"/>
    </w:pPr>
    <w:rPr>
      <w:rFonts w:eastAsia="Times New Roman"/>
      <w:color w:val="000000"/>
      <w:sz w:val="14"/>
      <w:szCs w:val="14"/>
      <w:lang w:eastAsia="tr-TR"/>
    </w:rPr>
  </w:style>
  <w:style w:type="paragraph" w:customStyle="1" w:styleId="font11">
    <w:name w:val="font11"/>
    <w:basedOn w:val="Normal"/>
    <w:rsid w:val="00612478"/>
    <w:pPr>
      <w:spacing w:before="100" w:beforeAutospacing="1" w:after="100" w:afterAutospacing="1" w:line="240" w:lineRule="auto"/>
    </w:pPr>
    <w:rPr>
      <w:rFonts w:eastAsia="Times New Roman"/>
      <w:color w:val="000000"/>
      <w:sz w:val="23"/>
      <w:szCs w:val="23"/>
      <w:lang w:eastAsia="tr-TR"/>
    </w:rPr>
  </w:style>
  <w:style w:type="paragraph" w:customStyle="1" w:styleId="font12">
    <w:name w:val="font12"/>
    <w:basedOn w:val="Normal"/>
    <w:rsid w:val="00612478"/>
    <w:pPr>
      <w:spacing w:before="100" w:beforeAutospacing="1" w:after="100" w:afterAutospacing="1" w:line="240" w:lineRule="auto"/>
    </w:pPr>
    <w:rPr>
      <w:rFonts w:eastAsia="Times New Roman"/>
      <w:color w:val="000000"/>
      <w:szCs w:val="24"/>
      <w:lang w:eastAsia="tr-TR"/>
    </w:rPr>
  </w:style>
  <w:style w:type="paragraph" w:customStyle="1" w:styleId="font13">
    <w:name w:val="font13"/>
    <w:basedOn w:val="Normal"/>
    <w:rsid w:val="00612478"/>
    <w:pPr>
      <w:spacing w:before="100" w:beforeAutospacing="1" w:after="100" w:afterAutospacing="1" w:line="240" w:lineRule="auto"/>
    </w:pPr>
    <w:rPr>
      <w:rFonts w:eastAsia="Times New Roman"/>
      <w:color w:val="000000"/>
      <w:sz w:val="20"/>
      <w:szCs w:val="20"/>
      <w:lang w:eastAsia="tr-TR"/>
    </w:rPr>
  </w:style>
  <w:style w:type="paragraph" w:customStyle="1" w:styleId="font14">
    <w:name w:val="font14"/>
    <w:basedOn w:val="Normal"/>
    <w:rsid w:val="00612478"/>
    <w:pPr>
      <w:spacing w:before="100" w:beforeAutospacing="1" w:after="100" w:afterAutospacing="1" w:line="240" w:lineRule="auto"/>
    </w:pPr>
    <w:rPr>
      <w:rFonts w:eastAsia="Times New Roman"/>
      <w:color w:val="000000"/>
      <w:sz w:val="23"/>
      <w:szCs w:val="23"/>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ges.gov.tr" TargetMode="External"/><Relationship Id="rId34" Type="http://schemas.openxmlformats.org/officeDocument/2006/relationships/chart" Target="charts/chart12.xml"/><Relationship Id="rId42" Type="http://schemas.openxmlformats.org/officeDocument/2006/relationships/chart" Target="charts/chart1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1.xml"/><Relationship Id="rId38" Type="http://schemas.openxmlformats.org/officeDocument/2006/relationships/hyperlink" Target="http://www.kulturturizm.gov.t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digital-library.mkutup.gov.tr/" TargetMode="Externa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footer" Target="footer3.xml"/><Relationship Id="rId37" Type="http://schemas.openxmlformats.org/officeDocument/2006/relationships/hyperlink" Target="https://webmail.kultur.gov.tr/owa/redir.aspx?C=fyfJVtCyi8t6sbJrC783rtNs_wf2Bfe-2DH9y79b1eEnhsaMaEPUCA..&amp;URL=http%3a%2f%2fwww.kulturturizm.gov.tr" TargetMode="Externa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hyperlink" Target="http://konusankitaplik.mkutup.gov.tr/" TargetMode="External"/><Relationship Id="rId36" Type="http://schemas.openxmlformats.org/officeDocument/2006/relationships/chart" Target="charts/chart14.xml"/><Relationship Id="rId10" Type="http://schemas.openxmlformats.org/officeDocument/2006/relationships/image" Target="media/image2.jpg"/><Relationship Id="rId19" Type="http://schemas.openxmlformats.org/officeDocument/2006/relationships/chart" Target="charts/chart5.xml"/><Relationship Id="rId31" Type="http://schemas.openxmlformats.org/officeDocument/2006/relationships/footer" Target="footer2.xm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hyperlink" Target="https://dijital-kutuphane.mkutup.gov.tr" TargetMode="Externa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smail.dogan\Desktop\2016%20PERFORMANS%20TOPL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Kitap2"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manualLayout>
          <c:layoutTarget val="inner"/>
          <c:xMode val="edge"/>
          <c:yMode val="edge"/>
          <c:x val="0.20557461567304086"/>
          <c:y val="8.3112408962124754E-2"/>
          <c:w val="0.43816685414323209"/>
          <c:h val="0.81249482887486746"/>
        </c:manualLayout>
      </c:layout>
      <c:pieChart>
        <c:varyColors val="1"/>
        <c:ser>
          <c:idx val="0"/>
          <c:order val="0"/>
          <c:tx>
            <c:strRef>
              <c:f>Sayfa1!$B$1</c:f>
              <c:strCache>
                <c:ptCount val="1"/>
              </c:strCache>
            </c:strRef>
          </c:tx>
          <c:dPt>
            <c:idx val="1"/>
            <c:bubble3D val="0"/>
            <c:spPr>
              <a:solidFill>
                <a:schemeClr val="accent4">
                  <a:lumMod val="75000"/>
                </a:schemeClr>
              </a:solidFill>
            </c:spPr>
          </c:dPt>
          <c:dPt>
            <c:idx val="3"/>
            <c:bubble3D val="0"/>
            <c:spPr>
              <a:solidFill>
                <a:schemeClr val="accent6">
                  <a:lumMod val="75000"/>
                </a:schemeClr>
              </a:solidFill>
            </c:spPr>
          </c:dPt>
          <c:dLbls>
            <c:dLbl>
              <c:idx val="0"/>
              <c:layout>
                <c:manualLayout>
                  <c:x val="-0.13538482775125271"/>
                  <c:y val="-0.17196157069066867"/>
                </c:manualLayout>
              </c:layout>
              <c:showLegendKey val="0"/>
              <c:showVal val="0"/>
              <c:showCatName val="0"/>
              <c:showSerName val="0"/>
              <c:showPercent val="1"/>
              <c:showBubbleSize val="0"/>
            </c:dLbl>
            <c:dLbl>
              <c:idx val="1"/>
              <c:layout>
                <c:manualLayout>
                  <c:x val="1.5529687317016043E-3"/>
                  <c:y val="-2.6934708458298323E-3"/>
                </c:manualLayout>
              </c:layout>
              <c:showLegendKey val="0"/>
              <c:showVal val="0"/>
              <c:showCatName val="0"/>
              <c:showSerName val="0"/>
              <c:showPercent val="1"/>
              <c:showBubbleSize val="0"/>
            </c:dLbl>
            <c:dLbl>
              <c:idx val="2"/>
              <c:layout>
                <c:manualLayout>
                  <c:x val="-6.4817991043639048E-4"/>
                  <c:y val="3.9703268589660744E-2"/>
                </c:manualLayout>
              </c:layout>
              <c:showLegendKey val="0"/>
              <c:showVal val="0"/>
              <c:showCatName val="0"/>
              <c:showSerName val="0"/>
              <c:showPercent val="1"/>
              <c:showBubbleSize val="0"/>
            </c:dLbl>
            <c:txPr>
              <a:bodyPr/>
              <a:lstStyle/>
              <a:p>
                <a:pPr>
                  <a:defRPr b="1"/>
                </a:pPr>
                <a:endParaRPr lang="tr-TR"/>
              </a:p>
            </c:txPr>
            <c:showLegendKey val="0"/>
            <c:showVal val="0"/>
            <c:showCatName val="0"/>
            <c:showSerName val="0"/>
            <c:showPercent val="1"/>
            <c:showBubbleSize val="0"/>
            <c:showLeaderLines val="1"/>
          </c:dLbls>
          <c:cat>
            <c:strRef>
              <c:f>Sayfa1!$A$2:$A$6</c:f>
              <c:strCache>
                <c:ptCount val="5"/>
                <c:pt idx="0">
                  <c:v>Memur</c:v>
                </c:pt>
                <c:pt idx="1">
                  <c:v>İşçi</c:v>
                </c:pt>
                <c:pt idx="2">
                  <c:v>Sanatçı</c:v>
                </c:pt>
                <c:pt idx="3">
                  <c:v>Geçici Personel</c:v>
                </c:pt>
                <c:pt idx="4">
                  <c:v>Sözleşmeli</c:v>
                </c:pt>
              </c:strCache>
            </c:strRef>
          </c:cat>
          <c:val>
            <c:numRef>
              <c:f>Sayfa1!$B$2:$B$6</c:f>
              <c:numCache>
                <c:formatCode>General</c:formatCode>
                <c:ptCount val="5"/>
                <c:pt idx="0">
                  <c:v>70</c:v>
                </c:pt>
                <c:pt idx="1">
                  <c:v>17</c:v>
                </c:pt>
                <c:pt idx="2">
                  <c:v>8</c:v>
                </c:pt>
                <c:pt idx="3">
                  <c:v>3</c:v>
                </c:pt>
                <c:pt idx="4">
                  <c:v>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16972253468317"/>
          <c:y val="0.30108046096886898"/>
          <c:w val="0.21269553805774277"/>
          <c:h val="0.39863378004901706"/>
        </c:manualLayout>
      </c:layout>
      <c:overlay val="0"/>
      <c:txPr>
        <a:bodyPr/>
        <a:lstStyle/>
        <a:p>
          <a:pPr>
            <a:defRPr b="1"/>
          </a:pPr>
          <a:endParaRPr lang="tr-TR"/>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4268997475793994"/>
          <c:y val="0.10069444444444445"/>
          <c:w val="0.54226475279106856"/>
          <c:h val="0.88541666666666663"/>
        </c:manualLayout>
      </c:layout>
      <c:pieChart>
        <c:varyColors val="1"/>
        <c:ser>
          <c:idx val="0"/>
          <c:order val="0"/>
          <c:dPt>
            <c:idx val="0"/>
            <c:bubble3D val="0"/>
            <c:spPr>
              <a:solidFill>
                <a:schemeClr val="accent4">
                  <a:lumMod val="75000"/>
                </a:schemeClr>
              </a:solidFill>
            </c:spPr>
          </c:dPt>
          <c:dPt>
            <c:idx val="1"/>
            <c:bubble3D val="0"/>
            <c:spPr>
              <a:solidFill>
                <a:schemeClr val="accent6">
                  <a:lumMod val="75000"/>
                </a:schemeClr>
              </a:solidFill>
            </c:spPr>
          </c:dPt>
          <c:dPt>
            <c:idx val="2"/>
            <c:bubble3D val="0"/>
            <c:spPr>
              <a:solidFill>
                <a:schemeClr val="accent3">
                  <a:lumMod val="50000"/>
                </a:schemeClr>
              </a:solidFill>
            </c:spPr>
          </c:dPt>
          <c:dPt>
            <c:idx val="3"/>
            <c:bubble3D val="0"/>
            <c:spPr>
              <a:solidFill>
                <a:schemeClr val="accent4">
                  <a:lumMod val="60000"/>
                  <a:lumOff val="40000"/>
                </a:schemeClr>
              </a:solidFill>
            </c:spPr>
          </c:dPt>
          <c:dPt>
            <c:idx val="5"/>
            <c:bubble3D val="0"/>
            <c:spPr>
              <a:solidFill>
                <a:schemeClr val="accent2">
                  <a:lumMod val="75000"/>
                </a:schemeClr>
              </a:solidFill>
            </c:spPr>
          </c:dPt>
          <c:dPt>
            <c:idx val="6"/>
            <c:bubble3D val="0"/>
            <c:spPr>
              <a:solidFill>
                <a:schemeClr val="accent1">
                  <a:lumMod val="75000"/>
                </a:schemeClr>
              </a:solidFill>
            </c:spPr>
          </c:dPt>
          <c:dPt>
            <c:idx val="7"/>
            <c:bubble3D val="0"/>
            <c:spPr>
              <a:solidFill>
                <a:schemeClr val="bg1">
                  <a:lumMod val="65000"/>
                </a:schemeClr>
              </a:solidFill>
            </c:spPr>
          </c:dPt>
          <c:dLbls>
            <c:dLbl>
              <c:idx val="0"/>
              <c:layout>
                <c:manualLayout>
                  <c:x val="5.8076857240671005E-3"/>
                  <c:y val="5.063173941623194E-2"/>
                </c:manualLayout>
              </c:layout>
              <c:showLegendKey val="0"/>
              <c:showVal val="1"/>
              <c:showCatName val="1"/>
              <c:showSerName val="0"/>
              <c:showPercent val="1"/>
              <c:showBubbleSize val="0"/>
            </c:dLbl>
            <c:dLbl>
              <c:idx val="1"/>
              <c:layout>
                <c:manualLayout>
                  <c:x val="-0.16739447107155084"/>
                  <c:y val="-3.0550621669626996E-3"/>
                </c:manualLayout>
              </c:layout>
              <c:showLegendKey val="0"/>
              <c:showVal val="1"/>
              <c:showCatName val="1"/>
              <c:showSerName val="0"/>
              <c:showPercent val="1"/>
              <c:showBubbleSize val="0"/>
            </c:dLbl>
            <c:dLbl>
              <c:idx val="2"/>
              <c:layout>
                <c:manualLayout>
                  <c:x val="-1.2670318384115028E-3"/>
                  <c:y val="-5.1609907553740508E-2"/>
                </c:manualLayout>
              </c:layout>
              <c:showLegendKey val="0"/>
              <c:showVal val="1"/>
              <c:showCatName val="1"/>
              <c:showSerName val="0"/>
              <c:showPercent val="1"/>
              <c:showBubbleSize val="0"/>
            </c:dLbl>
            <c:dLbl>
              <c:idx val="3"/>
              <c:layout>
                <c:manualLayout>
                  <c:x val="2.4136425881547404E-2"/>
                  <c:y val="2.345869288541419E-2"/>
                </c:manualLayout>
              </c:layout>
              <c:showLegendKey val="0"/>
              <c:showVal val="1"/>
              <c:showCatName val="1"/>
              <c:showSerName val="0"/>
              <c:showPercent val="1"/>
              <c:showBubbleSize val="0"/>
            </c:dLbl>
            <c:dLbl>
              <c:idx val="4"/>
              <c:layout>
                <c:manualLayout>
                  <c:x val="1.3770694931076199E-2"/>
                  <c:y val="4.0257819335083114E-2"/>
                </c:manualLayout>
              </c:layout>
              <c:showLegendKey val="0"/>
              <c:showVal val="1"/>
              <c:showCatName val="1"/>
              <c:showSerName val="0"/>
              <c:showPercent val="1"/>
              <c:showBubbleSize val="0"/>
            </c:dLbl>
            <c:dLbl>
              <c:idx val="5"/>
              <c:layout>
                <c:manualLayout>
                  <c:x val="-2.9640792508591929E-3"/>
                  <c:y val="5.5107174103237094E-2"/>
                </c:manualLayout>
              </c:layout>
              <c:showLegendKey val="0"/>
              <c:showVal val="1"/>
              <c:showCatName val="1"/>
              <c:showSerName val="0"/>
              <c:showPercent val="1"/>
              <c:showBubbleSize val="0"/>
            </c:dLbl>
            <c:dLbl>
              <c:idx val="6"/>
              <c:layout>
                <c:manualLayout>
                  <c:x val="7.7457542687546831E-3"/>
                  <c:y val="5.4434055118110239E-2"/>
                </c:manualLayout>
              </c:layout>
              <c:showLegendKey val="0"/>
              <c:showVal val="1"/>
              <c:showCatName val="1"/>
              <c:showSerName val="0"/>
              <c:showPercent val="1"/>
              <c:showBubbleSize val="0"/>
            </c:dLbl>
            <c:dLbl>
              <c:idx val="7"/>
              <c:layout>
                <c:manualLayout>
                  <c:x val="5.7959621076073622E-2"/>
                  <c:y val="1.110837707786526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Sayfa2!$C$22:$C$29</c:f>
              <c:strCache>
                <c:ptCount val="8"/>
                <c:pt idx="0">
                  <c:v>Belgesel Film</c:v>
                </c:pt>
                <c:pt idx="1">
                  <c:v>TV Programı</c:v>
                </c:pt>
                <c:pt idx="2">
                  <c:v>Reklam</c:v>
                </c:pt>
                <c:pt idx="3">
                  <c:v>Kısa Film</c:v>
                </c:pt>
                <c:pt idx="4">
                  <c:v>Sinema</c:v>
                </c:pt>
                <c:pt idx="5">
                  <c:v>Video Klip</c:v>
                </c:pt>
                <c:pt idx="6">
                  <c:v>TV Dizisi-Filmi</c:v>
                </c:pt>
                <c:pt idx="7">
                  <c:v>Navigasyon</c:v>
                </c:pt>
              </c:strCache>
            </c:strRef>
          </c:cat>
          <c:val>
            <c:numRef>
              <c:f>Sayfa2!$D$22:$D$29</c:f>
              <c:numCache>
                <c:formatCode>General</c:formatCode>
                <c:ptCount val="8"/>
                <c:pt idx="0">
                  <c:v>60</c:v>
                </c:pt>
                <c:pt idx="1">
                  <c:v>26</c:v>
                </c:pt>
                <c:pt idx="2">
                  <c:v>17</c:v>
                </c:pt>
                <c:pt idx="3">
                  <c:v>12</c:v>
                </c:pt>
                <c:pt idx="4">
                  <c:v>9</c:v>
                </c:pt>
                <c:pt idx="5">
                  <c:v>8</c:v>
                </c:pt>
                <c:pt idx="6">
                  <c:v>6</c:v>
                </c:pt>
                <c:pt idx="7">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050" b="1">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5795556805399324"/>
          <c:y val="0.10695187165775401"/>
          <c:w val="0.50537452049263076"/>
          <c:h val="0.80805872527966094"/>
        </c:manualLayout>
      </c:layout>
      <c:pieChart>
        <c:varyColors val="1"/>
        <c:ser>
          <c:idx val="0"/>
          <c:order val="0"/>
          <c:dPt>
            <c:idx val="0"/>
            <c:bubble3D val="0"/>
            <c:spPr>
              <a:solidFill>
                <a:schemeClr val="accent4">
                  <a:lumMod val="75000"/>
                </a:schemeClr>
              </a:solidFill>
            </c:spPr>
          </c:dPt>
          <c:dPt>
            <c:idx val="1"/>
            <c:bubble3D val="0"/>
            <c:spPr>
              <a:solidFill>
                <a:schemeClr val="accent6">
                  <a:lumMod val="75000"/>
                </a:schemeClr>
              </a:solidFill>
            </c:spPr>
          </c:dPt>
          <c:dPt>
            <c:idx val="2"/>
            <c:bubble3D val="0"/>
            <c:spPr>
              <a:solidFill>
                <a:schemeClr val="accent3">
                  <a:lumMod val="75000"/>
                </a:schemeClr>
              </a:solidFill>
            </c:spPr>
          </c:dPt>
          <c:dPt>
            <c:idx val="3"/>
            <c:bubble3D val="0"/>
            <c:spPr>
              <a:solidFill>
                <a:schemeClr val="accent5">
                  <a:lumMod val="75000"/>
                </a:schemeClr>
              </a:solidFill>
            </c:spPr>
          </c:dPt>
          <c:dLbls>
            <c:dLbl>
              <c:idx val="0"/>
              <c:layout>
                <c:manualLayout>
                  <c:x val="-1.6804991558022932E-3"/>
                  <c:y val="-4.1727429293043204E-2"/>
                </c:manualLayout>
              </c:layout>
              <c:showLegendKey val="0"/>
              <c:showVal val="0"/>
              <c:showCatName val="1"/>
              <c:showSerName val="0"/>
              <c:showPercent val="1"/>
              <c:showBubbleSize val="0"/>
            </c:dLbl>
            <c:dLbl>
              <c:idx val="1"/>
              <c:layout>
                <c:manualLayout>
                  <c:x val="-1.5154014484538889E-2"/>
                  <c:y val="1.9911900212341748E-4"/>
                </c:manualLayout>
              </c:layout>
              <c:showLegendKey val="0"/>
              <c:showVal val="0"/>
              <c:showCatName val="1"/>
              <c:showSerName val="0"/>
              <c:showPercent val="1"/>
              <c:showBubbleSize val="0"/>
            </c:dLbl>
            <c:dLbl>
              <c:idx val="2"/>
              <c:layout>
                <c:manualLayout>
                  <c:x val="-3.7237524000237242E-2"/>
                  <c:y val="4.7701934785725375E-2"/>
                </c:manualLayout>
              </c:layout>
              <c:showLegendKey val="0"/>
              <c:showVal val="0"/>
              <c:showCatName val="1"/>
              <c:showSerName val="0"/>
              <c:showPercent val="1"/>
              <c:showBubbleSize val="0"/>
            </c:dLbl>
            <c:dLbl>
              <c:idx val="3"/>
              <c:layout>
                <c:manualLayout>
                  <c:x val="7.8388784365830463E-3"/>
                  <c:y val="-1.7577412558205734E-3"/>
                </c:manualLayout>
              </c:layout>
              <c:spPr/>
              <c:txPr>
                <a:bodyPr/>
                <a:lstStyle/>
                <a:p>
                  <a:pPr>
                    <a:defRPr sz="900" b="1"/>
                  </a:pPr>
                  <a:endParaRPr lang="tr-TR"/>
                </a:p>
              </c:txPr>
              <c:showLegendKey val="0"/>
              <c:showVal val="0"/>
              <c:showCatName val="1"/>
              <c:showSerName val="0"/>
              <c:showPercent val="1"/>
              <c:showBubbleSize val="0"/>
            </c:dLbl>
            <c:dLbl>
              <c:idx val="4"/>
              <c:layout>
                <c:manualLayout>
                  <c:x val="0.14436184373761823"/>
                  <c:y val="-2.4040611600625633E-3"/>
                </c:manualLayout>
              </c:layout>
              <c:spPr/>
              <c:txPr>
                <a:bodyPr/>
                <a:lstStyle/>
                <a:p>
                  <a:pPr>
                    <a:defRPr sz="900" b="1"/>
                  </a:pPr>
                  <a:endParaRPr lang="tr-TR"/>
                </a:p>
              </c:txPr>
              <c:showLegendKey val="0"/>
              <c:showVal val="0"/>
              <c:showCatName val="1"/>
              <c:showSerName val="0"/>
              <c:showPercent val="1"/>
              <c:showBubbleSize val="0"/>
            </c:dLbl>
            <c:txPr>
              <a:bodyPr/>
              <a:lstStyle/>
              <a:p>
                <a:pPr>
                  <a:defRPr sz="1050" b="1"/>
                </a:pPr>
                <a:endParaRPr lang="tr-TR"/>
              </a:p>
            </c:txPr>
            <c:showLegendKey val="0"/>
            <c:showVal val="0"/>
            <c:showCatName val="1"/>
            <c:showSerName val="0"/>
            <c:showPercent val="1"/>
            <c:showBubbleSize val="0"/>
            <c:showLeaderLines val="1"/>
          </c:dLbls>
          <c:cat>
            <c:strRef>
              <c:f>Sayfa3!$E$18:$E$22</c:f>
              <c:strCache>
                <c:ptCount val="5"/>
                <c:pt idx="0">
                  <c:v>İnceleme Raporu</c:v>
                </c:pt>
                <c:pt idx="1">
                  <c:v>Soruşturma Raporu</c:v>
                </c:pt>
                <c:pt idx="2">
                  <c:v>Ön İnceleme Raporu</c:v>
                </c:pt>
                <c:pt idx="3">
                  <c:v>Genel Durum Raporu</c:v>
                </c:pt>
                <c:pt idx="4">
                  <c:v>Cevaplı Rapor</c:v>
                </c:pt>
              </c:strCache>
            </c:strRef>
          </c:cat>
          <c:val>
            <c:numRef>
              <c:f>Sayfa3!$F$18:$F$22</c:f>
              <c:numCache>
                <c:formatCode>General</c:formatCode>
                <c:ptCount val="5"/>
                <c:pt idx="0">
                  <c:v>82</c:v>
                </c:pt>
                <c:pt idx="1">
                  <c:v>62</c:v>
                </c:pt>
                <c:pt idx="2">
                  <c:v>20</c:v>
                </c:pt>
                <c:pt idx="3">
                  <c:v>1</c:v>
                </c:pt>
                <c:pt idx="4">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4268997475793994"/>
          <c:y val="0.10069444444444445"/>
          <c:w val="0.57628920786815518"/>
          <c:h val="0.89930555555555558"/>
        </c:manualLayout>
      </c:layout>
      <c:pieChart>
        <c:varyColors val="1"/>
        <c:ser>
          <c:idx val="0"/>
          <c:order val="0"/>
          <c:dPt>
            <c:idx val="0"/>
            <c:bubble3D val="0"/>
            <c:spPr>
              <a:solidFill>
                <a:schemeClr val="accent4">
                  <a:lumMod val="75000"/>
                </a:schemeClr>
              </a:solidFill>
            </c:spPr>
          </c:dPt>
          <c:dPt>
            <c:idx val="1"/>
            <c:bubble3D val="0"/>
            <c:spPr>
              <a:solidFill>
                <a:schemeClr val="accent6">
                  <a:lumMod val="75000"/>
                </a:schemeClr>
              </a:solidFill>
            </c:spPr>
          </c:dPt>
          <c:dPt>
            <c:idx val="2"/>
            <c:bubble3D val="0"/>
            <c:spPr>
              <a:solidFill>
                <a:schemeClr val="accent3">
                  <a:lumMod val="50000"/>
                </a:schemeClr>
              </a:solidFill>
            </c:spPr>
          </c:dPt>
          <c:dPt>
            <c:idx val="3"/>
            <c:bubble3D val="0"/>
            <c:spPr>
              <a:solidFill>
                <a:schemeClr val="accent6">
                  <a:lumMod val="60000"/>
                  <a:lumOff val="40000"/>
                </a:schemeClr>
              </a:solidFill>
            </c:spPr>
          </c:dPt>
          <c:dPt>
            <c:idx val="5"/>
            <c:bubble3D val="0"/>
            <c:spPr>
              <a:solidFill>
                <a:schemeClr val="accent2">
                  <a:lumMod val="75000"/>
                </a:schemeClr>
              </a:solidFill>
            </c:spPr>
          </c:dPt>
          <c:dPt>
            <c:idx val="6"/>
            <c:bubble3D val="0"/>
            <c:spPr>
              <a:solidFill>
                <a:schemeClr val="accent1">
                  <a:lumMod val="75000"/>
                </a:schemeClr>
              </a:solidFill>
            </c:spPr>
          </c:dPt>
          <c:dPt>
            <c:idx val="7"/>
            <c:bubble3D val="0"/>
            <c:spPr>
              <a:solidFill>
                <a:schemeClr val="bg1">
                  <a:lumMod val="65000"/>
                </a:schemeClr>
              </a:solidFill>
            </c:spPr>
          </c:dPt>
          <c:dLbls>
            <c:dLbl>
              <c:idx val="0"/>
              <c:layout>
                <c:manualLayout>
                  <c:x val="2.9616777048847048E-2"/>
                  <c:y val="-0.19752367910532923"/>
                </c:manualLayout>
              </c:layout>
              <c:tx>
                <c:rich>
                  <a:bodyPr/>
                  <a:lstStyle/>
                  <a:p>
                    <a:r>
                      <a:rPr lang="en-US"/>
                      <a:t>Birimlerin Uyarılması/İdari Düzenleme; 3</a:t>
                    </a:r>
                    <a:r>
                      <a:rPr lang="tr-TR"/>
                      <a:t>94</a:t>
                    </a:r>
                    <a:r>
                      <a:rPr lang="en-US"/>
                      <a:t>; 6</a:t>
                    </a:r>
                    <a:r>
                      <a:rPr lang="tr-TR"/>
                      <a:t>4</a:t>
                    </a:r>
                    <a:r>
                      <a:rPr lang="en-US"/>
                      <a:t>%</a:t>
                    </a:r>
                  </a:p>
                </c:rich>
              </c:tx>
              <c:showLegendKey val="0"/>
              <c:showVal val="1"/>
              <c:showCatName val="1"/>
              <c:showSerName val="0"/>
              <c:showPercent val="1"/>
              <c:showBubbleSize val="0"/>
            </c:dLbl>
            <c:dLbl>
              <c:idx val="1"/>
              <c:layout>
                <c:manualLayout>
                  <c:x val="4.2566600724065397E-3"/>
                  <c:y val="-1.2907299631024383E-2"/>
                </c:manualLayout>
              </c:layout>
              <c:showLegendKey val="0"/>
              <c:showVal val="1"/>
              <c:showCatName val="1"/>
              <c:showSerName val="0"/>
              <c:showPercent val="1"/>
              <c:showBubbleSize val="0"/>
            </c:dLbl>
            <c:dLbl>
              <c:idx val="2"/>
              <c:layout>
                <c:manualLayout>
                  <c:x val="6.1043561213239422E-3"/>
                  <c:y val="2.2882574460801094E-2"/>
                </c:manualLayout>
              </c:layout>
              <c:tx>
                <c:rich>
                  <a:bodyPr/>
                  <a:lstStyle/>
                  <a:p>
                    <a:r>
                      <a:rPr lang="en-US"/>
                      <a:t>Kınama; </a:t>
                    </a:r>
                    <a:r>
                      <a:rPr lang="tr-TR"/>
                      <a:t>45</a:t>
                    </a:r>
                    <a:r>
                      <a:rPr lang="en-US"/>
                      <a:t>; 7%</a:t>
                    </a:r>
                  </a:p>
                </c:rich>
              </c:tx>
              <c:showLegendKey val="0"/>
              <c:showVal val="1"/>
              <c:showCatName val="1"/>
              <c:showSerName val="0"/>
              <c:showPercent val="1"/>
              <c:showBubbleSize val="0"/>
            </c:dLbl>
            <c:dLbl>
              <c:idx val="3"/>
              <c:layout>
                <c:manualLayout>
                  <c:x val="2.2910916039801246E-2"/>
                  <c:y val="5.1669152866683034E-2"/>
                </c:manualLayout>
              </c:layout>
              <c:tx>
                <c:rich>
                  <a:bodyPr/>
                  <a:lstStyle/>
                  <a:p>
                    <a:r>
                      <a:rPr lang="en-US"/>
                      <a:t>Uyarma/İhtar; 2</a:t>
                    </a:r>
                    <a:r>
                      <a:rPr lang="tr-TR"/>
                      <a:t>8</a:t>
                    </a:r>
                    <a:r>
                      <a:rPr lang="en-US"/>
                      <a:t>; </a:t>
                    </a:r>
                    <a:r>
                      <a:rPr lang="tr-TR"/>
                      <a:t>5</a:t>
                    </a:r>
                    <a:r>
                      <a:rPr lang="en-US"/>
                      <a:t>%</a:t>
                    </a:r>
                  </a:p>
                </c:rich>
              </c:tx>
              <c:showLegendKey val="0"/>
              <c:showVal val="1"/>
              <c:showCatName val="1"/>
              <c:showSerName val="0"/>
              <c:showPercent val="1"/>
              <c:showBubbleSize val="0"/>
            </c:dLbl>
            <c:dLbl>
              <c:idx val="4"/>
              <c:layout>
                <c:manualLayout>
                  <c:x val="-9.9420591294012775E-3"/>
                  <c:y val="4.9757439740322346E-2"/>
                </c:manualLayout>
              </c:layout>
              <c:showLegendKey val="0"/>
              <c:showVal val="1"/>
              <c:showCatName val="1"/>
              <c:showSerName val="0"/>
              <c:showPercent val="1"/>
              <c:showBubbleSize val="0"/>
            </c:dLbl>
            <c:dLbl>
              <c:idx val="5"/>
              <c:layout>
                <c:manualLayout>
                  <c:x val="-1.5723417347951123E-2"/>
                  <c:y val="5.5107284251339088E-2"/>
                </c:manualLayout>
              </c:layout>
              <c:showLegendKey val="0"/>
              <c:showVal val="1"/>
              <c:showCatName val="1"/>
              <c:showSerName val="0"/>
              <c:showPercent val="1"/>
              <c:showBubbleSize val="0"/>
            </c:dLbl>
            <c:dLbl>
              <c:idx val="6"/>
              <c:layout>
                <c:manualLayout>
                  <c:x val="2.2631453364980094E-2"/>
                  <c:y val="2.2459638588341924E-2"/>
                </c:manualLayout>
              </c:layout>
              <c:tx>
                <c:rich>
                  <a:bodyPr/>
                  <a:lstStyle/>
                  <a:p>
                    <a:r>
                      <a:rPr lang="en-US"/>
                      <a:t>Yazılı Dikkat Çekme; </a:t>
                    </a:r>
                    <a:r>
                      <a:rPr lang="tr-TR"/>
                      <a:t>20</a:t>
                    </a:r>
                    <a:r>
                      <a:rPr lang="en-US"/>
                      <a:t>; 3%</a:t>
                    </a:r>
                  </a:p>
                </c:rich>
              </c:tx>
              <c:showLegendKey val="0"/>
              <c:showVal val="1"/>
              <c:showCatName val="1"/>
              <c:showSerName val="0"/>
              <c:showPercent val="1"/>
              <c:showBubbleSize val="0"/>
            </c:dLbl>
            <c:dLbl>
              <c:idx val="7"/>
              <c:layout>
                <c:manualLayout>
                  <c:x val="-2.2848459732007182E-2"/>
                  <c:y val="-3.6853163138780308E-2"/>
                </c:manualLayout>
              </c:layout>
              <c:showLegendKey val="0"/>
              <c:showVal val="1"/>
              <c:showCatName val="1"/>
              <c:showSerName val="0"/>
              <c:showPercent val="1"/>
              <c:showBubbleSize val="0"/>
            </c:dLbl>
            <c:dLbl>
              <c:idx val="8"/>
              <c:layout>
                <c:manualLayout>
                  <c:x val="6.8232762770682368E-2"/>
                  <c:y val="-2.2777116889165831E-2"/>
                </c:manualLayout>
              </c:layout>
              <c:tx>
                <c:rich>
                  <a:bodyPr/>
                  <a:lstStyle/>
                  <a:p>
                    <a:r>
                      <a:rPr lang="en-US"/>
                      <a:t>Kamu Zararı/Zarar Tamini; 1</a:t>
                    </a:r>
                    <a:r>
                      <a:rPr lang="tr-TR"/>
                      <a:t>6</a:t>
                    </a:r>
                    <a:r>
                      <a:rPr lang="en-US"/>
                      <a:t>; </a:t>
                    </a:r>
                    <a:r>
                      <a:rPr lang="tr-TR"/>
                      <a:t>3</a:t>
                    </a:r>
                    <a:r>
                      <a:rPr lang="en-US"/>
                      <a:t>%</a:t>
                    </a:r>
                  </a:p>
                </c:rich>
              </c:tx>
              <c:showLegendKey val="0"/>
              <c:showVal val="1"/>
              <c:showCatName val="1"/>
              <c:showSerName val="0"/>
              <c:showPercent val="1"/>
              <c:showBubbleSize val="0"/>
            </c:dLbl>
            <c:dLbl>
              <c:idx val="9"/>
              <c:layout>
                <c:manualLayout>
                  <c:x val="0.1694900936426009"/>
                  <c:y val="1.5853018372703413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Sayfa3!$F$73:$F$82</c:f>
              <c:strCache>
                <c:ptCount val="10"/>
                <c:pt idx="0">
                  <c:v>Birimlerin Uyarılması/İdari Düzenleme</c:v>
                </c:pt>
                <c:pt idx="1">
                  <c:v>İşlem Tayinine Yer Olmadığı</c:v>
                </c:pt>
                <c:pt idx="2">
                  <c:v>Kınama</c:v>
                </c:pt>
                <c:pt idx="3">
                  <c:v>Uyarma/İhtar</c:v>
                </c:pt>
                <c:pt idx="4">
                  <c:v>Görevden Alma/Görev Yeri Değişikliği</c:v>
                </c:pt>
                <c:pt idx="5">
                  <c:v>Kademe İlerlemesinin Durdurulması</c:v>
                </c:pt>
                <c:pt idx="6">
                  <c:v>Yazılı Dikkat Çekme</c:v>
                </c:pt>
                <c:pt idx="7">
                  <c:v>Aylıktan Kesme/Para Kesintisi</c:v>
                </c:pt>
                <c:pt idx="8">
                  <c:v>Kamu Zararı/Zarar Tamini</c:v>
                </c:pt>
                <c:pt idx="9">
                  <c:v>Devlet Memurluğundan Çıkarma/Fesih</c:v>
                </c:pt>
              </c:strCache>
            </c:strRef>
          </c:cat>
          <c:val>
            <c:numRef>
              <c:f>Sayfa3!$G$73:$G$82</c:f>
              <c:numCache>
                <c:formatCode>General</c:formatCode>
                <c:ptCount val="10"/>
                <c:pt idx="0">
                  <c:v>388</c:v>
                </c:pt>
                <c:pt idx="1">
                  <c:v>41</c:v>
                </c:pt>
                <c:pt idx="2">
                  <c:v>38</c:v>
                </c:pt>
                <c:pt idx="3">
                  <c:v>26</c:v>
                </c:pt>
                <c:pt idx="4">
                  <c:v>26</c:v>
                </c:pt>
                <c:pt idx="5">
                  <c:v>18</c:v>
                </c:pt>
                <c:pt idx="6">
                  <c:v>15</c:v>
                </c:pt>
                <c:pt idx="7">
                  <c:v>14</c:v>
                </c:pt>
                <c:pt idx="8">
                  <c:v>14</c:v>
                </c:pt>
                <c:pt idx="9">
                  <c:v>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5795556805399324"/>
          <c:y val="0.10492845786963434"/>
          <c:w val="0.55687198799146753"/>
          <c:h val="0.79414018001326925"/>
        </c:manualLayout>
      </c:layout>
      <c:pieChart>
        <c:varyColors val="1"/>
        <c:ser>
          <c:idx val="0"/>
          <c:order val="0"/>
          <c:dPt>
            <c:idx val="0"/>
            <c:bubble3D val="0"/>
            <c:spPr>
              <a:solidFill>
                <a:schemeClr val="accent4">
                  <a:lumMod val="75000"/>
                </a:schemeClr>
              </a:solidFill>
            </c:spPr>
          </c:dPt>
          <c:dPt>
            <c:idx val="1"/>
            <c:bubble3D val="0"/>
            <c:spPr>
              <a:solidFill>
                <a:schemeClr val="accent6">
                  <a:lumMod val="75000"/>
                </a:schemeClr>
              </a:solidFill>
            </c:spPr>
          </c:dPt>
          <c:dPt>
            <c:idx val="2"/>
            <c:bubble3D val="0"/>
            <c:spPr>
              <a:solidFill>
                <a:schemeClr val="accent3">
                  <a:lumMod val="75000"/>
                </a:schemeClr>
              </a:solidFill>
            </c:spPr>
          </c:dPt>
          <c:dPt>
            <c:idx val="3"/>
            <c:bubble3D val="0"/>
            <c:spPr>
              <a:solidFill>
                <a:schemeClr val="accent5">
                  <a:lumMod val="75000"/>
                </a:schemeClr>
              </a:solidFill>
            </c:spPr>
          </c:dPt>
          <c:dLbls>
            <c:dLbl>
              <c:idx val="0"/>
              <c:layout>
                <c:manualLayout>
                  <c:x val="5.346676147086965E-2"/>
                  <c:y val="-0.10099344533804933"/>
                </c:manualLayout>
              </c:layout>
              <c:tx>
                <c:rich>
                  <a:bodyPr/>
                  <a:lstStyle/>
                  <a:p>
                    <a:r>
                      <a:rPr lang="en-US"/>
                      <a:t>Taşra; 1</a:t>
                    </a:r>
                    <a:r>
                      <a:rPr lang="tr-TR"/>
                      <a:t>31</a:t>
                    </a:r>
                    <a:r>
                      <a:rPr lang="en-US"/>
                      <a:t>; 77%</a:t>
                    </a:r>
                  </a:p>
                </c:rich>
              </c:tx>
              <c:showLegendKey val="0"/>
              <c:showVal val="1"/>
              <c:showCatName val="1"/>
              <c:showSerName val="0"/>
              <c:showPercent val="1"/>
              <c:showBubbleSize val="0"/>
            </c:dLbl>
            <c:dLbl>
              <c:idx val="1"/>
              <c:layout>
                <c:manualLayout>
                  <c:x val="8.7467411055223553E-3"/>
                  <c:y val="2.9136103976307757E-2"/>
                </c:manualLayout>
              </c:layout>
              <c:showLegendKey val="0"/>
              <c:showVal val="1"/>
              <c:showCatName val="1"/>
              <c:showSerName val="0"/>
              <c:showPercent val="1"/>
              <c:showBubbleSize val="0"/>
            </c:dLbl>
            <c:dLbl>
              <c:idx val="2"/>
              <c:layout>
                <c:manualLayout>
                  <c:x val="-5.0661259315829689E-2"/>
                  <c:y val="1.4260249554367201E-2"/>
                </c:manualLayout>
              </c:layout>
              <c:tx>
                <c:rich>
                  <a:bodyPr/>
                  <a:lstStyle/>
                  <a:p>
                    <a:r>
                      <a:rPr lang="en-US"/>
                      <a:t>Bağlı Kuruluşlar; 1</a:t>
                    </a:r>
                    <a:r>
                      <a:rPr lang="tr-TR"/>
                      <a:t>4</a:t>
                    </a:r>
                    <a:r>
                      <a:rPr lang="en-US"/>
                      <a:t>; 8%</a:t>
                    </a:r>
                  </a:p>
                </c:rich>
              </c:tx>
              <c:showLegendKey val="0"/>
              <c:showVal val="1"/>
              <c:showCatName val="1"/>
              <c:showSerName val="0"/>
              <c:showPercent val="1"/>
              <c:showBubbleSize val="0"/>
            </c:dLbl>
            <c:dLbl>
              <c:idx val="3"/>
              <c:layout>
                <c:manualLayout>
                  <c:x val="4.7988307481631687E-2"/>
                  <c:y val="1.5343803949639985E-3"/>
                </c:manualLayout>
              </c:layout>
              <c:spPr/>
              <c:txPr>
                <a:bodyPr/>
                <a:lstStyle/>
                <a:p>
                  <a:pPr>
                    <a:defRPr sz="900" b="1"/>
                  </a:pPr>
                  <a:endParaRPr lang="tr-TR"/>
                </a:p>
              </c:txPr>
              <c:showLegendKey val="0"/>
              <c:showVal val="1"/>
              <c:showCatName val="1"/>
              <c:showSerName val="0"/>
              <c:showPercent val="1"/>
              <c:showBubbleSize val="0"/>
            </c:dLbl>
            <c:dLbl>
              <c:idx val="4"/>
              <c:layout>
                <c:manualLayout>
                  <c:x val="7.0803641183648028E-2"/>
                  <c:y val="3.6541889483065956E-2"/>
                </c:manualLayout>
              </c:layout>
              <c:spPr/>
              <c:txPr>
                <a:bodyPr/>
                <a:lstStyle/>
                <a:p>
                  <a:pPr>
                    <a:defRPr sz="900" b="1"/>
                  </a:pPr>
                  <a:endParaRPr lang="tr-TR"/>
                </a:p>
              </c:txPr>
              <c:showLegendKey val="0"/>
              <c:showVal val="1"/>
              <c:showCatName val="1"/>
              <c:showSerName val="0"/>
              <c:showPercent val="1"/>
              <c:showBubbleSize val="0"/>
            </c:dLbl>
            <c:txPr>
              <a:bodyPr/>
              <a:lstStyle/>
              <a:p>
                <a:pPr>
                  <a:defRPr sz="1050" b="1"/>
                </a:pPr>
                <a:endParaRPr lang="tr-TR"/>
              </a:p>
            </c:txPr>
            <c:showLegendKey val="0"/>
            <c:showVal val="1"/>
            <c:showCatName val="1"/>
            <c:showSerName val="0"/>
            <c:showPercent val="1"/>
            <c:showBubbleSize val="0"/>
            <c:showLeaderLines val="1"/>
          </c:dLbls>
          <c:cat>
            <c:strRef>
              <c:f>Sayfa3!$K$109:$K$112</c:f>
              <c:strCache>
                <c:ptCount val="4"/>
                <c:pt idx="0">
                  <c:v>Taşra</c:v>
                </c:pt>
                <c:pt idx="1">
                  <c:v>Ana Hizmet Birimleri</c:v>
                </c:pt>
                <c:pt idx="2">
                  <c:v>Bağlı Kuruluşlar</c:v>
                </c:pt>
                <c:pt idx="3">
                  <c:v>İlgili Kuruluşlar</c:v>
                </c:pt>
              </c:strCache>
            </c:strRef>
          </c:cat>
          <c:val>
            <c:numRef>
              <c:f>Sayfa3!$L$109:$L$112</c:f>
              <c:numCache>
                <c:formatCode>General</c:formatCode>
                <c:ptCount val="4"/>
                <c:pt idx="0">
                  <c:v>128</c:v>
                </c:pt>
                <c:pt idx="1">
                  <c:v>24</c:v>
                </c:pt>
                <c:pt idx="2">
                  <c:v>13</c:v>
                </c:pt>
                <c:pt idx="3">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4268997475793994"/>
          <c:y val="0.10069444444444445"/>
          <c:w val="0.57628920786815518"/>
          <c:h val="0.89930555555555558"/>
        </c:manualLayout>
      </c:layout>
      <c:pieChart>
        <c:varyColors val="1"/>
        <c:ser>
          <c:idx val="0"/>
          <c:order val="0"/>
          <c:dPt>
            <c:idx val="0"/>
            <c:bubble3D val="0"/>
            <c:spPr>
              <a:solidFill>
                <a:schemeClr val="accent4">
                  <a:lumMod val="60000"/>
                  <a:lumOff val="40000"/>
                </a:schemeClr>
              </a:solidFill>
            </c:spPr>
          </c:dPt>
          <c:dPt>
            <c:idx val="1"/>
            <c:bubble3D val="0"/>
            <c:spPr>
              <a:solidFill>
                <a:schemeClr val="accent6">
                  <a:lumMod val="60000"/>
                  <a:lumOff val="40000"/>
                </a:schemeClr>
              </a:solidFill>
            </c:spPr>
          </c:dPt>
          <c:dPt>
            <c:idx val="2"/>
            <c:bubble3D val="0"/>
            <c:spPr>
              <a:solidFill>
                <a:schemeClr val="accent3">
                  <a:lumMod val="60000"/>
                  <a:lumOff val="40000"/>
                </a:schemeClr>
              </a:solidFill>
            </c:spPr>
          </c:dPt>
          <c:dPt>
            <c:idx val="3"/>
            <c:bubble3D val="0"/>
            <c:spPr>
              <a:solidFill>
                <a:schemeClr val="accent1">
                  <a:lumMod val="40000"/>
                  <a:lumOff val="60000"/>
                </a:schemeClr>
              </a:solidFill>
            </c:spPr>
          </c:dPt>
          <c:dPt>
            <c:idx val="5"/>
            <c:bubble3D val="0"/>
            <c:spPr>
              <a:solidFill>
                <a:schemeClr val="accent2">
                  <a:lumMod val="40000"/>
                  <a:lumOff val="60000"/>
                </a:schemeClr>
              </a:solidFill>
            </c:spPr>
          </c:dPt>
          <c:dPt>
            <c:idx val="6"/>
            <c:bubble3D val="0"/>
            <c:spPr>
              <a:solidFill>
                <a:schemeClr val="accent1">
                  <a:lumMod val="75000"/>
                </a:schemeClr>
              </a:solidFill>
            </c:spPr>
          </c:dPt>
          <c:dPt>
            <c:idx val="7"/>
            <c:bubble3D val="0"/>
            <c:spPr>
              <a:solidFill>
                <a:schemeClr val="bg1">
                  <a:lumMod val="65000"/>
                </a:schemeClr>
              </a:solidFill>
            </c:spPr>
          </c:dPt>
          <c:dLbls>
            <c:dLbl>
              <c:idx val="0"/>
              <c:tx>
                <c:rich>
                  <a:bodyPr/>
                  <a:lstStyle/>
                  <a:p>
                    <a:r>
                      <a:rPr lang="en-US"/>
                      <a:t>Yatırım ve İşletmeler Genel Müdürlüğü; 6; 2</a:t>
                    </a:r>
                    <a:r>
                      <a:rPr lang="tr-TR"/>
                      <a:t>6</a:t>
                    </a:r>
                    <a:r>
                      <a:rPr lang="en-US"/>
                      <a:t>%</a:t>
                    </a:r>
                  </a:p>
                </c:rich>
              </c:tx>
              <c:showLegendKey val="0"/>
              <c:showVal val="1"/>
              <c:showCatName val="1"/>
              <c:showSerName val="0"/>
              <c:showPercent val="1"/>
              <c:showBubbleSize val="0"/>
            </c:dLbl>
            <c:dLbl>
              <c:idx val="1"/>
              <c:layout>
                <c:manualLayout>
                  <c:x val="-0.19869536642847874"/>
                  <c:y val="-0.11760468790322073"/>
                </c:manualLayout>
              </c:layout>
              <c:showLegendKey val="0"/>
              <c:showVal val="1"/>
              <c:showCatName val="1"/>
              <c:showSerName val="0"/>
              <c:showPercent val="1"/>
              <c:showBubbleSize val="0"/>
            </c:dLbl>
            <c:dLbl>
              <c:idx val="2"/>
              <c:layout>
                <c:manualLayout>
                  <c:x val="-9.8116599061480958E-2"/>
                  <c:y val="-0.11318944844124701"/>
                </c:manualLayout>
              </c:layout>
              <c:showLegendKey val="0"/>
              <c:showVal val="1"/>
              <c:showCatName val="1"/>
              <c:showSerName val="0"/>
              <c:showPercent val="1"/>
              <c:showBubbleSize val="0"/>
            </c:dLbl>
            <c:dLbl>
              <c:idx val="3"/>
              <c:layout>
                <c:manualLayout>
                  <c:x val="5.4808842674569987E-2"/>
                  <c:y val="-1.9184904045267723E-2"/>
                </c:manualLayout>
              </c:layout>
              <c:tx>
                <c:rich>
                  <a:bodyPr/>
                  <a:lstStyle/>
                  <a:p>
                    <a:r>
                      <a:rPr lang="en-US"/>
                      <a:t>Kütüphaneler ve Yayımlar Genel Müdürlüğü; 2; </a:t>
                    </a:r>
                    <a:r>
                      <a:rPr lang="tr-TR"/>
                      <a:t>8</a:t>
                    </a:r>
                    <a:r>
                      <a:rPr lang="en-US"/>
                      <a:t>%</a:t>
                    </a:r>
                  </a:p>
                </c:rich>
              </c:tx>
              <c:showLegendKey val="0"/>
              <c:showVal val="1"/>
              <c:showCatName val="1"/>
              <c:showSerName val="0"/>
              <c:showPercent val="1"/>
              <c:showBubbleSize val="0"/>
            </c:dLbl>
            <c:dLbl>
              <c:idx val="4"/>
              <c:layout>
                <c:manualLayout>
                  <c:x val="0.10308488950842867"/>
                  <c:y val="-0.10428973356747673"/>
                </c:manualLayout>
              </c:layout>
              <c:showLegendKey val="0"/>
              <c:showVal val="1"/>
              <c:showCatName val="1"/>
              <c:showSerName val="0"/>
              <c:showPercent val="1"/>
              <c:showBubbleSize val="0"/>
            </c:dLbl>
            <c:dLbl>
              <c:idx val="5"/>
              <c:layout>
                <c:manualLayout>
                  <c:x val="0.19480289844152257"/>
                  <c:y val="-6.3198071464088568E-2"/>
                </c:manualLayout>
              </c:layout>
              <c:showLegendKey val="0"/>
              <c:showVal val="1"/>
              <c:showCatName val="1"/>
              <c:showSerName val="0"/>
              <c:showPercent val="1"/>
              <c:showBubbleSize val="0"/>
            </c:dLbl>
            <c:dLbl>
              <c:idx val="6"/>
              <c:layout>
                <c:manualLayout>
                  <c:x val="2.2631453364980094E-2"/>
                  <c:y val="2.2459638588341924E-2"/>
                </c:manualLayout>
              </c:layout>
              <c:showLegendKey val="0"/>
              <c:showVal val="1"/>
              <c:showCatName val="1"/>
              <c:showSerName val="0"/>
              <c:showPercent val="1"/>
              <c:showBubbleSize val="0"/>
            </c:dLbl>
            <c:dLbl>
              <c:idx val="7"/>
              <c:layout>
                <c:manualLayout>
                  <c:x val="6.0086149518391543E-2"/>
                  <c:y val="3.6688003927566611E-2"/>
                </c:manualLayout>
              </c:layout>
              <c:showLegendKey val="0"/>
              <c:showVal val="1"/>
              <c:showCatName val="1"/>
              <c:showSerName val="0"/>
              <c:showPercent val="1"/>
              <c:showBubbleSize val="0"/>
            </c:dLbl>
            <c:dLbl>
              <c:idx val="8"/>
              <c:layout>
                <c:manualLayout>
                  <c:x val="4.2714421462867379E-2"/>
                  <c:y val="3.7974281991729482E-2"/>
                </c:manualLayout>
              </c:layout>
              <c:showLegendKey val="0"/>
              <c:showVal val="1"/>
              <c:showCatName val="1"/>
              <c:showSerName val="0"/>
              <c:showPercent val="1"/>
              <c:showBubbleSize val="0"/>
            </c:dLbl>
            <c:dLbl>
              <c:idx val="9"/>
              <c:layout>
                <c:manualLayout>
                  <c:x val="2.7012771728892739E-2"/>
                  <c:y val="2.864278655815505E-2"/>
                </c:manualLayout>
              </c:layout>
              <c:showLegendKey val="0"/>
              <c:showVal val="1"/>
              <c:showCatName val="1"/>
              <c:showSerName val="0"/>
              <c:showPercent val="1"/>
              <c:showBubbleSize val="0"/>
            </c:dLbl>
            <c:dLbl>
              <c:idx val="11"/>
              <c:layout>
                <c:manualLayout>
                  <c:x val="5.527199052271576E-2"/>
                  <c:y val="1.0370286448006949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Sayfa3!$D$145:$D$156</c:f>
              <c:strCache>
                <c:ptCount val="12"/>
                <c:pt idx="0">
                  <c:v>Yatırım ve İşletmeler Genel Müdürlüğü</c:v>
                </c:pt>
                <c:pt idx="1">
                  <c:v>Milli Kütüphane Başkanlığı</c:v>
                </c:pt>
                <c:pt idx="2">
                  <c:v>İdari ve Mali İşler Dairesi Başkanlığı</c:v>
                </c:pt>
                <c:pt idx="3">
                  <c:v>Kütüphaneler ve Yayımlar Genel Müdürlüğü</c:v>
                </c:pt>
                <c:pt idx="4">
                  <c:v>Kültür Varlıkları ve Müzeler Genel Müdürlüğü</c:v>
                </c:pt>
                <c:pt idx="5">
                  <c:v>Teftiş Kurulu Başkanlığı</c:v>
                </c:pt>
                <c:pt idx="6">
                  <c:v>Strateji Geliştirme Başkanlığı</c:v>
                </c:pt>
                <c:pt idx="7">
                  <c:v>Sinema Genel Müdürlüğü</c:v>
                </c:pt>
                <c:pt idx="8">
                  <c:v>Araştırma ve Eğitim Genel Müdürlüğü</c:v>
                </c:pt>
                <c:pt idx="9">
                  <c:v>Telif Hakları Genel Müdürlüğü</c:v>
                </c:pt>
                <c:pt idx="10">
                  <c:v>Kültürel İrtibat Noktası</c:v>
                </c:pt>
                <c:pt idx="11">
                  <c:v>Tanıtma Genel Müdürlüğü</c:v>
                </c:pt>
              </c:strCache>
            </c:strRef>
          </c:cat>
          <c:val>
            <c:numRef>
              <c:f>Sayfa3!$E$145:$E$156</c:f>
              <c:numCache>
                <c:formatCode>General</c:formatCode>
                <c:ptCount val="12"/>
                <c:pt idx="0">
                  <c:v>6</c:v>
                </c:pt>
                <c:pt idx="1">
                  <c:v>3</c:v>
                </c:pt>
                <c:pt idx="2">
                  <c:v>3</c:v>
                </c:pt>
                <c:pt idx="3">
                  <c:v>2</c:v>
                </c:pt>
                <c:pt idx="4">
                  <c:v>2</c:v>
                </c:pt>
                <c:pt idx="5">
                  <c:v>2</c:v>
                </c:pt>
                <c:pt idx="6">
                  <c:v>1</c:v>
                </c:pt>
                <c:pt idx="7">
                  <c:v>1</c:v>
                </c:pt>
                <c:pt idx="8">
                  <c:v>1</c:v>
                </c:pt>
                <c:pt idx="9">
                  <c:v>1</c:v>
                </c:pt>
                <c:pt idx="10">
                  <c:v>1</c:v>
                </c:pt>
                <c:pt idx="1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1566474549258111"/>
          <c:y val="3.2331800109144777E-2"/>
          <c:w val="0.47452658338793074"/>
          <c:h val="0.75412662526095131"/>
        </c:manualLayout>
      </c:layout>
      <c:pieChart>
        <c:varyColors val="1"/>
        <c:ser>
          <c:idx val="0"/>
          <c:order val="0"/>
          <c:dPt>
            <c:idx val="0"/>
            <c:bubble3D val="0"/>
            <c:spPr>
              <a:solidFill>
                <a:schemeClr val="accent4">
                  <a:lumMod val="75000"/>
                </a:schemeClr>
              </a:solidFill>
            </c:spPr>
          </c:dPt>
          <c:dPt>
            <c:idx val="1"/>
            <c:bubble3D val="0"/>
            <c:spPr>
              <a:solidFill>
                <a:schemeClr val="accent3">
                  <a:lumMod val="75000"/>
                </a:schemeClr>
              </a:solidFill>
            </c:spPr>
          </c:dPt>
          <c:dLbls>
            <c:dLbl>
              <c:idx val="0"/>
              <c:layout>
                <c:manualLayout>
                  <c:x val="-7.375563676216005E-3"/>
                  <c:y val="-1.1018905406380227E-2"/>
                </c:manualLayout>
              </c:layout>
              <c:tx>
                <c:rich>
                  <a:bodyPr/>
                  <a:lstStyle/>
                  <a:p>
                    <a:r>
                      <a:rPr lang="en-US"/>
                      <a:t>5</a:t>
                    </a:r>
                    <a:r>
                      <a:rPr lang="tr-TR"/>
                      <a:t>7</a:t>
                    </a:r>
                    <a:r>
                      <a:rPr lang="tr-TR" baseline="0"/>
                      <a:t> (</a:t>
                    </a:r>
                    <a:r>
                      <a:rPr lang="en-US" b="1"/>
                      <a:t>4</a:t>
                    </a:r>
                    <a:r>
                      <a:rPr lang="tr-TR" b="1"/>
                      <a:t>9</a:t>
                    </a:r>
                    <a:r>
                      <a:rPr lang="en-US" b="1"/>
                      <a:t>%</a:t>
                    </a:r>
                    <a:r>
                      <a:rPr lang="tr-TR" b="1"/>
                      <a:t>)</a:t>
                    </a:r>
                    <a:endParaRPr lang="en-US" b="1"/>
                  </a:p>
                </c:rich>
              </c:tx>
              <c:showLegendKey val="0"/>
              <c:showVal val="1"/>
              <c:showCatName val="0"/>
              <c:showSerName val="0"/>
              <c:showPercent val="1"/>
              <c:showBubbleSize val="0"/>
            </c:dLbl>
            <c:dLbl>
              <c:idx val="1"/>
              <c:layout>
                <c:manualLayout>
                  <c:x val="-6.6341195007660085E-3"/>
                  <c:y val="2.9438792811709705E-2"/>
                </c:manualLayout>
              </c:layout>
              <c:tx>
                <c:rich>
                  <a:bodyPr/>
                  <a:lstStyle/>
                  <a:p>
                    <a:r>
                      <a:rPr lang="en-US"/>
                      <a:t>6</a:t>
                    </a:r>
                    <a:r>
                      <a:rPr lang="tr-TR"/>
                      <a:t>0</a:t>
                    </a:r>
                    <a:r>
                      <a:rPr lang="tr-TR" baseline="0"/>
                      <a:t> (</a:t>
                    </a:r>
                    <a:r>
                      <a:rPr lang="en-US" b="1"/>
                      <a:t>5</a:t>
                    </a:r>
                    <a:r>
                      <a:rPr lang="tr-TR" b="1"/>
                      <a:t>1</a:t>
                    </a:r>
                    <a:r>
                      <a:rPr lang="en-US" b="1"/>
                      <a:t>%</a:t>
                    </a:r>
                    <a:r>
                      <a:rPr lang="tr-TR" b="1"/>
                      <a:t>)</a:t>
                    </a:r>
                    <a:endParaRPr lang="en-US" b="1"/>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Sayfa1!$B$7:$B$8</c:f>
              <c:strCache>
                <c:ptCount val="2"/>
                <c:pt idx="0">
                  <c:v>Başarılı Performans Gösterge Sayısı</c:v>
                </c:pt>
                <c:pt idx="1">
                  <c:v>Başarısız Performans Gösterge Sayısı</c:v>
                </c:pt>
              </c:strCache>
            </c:strRef>
          </c:cat>
          <c:val>
            <c:numRef>
              <c:f>Sayfa1!$C$7:$C$8</c:f>
              <c:numCache>
                <c:formatCode>General</c:formatCode>
                <c:ptCount val="2"/>
                <c:pt idx="0">
                  <c:v>55</c:v>
                </c:pt>
                <c:pt idx="1">
                  <c:v>61</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15633742168771891"/>
          <c:y val="0.82649134204759056"/>
          <c:w val="0.60148824675331758"/>
          <c:h val="0.15013123359580052"/>
        </c:manualLayout>
      </c:layout>
      <c:overlay val="0"/>
      <c:txPr>
        <a:bodyPr/>
        <a:lstStyle/>
        <a:p>
          <a:pPr>
            <a:defRPr b="1">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4.8859449033682577E-2"/>
          <c:y val="8.0340507436570424E-2"/>
          <c:w val="0.41610148158648746"/>
          <c:h val="0.84746001749781275"/>
        </c:manualLayout>
      </c:layout>
      <c:pieChart>
        <c:varyColors val="1"/>
        <c:ser>
          <c:idx val="0"/>
          <c:order val="0"/>
          <c:dPt>
            <c:idx val="0"/>
            <c:bubble3D val="0"/>
            <c:spPr>
              <a:solidFill>
                <a:schemeClr val="accent4">
                  <a:lumMod val="75000"/>
                </a:schemeClr>
              </a:solidFill>
            </c:spPr>
          </c:dPt>
          <c:dPt>
            <c:idx val="1"/>
            <c:bubble3D val="0"/>
            <c:spPr>
              <a:solidFill>
                <a:schemeClr val="accent3">
                  <a:lumMod val="75000"/>
                </a:schemeClr>
              </a:solidFill>
            </c:spPr>
          </c:dPt>
          <c:dPt>
            <c:idx val="2"/>
            <c:bubble3D val="0"/>
            <c:spPr>
              <a:solidFill>
                <a:schemeClr val="accent2">
                  <a:lumMod val="75000"/>
                </a:schemeClr>
              </a:solidFill>
            </c:spPr>
          </c:dPt>
          <c:dLbls>
            <c:dLbl>
              <c:idx val="0"/>
              <c:tx>
                <c:rich>
                  <a:bodyPr/>
                  <a:lstStyle/>
                  <a:p>
                    <a:r>
                      <a:rPr lang="tr-TR" sz="1200" b="1">
                        <a:latin typeface="Times New Roman" panose="02020603050405020304" pitchFamily="18" charset="0"/>
                        <a:cs typeface="Times New Roman" panose="02020603050405020304" pitchFamily="18" charset="0"/>
                      </a:rPr>
                      <a:t>4; </a:t>
                    </a:r>
                    <a:r>
                      <a:rPr lang="en-US" sz="1200" b="1">
                        <a:latin typeface="Times New Roman" panose="02020603050405020304" pitchFamily="18" charset="0"/>
                        <a:cs typeface="Times New Roman" panose="02020603050405020304" pitchFamily="18" charset="0"/>
                      </a:rPr>
                      <a:t>7%</a:t>
                    </a:r>
                    <a:endParaRPr lang="en-US" b="1"/>
                  </a:p>
                </c:rich>
              </c:tx>
              <c:dLblPos val="bestFit"/>
              <c:showLegendKey val="0"/>
              <c:showVal val="1"/>
              <c:showCatName val="0"/>
              <c:showSerName val="0"/>
              <c:showPercent val="1"/>
              <c:showBubbleSize val="0"/>
            </c:dLbl>
            <c:dLbl>
              <c:idx val="1"/>
              <c:tx>
                <c:rich>
                  <a:bodyPr/>
                  <a:lstStyle/>
                  <a:p>
                    <a:r>
                      <a:rPr lang="tr-TR" sz="1200" b="1">
                        <a:latin typeface="Times New Roman" panose="02020603050405020304" pitchFamily="18" charset="0"/>
                        <a:cs typeface="Times New Roman" panose="02020603050405020304" pitchFamily="18" charset="0"/>
                      </a:rPr>
                      <a:t>44; 77</a:t>
                    </a:r>
                    <a:r>
                      <a:rPr lang="en-US" sz="1200" b="1">
                        <a:latin typeface="Times New Roman" panose="02020603050405020304" pitchFamily="18" charset="0"/>
                        <a:cs typeface="Times New Roman" panose="02020603050405020304" pitchFamily="18" charset="0"/>
                      </a:rPr>
                      <a:t>%</a:t>
                    </a:r>
                    <a:endParaRPr lang="en-US" b="1"/>
                  </a:p>
                </c:rich>
              </c:tx>
              <c:dLblPos val="ctr"/>
              <c:showLegendKey val="0"/>
              <c:showVal val="1"/>
              <c:showCatName val="0"/>
              <c:showSerName val="0"/>
              <c:showPercent val="1"/>
              <c:showBubbleSize val="0"/>
            </c:dLbl>
            <c:txPr>
              <a:bodyPr/>
              <a:lstStyle/>
              <a:p>
                <a:pPr>
                  <a:defRPr sz="1200" b="1">
                    <a:latin typeface="Times New Roman" panose="02020603050405020304" pitchFamily="18" charset="0"/>
                    <a:cs typeface="Times New Roman" panose="02020603050405020304" pitchFamily="18" charset="0"/>
                  </a:defRPr>
                </a:pPr>
                <a:endParaRPr lang="tr-TR"/>
              </a:p>
            </c:txPr>
            <c:dLblPos val="ctr"/>
            <c:showLegendKey val="0"/>
            <c:showVal val="1"/>
            <c:showCatName val="0"/>
            <c:showSerName val="0"/>
            <c:showPercent val="1"/>
            <c:showBubbleSize val="0"/>
            <c:showLeaderLines val="0"/>
          </c:dLbls>
          <c:cat>
            <c:strRef>
              <c:f>GRAFİKLER!$B$39:$B$41</c:f>
              <c:strCache>
                <c:ptCount val="3"/>
                <c:pt idx="0">
                  <c:v>Hedefe Tam Ulaşan Göstergeler</c:v>
                </c:pt>
                <c:pt idx="1">
                  <c:v>Hedefin Aşıldığı Göstergeler</c:v>
                </c:pt>
                <c:pt idx="2">
                  <c:v>Hedefe %90-%100 Arası Ulaşılan Göstergeler</c:v>
                </c:pt>
              </c:strCache>
            </c:strRef>
          </c:cat>
          <c:val>
            <c:numRef>
              <c:f>GRAFİKLER!$C$39:$C$41</c:f>
              <c:numCache>
                <c:formatCode>General</c:formatCode>
                <c:ptCount val="3"/>
                <c:pt idx="0">
                  <c:v>4</c:v>
                </c:pt>
                <c:pt idx="1">
                  <c:v>44</c:v>
                </c:pt>
                <c:pt idx="2">
                  <c:v>9</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49953219840973234"/>
          <c:y val="0.31125386554403472"/>
          <c:w val="0.48662310828167754"/>
          <c:h val="0.26202449693788277"/>
        </c:manualLayout>
      </c:layout>
      <c:overlay val="0"/>
      <c:txPr>
        <a:bodyPr/>
        <a:lstStyle/>
        <a:p>
          <a:pPr rtl="0">
            <a:defRPr b="1">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5088314824577814"/>
          <c:y val="0.10518746414976274"/>
          <c:w val="0.5201587274592836"/>
          <c:h val="0.79746189011141821"/>
        </c:manualLayout>
      </c:layout>
      <c:pieChart>
        <c:varyColors val="1"/>
        <c:ser>
          <c:idx val="0"/>
          <c:order val="0"/>
          <c:explosion val="1"/>
          <c:dPt>
            <c:idx val="1"/>
            <c:bubble3D val="0"/>
            <c:spPr>
              <a:solidFill>
                <a:schemeClr val="accent4">
                  <a:lumMod val="75000"/>
                </a:schemeClr>
              </a:solidFill>
            </c:spPr>
          </c:dPt>
          <c:dLbls>
            <c:dLbl>
              <c:idx val="0"/>
              <c:layout>
                <c:manualLayout>
                  <c:x val="7.2630217271740889E-3"/>
                  <c:y val="-7.4202078823928735E-2"/>
                </c:manualLayout>
              </c:layout>
              <c:showLegendKey val="0"/>
              <c:showVal val="0"/>
              <c:showCatName val="1"/>
              <c:showSerName val="0"/>
              <c:showPercent val="1"/>
              <c:showBubbleSize val="0"/>
            </c:dLbl>
            <c:dLbl>
              <c:idx val="1"/>
              <c:layout>
                <c:manualLayout>
                  <c:x val="1.3662166698251911E-2"/>
                  <c:y val="-8.8863892013498313E-2"/>
                </c:manualLayout>
              </c:layout>
              <c:showLegendKey val="0"/>
              <c:showVal val="0"/>
              <c:showCatName val="1"/>
              <c:showSerName val="0"/>
              <c:showPercent val="1"/>
              <c:showBubbleSize val="0"/>
            </c:dLbl>
            <c:dLbl>
              <c:idx val="2"/>
              <c:layout>
                <c:manualLayout>
                  <c:x val="-1.3785617416924243E-2"/>
                  <c:y val="2.203186120400407E-2"/>
                </c:manualLayout>
              </c:layout>
              <c:showLegendKey val="0"/>
              <c:showVal val="0"/>
              <c:showCatName val="1"/>
              <c:showSerName val="0"/>
              <c:showPercent val="1"/>
              <c:showBubbleSize val="0"/>
            </c:dLbl>
            <c:dLbl>
              <c:idx val="3"/>
              <c:delete val="1"/>
            </c:dLbl>
            <c:dLbl>
              <c:idx val="4"/>
              <c:tx>
                <c:rich>
                  <a:bodyPr/>
                  <a:lstStyle/>
                  <a:p>
                    <a:pPr>
                      <a:defRPr sz="1050" b="1"/>
                    </a:pPr>
                    <a:r>
                      <a:rPr lang="en-US" sz="1050"/>
                      <a:t>AHS
1</a:t>
                    </a:r>
                    <a:r>
                      <a:rPr lang="tr-TR" sz="1050"/>
                      <a:t>%</a:t>
                    </a:r>
                    <a:endParaRPr lang="en-US" sz="1050"/>
                  </a:p>
                </c:rich>
              </c:tx>
              <c:spPr/>
              <c:showLegendKey val="0"/>
              <c:showVal val="1"/>
              <c:showCatName val="1"/>
              <c:showSerName val="0"/>
              <c:showPercent val="0"/>
              <c:showBubbleSize val="0"/>
            </c:dLbl>
            <c:txPr>
              <a:bodyPr/>
              <a:lstStyle/>
              <a:p>
                <a:pPr>
                  <a:defRPr b="1"/>
                </a:pPr>
                <a:endParaRPr lang="tr-TR"/>
              </a:p>
            </c:txPr>
            <c:showLegendKey val="0"/>
            <c:showVal val="0"/>
            <c:showCatName val="1"/>
            <c:showSerName val="0"/>
            <c:showPercent val="1"/>
            <c:showBubbleSize val="0"/>
            <c:showLeaderLines val="1"/>
          </c:dLbls>
          <c:cat>
            <c:strRef>
              <c:f>Sayfa1!$C$53:$C$57</c:f>
              <c:strCache>
                <c:ptCount val="5"/>
                <c:pt idx="0">
                  <c:v>GİH</c:v>
                </c:pt>
                <c:pt idx="1">
                  <c:v>THS</c:v>
                </c:pt>
                <c:pt idx="2">
                  <c:v>YHS</c:v>
                </c:pt>
                <c:pt idx="3">
                  <c:v>SHS</c:v>
                </c:pt>
                <c:pt idx="4">
                  <c:v>AHS</c:v>
                </c:pt>
              </c:strCache>
            </c:strRef>
          </c:cat>
          <c:val>
            <c:numRef>
              <c:f>Sayfa1!$D$53:$D$57</c:f>
              <c:numCache>
                <c:formatCode>General</c:formatCode>
                <c:ptCount val="5"/>
                <c:pt idx="0">
                  <c:v>62</c:v>
                </c:pt>
                <c:pt idx="1">
                  <c:v>27</c:v>
                </c:pt>
                <c:pt idx="2">
                  <c:v>10</c:v>
                </c:pt>
                <c:pt idx="3">
                  <c:v>0</c:v>
                </c:pt>
                <c:pt idx="4">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48068991376078"/>
          <c:y val="3.4547287549321237E-2"/>
          <c:w val="0.56611961890590445"/>
          <c:h val="0.95228068345761419"/>
        </c:manualLayout>
      </c:layout>
      <c:pieChart>
        <c:varyColors val="1"/>
        <c:ser>
          <c:idx val="0"/>
          <c:order val="0"/>
          <c:dPt>
            <c:idx val="0"/>
            <c:bubble3D val="0"/>
            <c:spPr>
              <a:solidFill>
                <a:schemeClr val="accent4">
                  <a:lumMod val="75000"/>
                </a:schemeClr>
              </a:solidFill>
            </c:spPr>
          </c:dPt>
          <c:dPt>
            <c:idx val="1"/>
            <c:bubble3D val="0"/>
            <c:spPr>
              <a:solidFill>
                <a:schemeClr val="accent3">
                  <a:lumMod val="75000"/>
                </a:schemeClr>
              </a:solidFill>
            </c:spPr>
          </c:dPt>
          <c:dLbls>
            <c:dLbl>
              <c:idx val="0"/>
              <c:layout>
                <c:manualLayout>
                  <c:x val="3.8434142840465146E-2"/>
                  <c:y val="-0.24453014913604623"/>
                </c:manualLayout>
              </c:layout>
              <c:tx>
                <c:rich>
                  <a:bodyPr/>
                  <a:lstStyle/>
                  <a:p>
                    <a:r>
                      <a:rPr lang="en-US"/>
                      <a:t>Erkek
6</a:t>
                    </a:r>
                    <a:r>
                      <a:rPr lang="tr-TR"/>
                      <a:t>7</a:t>
                    </a:r>
                    <a:r>
                      <a:rPr lang="en-US"/>
                      <a:t>%</a:t>
                    </a:r>
                  </a:p>
                </c:rich>
              </c:tx>
              <c:showLegendKey val="0"/>
              <c:showVal val="0"/>
              <c:showCatName val="1"/>
              <c:showSerName val="0"/>
              <c:showPercent val="1"/>
              <c:showBubbleSize val="0"/>
            </c:dLbl>
            <c:dLbl>
              <c:idx val="1"/>
              <c:layout>
                <c:manualLayout>
                  <c:x val="3.0247531751164784E-3"/>
                  <c:y val="3.4109402983280648E-2"/>
                </c:manualLayout>
              </c:layout>
              <c:tx>
                <c:rich>
                  <a:bodyPr/>
                  <a:lstStyle/>
                  <a:p>
                    <a:r>
                      <a:rPr lang="en-US"/>
                      <a:t>Kadın
3</a:t>
                    </a:r>
                    <a:r>
                      <a:rPr lang="tr-TR"/>
                      <a:t>3</a:t>
                    </a:r>
                    <a:r>
                      <a:rPr lang="en-US"/>
                      <a:t>%</a:t>
                    </a:r>
                  </a:p>
                </c:rich>
              </c:tx>
              <c:showLegendKey val="0"/>
              <c:showVal val="0"/>
              <c:showCatName val="1"/>
              <c:showSerName val="0"/>
              <c:showPercent val="1"/>
              <c:showBubbleSize val="0"/>
            </c:dLbl>
            <c:dLbl>
              <c:idx val="2"/>
              <c:layout>
                <c:manualLayout>
                  <c:x val="6.1073209598800152E-2"/>
                  <c:y val="0.13686534216335541"/>
                </c:manualLayout>
              </c:layout>
              <c:showLegendKey val="0"/>
              <c:showVal val="0"/>
              <c:showCatName val="1"/>
              <c:showSerName val="0"/>
              <c:showPercent val="1"/>
              <c:showBubbleSize val="0"/>
            </c:dLbl>
            <c:dLbl>
              <c:idx val="3"/>
              <c:delete val="1"/>
            </c:dLbl>
            <c:dLbl>
              <c:idx val="4"/>
              <c:delete val="1"/>
            </c:dLbl>
            <c:txPr>
              <a:bodyPr/>
              <a:lstStyle/>
              <a:p>
                <a:pPr>
                  <a:defRPr b="1"/>
                </a:pPr>
                <a:endParaRPr lang="tr-TR"/>
              </a:p>
            </c:txPr>
            <c:showLegendKey val="0"/>
            <c:showVal val="0"/>
            <c:showCatName val="1"/>
            <c:showSerName val="0"/>
            <c:showPercent val="1"/>
            <c:showBubbleSize val="0"/>
            <c:showLeaderLines val="1"/>
          </c:dLbls>
          <c:cat>
            <c:strRef>
              <c:f>Sayfa1!$K$83:$K$84</c:f>
              <c:strCache>
                <c:ptCount val="2"/>
                <c:pt idx="0">
                  <c:v>Erkek</c:v>
                </c:pt>
                <c:pt idx="1">
                  <c:v>Kadın</c:v>
                </c:pt>
              </c:strCache>
            </c:strRef>
          </c:cat>
          <c:val>
            <c:numRef>
              <c:f>Sayfa1!$L$83:$L$84</c:f>
              <c:numCache>
                <c:formatCode>General</c:formatCode>
                <c:ptCount val="2"/>
                <c:pt idx="0">
                  <c:v>66</c:v>
                </c:pt>
                <c:pt idx="1">
                  <c:v>34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8853390373447413"/>
          <c:y val="0.14050755244998347"/>
          <c:w val="0.50312749292165249"/>
          <c:h val="0.84632041855695195"/>
        </c:manualLayout>
      </c:layout>
      <c:pieChart>
        <c:varyColors val="1"/>
        <c:ser>
          <c:idx val="0"/>
          <c:order val="0"/>
          <c:dPt>
            <c:idx val="0"/>
            <c:bubble3D val="0"/>
            <c:spPr>
              <a:solidFill>
                <a:schemeClr val="accent4">
                  <a:lumMod val="60000"/>
                  <a:lumOff val="40000"/>
                </a:schemeClr>
              </a:solidFill>
            </c:spPr>
          </c:dPt>
          <c:dPt>
            <c:idx val="1"/>
            <c:bubble3D val="0"/>
            <c:spPr>
              <a:solidFill>
                <a:schemeClr val="accent6">
                  <a:lumMod val="75000"/>
                </a:schemeClr>
              </a:solidFill>
            </c:spPr>
          </c:dPt>
          <c:dPt>
            <c:idx val="2"/>
            <c:bubble3D val="0"/>
            <c:spPr>
              <a:solidFill>
                <a:schemeClr val="accent3">
                  <a:lumMod val="75000"/>
                </a:schemeClr>
              </a:solidFill>
            </c:spPr>
          </c:dPt>
          <c:dPt>
            <c:idx val="3"/>
            <c:bubble3D val="0"/>
            <c:spPr>
              <a:solidFill>
                <a:schemeClr val="bg1">
                  <a:lumMod val="65000"/>
                </a:schemeClr>
              </a:solidFill>
            </c:spPr>
          </c:dPt>
          <c:dLbls>
            <c:dLbl>
              <c:idx val="0"/>
              <c:layout>
                <c:manualLayout>
                  <c:x val="-0.17606629879926428"/>
                  <c:y val="1.8506544297856767E-2"/>
                </c:manualLayout>
              </c:layout>
              <c:showLegendKey val="0"/>
              <c:showVal val="0"/>
              <c:showCatName val="1"/>
              <c:showSerName val="0"/>
              <c:showPercent val="1"/>
              <c:showBubbleSize val="0"/>
            </c:dLbl>
            <c:dLbl>
              <c:idx val="1"/>
              <c:layout>
                <c:manualLayout>
                  <c:x val="0.15688263376526754"/>
                  <c:y val="-0.15011037527593818"/>
                </c:manualLayout>
              </c:layout>
              <c:showLegendKey val="0"/>
              <c:showVal val="0"/>
              <c:showCatName val="1"/>
              <c:showSerName val="0"/>
              <c:showPercent val="1"/>
              <c:showBubbleSize val="0"/>
            </c:dLbl>
            <c:dLbl>
              <c:idx val="2"/>
              <c:layout>
                <c:manualLayout>
                  <c:x val="0.14361487651171453"/>
                  <c:y val="4.9368903513926428E-2"/>
                </c:manualLayout>
              </c:layout>
              <c:showLegendKey val="0"/>
              <c:showVal val="0"/>
              <c:showCatName val="1"/>
              <c:showSerName val="0"/>
              <c:showPercent val="1"/>
              <c:showBubbleSize val="0"/>
            </c:dLbl>
            <c:dLbl>
              <c:idx val="3"/>
              <c:layout>
                <c:manualLayout>
                  <c:x val="0.12414574162481658"/>
                  <c:y val="0.15718968903721472"/>
                </c:manualLayout>
              </c:layout>
              <c:showLegendKey val="0"/>
              <c:showVal val="1"/>
              <c:showCatName val="1"/>
              <c:showSerName val="0"/>
              <c:showPercent val="0"/>
              <c:showBubbleSize val="0"/>
            </c:dLbl>
            <c:dLbl>
              <c:idx val="4"/>
              <c:layout>
                <c:manualLayout>
                  <c:x val="1.2829220241993547E-2"/>
                  <c:y val="1.6336061493094894E-2"/>
                </c:manualLayout>
              </c:layout>
              <c:spPr/>
              <c:txPr>
                <a:bodyPr/>
                <a:lstStyle/>
                <a:p>
                  <a:pPr>
                    <a:defRPr sz="1050" b="1"/>
                  </a:pPr>
                  <a:endParaRPr lang="tr-TR"/>
                </a:p>
              </c:txPr>
              <c:showLegendKey val="0"/>
              <c:showVal val="1"/>
              <c:showCatName val="1"/>
              <c:showSerName val="0"/>
              <c:showPercent val="0"/>
              <c:showBubbleSize val="0"/>
            </c:dLbl>
            <c:dLbl>
              <c:idx val="5"/>
              <c:layout>
                <c:manualLayout>
                  <c:x val="2.0452382759848415E-2"/>
                  <c:y val="4.7280931319363881E-3"/>
                </c:manualLayout>
              </c:layout>
              <c:spPr/>
              <c:txPr>
                <a:bodyPr/>
                <a:lstStyle/>
                <a:p>
                  <a:pPr>
                    <a:defRPr sz="1050" b="1"/>
                  </a:pPr>
                  <a:endParaRPr lang="tr-TR"/>
                </a:p>
              </c:txPr>
              <c:showLegendKey val="0"/>
              <c:showVal val="0"/>
              <c:showCatName val="1"/>
              <c:showSerName val="0"/>
              <c:showPercent val="1"/>
              <c:showBubbleSize val="0"/>
            </c:dLbl>
            <c:txPr>
              <a:bodyPr/>
              <a:lstStyle/>
              <a:p>
                <a:pPr>
                  <a:defRPr b="1"/>
                </a:pPr>
                <a:endParaRPr lang="tr-TR"/>
              </a:p>
            </c:txPr>
            <c:showLegendKey val="0"/>
            <c:showVal val="0"/>
            <c:showCatName val="1"/>
            <c:showSerName val="0"/>
            <c:showPercent val="1"/>
            <c:showBubbleSize val="0"/>
            <c:showLeaderLines val="1"/>
          </c:dLbls>
          <c:cat>
            <c:strRef>
              <c:f>Sayfa1!$E$125:$E$130</c:f>
              <c:strCache>
                <c:ptCount val="6"/>
                <c:pt idx="0">
                  <c:v>Lisans</c:v>
                </c:pt>
                <c:pt idx="1">
                  <c:v>Ortaöğretim</c:v>
                </c:pt>
                <c:pt idx="2">
                  <c:v>Önlisans</c:v>
                </c:pt>
                <c:pt idx="3">
                  <c:v>İlköğretim</c:v>
                </c:pt>
                <c:pt idx="4">
                  <c:v>Yüksek Lisans</c:v>
                </c:pt>
                <c:pt idx="5">
                  <c:v>Doktora</c:v>
                </c:pt>
              </c:strCache>
            </c:strRef>
          </c:cat>
          <c:val>
            <c:numRef>
              <c:f>Sayfa1!$F$125:$F$130</c:f>
              <c:numCache>
                <c:formatCode>General</c:formatCode>
                <c:ptCount val="6"/>
                <c:pt idx="0">
                  <c:v>42</c:v>
                </c:pt>
                <c:pt idx="1">
                  <c:v>29</c:v>
                </c:pt>
                <c:pt idx="2">
                  <c:v>12</c:v>
                </c:pt>
                <c:pt idx="3">
                  <c:v>9</c:v>
                </c:pt>
                <c:pt idx="4">
                  <c:v>7</c:v>
                </c:pt>
                <c:pt idx="5">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0557461567304086"/>
          <c:y val="8.3112408962124754E-2"/>
          <c:w val="0.43816685414323209"/>
          <c:h val="0.81249482887486746"/>
        </c:manualLayout>
      </c:layout>
      <c:pieChart>
        <c:varyColors val="1"/>
        <c:ser>
          <c:idx val="0"/>
          <c:order val="0"/>
          <c:dLbls>
            <c:dLbl>
              <c:idx val="3"/>
              <c:layout>
                <c:manualLayout>
                  <c:x val="9.7423040869891259E-2"/>
                  <c:y val="-0.26327788496636595"/>
                </c:manualLayout>
              </c:layout>
              <c:showLegendKey val="0"/>
              <c:showVal val="0"/>
              <c:showCatName val="0"/>
              <c:showSerName val="0"/>
              <c:showPercent val="1"/>
              <c:showBubbleSize val="0"/>
            </c:dLbl>
            <c:txPr>
              <a:bodyPr/>
              <a:lstStyle/>
              <a:p>
                <a:pPr>
                  <a:defRPr b="1"/>
                </a:pPr>
                <a:endParaRPr lang="tr-TR"/>
              </a:p>
            </c:txPr>
            <c:showLegendKey val="0"/>
            <c:showVal val="0"/>
            <c:showCatName val="0"/>
            <c:showSerName val="0"/>
            <c:showPercent val="1"/>
            <c:showBubbleSize val="0"/>
            <c:showLeaderLines val="1"/>
          </c:dLbls>
          <c:cat>
            <c:strRef>
              <c:f>Sayfa1!$G$179:$G$182</c:f>
              <c:strCache>
                <c:ptCount val="4"/>
                <c:pt idx="0">
                  <c:v>YDS A</c:v>
                </c:pt>
                <c:pt idx="1">
                  <c:v>YDS B</c:v>
                </c:pt>
                <c:pt idx="2">
                  <c:v>YDS C</c:v>
                </c:pt>
                <c:pt idx="3">
                  <c:v>Diğer</c:v>
                </c:pt>
              </c:strCache>
            </c:strRef>
          </c:cat>
          <c:val>
            <c:numRef>
              <c:f>Sayfa1!$H$179:$H$182</c:f>
              <c:numCache>
                <c:formatCode>General</c:formatCode>
                <c:ptCount val="4"/>
                <c:pt idx="0">
                  <c:v>1</c:v>
                </c:pt>
                <c:pt idx="1">
                  <c:v>5</c:v>
                </c:pt>
                <c:pt idx="2">
                  <c:v>3</c:v>
                </c:pt>
                <c:pt idx="3">
                  <c:v>93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312579677540312"/>
          <c:y val="0.25693035059359304"/>
          <c:w val="0.21269553805774277"/>
          <c:h val="0.39863378004901706"/>
        </c:manualLayout>
      </c:layout>
      <c:overlay val="0"/>
      <c:txPr>
        <a:bodyPr/>
        <a:lstStyle/>
        <a:p>
          <a:pPr>
            <a:defRPr b="1"/>
          </a:pPr>
          <a:endParaRPr lang="tr-TR"/>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5795556805399324"/>
          <c:y val="0"/>
          <c:w val="0.51673828271466071"/>
          <c:h val="0.95819019311327802"/>
        </c:manualLayout>
      </c:layout>
      <c:pieChart>
        <c:varyColors val="1"/>
        <c:ser>
          <c:idx val="0"/>
          <c:order val="0"/>
          <c:dPt>
            <c:idx val="0"/>
            <c:bubble3D val="0"/>
            <c:spPr>
              <a:solidFill>
                <a:schemeClr val="accent4">
                  <a:lumMod val="60000"/>
                  <a:lumOff val="40000"/>
                </a:schemeClr>
              </a:solidFill>
            </c:spPr>
          </c:dPt>
          <c:dPt>
            <c:idx val="1"/>
            <c:bubble3D val="0"/>
            <c:spPr>
              <a:solidFill>
                <a:schemeClr val="accent6">
                  <a:lumMod val="75000"/>
                </a:schemeClr>
              </a:solidFill>
            </c:spPr>
          </c:dPt>
          <c:dPt>
            <c:idx val="2"/>
            <c:bubble3D val="0"/>
            <c:spPr>
              <a:solidFill>
                <a:schemeClr val="accent3">
                  <a:lumMod val="75000"/>
                </a:schemeClr>
              </a:solidFill>
            </c:spPr>
          </c:dPt>
          <c:dPt>
            <c:idx val="3"/>
            <c:bubble3D val="0"/>
            <c:spPr>
              <a:solidFill>
                <a:schemeClr val="accent5">
                  <a:lumMod val="75000"/>
                </a:schemeClr>
              </a:solidFill>
            </c:spPr>
          </c:dPt>
          <c:dLbls>
            <c:dLbl>
              <c:idx val="3"/>
              <c:layout>
                <c:manualLayout>
                  <c:x val="2.1232658417697833E-2"/>
                  <c:y val="2.6490066225165563E-2"/>
                </c:manualLayout>
              </c:layout>
              <c:showLegendKey val="0"/>
              <c:showVal val="0"/>
              <c:showCatName val="0"/>
              <c:showSerName val="0"/>
              <c:showPercent val="1"/>
              <c:showBubbleSize val="0"/>
            </c:dLbl>
            <c:txPr>
              <a:bodyPr/>
              <a:lstStyle/>
              <a:p>
                <a:pPr>
                  <a:defRPr b="1"/>
                </a:pPr>
                <a:endParaRPr lang="tr-TR"/>
              </a:p>
            </c:txPr>
            <c:showLegendKey val="0"/>
            <c:showVal val="0"/>
            <c:showCatName val="0"/>
            <c:showSerName val="0"/>
            <c:showPercent val="1"/>
            <c:showBubbleSize val="0"/>
            <c:showLeaderLines val="1"/>
          </c:dLbls>
          <c:cat>
            <c:strRef>
              <c:f>Sayfa1!$F$215:$F$218</c:f>
              <c:strCache>
                <c:ptCount val="4"/>
                <c:pt idx="0">
                  <c:v>40-49</c:v>
                </c:pt>
                <c:pt idx="1">
                  <c:v>50 ve üzeri</c:v>
                </c:pt>
                <c:pt idx="2">
                  <c:v>30-39</c:v>
                </c:pt>
                <c:pt idx="3">
                  <c:v>19-29</c:v>
                </c:pt>
              </c:strCache>
            </c:strRef>
          </c:cat>
          <c:val>
            <c:numRef>
              <c:f>Sayfa1!$G$215:$G$218</c:f>
              <c:numCache>
                <c:formatCode>General</c:formatCode>
                <c:ptCount val="4"/>
                <c:pt idx="0">
                  <c:v>37</c:v>
                </c:pt>
                <c:pt idx="1">
                  <c:v>33</c:v>
                </c:pt>
                <c:pt idx="2">
                  <c:v>26</c:v>
                </c:pt>
                <c:pt idx="3">
                  <c:v>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312579677540312"/>
          <c:y val="0.25693035059359304"/>
          <c:w val="0.21269553805774277"/>
          <c:h val="0.39863378004901706"/>
        </c:manualLayout>
      </c:layout>
      <c:overlay val="0"/>
      <c:txPr>
        <a:bodyPr/>
        <a:lstStyle/>
        <a:p>
          <a:pPr>
            <a:defRPr b="1"/>
          </a:pPr>
          <a:endParaRPr lang="tr-TR"/>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505376344086023E-2"/>
          <c:y val="6.4077200273629911E-2"/>
          <c:w val="0.92168625549372307"/>
          <c:h val="0.73029277828821015"/>
        </c:manualLayout>
      </c:layout>
      <c:barChart>
        <c:barDir val="col"/>
        <c:grouping val="clustered"/>
        <c:varyColors val="0"/>
        <c:ser>
          <c:idx val="0"/>
          <c:order val="0"/>
          <c:tx>
            <c:strRef>
              <c:f>Sayfa1!$L$12</c:f>
              <c:strCache>
                <c:ptCount val="1"/>
                <c:pt idx="0">
                  <c:v>Ödenek</c:v>
                </c:pt>
              </c:strCache>
            </c:strRef>
          </c:tx>
          <c:invertIfNegative val="0"/>
          <c:dLbls>
            <c:txPr>
              <a:bodyPr rot="-5400000" vert="horz"/>
              <a:lstStyle/>
              <a:p>
                <a:pPr>
                  <a:defRPr b="1"/>
                </a:pPr>
                <a:endParaRPr lang="tr-TR"/>
              </a:p>
            </c:txPr>
            <c:showLegendKey val="0"/>
            <c:showVal val="1"/>
            <c:showCatName val="0"/>
            <c:showSerName val="0"/>
            <c:showPercent val="0"/>
            <c:showBubbleSize val="0"/>
            <c:showLeaderLines val="0"/>
          </c:dLbls>
          <c:cat>
            <c:strRef>
              <c:f>Sayfa1!$K$13:$K$18</c:f>
              <c:strCache>
                <c:ptCount val="6"/>
                <c:pt idx="0">
                  <c:v>GENEL KAMU HİZMETLERİ</c:v>
                </c:pt>
                <c:pt idx="1">
                  <c:v>SAVUNMA HİZMETLERİ</c:v>
                </c:pt>
                <c:pt idx="2">
                  <c:v>KAMU DÜZENİ VE GÜVENLİK HİZMETLERİ</c:v>
                </c:pt>
                <c:pt idx="3">
                  <c:v>EKONOMİK İŞLER VE HİZMETLER</c:v>
                </c:pt>
                <c:pt idx="4">
                  <c:v>SAĞLIK HİZMETLERİ</c:v>
                </c:pt>
                <c:pt idx="5">
                  <c:v>DİNLENME, KÜLTÜR VE DİN HİZMETLERİ</c:v>
                </c:pt>
              </c:strCache>
            </c:strRef>
          </c:cat>
          <c:val>
            <c:numRef>
              <c:f>Sayfa1!$L$13:$L$18</c:f>
              <c:numCache>
                <c:formatCode>#,##0</c:formatCode>
                <c:ptCount val="6"/>
                <c:pt idx="0">
                  <c:v>588173973</c:v>
                </c:pt>
                <c:pt idx="1">
                  <c:v>559300</c:v>
                </c:pt>
                <c:pt idx="2">
                  <c:v>26252300</c:v>
                </c:pt>
                <c:pt idx="3">
                  <c:v>987905666</c:v>
                </c:pt>
                <c:pt idx="4">
                  <c:v>11988</c:v>
                </c:pt>
                <c:pt idx="5">
                  <c:v>2018645445</c:v>
                </c:pt>
              </c:numCache>
            </c:numRef>
          </c:val>
        </c:ser>
        <c:ser>
          <c:idx val="1"/>
          <c:order val="1"/>
          <c:tx>
            <c:strRef>
              <c:f>Sayfa1!$M$12</c:f>
              <c:strCache>
                <c:ptCount val="1"/>
                <c:pt idx="0">
                  <c:v>Harcama</c:v>
                </c:pt>
              </c:strCache>
            </c:strRef>
          </c:tx>
          <c:spPr>
            <a:solidFill>
              <a:schemeClr val="accent6">
                <a:lumMod val="75000"/>
              </a:schemeClr>
            </a:solidFill>
          </c:spPr>
          <c:invertIfNegative val="0"/>
          <c:dLbls>
            <c:txPr>
              <a:bodyPr rot="-5400000" vert="horz"/>
              <a:lstStyle/>
              <a:p>
                <a:pPr>
                  <a:defRPr b="1"/>
                </a:pPr>
                <a:endParaRPr lang="tr-TR"/>
              </a:p>
            </c:txPr>
            <c:showLegendKey val="0"/>
            <c:showVal val="1"/>
            <c:showCatName val="0"/>
            <c:showSerName val="0"/>
            <c:showPercent val="0"/>
            <c:showBubbleSize val="0"/>
            <c:showLeaderLines val="0"/>
          </c:dLbls>
          <c:cat>
            <c:strRef>
              <c:f>Sayfa1!$K$13:$K$18</c:f>
              <c:strCache>
                <c:ptCount val="6"/>
                <c:pt idx="0">
                  <c:v>GENEL KAMU HİZMETLERİ</c:v>
                </c:pt>
                <c:pt idx="1">
                  <c:v>SAVUNMA HİZMETLERİ</c:v>
                </c:pt>
                <c:pt idx="2">
                  <c:v>KAMU DÜZENİ VE GÜVENLİK HİZMETLERİ</c:v>
                </c:pt>
                <c:pt idx="3">
                  <c:v>EKONOMİK İŞLER VE HİZMETLER</c:v>
                </c:pt>
                <c:pt idx="4">
                  <c:v>SAĞLIK HİZMETLERİ</c:v>
                </c:pt>
                <c:pt idx="5">
                  <c:v>DİNLENME, KÜLTÜR VE DİN HİZMETLERİ</c:v>
                </c:pt>
              </c:strCache>
            </c:strRef>
          </c:cat>
          <c:val>
            <c:numRef>
              <c:f>Sayfa1!$M$13:$M$18</c:f>
              <c:numCache>
                <c:formatCode>#,##0</c:formatCode>
                <c:ptCount val="6"/>
                <c:pt idx="0">
                  <c:v>573853354</c:v>
                </c:pt>
                <c:pt idx="1">
                  <c:v>471475</c:v>
                </c:pt>
                <c:pt idx="2">
                  <c:v>25909050</c:v>
                </c:pt>
                <c:pt idx="3">
                  <c:v>506908111</c:v>
                </c:pt>
                <c:pt idx="4">
                  <c:v>0</c:v>
                </c:pt>
                <c:pt idx="5">
                  <c:v>1536475401</c:v>
                </c:pt>
              </c:numCache>
            </c:numRef>
          </c:val>
        </c:ser>
        <c:dLbls>
          <c:showLegendKey val="0"/>
          <c:showVal val="0"/>
          <c:showCatName val="0"/>
          <c:showSerName val="0"/>
          <c:showPercent val="0"/>
          <c:showBubbleSize val="0"/>
        </c:dLbls>
        <c:gapWidth val="150"/>
        <c:axId val="194373120"/>
        <c:axId val="194374656"/>
      </c:barChart>
      <c:catAx>
        <c:axId val="194373120"/>
        <c:scaling>
          <c:orientation val="minMax"/>
        </c:scaling>
        <c:delete val="0"/>
        <c:axPos val="b"/>
        <c:majorTickMark val="out"/>
        <c:minorTickMark val="none"/>
        <c:tickLblPos val="nextTo"/>
        <c:txPr>
          <a:bodyPr/>
          <a:lstStyle/>
          <a:p>
            <a:pPr>
              <a:defRPr b="1"/>
            </a:pPr>
            <a:endParaRPr lang="tr-TR"/>
          </a:p>
        </c:txPr>
        <c:crossAx val="194374656"/>
        <c:crosses val="autoZero"/>
        <c:auto val="1"/>
        <c:lblAlgn val="ctr"/>
        <c:lblOffset val="100"/>
        <c:noMultiLvlLbl val="0"/>
      </c:catAx>
      <c:valAx>
        <c:axId val="194374656"/>
        <c:scaling>
          <c:orientation val="minMax"/>
        </c:scaling>
        <c:delete val="1"/>
        <c:axPos val="l"/>
        <c:numFmt formatCode="#,##0" sourceLinked="1"/>
        <c:majorTickMark val="out"/>
        <c:minorTickMark val="none"/>
        <c:tickLblPos val="nextTo"/>
        <c:crossAx val="194373120"/>
        <c:crosses val="autoZero"/>
        <c:crossBetween val="between"/>
      </c:valAx>
    </c:plotArea>
    <c:legend>
      <c:legendPos val="r"/>
      <c:layout>
        <c:manualLayout>
          <c:xMode val="edge"/>
          <c:yMode val="edge"/>
          <c:x val="0.32735585471170942"/>
          <c:y val="0.10052175754687724"/>
          <c:w val="0.10177415506346164"/>
          <c:h val="0.1303682860968027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Bakanlık Bütçesinin 2016 Yılı Ekonomik Sınıflandırmaya Göre Dağılımı*</a:t>
            </a:r>
            <a:endParaRPr lang="en-US"/>
          </a:p>
        </c:rich>
      </c:tx>
      <c:overlay val="0"/>
    </c:title>
    <c:autoTitleDeleted val="0"/>
    <c:plotArea>
      <c:layout/>
      <c:pieChart>
        <c:varyColors val="1"/>
        <c:ser>
          <c:idx val="0"/>
          <c:order val="0"/>
          <c:tx>
            <c:strRef>
              <c:f>Sayfa1!$B$1</c:f>
              <c:strCache>
                <c:ptCount val="1"/>
                <c:pt idx="0">
                  <c:v>Sütun1</c:v>
                </c:pt>
              </c:strCache>
            </c:strRef>
          </c:tx>
          <c:dLbls>
            <c:dLbl>
              <c:idx val="0"/>
              <c:layout>
                <c:manualLayout>
                  <c:x val="6.3966198698084935E-3"/>
                  <c:y val="5.3342085776844572E-2"/>
                </c:manualLayout>
              </c:layout>
              <c:showLegendKey val="0"/>
              <c:showVal val="1"/>
              <c:showCatName val="1"/>
              <c:showSerName val="0"/>
              <c:showPercent val="1"/>
              <c:showBubbleSize val="0"/>
            </c:dLbl>
            <c:dLbl>
              <c:idx val="2"/>
              <c:layout>
                <c:manualLayout>
                  <c:x val="-1.63738286659133E-2"/>
                  <c:y val="-7.4579319985373948E-4"/>
                </c:manualLayout>
              </c:layout>
              <c:showLegendKey val="0"/>
              <c:showVal val="1"/>
              <c:showCatName val="1"/>
              <c:showSerName val="0"/>
              <c:showPercent val="1"/>
              <c:showBubbleSize val="0"/>
            </c:dLbl>
            <c:dLbl>
              <c:idx val="3"/>
              <c:layout>
                <c:manualLayout>
                  <c:x val="1.838197171284307E-2"/>
                  <c:y val="-6.3906845405860757E-3"/>
                </c:manualLayout>
              </c:layout>
              <c:showLegendKey val="0"/>
              <c:showVal val="1"/>
              <c:showCatName val="1"/>
              <c:showSerName val="0"/>
              <c:showPercent val="1"/>
              <c:showBubbleSize val="0"/>
            </c:dLbl>
            <c:dLbl>
              <c:idx val="4"/>
              <c:layout>
                <c:manualLayout>
                  <c:x val="5.8582114853790723E-3"/>
                  <c:y val="6.9163325443215304E-3"/>
                </c:manualLayout>
              </c:layout>
              <c:showLegendKey val="0"/>
              <c:showVal val="1"/>
              <c:showCatName val="1"/>
              <c:showSerName val="0"/>
              <c:showPercent val="1"/>
              <c:showBubbleSize val="0"/>
            </c:dLbl>
            <c:dLbl>
              <c:idx val="5"/>
              <c:layout>
                <c:manualLayout>
                  <c:x val="2.1273333861451114E-2"/>
                  <c:y val="1.7087551967633348E-2"/>
                </c:manualLayout>
              </c:layout>
              <c:showLegendKey val="0"/>
              <c:showVal val="1"/>
              <c:showCatName val="1"/>
              <c:showSerName val="0"/>
              <c:showPercent val="1"/>
              <c:showBubbleSize val="0"/>
            </c:dLbl>
            <c:dLbl>
              <c:idx val="6"/>
              <c:layout>
                <c:manualLayout>
                  <c:x val="8.7709999171439429E-2"/>
                  <c:y val="-3.0904047232281251E-3"/>
                </c:manualLayout>
              </c:layout>
              <c:showLegendKey val="0"/>
              <c:showVal val="1"/>
              <c:showCatName val="1"/>
              <c:showSerName val="0"/>
              <c:showPercent val="1"/>
              <c:showBubbleSize val="0"/>
            </c:dLbl>
            <c:spPr>
              <a:solidFill>
                <a:schemeClr val="bg1"/>
              </a:solidFill>
            </c:spPr>
            <c:showLegendKey val="0"/>
            <c:showVal val="1"/>
            <c:showCatName val="1"/>
            <c:showSerName val="0"/>
            <c:showPercent val="1"/>
            <c:showBubbleSize val="0"/>
            <c:showLeaderLines val="1"/>
          </c:dLbls>
          <c:cat>
            <c:strRef>
              <c:f>Sayfa1!$A$2:$A$8</c:f>
              <c:strCache>
                <c:ptCount val="7"/>
                <c:pt idx="0">
                  <c:v>PERSONEL GİDERLERİ</c:v>
                </c:pt>
                <c:pt idx="1">
                  <c:v>SOSYAL GÜVENLİK KURUMUNA DEVLET PRİMİ GİDERLERİ</c:v>
                </c:pt>
                <c:pt idx="2">
                  <c:v>MAL VE HİZMET ALIM GİDERLERİ</c:v>
                </c:pt>
                <c:pt idx="3">
                  <c:v>CARİ TRANSFERLER</c:v>
                </c:pt>
                <c:pt idx="4">
                  <c:v>SERMAYE GİDERLERİ</c:v>
                </c:pt>
                <c:pt idx="5">
                  <c:v>SERMAYE TRANSFERLERİ</c:v>
                </c:pt>
                <c:pt idx="6">
                  <c:v>BORÇ VERME</c:v>
                </c:pt>
              </c:strCache>
            </c:strRef>
          </c:cat>
          <c:val>
            <c:numRef>
              <c:f>Sayfa1!$B$2:$B$8</c:f>
              <c:numCache>
                <c:formatCode>#,##0</c:formatCode>
                <c:ptCount val="7"/>
                <c:pt idx="0">
                  <c:v>710630000</c:v>
                </c:pt>
                <c:pt idx="1">
                  <c:v>123748000</c:v>
                </c:pt>
                <c:pt idx="2">
                  <c:v>388894000</c:v>
                </c:pt>
                <c:pt idx="3">
                  <c:v>268740000</c:v>
                </c:pt>
                <c:pt idx="4">
                  <c:v>557610000</c:v>
                </c:pt>
                <c:pt idx="5">
                  <c:v>186699000</c:v>
                </c:pt>
                <c:pt idx="6">
                  <c:v>30300000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2016</a:t>
            </a:r>
            <a:r>
              <a:rPr lang="tr-TR" sz="1200"/>
              <a:t> Yılı Bakanlığımız Yatırım Ödenekleri Durumu (Eklenen&amp;Düşülen Dahil)</a:t>
            </a:r>
            <a:endParaRPr lang="en-US" sz="1200"/>
          </a:p>
        </c:rich>
      </c:tx>
      <c:layout>
        <c:manualLayout>
          <c:xMode val="edge"/>
          <c:yMode val="edge"/>
          <c:x val="0.16156240852810089"/>
          <c:y val="2.0691693762932308E-2"/>
        </c:manualLayout>
      </c:layout>
      <c:overlay val="0"/>
    </c:title>
    <c:autoTitleDeleted val="0"/>
    <c:plotArea>
      <c:layout>
        <c:manualLayout>
          <c:layoutTarget val="inner"/>
          <c:xMode val="edge"/>
          <c:yMode val="edge"/>
          <c:x val="4.2112272567377942E-2"/>
          <c:y val="7.8235193426908586E-2"/>
          <c:w val="0.95585662816779349"/>
          <c:h val="0.70623552570634551"/>
        </c:manualLayout>
      </c:layout>
      <c:barChart>
        <c:barDir val="col"/>
        <c:grouping val="clustered"/>
        <c:varyColors val="0"/>
        <c:ser>
          <c:idx val="0"/>
          <c:order val="0"/>
          <c:spPr>
            <a:solidFill>
              <a:schemeClr val="accent4">
                <a:lumMod val="75000"/>
              </a:schemeClr>
            </a:solidFill>
            <a:ln>
              <a:solidFill>
                <a:schemeClr val="accent4">
                  <a:lumMod val="75000"/>
                </a:schemeClr>
              </a:solidFill>
            </a:ln>
          </c:spPr>
          <c:invertIfNegative val="0"/>
          <c:dLbls>
            <c:dLbl>
              <c:idx val="0"/>
              <c:layout>
                <c:manualLayout>
                  <c:x val="8.1103000811030002E-3"/>
                  <c:y val="0"/>
                </c:manualLayout>
              </c:layout>
              <c:showLegendKey val="0"/>
              <c:showVal val="1"/>
              <c:showCatName val="0"/>
              <c:showSerName val="0"/>
              <c:showPercent val="0"/>
              <c:showBubbleSize val="0"/>
            </c:dLbl>
            <c:dLbl>
              <c:idx val="6"/>
              <c:layout>
                <c:manualLayout>
                  <c:x val="-1.9651033584305613E-2"/>
                  <c:y val="-8.3519041251918988E-3"/>
                </c:manualLayout>
              </c:layout>
              <c:dLblPos val="outEnd"/>
              <c:showLegendKey val="0"/>
              <c:showVal val="1"/>
              <c:showCatName val="0"/>
              <c:showSerName val="0"/>
              <c:showPercent val="0"/>
              <c:showBubbleSize val="0"/>
            </c:dLbl>
            <c:dLbl>
              <c:idx val="7"/>
              <c:layout>
                <c:manualLayout>
                  <c:x val="-1.3644910018803043E-3"/>
                  <c:y val="-1.4615700780928895E-2"/>
                </c:manualLayout>
              </c:layout>
              <c:dLblPos val="outEnd"/>
              <c:showLegendKey val="0"/>
              <c:showVal val="1"/>
              <c:showCatName val="0"/>
              <c:showSerName val="0"/>
              <c:showPercent val="0"/>
              <c:showBubbleSize val="0"/>
            </c:dLbl>
            <c:txPr>
              <a:bodyPr/>
              <a:lstStyle/>
              <a:p>
                <a:pPr>
                  <a:defRPr sz="900" b="1"/>
                </a:pPr>
                <a:endParaRPr lang="tr-TR"/>
              </a:p>
            </c:txPr>
            <c:showLegendKey val="0"/>
            <c:showVal val="1"/>
            <c:showCatName val="0"/>
            <c:showSerName val="0"/>
            <c:showPercent val="0"/>
            <c:showBubbleSize val="0"/>
            <c:showLeaderLines val="0"/>
          </c:dLbls>
          <c:cat>
            <c:strRef>
              <c:f>'BÜTÇE '!$A$3:$A$10</c:f>
              <c:strCache>
                <c:ptCount val="8"/>
                <c:pt idx="0">
                  <c:v>2016 YILI  BAŞLANGIÇ ÖDENEĞİ </c:v>
                </c:pt>
                <c:pt idx="1">
                  <c:v>EK ÖDENEK                (YATIRIMLARI HIZLANDIRMA+ YEDEK ÖDENEK)</c:v>
                </c:pt>
                <c:pt idx="2">
                  <c:v>KATKI PAYI </c:v>
                </c:pt>
                <c:pt idx="3">
                  <c:v>BAĞIŞ </c:v>
                </c:pt>
                <c:pt idx="4">
                  <c:v>DSİ (GELİRLİ ÖDENEK KAYDI)</c:v>
                </c:pt>
                <c:pt idx="5">
                  <c:v>KURUM DIŞI AKTARILAN </c:v>
                </c:pt>
                <c:pt idx="6">
                  <c:v>TOPLAM ÖDENEK </c:v>
                </c:pt>
                <c:pt idx="7">
                  <c:v>HARCAMA </c:v>
                </c:pt>
              </c:strCache>
            </c:strRef>
          </c:cat>
          <c:val>
            <c:numRef>
              <c:f>'BÜTÇE '!$B$3:$B$10</c:f>
              <c:numCache>
                <c:formatCode>#,##0</c:formatCode>
                <c:ptCount val="8"/>
                <c:pt idx="0">
                  <c:v>728110000</c:v>
                </c:pt>
                <c:pt idx="1">
                  <c:v>40623000</c:v>
                </c:pt>
                <c:pt idx="2">
                  <c:v>28680919</c:v>
                </c:pt>
                <c:pt idx="3">
                  <c:v>1981099</c:v>
                </c:pt>
                <c:pt idx="4">
                  <c:v>4800000</c:v>
                </c:pt>
                <c:pt idx="5">
                  <c:v>2227</c:v>
                </c:pt>
                <c:pt idx="6">
                  <c:v>804192791</c:v>
                </c:pt>
                <c:pt idx="7">
                  <c:v>775907759.23000014</c:v>
                </c:pt>
              </c:numCache>
            </c:numRef>
          </c:val>
        </c:ser>
        <c:dLbls>
          <c:showLegendKey val="0"/>
          <c:showVal val="0"/>
          <c:showCatName val="0"/>
          <c:showSerName val="0"/>
          <c:showPercent val="0"/>
          <c:showBubbleSize val="0"/>
        </c:dLbls>
        <c:gapWidth val="150"/>
        <c:axId val="194692992"/>
        <c:axId val="194694528"/>
      </c:barChart>
      <c:catAx>
        <c:axId val="194692992"/>
        <c:scaling>
          <c:orientation val="minMax"/>
        </c:scaling>
        <c:delete val="0"/>
        <c:axPos val="b"/>
        <c:numFmt formatCode="General" sourceLinked="1"/>
        <c:majorTickMark val="out"/>
        <c:minorTickMark val="none"/>
        <c:tickLblPos val="nextTo"/>
        <c:txPr>
          <a:bodyPr/>
          <a:lstStyle/>
          <a:p>
            <a:pPr>
              <a:defRPr sz="700" b="1"/>
            </a:pPr>
            <a:endParaRPr lang="tr-TR"/>
          </a:p>
        </c:txPr>
        <c:crossAx val="194694528"/>
        <c:crosses val="autoZero"/>
        <c:auto val="1"/>
        <c:lblAlgn val="ctr"/>
        <c:lblOffset val="100"/>
        <c:noMultiLvlLbl val="0"/>
      </c:catAx>
      <c:valAx>
        <c:axId val="194694528"/>
        <c:scaling>
          <c:orientation val="minMax"/>
        </c:scaling>
        <c:delete val="1"/>
        <c:axPos val="l"/>
        <c:numFmt formatCode="#,##0" sourceLinked="1"/>
        <c:majorTickMark val="out"/>
        <c:minorTickMark val="none"/>
        <c:tickLblPos val="nextTo"/>
        <c:crossAx val="1946929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F5ADD-AC9F-4900-A1E3-798039D3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82713</Words>
  <Characters>471470</Characters>
  <Application>Microsoft Office Word</Application>
  <DocSecurity>0</DocSecurity>
  <Lines>3928</Lines>
  <Paragraphs>1106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553077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Doğan</dc:creator>
  <cp:lastModifiedBy>Meral Atılgan</cp:lastModifiedBy>
  <cp:revision>4</cp:revision>
  <cp:lastPrinted>2017-03-08T07:05:00Z</cp:lastPrinted>
  <dcterms:created xsi:type="dcterms:W3CDTF">2017-03-08T07:05:00Z</dcterms:created>
  <dcterms:modified xsi:type="dcterms:W3CDTF">2017-03-08T07:07:00Z</dcterms:modified>
</cp:coreProperties>
</file>